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CB29489" w14:textId="77777777" w:rsidR="00FF3503" w:rsidRPr="00CF1413" w:rsidRDefault="00FF3503" w:rsidP="00CF1413">
      <w:pPr>
        <w:spacing w:before="100" w:beforeAutospacing="1" w:after="100" w:afterAutospacing="1"/>
        <w:rPr>
          <w:rFonts w:ascii="Myriad Pro" w:hAnsi="Myriad Pro"/>
          <w:b/>
          <w:sz w:val="22"/>
          <w:szCs w:val="22"/>
        </w:rPr>
      </w:pPr>
      <w:bookmarkStart w:id="0" w:name="_GoBack"/>
      <w:bookmarkEnd w:id="0"/>
      <w:r w:rsidRPr="00CF1413">
        <w:rPr>
          <w:rFonts w:ascii="Myriad Pro" w:hAnsi="Myriad Pro"/>
          <w:b/>
          <w:sz w:val="22"/>
          <w:szCs w:val="22"/>
        </w:rPr>
        <w:t>Supporting Information for</w:t>
      </w:r>
    </w:p>
    <w:p w14:paraId="3FCBFAE4" w14:textId="052C03DD" w:rsidR="006D6BB0" w:rsidRPr="006D6BB0" w:rsidRDefault="006D6BB0" w:rsidP="006D6BB0">
      <w:pPr>
        <w:spacing w:line="480" w:lineRule="auto"/>
        <w:jc w:val="center"/>
        <w:outlineLvl w:val="0"/>
        <w:rPr>
          <w:rFonts w:eastAsia="宋体"/>
          <w:b/>
          <w:kern w:val="1"/>
          <w:sz w:val="28"/>
          <w:szCs w:val="28"/>
          <w:lang w:val="en-GB"/>
        </w:rPr>
      </w:pPr>
      <w:bookmarkStart w:id="1" w:name="OLE_LINK11"/>
      <w:r w:rsidRPr="006D6BB0">
        <w:rPr>
          <w:rFonts w:eastAsia="宋体"/>
          <w:b/>
          <w:kern w:val="1"/>
          <w:sz w:val="28"/>
          <w:szCs w:val="28"/>
          <w:lang w:val="en-GB"/>
        </w:rPr>
        <w:t xml:space="preserve">Gypsum as a potential tracer of earthquake: a </w:t>
      </w:r>
      <w:r w:rsidRPr="006D6BB0">
        <w:rPr>
          <w:rFonts w:eastAsia="宋体" w:hint="eastAsia"/>
          <w:b/>
          <w:kern w:val="1"/>
          <w:sz w:val="28"/>
          <w:szCs w:val="28"/>
          <w:lang w:val="en-GB"/>
        </w:rPr>
        <w:t>case</w:t>
      </w:r>
      <w:r w:rsidR="00FD155C">
        <w:rPr>
          <w:rFonts w:eastAsia="宋体"/>
          <w:b/>
          <w:kern w:val="1"/>
          <w:sz w:val="28"/>
          <w:szCs w:val="28"/>
          <w:lang w:val="en-GB"/>
        </w:rPr>
        <w:t xml:space="preserve"> study</w:t>
      </w:r>
      <w:r w:rsidRPr="006D6BB0">
        <w:rPr>
          <w:b/>
        </w:rPr>
        <w:t xml:space="preserve"> </w:t>
      </w:r>
      <w:r w:rsidRPr="006D6BB0">
        <w:rPr>
          <w:rFonts w:eastAsia="宋体"/>
          <w:b/>
          <w:kern w:val="1"/>
          <w:sz w:val="28"/>
          <w:szCs w:val="28"/>
          <w:lang w:val="en-GB"/>
        </w:rPr>
        <w:t xml:space="preserve">of the </w:t>
      </w:r>
      <w:r w:rsidRPr="006D6BB0">
        <w:rPr>
          <w:rFonts w:eastAsia="宋体"/>
          <w:b/>
          <w:i/>
          <w:kern w:val="1"/>
          <w:sz w:val="28"/>
          <w:szCs w:val="28"/>
          <w:lang w:val="en-GB"/>
        </w:rPr>
        <w:t>Mw</w:t>
      </w:r>
      <w:r w:rsidRPr="006D6BB0">
        <w:rPr>
          <w:rFonts w:eastAsia="宋体"/>
          <w:b/>
          <w:kern w:val="1"/>
          <w:sz w:val="28"/>
          <w:szCs w:val="28"/>
          <w:lang w:val="en-GB"/>
        </w:rPr>
        <w:t>7.8 earthquake in</w:t>
      </w:r>
      <w:r w:rsidRPr="006D6BB0">
        <w:rPr>
          <w:b/>
        </w:rPr>
        <w:t xml:space="preserve"> </w:t>
      </w:r>
      <w:r w:rsidRPr="006D6BB0">
        <w:rPr>
          <w:rFonts w:eastAsia="宋体"/>
          <w:b/>
          <w:kern w:val="1"/>
          <w:sz w:val="28"/>
          <w:szCs w:val="28"/>
          <w:lang w:val="en-GB"/>
        </w:rPr>
        <w:t>the East Anatolian Fault Zone, southeastern Turkey</w:t>
      </w:r>
      <w:bookmarkEnd w:id="1"/>
    </w:p>
    <w:p w14:paraId="376A2F23" w14:textId="77777777" w:rsidR="00CF1413" w:rsidRDefault="00CF1413" w:rsidP="00CF1413">
      <w:pPr>
        <w:pStyle w:val="flushleft"/>
        <w:spacing w:line="480" w:lineRule="auto"/>
        <w:jc w:val="center"/>
        <w:rPr>
          <w:sz w:val="18"/>
          <w:szCs w:val="18"/>
          <w:lang w:val="en-US"/>
        </w:rPr>
      </w:pPr>
      <w:r>
        <w:rPr>
          <w:rFonts w:hint="eastAsia"/>
          <w:sz w:val="18"/>
          <w:szCs w:val="18"/>
        </w:rPr>
        <w:t>Zebin Luo</w:t>
      </w:r>
      <w:r>
        <w:rPr>
          <w:sz w:val="18"/>
          <w:szCs w:val="18"/>
          <w:vertAlign w:val="superscript"/>
        </w:rPr>
        <w:t>a</w:t>
      </w:r>
      <w:r>
        <w:rPr>
          <w:rFonts w:hint="eastAsia"/>
          <w:sz w:val="18"/>
          <w:szCs w:val="18"/>
        </w:rPr>
        <w:t>,</w:t>
      </w:r>
      <w:r>
        <w:rPr>
          <w:rFonts w:hint="eastAsia"/>
          <w:sz w:val="18"/>
          <w:szCs w:val="18"/>
          <w:lang w:eastAsia="zh-CN"/>
        </w:rPr>
        <w:t xml:space="preserve"> </w:t>
      </w:r>
      <w:r>
        <w:rPr>
          <w:rFonts w:hint="eastAsia"/>
          <w:sz w:val="18"/>
          <w:szCs w:val="18"/>
        </w:rPr>
        <w:t>Xiaocheng Zhou</w:t>
      </w:r>
      <w:r>
        <w:rPr>
          <w:sz w:val="18"/>
          <w:szCs w:val="18"/>
          <w:vertAlign w:val="superscript"/>
          <w:lang w:eastAsia="zh-CN"/>
        </w:rPr>
        <w:t>b</w:t>
      </w:r>
      <w:r>
        <w:rPr>
          <w:rFonts w:hint="eastAsia"/>
          <w:sz w:val="18"/>
          <w:szCs w:val="18"/>
          <w:vertAlign w:val="superscript"/>
          <w:lang w:val="en-US" w:eastAsia="zh-CN"/>
        </w:rPr>
        <w:t>,</w:t>
      </w:r>
      <w:r>
        <w:rPr>
          <w:sz w:val="18"/>
          <w:szCs w:val="18"/>
          <w:vertAlign w:val="superscript"/>
          <w:lang w:val="en-US" w:eastAsia="zh-CN"/>
        </w:rPr>
        <w:t>c</w:t>
      </w:r>
      <w:r>
        <w:rPr>
          <w:rStyle w:val="afff0"/>
        </w:rPr>
        <w:footnoteReference w:customMarkFollows="1" w:id="1"/>
        <w:sym w:font="Wingdings" w:char="F0AB"/>
      </w:r>
      <w:r>
        <w:rPr>
          <w:rFonts w:hint="eastAsia"/>
          <w:sz w:val="18"/>
          <w:szCs w:val="18"/>
        </w:rPr>
        <w:t xml:space="preserve">, </w:t>
      </w:r>
      <w:r>
        <w:rPr>
          <w:rFonts w:hint="eastAsia"/>
          <w:sz w:val="18"/>
          <w:szCs w:val="18"/>
          <w:lang w:val="en-US" w:eastAsia="zh-CN"/>
        </w:rPr>
        <w:t>Yueren Xu</w:t>
      </w:r>
      <w:r>
        <w:rPr>
          <w:sz w:val="18"/>
          <w:szCs w:val="18"/>
          <w:vertAlign w:val="superscript"/>
          <w:lang w:val="en-US" w:eastAsia="zh-CN"/>
        </w:rPr>
        <w:t>b</w:t>
      </w:r>
      <w:r>
        <w:rPr>
          <w:rFonts w:hint="eastAsia"/>
          <w:sz w:val="18"/>
          <w:szCs w:val="18"/>
          <w:lang w:val="en-US" w:eastAsia="zh-CN"/>
        </w:rPr>
        <w:t>, Peng Liang</w:t>
      </w:r>
      <w:r>
        <w:rPr>
          <w:sz w:val="18"/>
          <w:szCs w:val="18"/>
          <w:vertAlign w:val="superscript"/>
          <w:lang w:val="en-US" w:eastAsia="zh-CN"/>
        </w:rPr>
        <w:t>b</w:t>
      </w:r>
      <w:r>
        <w:rPr>
          <w:rFonts w:hint="eastAsia"/>
          <w:sz w:val="18"/>
          <w:szCs w:val="18"/>
          <w:lang w:val="en-US" w:eastAsia="zh-CN"/>
        </w:rPr>
        <w:t xml:space="preserve">, </w:t>
      </w:r>
      <w:r>
        <w:rPr>
          <w:rFonts w:hint="eastAsia"/>
          <w:sz w:val="18"/>
          <w:szCs w:val="18"/>
        </w:rPr>
        <w:t>Huiping Zhang</w:t>
      </w:r>
      <w:r>
        <w:rPr>
          <w:sz w:val="18"/>
          <w:szCs w:val="18"/>
          <w:vertAlign w:val="superscript"/>
          <w:lang w:val="en-US" w:eastAsia="zh-CN"/>
        </w:rPr>
        <w:t>d</w:t>
      </w:r>
      <w:r>
        <w:rPr>
          <w:rFonts w:hint="eastAsia"/>
          <w:sz w:val="18"/>
          <w:szCs w:val="18"/>
        </w:rPr>
        <w:t>,</w:t>
      </w:r>
      <w:r>
        <w:rPr>
          <w:rFonts w:hint="eastAsia"/>
          <w:sz w:val="18"/>
          <w:szCs w:val="18"/>
          <w:lang w:val="en-US" w:eastAsia="zh-CN"/>
        </w:rPr>
        <w:t xml:space="preserve"> </w:t>
      </w:r>
      <w:r>
        <w:rPr>
          <w:rFonts w:hint="eastAsia"/>
          <w:sz w:val="18"/>
          <w:szCs w:val="18"/>
        </w:rPr>
        <w:t>Jinlong Liang</w:t>
      </w:r>
      <w:r>
        <w:rPr>
          <w:sz w:val="18"/>
          <w:szCs w:val="18"/>
          <w:vertAlign w:val="superscript"/>
          <w:lang w:val="en-US" w:eastAsia="zh-CN"/>
        </w:rPr>
        <w:t>e</w:t>
      </w:r>
      <w:r w:rsidRPr="00597788">
        <w:rPr>
          <w:rFonts w:hint="eastAsia"/>
          <w:sz w:val="18"/>
          <w:szCs w:val="18"/>
          <w:lang w:val="en-US" w:eastAsia="zh-CN"/>
        </w:rPr>
        <w:t>,</w:t>
      </w:r>
      <w:r>
        <w:rPr>
          <w:rFonts w:hint="eastAsia"/>
          <w:sz w:val="18"/>
          <w:szCs w:val="18"/>
          <w:vertAlign w:val="superscript"/>
          <w:lang w:val="en-US" w:eastAsia="zh-CN"/>
        </w:rPr>
        <w:t xml:space="preserve"> </w:t>
      </w:r>
      <w:r>
        <w:rPr>
          <w:rFonts w:hint="eastAsia"/>
          <w:sz w:val="18"/>
          <w:szCs w:val="18"/>
          <w:lang w:val="en-US" w:eastAsia="zh-CN"/>
        </w:rPr>
        <w:t>Zhaojun Zeng</w:t>
      </w:r>
      <w:r>
        <w:rPr>
          <w:sz w:val="18"/>
          <w:szCs w:val="18"/>
          <w:vertAlign w:val="superscript"/>
          <w:lang w:val="en-US" w:eastAsia="zh-CN"/>
        </w:rPr>
        <w:t>b</w:t>
      </w:r>
      <w:r>
        <w:rPr>
          <w:rFonts w:hint="eastAsia"/>
          <w:sz w:val="18"/>
          <w:szCs w:val="18"/>
          <w:lang w:val="en-US" w:eastAsia="zh-CN"/>
        </w:rPr>
        <w:t>, Yucong Yan</w:t>
      </w:r>
      <w:r>
        <w:rPr>
          <w:sz w:val="18"/>
          <w:szCs w:val="18"/>
          <w:vertAlign w:val="superscript"/>
          <w:lang w:val="en-US" w:eastAsia="zh-CN"/>
        </w:rPr>
        <w:t>c</w:t>
      </w:r>
      <w:r>
        <w:rPr>
          <w:rFonts w:hint="eastAsia"/>
          <w:sz w:val="18"/>
          <w:szCs w:val="18"/>
          <w:lang w:val="en-US" w:eastAsia="zh-CN"/>
        </w:rPr>
        <w:t xml:space="preserve">, </w:t>
      </w:r>
      <w:r>
        <w:rPr>
          <w:rFonts w:hint="eastAsia"/>
          <w:sz w:val="18"/>
          <w:szCs w:val="18"/>
        </w:rPr>
        <w:t>Zheng Gong</w:t>
      </w:r>
      <w:r>
        <w:rPr>
          <w:sz w:val="18"/>
          <w:szCs w:val="18"/>
          <w:vertAlign w:val="superscript"/>
          <w:lang w:val="en-US" w:eastAsia="zh-CN"/>
        </w:rPr>
        <w:t>f</w:t>
      </w:r>
      <w:r>
        <w:rPr>
          <w:rFonts w:hint="eastAsia"/>
          <w:sz w:val="18"/>
          <w:szCs w:val="18"/>
        </w:rPr>
        <w:t>, Shiguang Wang</w:t>
      </w:r>
      <w:r>
        <w:rPr>
          <w:sz w:val="18"/>
          <w:szCs w:val="18"/>
          <w:vertAlign w:val="superscript"/>
          <w:lang w:val="en-US" w:eastAsia="zh-CN"/>
        </w:rPr>
        <w:t>f</w:t>
      </w:r>
      <w:r>
        <w:rPr>
          <w:rFonts w:hint="eastAsia"/>
          <w:sz w:val="18"/>
          <w:szCs w:val="18"/>
        </w:rPr>
        <w:t>, Chuanyou Li</w:t>
      </w:r>
      <w:r>
        <w:rPr>
          <w:sz w:val="18"/>
          <w:szCs w:val="18"/>
          <w:vertAlign w:val="superscript"/>
          <w:lang w:val="en-US" w:eastAsia="zh-CN"/>
        </w:rPr>
        <w:t>d</w:t>
      </w:r>
      <w:r>
        <w:rPr>
          <w:rFonts w:hint="eastAsia"/>
          <w:sz w:val="18"/>
          <w:szCs w:val="18"/>
        </w:rPr>
        <w:t>, Zhikun Ren</w:t>
      </w:r>
      <w:r>
        <w:rPr>
          <w:sz w:val="18"/>
          <w:szCs w:val="18"/>
          <w:vertAlign w:val="superscript"/>
          <w:lang w:val="en-US" w:eastAsia="zh-CN"/>
        </w:rPr>
        <w:t>d</w:t>
      </w:r>
      <w:r>
        <w:rPr>
          <w:rFonts w:hint="eastAsia"/>
          <w:sz w:val="18"/>
          <w:szCs w:val="18"/>
        </w:rPr>
        <w:t>, Jingxing Yu</w:t>
      </w:r>
      <w:r>
        <w:rPr>
          <w:sz w:val="18"/>
          <w:szCs w:val="18"/>
          <w:vertAlign w:val="superscript"/>
          <w:lang w:val="en-US" w:eastAsia="zh-CN"/>
        </w:rPr>
        <w:t>d</w:t>
      </w:r>
      <w:r>
        <w:rPr>
          <w:rFonts w:hint="eastAsia"/>
          <w:sz w:val="18"/>
          <w:szCs w:val="18"/>
        </w:rPr>
        <w:t>, Zifa Ma</w:t>
      </w:r>
      <w:r>
        <w:rPr>
          <w:sz w:val="18"/>
          <w:szCs w:val="18"/>
          <w:vertAlign w:val="superscript"/>
          <w:lang w:val="en-US" w:eastAsia="zh-CN"/>
        </w:rPr>
        <w:t>d</w:t>
      </w:r>
      <w:r>
        <w:rPr>
          <w:rFonts w:hint="eastAsia"/>
          <w:sz w:val="18"/>
          <w:szCs w:val="18"/>
        </w:rPr>
        <w:t>, Junjie Li</w:t>
      </w:r>
      <w:r>
        <w:rPr>
          <w:sz w:val="18"/>
          <w:szCs w:val="18"/>
          <w:vertAlign w:val="superscript"/>
          <w:lang w:val="en-US" w:eastAsia="zh-CN"/>
        </w:rPr>
        <w:t>d</w:t>
      </w:r>
    </w:p>
    <w:p w14:paraId="7F9F2A5A" w14:textId="77777777" w:rsidR="00CF1413" w:rsidRDefault="00CF1413" w:rsidP="00CF1413">
      <w:pPr>
        <w:spacing w:line="480" w:lineRule="auto"/>
        <w:rPr>
          <w:rFonts w:eastAsia="宋体"/>
          <w:i/>
          <w:sz w:val="18"/>
          <w:szCs w:val="18"/>
        </w:rPr>
      </w:pPr>
      <w:r>
        <w:rPr>
          <w:rFonts w:eastAsia="宋体"/>
          <w:i/>
          <w:sz w:val="18"/>
          <w:szCs w:val="18"/>
          <w:vertAlign w:val="superscript"/>
        </w:rPr>
        <w:t>a</w:t>
      </w:r>
      <w:r>
        <w:rPr>
          <w:rFonts w:eastAsia="宋体"/>
          <w:i/>
          <w:sz w:val="18"/>
          <w:szCs w:val="18"/>
        </w:rPr>
        <w:t>School of Emergency Management, Xihua University, Chengdu 610039</w:t>
      </w:r>
      <w:r>
        <w:rPr>
          <w:rFonts w:eastAsia="宋体" w:hint="eastAsia"/>
          <w:i/>
          <w:sz w:val="18"/>
          <w:szCs w:val="18"/>
        </w:rPr>
        <w:t>,</w:t>
      </w:r>
      <w:r>
        <w:rPr>
          <w:rFonts w:eastAsia="宋体"/>
          <w:i/>
          <w:sz w:val="18"/>
          <w:szCs w:val="18"/>
        </w:rPr>
        <w:t xml:space="preserve"> China</w:t>
      </w:r>
    </w:p>
    <w:p w14:paraId="1828BA54" w14:textId="77777777" w:rsidR="00CF1413" w:rsidRDefault="00CF1413" w:rsidP="00CF1413">
      <w:pPr>
        <w:spacing w:line="480" w:lineRule="auto"/>
        <w:rPr>
          <w:rFonts w:eastAsia="宋体"/>
          <w:i/>
          <w:sz w:val="18"/>
          <w:szCs w:val="18"/>
        </w:rPr>
      </w:pPr>
      <w:r>
        <w:rPr>
          <w:i/>
          <w:sz w:val="18"/>
          <w:szCs w:val="18"/>
          <w:vertAlign w:val="superscript"/>
        </w:rPr>
        <w:t>b</w:t>
      </w:r>
      <w:r>
        <w:rPr>
          <w:rFonts w:eastAsia="宋体"/>
          <w:i/>
          <w:sz w:val="18"/>
          <w:szCs w:val="18"/>
        </w:rPr>
        <w:t>United Laboratory of High-Pressure Physics and Earthquake Science, institute of earthquake forecasting, CEA, Beijing 100036, China</w:t>
      </w:r>
    </w:p>
    <w:p w14:paraId="6D80F743" w14:textId="77777777" w:rsidR="00CF1413" w:rsidRDefault="00CF1413" w:rsidP="00CF1413">
      <w:pPr>
        <w:spacing w:line="480" w:lineRule="auto"/>
        <w:rPr>
          <w:rFonts w:eastAsia="宋体"/>
          <w:i/>
          <w:sz w:val="18"/>
          <w:szCs w:val="18"/>
        </w:rPr>
      </w:pPr>
      <w:r w:rsidRPr="00FD7C73">
        <w:rPr>
          <w:rFonts w:eastAsia="宋体"/>
          <w:i/>
          <w:sz w:val="18"/>
          <w:szCs w:val="18"/>
          <w:vertAlign w:val="superscript"/>
        </w:rPr>
        <w:t>c</w:t>
      </w:r>
      <w:r>
        <w:rPr>
          <w:rFonts w:eastAsia="宋体" w:hint="eastAsia"/>
          <w:i/>
          <w:sz w:val="18"/>
          <w:szCs w:val="18"/>
        </w:rPr>
        <w:t>School of Earth Sciences and Resources, China University of Geosciences, Beijing 100083, China</w:t>
      </w:r>
    </w:p>
    <w:p w14:paraId="079AC1E0" w14:textId="77777777" w:rsidR="00CF1413" w:rsidRDefault="00CF1413" w:rsidP="00CF1413">
      <w:pPr>
        <w:pStyle w:val="flushleft"/>
        <w:spacing w:line="480" w:lineRule="auto"/>
        <w:rPr>
          <w:i/>
          <w:sz w:val="18"/>
          <w:szCs w:val="18"/>
        </w:rPr>
      </w:pPr>
      <w:r>
        <w:rPr>
          <w:i/>
          <w:sz w:val="18"/>
          <w:szCs w:val="18"/>
          <w:vertAlign w:val="superscript"/>
          <w:lang w:val="en-US" w:eastAsia="zh-CN"/>
        </w:rPr>
        <w:t>d</w:t>
      </w:r>
      <w:r>
        <w:rPr>
          <w:rFonts w:hint="eastAsia"/>
          <w:i/>
          <w:sz w:val="18"/>
          <w:szCs w:val="18"/>
        </w:rPr>
        <w:t xml:space="preserve">Institute of Geology, China Earthquake Administration, Beijing, 100081, China </w:t>
      </w:r>
    </w:p>
    <w:p w14:paraId="570C5DA7" w14:textId="77777777" w:rsidR="00CF1413" w:rsidRDefault="00CF1413" w:rsidP="00CF1413">
      <w:pPr>
        <w:pStyle w:val="flushleft"/>
        <w:spacing w:line="480" w:lineRule="auto"/>
        <w:rPr>
          <w:i/>
          <w:sz w:val="18"/>
          <w:szCs w:val="18"/>
        </w:rPr>
      </w:pPr>
      <w:r w:rsidRPr="00FD7C73">
        <w:rPr>
          <w:i/>
          <w:sz w:val="18"/>
          <w:szCs w:val="18"/>
          <w:vertAlign w:val="superscript"/>
        </w:rPr>
        <w:t>e</w:t>
      </w:r>
      <w:r>
        <w:rPr>
          <w:i/>
          <w:sz w:val="18"/>
          <w:szCs w:val="18"/>
        </w:rPr>
        <w:t>College of Earth Science, Chengdu University of Technology, Chengdu 610059, China</w:t>
      </w:r>
    </w:p>
    <w:p w14:paraId="69976EF8" w14:textId="1071C11D" w:rsidR="00B77E40" w:rsidRPr="00B77E40" w:rsidRDefault="00CF1413" w:rsidP="00CF1413">
      <w:pPr>
        <w:spacing w:line="480" w:lineRule="auto"/>
        <w:jc w:val="both"/>
        <w:rPr>
          <w:rFonts w:ascii="Myriad Pro" w:hAnsi="Myriad Pro"/>
          <w:sz w:val="18"/>
          <w:szCs w:val="18"/>
        </w:rPr>
      </w:pPr>
      <w:r>
        <w:rPr>
          <w:i/>
          <w:sz w:val="18"/>
          <w:szCs w:val="18"/>
          <w:vertAlign w:val="superscript"/>
          <w:lang w:eastAsia="zh-CN"/>
        </w:rPr>
        <w:t>f</w:t>
      </w:r>
      <w:r>
        <w:rPr>
          <w:rFonts w:hint="eastAsia"/>
          <w:i/>
          <w:sz w:val="18"/>
          <w:szCs w:val="18"/>
        </w:rPr>
        <w:t>Institute of Geophysics, China Earthquake Administration, Beijing, 100081, China</w:t>
      </w:r>
    </w:p>
    <w:p w14:paraId="347237BD" w14:textId="4B1B0C29" w:rsidR="00094365" w:rsidRPr="00CE6EAA" w:rsidRDefault="00A50033" w:rsidP="00666523">
      <w:pPr>
        <w:spacing w:before="100" w:beforeAutospacing="1" w:after="100" w:afterAutospacing="1"/>
        <w:jc w:val="center"/>
        <w:rPr>
          <w:rFonts w:ascii="Myriad Pro" w:hAnsi="Myriad Pro"/>
          <w:sz w:val="22"/>
          <w:szCs w:val="22"/>
        </w:rPr>
      </w:pPr>
      <w:r w:rsidRPr="00CE6EAA" w:rsidDel="00A50033">
        <w:rPr>
          <w:rFonts w:ascii="Myriad Pro" w:hAnsi="Myriad Pro"/>
          <w:sz w:val="22"/>
          <w:szCs w:val="22"/>
        </w:rPr>
        <w:t xml:space="preserve"> </w:t>
      </w:r>
    </w:p>
    <w:p w14:paraId="55AD69B7" w14:textId="77777777" w:rsidR="001E3D11" w:rsidRDefault="001E3D11" w:rsidP="00111843">
      <w:pPr>
        <w:rPr>
          <w:rFonts w:ascii="Myriad Pro" w:hAnsi="Myriad Pro"/>
          <w:b/>
        </w:rPr>
        <w:sectPr w:rsidR="001E3D11" w:rsidSect="00F125EE">
          <w:headerReference w:type="default" r:id="rId8"/>
          <w:footerReference w:type="default" r:id="rId9"/>
          <w:pgSz w:w="12240" w:h="15840"/>
          <w:pgMar w:top="1440" w:right="1800" w:bottom="1440" w:left="1800" w:header="720" w:footer="720" w:gutter="0"/>
          <w:pgNumType w:start="1"/>
          <w:cols w:space="720"/>
          <w:docGrid w:linePitch="360"/>
        </w:sectPr>
      </w:pPr>
    </w:p>
    <w:p w14:paraId="257E474A" w14:textId="7881985A" w:rsidR="00A97B41" w:rsidRDefault="00111843" w:rsidP="00A97B41">
      <w:pPr>
        <w:spacing w:afterLines="200" w:after="480"/>
        <w:rPr>
          <w:rFonts w:ascii="Myriad Pro" w:hAnsi="Myriad Pro"/>
          <w:b/>
        </w:rPr>
      </w:pPr>
      <w:r w:rsidRPr="00CE6EAA">
        <w:rPr>
          <w:rFonts w:ascii="Myriad Pro" w:hAnsi="Myriad Pro"/>
          <w:b/>
        </w:rPr>
        <w:lastRenderedPageBreak/>
        <w:t>Contents of this file</w:t>
      </w:r>
      <w:r w:rsidR="00E43D2D">
        <w:rPr>
          <w:rFonts w:ascii="Myriad Pro" w:hAnsi="Myriad Pro"/>
          <w:b/>
        </w:rPr>
        <w:t xml:space="preserve"> </w:t>
      </w:r>
    </w:p>
    <w:p w14:paraId="1CECE677" w14:textId="2A18943A" w:rsidR="00F2262F" w:rsidRDefault="00F2262F" w:rsidP="00F2262F">
      <w:pPr>
        <w:spacing w:line="480" w:lineRule="auto"/>
        <w:ind w:firstLineChars="200" w:firstLine="482"/>
        <w:jc w:val="both"/>
        <w:rPr>
          <w:szCs w:val="24"/>
        </w:rPr>
      </w:pPr>
      <w:r w:rsidRPr="001F7454">
        <w:rPr>
          <w:b/>
          <w:szCs w:val="24"/>
        </w:rPr>
        <w:t>Part</w:t>
      </w:r>
      <w:r w:rsidR="0095077B">
        <w:rPr>
          <w:b/>
          <w:szCs w:val="24"/>
        </w:rPr>
        <w:t>1</w:t>
      </w:r>
      <w:r w:rsidRPr="001F7454">
        <w:rPr>
          <w:b/>
          <w:szCs w:val="24"/>
        </w:rPr>
        <w:t xml:space="preserve">: </w:t>
      </w:r>
      <w:r w:rsidRPr="00F2262F">
        <w:rPr>
          <w:color w:val="00B0F0"/>
          <w:szCs w:val="24"/>
        </w:rPr>
        <w:t>Table S</w:t>
      </w:r>
      <w:r w:rsidR="0095077B">
        <w:rPr>
          <w:color w:val="00B0F0"/>
          <w:szCs w:val="24"/>
        </w:rPr>
        <w:t>1</w:t>
      </w:r>
      <w:r>
        <w:rPr>
          <w:b/>
          <w:szCs w:val="24"/>
        </w:rPr>
        <w:t xml:space="preserve">. </w:t>
      </w:r>
      <w:r w:rsidRPr="001F7454">
        <w:rPr>
          <w:szCs w:val="24"/>
        </w:rPr>
        <w:t xml:space="preserve">Temperature results obtained with empirical chemical geothermometers (values in </w:t>
      </w:r>
      <w:r w:rsidRPr="001F7454">
        <w:rPr>
          <w:szCs w:val="24"/>
          <w:vertAlign w:val="superscript"/>
        </w:rPr>
        <w:t>o</w:t>
      </w:r>
      <w:r w:rsidRPr="001F7454">
        <w:rPr>
          <w:szCs w:val="24"/>
        </w:rPr>
        <w:t>C)and depths (</w:t>
      </w:r>
      <w:r>
        <w:rPr>
          <w:szCs w:val="24"/>
        </w:rPr>
        <w:t>k</w:t>
      </w:r>
      <w:r w:rsidRPr="001F7454">
        <w:rPr>
          <w:szCs w:val="24"/>
        </w:rPr>
        <w:t xml:space="preserve">m) of origin for </w:t>
      </w:r>
      <w:r>
        <w:rPr>
          <w:szCs w:val="24"/>
        </w:rPr>
        <w:t>EAFZ</w:t>
      </w:r>
      <w:r w:rsidRPr="001F7454">
        <w:rPr>
          <w:szCs w:val="24"/>
        </w:rPr>
        <w:t xml:space="preserve"> geothermal waters.</w:t>
      </w:r>
    </w:p>
    <w:p w14:paraId="1DC22346" w14:textId="789DB0C1" w:rsidR="001A4C6B" w:rsidRDefault="00A97B41" w:rsidP="001E3D11">
      <w:pPr>
        <w:spacing w:line="480" w:lineRule="auto"/>
        <w:ind w:firstLineChars="200" w:firstLine="482"/>
        <w:jc w:val="both"/>
        <w:rPr>
          <w:szCs w:val="24"/>
        </w:rPr>
      </w:pPr>
      <w:r w:rsidRPr="00A97B41">
        <w:rPr>
          <w:b/>
          <w:szCs w:val="24"/>
        </w:rPr>
        <w:t>Part</w:t>
      </w:r>
      <w:r w:rsidR="0095077B">
        <w:rPr>
          <w:b/>
          <w:szCs w:val="24"/>
        </w:rPr>
        <w:t>2</w:t>
      </w:r>
      <w:r w:rsidRPr="00A97B41">
        <w:rPr>
          <w:b/>
          <w:szCs w:val="24"/>
        </w:rPr>
        <w:t>:</w:t>
      </w:r>
      <w:r>
        <w:rPr>
          <w:szCs w:val="24"/>
        </w:rPr>
        <w:t xml:space="preserve"> </w:t>
      </w:r>
      <w:r w:rsidR="00A90A12" w:rsidRPr="00A90A12">
        <w:rPr>
          <w:szCs w:val="24"/>
        </w:rPr>
        <w:t>The water-rock interaction process of EAFZ geothermal water is simulated by PHREEQC software</w:t>
      </w:r>
      <w:r w:rsidR="00E86516">
        <w:rPr>
          <w:szCs w:val="24"/>
        </w:rPr>
        <w:t>.</w:t>
      </w:r>
    </w:p>
    <w:p w14:paraId="703ADA66" w14:textId="6FC8CCC5" w:rsidR="00B64261" w:rsidRDefault="00B64261" w:rsidP="001E3D11">
      <w:pPr>
        <w:spacing w:line="480" w:lineRule="auto"/>
        <w:ind w:firstLineChars="200" w:firstLine="482"/>
        <w:jc w:val="both"/>
        <w:rPr>
          <w:szCs w:val="24"/>
        </w:rPr>
      </w:pPr>
      <w:r w:rsidRPr="00D45532">
        <w:rPr>
          <w:b/>
          <w:szCs w:val="24"/>
        </w:rPr>
        <w:t>Part</w:t>
      </w:r>
      <w:r w:rsidR="0095077B">
        <w:rPr>
          <w:b/>
          <w:szCs w:val="24"/>
        </w:rPr>
        <w:t>3</w:t>
      </w:r>
      <w:r w:rsidRPr="00D45532">
        <w:rPr>
          <w:b/>
          <w:szCs w:val="24"/>
        </w:rPr>
        <w:t>:</w:t>
      </w:r>
      <w:r>
        <w:rPr>
          <w:szCs w:val="24"/>
        </w:rPr>
        <w:t xml:space="preserve"> </w:t>
      </w:r>
      <w:r w:rsidRPr="00B64261">
        <w:rPr>
          <w:szCs w:val="24"/>
        </w:rPr>
        <w:t xml:space="preserve">Supplementary </w:t>
      </w:r>
      <w:r>
        <w:rPr>
          <w:szCs w:val="24"/>
        </w:rPr>
        <w:t>Figures</w:t>
      </w:r>
    </w:p>
    <w:p w14:paraId="1BF1F12A" w14:textId="44D9AEA0" w:rsidR="00B64261" w:rsidRDefault="00B64261" w:rsidP="001E3D11">
      <w:pPr>
        <w:spacing w:line="480" w:lineRule="auto"/>
        <w:ind w:firstLineChars="200" w:firstLine="480"/>
        <w:jc w:val="both"/>
        <w:rPr>
          <w:szCs w:val="24"/>
        </w:rPr>
      </w:pPr>
      <w:r w:rsidRPr="00D45532">
        <w:rPr>
          <w:color w:val="00B0F0"/>
          <w:szCs w:val="24"/>
        </w:rPr>
        <w:t>Figure S1</w:t>
      </w:r>
      <w:r>
        <w:rPr>
          <w:szCs w:val="24"/>
        </w:rPr>
        <w:t xml:space="preserve">. </w:t>
      </w:r>
      <w:r w:rsidRPr="00B64261">
        <w:rPr>
          <w:szCs w:val="24"/>
        </w:rPr>
        <w:t xml:space="preserve">Macroscopic anomaly of geothermal fluid before and after </w:t>
      </w:r>
      <w:r>
        <w:rPr>
          <w:szCs w:val="24"/>
        </w:rPr>
        <w:t xml:space="preserve">the </w:t>
      </w:r>
      <w:r w:rsidRPr="00B64261">
        <w:rPr>
          <w:i/>
          <w:szCs w:val="24"/>
        </w:rPr>
        <w:t>Mw</w:t>
      </w:r>
      <w:r>
        <w:rPr>
          <w:szCs w:val="24"/>
        </w:rPr>
        <w:t xml:space="preserve"> 7.8 </w:t>
      </w:r>
      <w:r w:rsidRPr="00B64261">
        <w:rPr>
          <w:szCs w:val="24"/>
        </w:rPr>
        <w:t>earthquake</w:t>
      </w:r>
      <w:r>
        <w:rPr>
          <w:szCs w:val="24"/>
        </w:rPr>
        <w:t>.</w:t>
      </w:r>
    </w:p>
    <w:p w14:paraId="6E0D19FF" w14:textId="13DB7730" w:rsidR="00B64261" w:rsidRDefault="00B64261" w:rsidP="001E3D11">
      <w:pPr>
        <w:spacing w:line="480" w:lineRule="auto"/>
        <w:ind w:firstLineChars="200" w:firstLine="480"/>
        <w:jc w:val="both"/>
        <w:rPr>
          <w:szCs w:val="24"/>
        </w:rPr>
      </w:pPr>
      <w:r w:rsidRPr="00D45532">
        <w:rPr>
          <w:color w:val="00B0F0"/>
          <w:szCs w:val="24"/>
        </w:rPr>
        <w:t>Figure S2</w:t>
      </w:r>
      <w:r>
        <w:rPr>
          <w:szCs w:val="24"/>
        </w:rPr>
        <w:t xml:space="preserve">. </w:t>
      </w:r>
      <w:r w:rsidRPr="00B64261">
        <w:rPr>
          <w:szCs w:val="24"/>
        </w:rPr>
        <w:t xml:space="preserve">Statistical </w:t>
      </w:r>
      <w:r>
        <w:rPr>
          <w:szCs w:val="24"/>
        </w:rPr>
        <w:t>Figuer</w:t>
      </w:r>
      <w:r w:rsidRPr="00B64261">
        <w:rPr>
          <w:szCs w:val="24"/>
        </w:rPr>
        <w:t xml:space="preserve"> of trace elements</w:t>
      </w:r>
      <w:r>
        <w:rPr>
          <w:szCs w:val="24"/>
        </w:rPr>
        <w:t xml:space="preserve"> (B, Al, Ba, Li, Ra and Sr). L</w:t>
      </w:r>
      <w:r w:rsidRPr="00B64261">
        <w:rPr>
          <w:szCs w:val="24"/>
        </w:rPr>
        <w:t>iterature data</w:t>
      </w:r>
      <w:r>
        <w:rPr>
          <w:szCs w:val="24"/>
        </w:rPr>
        <w:t xml:space="preserve"> from </w:t>
      </w:r>
      <w:r w:rsidR="00A86F42">
        <w:rPr>
          <w:szCs w:val="24"/>
        </w:rPr>
        <w:fldChar w:fldCharType="begin">
          <w:fldData xml:space="preserve">PEVuZE5vdGU+PENpdGU+PEF1dGhvcj5BeWRpbjwvQXV0aG9yPjxZZWFyPjIwMjA8L1llYXI+PFJl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</w:fldData>
        </w:fldChar>
      </w:r>
      <w:r w:rsidR="005B52C2">
        <w:rPr>
          <w:szCs w:val="24"/>
        </w:rPr>
        <w:instrText xml:space="preserve"> ADDIN EN.CITE </w:instrText>
      </w:r>
      <w:r w:rsidR="005B52C2">
        <w:rPr>
          <w:szCs w:val="24"/>
        </w:rPr>
        <w:fldChar w:fldCharType="begin">
          <w:fldData xml:space="preserve">PEVuZE5vdGU+PENpdGU+PEF1dGhvcj5BeWRpbjwvQXV0aG9yPjxZZWFyPjIwMjA8L1llYXI+PFJl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</w:fldData>
        </w:fldChar>
      </w:r>
      <w:r w:rsidR="005B52C2">
        <w:rPr>
          <w:szCs w:val="24"/>
        </w:rPr>
        <w:instrText xml:space="preserve"> ADDIN EN.CITE.DATA </w:instrText>
      </w:r>
      <w:r w:rsidR="005B52C2">
        <w:rPr>
          <w:szCs w:val="24"/>
        </w:rPr>
      </w:r>
      <w:r w:rsidR="005B52C2">
        <w:rPr>
          <w:szCs w:val="24"/>
        </w:rPr>
        <w:fldChar w:fldCharType="end"/>
      </w:r>
      <w:r w:rsidR="00A86F42">
        <w:rPr>
          <w:szCs w:val="24"/>
        </w:rPr>
        <w:fldChar w:fldCharType="separate"/>
      </w:r>
      <w:r w:rsidR="005B52C2">
        <w:rPr>
          <w:noProof/>
          <w:szCs w:val="24"/>
        </w:rPr>
        <w:t>(Aydin et al., 2020; Baba et al., 2019; Okan et al., 2018; Yuce et al., 2014; Pasvanoglu, 2020)</w:t>
      </w:r>
      <w:r w:rsidR="00A86F42">
        <w:rPr>
          <w:szCs w:val="24"/>
        </w:rPr>
        <w:fldChar w:fldCharType="end"/>
      </w:r>
      <w:r w:rsidR="00A86F42">
        <w:rPr>
          <w:szCs w:val="24"/>
        </w:rPr>
        <w:t>.</w:t>
      </w:r>
    </w:p>
    <w:p w14:paraId="498F3068" w14:textId="4314E6B6" w:rsidR="00A86F42" w:rsidRDefault="00A86F42" w:rsidP="001E3D11">
      <w:pPr>
        <w:spacing w:line="480" w:lineRule="auto"/>
        <w:ind w:firstLineChars="200" w:firstLine="480"/>
        <w:jc w:val="both"/>
        <w:rPr>
          <w:szCs w:val="24"/>
        </w:rPr>
      </w:pPr>
      <w:r w:rsidRPr="00D45532">
        <w:rPr>
          <w:color w:val="00B0F0"/>
          <w:szCs w:val="24"/>
        </w:rPr>
        <w:t>Figure S3</w:t>
      </w:r>
      <w:r>
        <w:rPr>
          <w:szCs w:val="24"/>
        </w:rPr>
        <w:t xml:space="preserve">. </w:t>
      </w:r>
      <w:r w:rsidRPr="00A86F42">
        <w:rPr>
          <w:szCs w:val="24"/>
        </w:rPr>
        <w:t>Spider diagram of the water</w:t>
      </w:r>
      <w:r>
        <w:rPr>
          <w:szCs w:val="24"/>
        </w:rPr>
        <w:t xml:space="preserve"> in the EAFZ. </w:t>
      </w:r>
      <w:r w:rsidRPr="00A86F42">
        <w:rPr>
          <w:szCs w:val="24"/>
        </w:rPr>
        <w:t>Enrichment coefficients  (weight ratios) normalized by Ti</w:t>
      </w:r>
      <w:r>
        <w:rPr>
          <w:szCs w:val="24"/>
        </w:rPr>
        <w:t>. EF</w:t>
      </w:r>
      <w:r w:rsidRPr="00A86F42">
        <w:rPr>
          <w:szCs w:val="24"/>
          <w:vertAlign w:val="subscript"/>
        </w:rPr>
        <w:t>i</w:t>
      </w:r>
      <w:r>
        <w:rPr>
          <w:szCs w:val="24"/>
        </w:rPr>
        <w:t>=(C</w:t>
      </w:r>
      <w:r w:rsidRPr="00A86F42">
        <w:rPr>
          <w:szCs w:val="24"/>
          <w:vertAlign w:val="subscript"/>
        </w:rPr>
        <w:t>i</w:t>
      </w:r>
      <w:r>
        <w:rPr>
          <w:szCs w:val="24"/>
        </w:rPr>
        <w:t>/C</w:t>
      </w:r>
      <w:r w:rsidRPr="00A86F42">
        <w:rPr>
          <w:szCs w:val="24"/>
          <w:vertAlign w:val="subscript"/>
        </w:rPr>
        <w:t>Ti</w:t>
      </w:r>
      <w:r>
        <w:rPr>
          <w:szCs w:val="24"/>
        </w:rPr>
        <w:t>)</w:t>
      </w:r>
      <w:r w:rsidRPr="00A86F42">
        <w:rPr>
          <w:szCs w:val="24"/>
          <w:vertAlign w:val="subscript"/>
        </w:rPr>
        <w:t>w</w:t>
      </w:r>
      <w:r>
        <w:rPr>
          <w:szCs w:val="24"/>
        </w:rPr>
        <w:t>/(C</w:t>
      </w:r>
      <w:r w:rsidRPr="00A86F42">
        <w:rPr>
          <w:szCs w:val="24"/>
          <w:vertAlign w:val="subscript"/>
        </w:rPr>
        <w:t>i</w:t>
      </w:r>
      <w:r>
        <w:rPr>
          <w:szCs w:val="24"/>
        </w:rPr>
        <w:t>/C</w:t>
      </w:r>
      <w:r w:rsidRPr="00A86F42">
        <w:rPr>
          <w:szCs w:val="24"/>
          <w:vertAlign w:val="subscript"/>
        </w:rPr>
        <w:t>Ti</w:t>
      </w:r>
      <w:r>
        <w:rPr>
          <w:szCs w:val="24"/>
        </w:rPr>
        <w:t xml:space="preserve">)r, where i is element, w is water, r is rock </w:t>
      </w:r>
      <w:r w:rsidR="000C31B3">
        <w:rPr>
          <w:szCs w:val="24"/>
        </w:rPr>
        <w:t>R</w:t>
      </w:r>
      <w:r>
        <w:rPr>
          <w:szCs w:val="24"/>
        </w:rPr>
        <w:t>ock</w:t>
      </w:r>
      <w:r w:rsidR="000C31B3">
        <w:rPr>
          <w:szCs w:val="24"/>
        </w:rPr>
        <w:t>s</w:t>
      </w:r>
      <w:r>
        <w:rPr>
          <w:szCs w:val="24"/>
        </w:rPr>
        <w:t xml:space="preserve"> chemistry </w:t>
      </w:r>
      <w:r w:rsidR="000C31B3">
        <w:rPr>
          <w:szCs w:val="24"/>
        </w:rPr>
        <w:t>are</w:t>
      </w:r>
      <w:r>
        <w:rPr>
          <w:szCs w:val="24"/>
        </w:rPr>
        <w:t xml:space="preserve"> taken from </w:t>
      </w:r>
      <w:r w:rsidR="000C31B3">
        <w:rPr>
          <w:szCs w:val="24"/>
        </w:rPr>
        <w:fldChar w:fldCharType="begin"/>
      </w:r>
      <w:r w:rsidR="000C31B3">
        <w:rPr>
          <w:szCs w:val="24"/>
        </w:rPr>
        <w:instrText xml:space="preserve"> ADDIN EN.CITE &lt;EndNote&gt;&lt;Cite&gt;&lt;Author&gt;Nurlu&lt;/Author&gt;&lt;Year&gt;2020&lt;/Year&gt;&lt;RecNum&gt;532&lt;/RecNum&gt;&lt;DisplayText&gt;(Nurlu, 2020)&lt;/DisplayText&gt;&lt;record&gt;&lt;rec-number&gt;532&lt;/rec-number&gt;&lt;foreign-keys&gt;&lt;key app="EN" db-id="55xw9sx06erza8e5vpex0r5q0z959asrvpaf" timestamp="1733227398"&gt;532&lt;/key&gt;&lt;/foreign-keys&gt;&lt;ref-type name="Journal Article"&gt;17&lt;/ref-type&gt;&lt;contributors&gt;&lt;authors&gt;&lt;author&gt;Nurlu, Nusret&lt;/author&gt;&lt;/authors&gt;&lt;/contributors&gt;&lt;titles&gt;&lt;title&gt;Geochronological, Geochemical and Sr-Nd-Pb Isotope Characteristics of the Meydan Ophiolite, SE Turkey: Petrogenesis and Implications for Mesozoic Tectonic Evolution&lt;/title&gt;&lt;secondary-title&gt;Geochemistry International&lt;/secondary-title&gt;&lt;/titles&gt;&lt;periodical&gt;&lt;full-title&gt;Geochemistry International&lt;/full-title&gt;&lt;/periodical&gt;&lt;pages&gt;639-669&lt;/pages&gt;&lt;volume&gt;58&lt;/volume&gt;&lt;number&gt;6&lt;/number&gt;&lt;dates&gt;&lt;year&gt;2020&lt;/year&gt;&lt;pub-dates&gt;&lt;date&gt;Jun&lt;/date&gt;&lt;/pub-dates&gt;&lt;/dates&gt;&lt;isbn&gt;0016-7029&lt;/isbn&gt;&lt;accession-num&gt;WOS:000540276300003&lt;/accession-num&gt;&lt;work-type&gt;Article&lt;/work-type&gt;&lt;urls&gt;&lt;related-urls&gt;&lt;url&gt;&amp;lt;Go to ISI&amp;gt;://WOS:000540276300003&lt;/url&gt;&lt;/related-urls&gt;&lt;/urls&gt;&lt;electronic-resource-num&gt;10.1134/s0016702920060099&lt;/electronic-resource-num&gt;&lt;/record&gt;&lt;/Cite&gt;&lt;/EndNote&gt;</w:instrText>
      </w:r>
      <w:r w:rsidR="000C31B3">
        <w:rPr>
          <w:szCs w:val="24"/>
        </w:rPr>
        <w:fldChar w:fldCharType="separate"/>
      </w:r>
      <w:r w:rsidR="000C31B3">
        <w:rPr>
          <w:noProof/>
          <w:szCs w:val="24"/>
        </w:rPr>
        <w:t>(</w:t>
      </w:r>
      <w:r w:rsidR="000C31B3" w:rsidRPr="000C31B3">
        <w:rPr>
          <w:noProof/>
          <w:color w:val="00B0F0"/>
          <w:szCs w:val="24"/>
        </w:rPr>
        <w:t>Nurlu, 2020</w:t>
      </w:r>
      <w:r w:rsidR="000C31B3">
        <w:rPr>
          <w:noProof/>
          <w:szCs w:val="24"/>
        </w:rPr>
        <w:t>)</w:t>
      </w:r>
      <w:r w:rsidR="000C31B3">
        <w:rPr>
          <w:szCs w:val="24"/>
        </w:rPr>
        <w:fldChar w:fldCharType="end"/>
      </w:r>
      <w:r w:rsidR="000C31B3">
        <w:rPr>
          <w:szCs w:val="24"/>
        </w:rPr>
        <w:t>.</w:t>
      </w:r>
    </w:p>
    <w:p w14:paraId="627E528E" w14:textId="77777777" w:rsidR="00BE27CD" w:rsidRPr="00BE27CD" w:rsidRDefault="00BE27CD" w:rsidP="00BE27CD">
      <w:pPr>
        <w:spacing w:line="480" w:lineRule="auto"/>
        <w:ind w:firstLineChars="200" w:firstLine="482"/>
        <w:jc w:val="both"/>
        <w:rPr>
          <w:b/>
          <w:szCs w:val="24"/>
        </w:rPr>
      </w:pPr>
      <w:r w:rsidRPr="00BE27CD">
        <w:rPr>
          <w:b/>
          <w:szCs w:val="24"/>
        </w:rPr>
        <w:t>Part4. Videos:</w:t>
      </w:r>
    </w:p>
    <w:p w14:paraId="2331F28C" w14:textId="44F9AD56" w:rsidR="00BE27CD" w:rsidRPr="00BE27CD" w:rsidRDefault="00BE27CD" w:rsidP="00BE27CD">
      <w:pPr>
        <w:spacing w:line="480" w:lineRule="auto"/>
        <w:ind w:firstLineChars="200" w:firstLine="480"/>
        <w:jc w:val="both"/>
        <w:rPr>
          <w:szCs w:val="24"/>
        </w:rPr>
      </w:pPr>
      <w:r w:rsidRPr="00BE27CD">
        <w:rPr>
          <w:color w:val="00B0F0"/>
          <w:szCs w:val="24"/>
        </w:rPr>
        <w:t>Video. 01</w:t>
      </w:r>
      <w:r w:rsidRPr="00BE27CD">
        <w:rPr>
          <w:szCs w:val="24"/>
        </w:rPr>
        <w:t xml:space="preserve"> Seismic precursor anomaly of HS14 geothermal fluid</w:t>
      </w:r>
      <w:r>
        <w:rPr>
          <w:szCs w:val="24"/>
        </w:rPr>
        <w:t>. S</w:t>
      </w:r>
      <w:r w:rsidRPr="005E7549">
        <w:rPr>
          <w:szCs w:val="24"/>
        </w:rPr>
        <w:t>hooting</w:t>
      </w:r>
      <w:r>
        <w:rPr>
          <w:szCs w:val="24"/>
        </w:rPr>
        <w:t xml:space="preserve"> time: </w:t>
      </w:r>
      <w:r w:rsidRPr="005E7549">
        <w:rPr>
          <w:szCs w:val="24"/>
        </w:rPr>
        <w:t>A month before the earthquake</w:t>
      </w:r>
      <w:r>
        <w:rPr>
          <w:szCs w:val="24"/>
        </w:rPr>
        <w:t xml:space="preserve">. </w:t>
      </w:r>
    </w:p>
    <w:p w14:paraId="4E3299FC" w14:textId="56E7F728" w:rsidR="00BE27CD" w:rsidRPr="00BE27CD" w:rsidRDefault="00BE27CD" w:rsidP="00BE27CD">
      <w:pPr>
        <w:spacing w:line="480" w:lineRule="auto"/>
        <w:ind w:firstLineChars="200" w:firstLine="480"/>
        <w:jc w:val="both"/>
        <w:rPr>
          <w:szCs w:val="24"/>
        </w:rPr>
      </w:pPr>
      <w:r w:rsidRPr="00BE27CD">
        <w:rPr>
          <w:color w:val="00B0F0"/>
          <w:szCs w:val="24"/>
        </w:rPr>
        <w:t>Video. 02</w:t>
      </w:r>
      <w:r w:rsidRPr="00BE27CD">
        <w:rPr>
          <w:szCs w:val="24"/>
        </w:rPr>
        <w:t xml:space="preserve"> Post-earthquake anomaly of HS04 geothermal fluid</w:t>
      </w:r>
      <w:r>
        <w:rPr>
          <w:szCs w:val="24"/>
        </w:rPr>
        <w:t>.</w:t>
      </w:r>
      <w:r w:rsidRPr="00BE27CD">
        <w:rPr>
          <w:szCs w:val="24"/>
        </w:rPr>
        <w:t xml:space="preserve"> </w:t>
      </w:r>
      <w:r>
        <w:rPr>
          <w:szCs w:val="24"/>
        </w:rPr>
        <w:t>S</w:t>
      </w:r>
      <w:r w:rsidRPr="005E7549">
        <w:rPr>
          <w:szCs w:val="24"/>
        </w:rPr>
        <w:t>hooting</w:t>
      </w:r>
      <w:r>
        <w:rPr>
          <w:szCs w:val="24"/>
        </w:rPr>
        <w:t xml:space="preserve"> time: </w:t>
      </w:r>
      <w:r w:rsidRPr="005E7549">
        <w:rPr>
          <w:szCs w:val="24"/>
        </w:rPr>
        <w:t>March 2</w:t>
      </w:r>
      <w:r>
        <w:rPr>
          <w:szCs w:val="24"/>
        </w:rPr>
        <w:t>6</w:t>
      </w:r>
      <w:r w:rsidRPr="005E7549">
        <w:rPr>
          <w:szCs w:val="24"/>
          <w:vertAlign w:val="superscript"/>
        </w:rPr>
        <w:t>th</w:t>
      </w:r>
      <w:r>
        <w:rPr>
          <w:szCs w:val="24"/>
        </w:rPr>
        <w:t>, 202</w:t>
      </w:r>
      <w:r w:rsidRPr="005E7549">
        <w:rPr>
          <w:szCs w:val="24"/>
        </w:rPr>
        <w:t>3</w:t>
      </w:r>
      <w:r>
        <w:rPr>
          <w:szCs w:val="24"/>
        </w:rPr>
        <w:t>.</w:t>
      </w:r>
    </w:p>
    <w:p w14:paraId="346F0E94" w14:textId="77777777" w:rsidR="00BE27CD" w:rsidRPr="00BE27CD" w:rsidRDefault="00BE27CD" w:rsidP="001E3D11">
      <w:pPr>
        <w:spacing w:line="480" w:lineRule="auto"/>
        <w:ind w:firstLineChars="200" w:firstLine="480"/>
        <w:jc w:val="both"/>
        <w:rPr>
          <w:szCs w:val="24"/>
          <w:lang w:val="en-GB"/>
        </w:rPr>
      </w:pPr>
    </w:p>
    <w:p w14:paraId="27320C6C" w14:textId="77777777" w:rsidR="00B64261" w:rsidRDefault="00B64261" w:rsidP="001E3D11">
      <w:pPr>
        <w:spacing w:line="480" w:lineRule="auto"/>
        <w:ind w:firstLineChars="200" w:firstLine="480"/>
        <w:jc w:val="both"/>
        <w:rPr>
          <w:szCs w:val="24"/>
        </w:rPr>
        <w:sectPr w:rsidR="00B64261" w:rsidSect="005E4D1B">
          <w:pgSz w:w="12240" w:h="15840"/>
          <w:pgMar w:top="1440" w:right="1797" w:bottom="1440" w:left="1797" w:header="720" w:footer="720" w:gutter="0"/>
          <w:lnNumType w:countBy="1" w:restart="continuous"/>
          <w:pgNumType w:start="1"/>
          <w:cols w:space="720"/>
          <w:docGrid w:linePitch="360"/>
        </w:sectPr>
      </w:pPr>
    </w:p>
    <w:p w14:paraId="1A8CFAD8" w14:textId="5D7DFB8D" w:rsidR="00F2262F" w:rsidRDefault="00F2262F" w:rsidP="00F2262F">
      <w:pPr>
        <w:pStyle w:val="flushleft"/>
        <w:spacing w:line="480" w:lineRule="auto"/>
        <w:outlineLvl w:val="0"/>
        <w:rPr>
          <w:b/>
          <w:szCs w:val="24"/>
        </w:rPr>
      </w:pPr>
      <w:r w:rsidRPr="001F7454">
        <w:rPr>
          <w:rFonts w:hint="eastAsia"/>
          <w:b/>
          <w:szCs w:val="24"/>
        </w:rPr>
        <w:lastRenderedPageBreak/>
        <w:t>Part</w:t>
      </w:r>
      <w:r w:rsidRPr="001F7454">
        <w:rPr>
          <w:b/>
          <w:szCs w:val="24"/>
        </w:rPr>
        <w:t xml:space="preserve"> </w:t>
      </w:r>
      <w:r w:rsidR="0095077B">
        <w:rPr>
          <w:b/>
          <w:szCs w:val="24"/>
        </w:rPr>
        <w:t>1</w:t>
      </w:r>
      <w:r w:rsidRPr="001F7454">
        <w:rPr>
          <w:rFonts w:hint="eastAsia"/>
          <w:b/>
          <w:szCs w:val="24"/>
        </w:rPr>
        <w:t xml:space="preserve">: </w:t>
      </w:r>
    </w:p>
    <w:p w14:paraId="2D7FF8ED" w14:textId="6A949B9D" w:rsidR="00F2262F" w:rsidRDefault="00F2262F" w:rsidP="00F2262F">
      <w:pPr>
        <w:spacing w:line="480" w:lineRule="auto"/>
        <w:ind w:firstLineChars="200" w:firstLine="480"/>
        <w:jc w:val="both"/>
        <w:rPr>
          <w:szCs w:val="24"/>
        </w:rPr>
      </w:pPr>
      <w:r w:rsidRPr="00F2262F">
        <w:rPr>
          <w:color w:val="00B0F0"/>
          <w:szCs w:val="24"/>
        </w:rPr>
        <w:t xml:space="preserve">Table </w:t>
      </w:r>
      <w:r w:rsidR="0095077B">
        <w:rPr>
          <w:color w:val="00B0F0"/>
          <w:szCs w:val="24"/>
        </w:rPr>
        <w:t>S1</w:t>
      </w:r>
      <w:r w:rsidRPr="00F2262F">
        <w:rPr>
          <w:color w:val="00B0F0"/>
          <w:szCs w:val="24"/>
        </w:rPr>
        <w:t>.</w:t>
      </w:r>
      <w:r>
        <w:rPr>
          <w:szCs w:val="24"/>
        </w:rPr>
        <w:t xml:space="preserve"> </w:t>
      </w:r>
      <w:r w:rsidRPr="001F7454">
        <w:rPr>
          <w:szCs w:val="24"/>
        </w:rPr>
        <w:t xml:space="preserve">Temperature results obtained with empirical chemical geothermometers (values in </w:t>
      </w:r>
      <w:r w:rsidRPr="001F7454">
        <w:rPr>
          <w:szCs w:val="24"/>
          <w:vertAlign w:val="superscript"/>
        </w:rPr>
        <w:t>o</w:t>
      </w:r>
      <w:r w:rsidRPr="001F7454">
        <w:rPr>
          <w:szCs w:val="24"/>
        </w:rPr>
        <w:t>C)and depths (</w:t>
      </w:r>
      <w:r>
        <w:rPr>
          <w:szCs w:val="24"/>
        </w:rPr>
        <w:t>k</w:t>
      </w:r>
      <w:r w:rsidRPr="001F7454">
        <w:rPr>
          <w:szCs w:val="24"/>
        </w:rPr>
        <w:t xml:space="preserve">m) of origin for </w:t>
      </w:r>
      <w:r>
        <w:rPr>
          <w:szCs w:val="24"/>
        </w:rPr>
        <w:t>EAFZ</w:t>
      </w:r>
      <w:r w:rsidRPr="001F7454">
        <w:rPr>
          <w:szCs w:val="24"/>
        </w:rPr>
        <w:t xml:space="preserve"> geothermal waters.</w:t>
      </w:r>
    </w:p>
    <w:tbl>
      <w:tblPr>
        <w:tblW w:w="10956" w:type="dxa"/>
        <w:jc w:val="center"/>
        <w:tblLook w:val="04A0" w:firstRow="1" w:lastRow="0" w:firstColumn="1" w:lastColumn="0" w:noHBand="0" w:noVBand="1"/>
      </w:tblPr>
      <w:tblGrid>
        <w:gridCol w:w="627"/>
        <w:gridCol w:w="594"/>
        <w:gridCol w:w="711"/>
        <w:gridCol w:w="711"/>
        <w:gridCol w:w="711"/>
        <w:gridCol w:w="711"/>
        <w:gridCol w:w="801"/>
        <w:gridCol w:w="711"/>
        <w:gridCol w:w="711"/>
        <w:gridCol w:w="711"/>
        <w:gridCol w:w="798"/>
        <w:gridCol w:w="711"/>
        <w:gridCol w:w="711"/>
        <w:gridCol w:w="711"/>
        <w:gridCol w:w="1026"/>
      </w:tblGrid>
      <w:tr w:rsidR="00F2262F" w:rsidRPr="005E4D1B" w14:paraId="3042D02F" w14:textId="77777777" w:rsidTr="008B16F3">
        <w:trPr>
          <w:trHeight w:val="284"/>
          <w:jc w:val="center"/>
        </w:trPr>
        <w:tc>
          <w:tcPr>
            <w:tcW w:w="627" w:type="dxa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7D6860" w14:textId="77777777" w:rsidR="00F2262F" w:rsidRPr="005E4D1B" w:rsidRDefault="00F2262F" w:rsidP="008B16F3">
            <w:pPr>
              <w:jc w:val="center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No</w:t>
            </w:r>
          </w:p>
        </w:tc>
        <w:tc>
          <w:tcPr>
            <w:tcW w:w="594" w:type="dxa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1A0144" w14:textId="77777777" w:rsidR="00F2262F" w:rsidRDefault="00F2262F" w:rsidP="008B16F3">
            <w:pPr>
              <w:jc w:val="center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T</w:t>
            </w:r>
          </w:p>
          <w:p w14:paraId="77AF7819" w14:textId="77777777" w:rsidR="00F2262F" w:rsidRPr="005E4D1B" w:rsidRDefault="00F2262F" w:rsidP="008B16F3">
            <w:pPr>
              <w:jc w:val="center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(</w:t>
            </w:r>
            <w:r w:rsidRPr="005E4D1B">
              <w:rPr>
                <w:rFonts w:eastAsia="宋体"/>
                <w:color w:val="000000"/>
                <w:sz w:val="18"/>
                <w:szCs w:val="18"/>
                <w:vertAlign w:val="superscript"/>
                <w:lang w:eastAsia="zh-CN"/>
              </w:rPr>
              <w:t>o</w:t>
            </w: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C</w:t>
            </w:r>
            <w:r>
              <w:rPr>
                <w:rFonts w:eastAsia="宋体"/>
                <w:color w:val="000000"/>
                <w:sz w:val="18"/>
                <w:szCs w:val="18"/>
                <w:lang w:eastAsia="zh-CN"/>
              </w:rPr>
              <w:t>)</w:t>
            </w:r>
          </w:p>
        </w:tc>
        <w:tc>
          <w:tcPr>
            <w:tcW w:w="213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19F5497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Na-K</w:t>
            </w: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 xml:space="preserve">　</w:t>
            </w:r>
          </w:p>
        </w:tc>
        <w:tc>
          <w:tcPr>
            <w:tcW w:w="71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7CE1EB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K-Mg</w:t>
            </w:r>
          </w:p>
        </w:tc>
        <w:tc>
          <w:tcPr>
            <w:tcW w:w="80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F3F5FF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Li-Mg</w:t>
            </w:r>
          </w:p>
        </w:tc>
        <w:tc>
          <w:tcPr>
            <w:tcW w:w="71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311AC4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Na-Li</w:t>
            </w:r>
          </w:p>
        </w:tc>
        <w:tc>
          <w:tcPr>
            <w:tcW w:w="71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DCB6F5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Na-Ca</w:t>
            </w:r>
          </w:p>
        </w:tc>
        <w:tc>
          <w:tcPr>
            <w:tcW w:w="71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63A21C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K-Ca</w:t>
            </w:r>
          </w:p>
        </w:tc>
        <w:tc>
          <w:tcPr>
            <w:tcW w:w="79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4EBC20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Na-K-Ca</w:t>
            </w:r>
          </w:p>
        </w:tc>
        <w:tc>
          <w:tcPr>
            <w:tcW w:w="213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793FB0F" w14:textId="77777777" w:rsidR="00F2262F" w:rsidRPr="005E4D1B" w:rsidRDefault="00F2262F" w:rsidP="008B16F3">
            <w:pPr>
              <w:jc w:val="center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SiO</w:t>
            </w:r>
            <w:r w:rsidRPr="005E4D1B">
              <w:rPr>
                <w:rFonts w:eastAsia="宋体"/>
                <w:color w:val="000000"/>
                <w:sz w:val="18"/>
                <w:szCs w:val="18"/>
                <w:vertAlign w:val="subscript"/>
                <w:lang w:eastAsia="zh-CN"/>
              </w:rPr>
              <w:t>2</w:t>
            </w:r>
          </w:p>
        </w:tc>
        <w:tc>
          <w:tcPr>
            <w:tcW w:w="1026" w:type="dxa"/>
            <w:vMerge w:val="restart"/>
            <w:tcBorders>
              <w:top w:val="single" w:sz="4" w:space="0" w:color="auto"/>
              <w:left w:val="nil"/>
              <w:right w:val="nil"/>
            </w:tcBorders>
            <w:vAlign w:val="center"/>
          </w:tcPr>
          <w:p w14:paraId="2313236D" w14:textId="77777777" w:rsidR="00F2262F" w:rsidRPr="005E4D1B" w:rsidRDefault="00F2262F" w:rsidP="008B16F3">
            <w:pPr>
              <w:jc w:val="center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Circulation depth(</w:t>
            </w:r>
            <w:r>
              <w:rPr>
                <w:rFonts w:eastAsia="宋体"/>
                <w:color w:val="000000"/>
                <w:sz w:val="18"/>
                <w:szCs w:val="18"/>
                <w:lang w:eastAsia="zh-CN"/>
              </w:rPr>
              <w:t>k</w:t>
            </w: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m)</w:t>
            </w:r>
          </w:p>
        </w:tc>
      </w:tr>
      <w:tr w:rsidR="00F2262F" w:rsidRPr="005E4D1B" w14:paraId="77AADEF6" w14:textId="77777777" w:rsidTr="008B16F3">
        <w:trPr>
          <w:trHeight w:val="284"/>
          <w:jc w:val="center"/>
        </w:trPr>
        <w:tc>
          <w:tcPr>
            <w:tcW w:w="627" w:type="dxa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E396EC6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</w:p>
        </w:tc>
        <w:tc>
          <w:tcPr>
            <w:tcW w:w="594" w:type="dxa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C5B5149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64A2F90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a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70FA38B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b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E01EB7B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c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AB39B4F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d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75A066F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e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3B596E9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f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86B202C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g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0BDDBF4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k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EABDA4F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i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1E2EB29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j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9642AEE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k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2CFDEA8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l</w:t>
            </w:r>
          </w:p>
        </w:tc>
        <w:tc>
          <w:tcPr>
            <w:tcW w:w="1026" w:type="dxa"/>
            <w:vMerge/>
            <w:tcBorders>
              <w:left w:val="nil"/>
              <w:bottom w:val="single" w:sz="4" w:space="0" w:color="auto"/>
              <w:right w:val="nil"/>
            </w:tcBorders>
          </w:tcPr>
          <w:p w14:paraId="4B9D96B1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</w:p>
        </w:tc>
      </w:tr>
      <w:tr w:rsidR="00F2262F" w:rsidRPr="005E4D1B" w14:paraId="4797FEC8" w14:textId="77777777" w:rsidTr="008B16F3">
        <w:trPr>
          <w:trHeight w:val="284"/>
          <w:jc w:val="center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387B53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HS01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E01804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15.8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06047B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280.56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E6B0E8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263.18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1DA665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255.02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85631C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53.70</w:t>
            </w:r>
          </w:p>
        </w:tc>
        <w:tc>
          <w:tcPr>
            <w:tcW w:w="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37EAA9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1164.31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3225CB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115.33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E0B2C4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113.53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36D0C2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167.74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F38E3A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177.81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A40231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64.74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F4D158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76.87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0FD1A4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32.72</w:t>
            </w:r>
          </w:p>
        </w:tc>
        <w:tc>
          <w:tcPr>
            <w:tcW w:w="10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2EA7505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>
              <w:rPr>
                <w:color w:val="000000"/>
                <w:sz w:val="22"/>
                <w:szCs w:val="22"/>
              </w:rPr>
              <w:t>1.8</w:t>
            </w:r>
          </w:p>
        </w:tc>
      </w:tr>
      <w:tr w:rsidR="00F2262F" w:rsidRPr="005E4D1B" w14:paraId="08DC4E6B" w14:textId="77777777" w:rsidTr="008B16F3">
        <w:trPr>
          <w:trHeight w:val="284"/>
          <w:jc w:val="center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1620D0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HS02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F5A374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13.2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8C7574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44.69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82B497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32.02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56C956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14.64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76E932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340.90</w:t>
            </w:r>
          </w:p>
        </w:tc>
        <w:tc>
          <w:tcPr>
            <w:tcW w:w="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DCEDCB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794.35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9B5B4B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58.83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09F7DA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-19.47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765B76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-23.39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9F8713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16.11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0DA923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19.81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1E7742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35.51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D20D1E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-13.08</w:t>
            </w:r>
          </w:p>
        </w:tc>
        <w:tc>
          <w:tcPr>
            <w:tcW w:w="10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94E388D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>
              <w:rPr>
                <w:color w:val="000000"/>
                <w:sz w:val="22"/>
                <w:szCs w:val="22"/>
              </w:rPr>
              <w:t>0.0</w:t>
            </w:r>
          </w:p>
        </w:tc>
      </w:tr>
      <w:tr w:rsidR="00F2262F" w:rsidRPr="005E4D1B" w14:paraId="61A0EF91" w14:textId="77777777" w:rsidTr="008B16F3">
        <w:trPr>
          <w:trHeight w:val="284"/>
          <w:jc w:val="center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B92682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HS03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06EF38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13.2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13EE58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97.13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AB65E2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83.05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70669E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65.94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1D9B3C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110.59</w:t>
            </w:r>
          </w:p>
        </w:tc>
        <w:tc>
          <w:tcPr>
            <w:tcW w:w="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D90C7C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329.25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C0DA05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256.42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78DE17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136.38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ECDDE3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80.14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093CE1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78.41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7187C2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74.15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721FC6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85.36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39EA56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42.54</w:t>
            </w:r>
          </w:p>
        </w:tc>
        <w:tc>
          <w:tcPr>
            <w:tcW w:w="10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6DFC54D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>
              <w:rPr>
                <w:color w:val="000000"/>
                <w:sz w:val="22"/>
                <w:szCs w:val="22"/>
              </w:rPr>
              <w:t>2.2</w:t>
            </w:r>
          </w:p>
        </w:tc>
      </w:tr>
      <w:tr w:rsidR="00F2262F" w:rsidRPr="005E4D1B" w14:paraId="177D90FF" w14:textId="77777777" w:rsidTr="008B16F3">
        <w:trPr>
          <w:trHeight w:val="284"/>
          <w:jc w:val="center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136A49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HS04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E15FD7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15.0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26958C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137.35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43D88D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122.34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D77802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106.10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23B5F3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118.49</w:t>
            </w:r>
          </w:p>
        </w:tc>
        <w:tc>
          <w:tcPr>
            <w:tcW w:w="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080138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424.51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23A84C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63.34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FC351E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77.09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8E7AA4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74.70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03CF00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109.03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2922A4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128.09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22E026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132.88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FDBAF1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100.43</w:t>
            </w:r>
          </w:p>
        </w:tc>
        <w:tc>
          <w:tcPr>
            <w:tcW w:w="10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DF97EAC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>
              <w:rPr>
                <w:color w:val="000000"/>
                <w:sz w:val="22"/>
                <w:szCs w:val="22"/>
              </w:rPr>
              <w:t>4.4</w:t>
            </w:r>
          </w:p>
        </w:tc>
      </w:tr>
      <w:tr w:rsidR="00F2262F" w:rsidRPr="005E4D1B" w14:paraId="41CC9495" w14:textId="77777777" w:rsidTr="008B16F3">
        <w:trPr>
          <w:trHeight w:val="284"/>
          <w:jc w:val="center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305649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HS05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6B0B95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12.7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A81D89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183.61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81D269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167.67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71BE1D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153.17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9752AC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101.56</w:t>
            </w:r>
          </w:p>
        </w:tc>
        <w:tc>
          <w:tcPr>
            <w:tcW w:w="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4B8AB1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722.02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148BF6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-11.79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49FFCF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69.20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E77ED1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92.54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F8F0DE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139.57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3D3F6D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51.58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B71D14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64.90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E351FF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19.12</w:t>
            </w:r>
          </w:p>
        </w:tc>
        <w:tc>
          <w:tcPr>
            <w:tcW w:w="10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1CD734A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>
              <w:rPr>
                <w:color w:val="000000"/>
                <w:sz w:val="22"/>
                <w:szCs w:val="22"/>
              </w:rPr>
              <w:t>1.3</w:t>
            </w:r>
          </w:p>
        </w:tc>
      </w:tr>
      <w:tr w:rsidR="00F2262F" w:rsidRPr="005E4D1B" w14:paraId="0570F23C" w14:textId="77777777" w:rsidTr="00F2262F">
        <w:trPr>
          <w:trHeight w:val="167"/>
          <w:jc w:val="center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6CE289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HS06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3B7A69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15.0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D3E36A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211.67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C8281B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195.23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B78267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182.19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128727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117.90</w:t>
            </w:r>
          </w:p>
        </w:tc>
        <w:tc>
          <w:tcPr>
            <w:tcW w:w="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D7C5ED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1098.86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D0D802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-23.85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FBA670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43.82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2CC4C4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87.06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85883E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149.16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C881BA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53.76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256FD3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66.89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3FAE6B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21.36</w:t>
            </w:r>
          </w:p>
        </w:tc>
        <w:tc>
          <w:tcPr>
            <w:tcW w:w="10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C13249F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>
              <w:rPr>
                <w:color w:val="000000"/>
                <w:sz w:val="22"/>
                <w:szCs w:val="22"/>
              </w:rPr>
              <w:t>1.4</w:t>
            </w:r>
          </w:p>
        </w:tc>
      </w:tr>
      <w:tr w:rsidR="00F2262F" w:rsidRPr="005E4D1B" w14:paraId="0F7B111E" w14:textId="77777777" w:rsidTr="008B16F3">
        <w:trPr>
          <w:trHeight w:val="284"/>
          <w:jc w:val="center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098EAF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HS07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B3B3D4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9.8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06A734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24.22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4951E7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12.15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D7E6DA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-5.07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C03487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328.05</w:t>
            </w:r>
          </w:p>
        </w:tc>
        <w:tc>
          <w:tcPr>
            <w:tcW w:w="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ABF848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756.00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60C8CF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28.67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048131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-0.77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DD2665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-23.53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16B242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6.19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C13EFA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37.30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99F515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51.78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5BEEA3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4.54</w:t>
            </w:r>
          </w:p>
        </w:tc>
        <w:tc>
          <w:tcPr>
            <w:tcW w:w="10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EDEAC0C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>
              <w:rPr>
                <w:color w:val="000000"/>
                <w:sz w:val="22"/>
                <w:szCs w:val="22"/>
              </w:rPr>
              <w:t>0.7</w:t>
            </w:r>
          </w:p>
        </w:tc>
      </w:tr>
      <w:tr w:rsidR="00F2262F" w:rsidRPr="005E4D1B" w14:paraId="5D16FC8B" w14:textId="77777777" w:rsidTr="008B16F3">
        <w:trPr>
          <w:trHeight w:val="284"/>
          <w:jc w:val="center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4C6DAF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HS08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18BED9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8.1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5E5070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16.25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40CF14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4.41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54E571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-12.71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F2FC37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326.88</w:t>
            </w:r>
          </w:p>
        </w:tc>
        <w:tc>
          <w:tcPr>
            <w:tcW w:w="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C28D7E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752.56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BAE780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17.37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4FF356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8.17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372247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-23.55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2AD72F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2.17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8DF44D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53.32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E1F9BB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66.49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36208C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20.90</w:t>
            </w:r>
          </w:p>
        </w:tc>
        <w:tc>
          <w:tcPr>
            <w:tcW w:w="10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78B7BBF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>
              <w:rPr>
                <w:color w:val="000000"/>
                <w:sz w:val="22"/>
                <w:szCs w:val="22"/>
              </w:rPr>
              <w:t>1.4</w:t>
            </w:r>
          </w:p>
        </w:tc>
      </w:tr>
      <w:tr w:rsidR="00F2262F" w:rsidRPr="005E4D1B" w14:paraId="13F80A3F" w14:textId="77777777" w:rsidTr="008B16F3">
        <w:trPr>
          <w:trHeight w:val="284"/>
          <w:jc w:val="center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E33623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HS09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A0CE29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18.0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11AE86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161.91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6103EC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146.39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E06C3F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130.98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A57BEF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127.21</w:t>
            </w:r>
          </w:p>
        </w:tc>
        <w:tc>
          <w:tcPr>
            <w:tcW w:w="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9071DE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539.15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6D16A7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49.11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0B100A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59.01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72FD6B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76.01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70A4AD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121.33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6A3A2C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72.83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465BBD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84.17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3A2C84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41.15</w:t>
            </w:r>
          </w:p>
        </w:tc>
        <w:tc>
          <w:tcPr>
            <w:tcW w:w="10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BCA890A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>
              <w:rPr>
                <w:color w:val="000000"/>
                <w:sz w:val="22"/>
                <w:szCs w:val="22"/>
              </w:rPr>
              <w:t>2.1</w:t>
            </w:r>
          </w:p>
        </w:tc>
      </w:tr>
      <w:tr w:rsidR="00F2262F" w:rsidRPr="005E4D1B" w14:paraId="667DBE89" w14:textId="77777777" w:rsidTr="008B16F3">
        <w:trPr>
          <w:trHeight w:val="284"/>
          <w:jc w:val="center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ADBC8C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HS10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272065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20.0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12C537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7.89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24B901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-3.69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DA3607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-20.68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577C25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456.36</w:t>
            </w:r>
          </w:p>
        </w:tc>
        <w:tc>
          <w:tcPr>
            <w:tcW w:w="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424381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1200.82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2457D8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5.80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4AEB36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38.91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2E4644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-15.52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4A7BC3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1.49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7AD89C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81.15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D49A4E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91.63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30A709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49.90</w:t>
            </w:r>
          </w:p>
        </w:tc>
        <w:tc>
          <w:tcPr>
            <w:tcW w:w="10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484D21F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>
              <w:rPr>
                <w:color w:val="000000"/>
                <w:sz w:val="22"/>
                <w:szCs w:val="22"/>
              </w:rPr>
              <w:t>2.5</w:t>
            </w:r>
          </w:p>
        </w:tc>
      </w:tr>
      <w:tr w:rsidR="00F2262F" w:rsidRPr="005E4D1B" w14:paraId="2739A014" w14:textId="77777777" w:rsidTr="008B16F3">
        <w:trPr>
          <w:trHeight w:val="284"/>
          <w:jc w:val="center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036E5B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HS11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AD51B3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16.3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244C85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166.55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985F82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150.93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94EC3A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135.70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371310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148.33</w:t>
            </w:r>
          </w:p>
        </w:tc>
        <w:tc>
          <w:tcPr>
            <w:tcW w:w="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E303CF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985.95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16027A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-6.80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69D9E9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27.09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D9A672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57.05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D34559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113.61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182A51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38.24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1C4E19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52.65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ED0BC5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5.49</w:t>
            </w:r>
          </w:p>
        </w:tc>
        <w:tc>
          <w:tcPr>
            <w:tcW w:w="10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9E9539E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>
              <w:rPr>
                <w:color w:val="000000"/>
                <w:sz w:val="22"/>
                <w:szCs w:val="22"/>
              </w:rPr>
              <w:t>0.8</w:t>
            </w:r>
          </w:p>
        </w:tc>
      </w:tr>
      <w:tr w:rsidR="00F2262F" w:rsidRPr="005E4D1B" w14:paraId="17EC9668" w14:textId="77777777" w:rsidTr="008B16F3">
        <w:trPr>
          <w:trHeight w:val="284"/>
          <w:jc w:val="center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BEE446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HS12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48366E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16.9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5D1478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0.78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E718D6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-10.57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B08A09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-27.44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AC28E7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436.27</w:t>
            </w:r>
          </w:p>
        </w:tc>
        <w:tc>
          <w:tcPr>
            <w:tcW w:w="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A9F125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1120.85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950BDE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-3.85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F529B4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56.07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4DA100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-13.62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266931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-1.56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9E8817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98.46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D7CDF8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107.00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058758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68.28</w:t>
            </w:r>
          </w:p>
        </w:tc>
        <w:tc>
          <w:tcPr>
            <w:tcW w:w="10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A263C85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>
              <w:rPr>
                <w:color w:val="000000"/>
                <w:sz w:val="22"/>
                <w:szCs w:val="22"/>
              </w:rPr>
              <w:t>3.2</w:t>
            </w:r>
          </w:p>
        </w:tc>
      </w:tr>
      <w:tr w:rsidR="00F2262F" w:rsidRPr="005E4D1B" w14:paraId="69379142" w14:textId="77777777" w:rsidTr="008B16F3">
        <w:trPr>
          <w:trHeight w:val="284"/>
          <w:jc w:val="center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52D052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HS13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0ED101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18.2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74C678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232.80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EE986C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216.03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5A553C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204.29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849052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97.49</w:t>
            </w:r>
          </w:p>
        </w:tc>
        <w:tc>
          <w:tcPr>
            <w:tcW w:w="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A19C77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530.50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FC52AE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52.80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FCA1B1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54.40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D40440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103.32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B3FC3F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166.87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E0AD11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39.42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5C3725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53.74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BC7BB4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6.69</w:t>
            </w:r>
          </w:p>
        </w:tc>
        <w:tc>
          <w:tcPr>
            <w:tcW w:w="10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7E28C93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>
              <w:rPr>
                <w:color w:val="000000"/>
                <w:sz w:val="22"/>
                <w:szCs w:val="22"/>
              </w:rPr>
              <w:t>0.8</w:t>
            </w:r>
          </w:p>
        </w:tc>
      </w:tr>
      <w:tr w:rsidR="00F2262F" w:rsidRPr="005E4D1B" w14:paraId="20BB8884" w14:textId="77777777" w:rsidTr="008B16F3">
        <w:trPr>
          <w:trHeight w:val="284"/>
          <w:jc w:val="center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CC711D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HS14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1C1ABC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23.5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3A76CA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226.40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EBEAB7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209.73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984553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197.58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A848A2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48.47</w:t>
            </w:r>
          </w:p>
        </w:tc>
        <w:tc>
          <w:tcPr>
            <w:tcW w:w="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F753A2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350.37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502D18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216.09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DEB0E2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188.63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34ACA9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187.64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D0B213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224.53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4C6535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87.85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D38815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97.61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1861B3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56.98</w:t>
            </w:r>
          </w:p>
        </w:tc>
        <w:tc>
          <w:tcPr>
            <w:tcW w:w="10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668E23A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>
              <w:rPr>
                <w:color w:val="000000"/>
                <w:sz w:val="22"/>
                <w:szCs w:val="22"/>
              </w:rPr>
              <w:t>2.7</w:t>
            </w:r>
          </w:p>
        </w:tc>
      </w:tr>
      <w:tr w:rsidR="00F2262F" w:rsidRPr="005E4D1B" w14:paraId="4100CD44" w14:textId="77777777" w:rsidTr="008B16F3">
        <w:trPr>
          <w:trHeight w:val="284"/>
          <w:jc w:val="center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70E154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HS15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814840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32.0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BDBF4E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150.02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60D712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134.74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27AF2D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118.90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77F888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26.34</w:t>
            </w:r>
          </w:p>
        </w:tc>
        <w:tc>
          <w:tcPr>
            <w:tcW w:w="8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867989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286.57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F147A0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170.79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558A36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210.97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A3FF3A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148.15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832418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176.18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0C8643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-39.83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876E24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-21.62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991E98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-71.20</w:t>
            </w:r>
          </w:p>
        </w:tc>
        <w:tc>
          <w:tcPr>
            <w:tcW w:w="10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8376A96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</w:p>
        </w:tc>
      </w:tr>
      <w:tr w:rsidR="00F2262F" w:rsidRPr="005E4D1B" w14:paraId="48054A5B" w14:textId="77777777" w:rsidTr="008B16F3">
        <w:trPr>
          <w:trHeight w:val="284"/>
          <w:jc w:val="center"/>
        </w:trPr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6CF7C33" w14:textId="77777777" w:rsidR="00F2262F" w:rsidRPr="005E4D1B" w:rsidRDefault="00F2262F" w:rsidP="008B16F3">
            <w:pPr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HS16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0DC89D7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24.5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7A0EAB9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299.42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359B185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281.83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2FC0DE3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275.35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AAD9DC0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25.48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18991E3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540.78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5AE81B6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122.71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2B31190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258.29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AB5911C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274.78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28CCA2C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375.41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E34BC25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82.83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822C031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93.13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833EF17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 w:rsidRPr="005E4D1B">
              <w:rPr>
                <w:rFonts w:eastAsia="宋体"/>
                <w:color w:val="000000"/>
                <w:sz w:val="18"/>
                <w:szCs w:val="18"/>
                <w:lang w:eastAsia="zh-CN"/>
              </w:rPr>
              <w:t>51.67</w:t>
            </w:r>
          </w:p>
        </w:tc>
        <w:tc>
          <w:tcPr>
            <w:tcW w:w="10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B6836A5" w14:textId="77777777" w:rsidR="00F2262F" w:rsidRPr="005E4D1B" w:rsidRDefault="00F2262F" w:rsidP="008B16F3">
            <w:pPr>
              <w:jc w:val="right"/>
              <w:rPr>
                <w:rFonts w:eastAsia="宋体"/>
                <w:color w:val="000000"/>
                <w:sz w:val="18"/>
                <w:szCs w:val="18"/>
                <w:lang w:eastAsia="zh-CN"/>
              </w:rPr>
            </w:pPr>
            <w:r>
              <w:rPr>
                <w:color w:val="000000"/>
                <w:sz w:val="22"/>
                <w:szCs w:val="22"/>
              </w:rPr>
              <w:t>2.5</w:t>
            </w:r>
          </w:p>
        </w:tc>
      </w:tr>
    </w:tbl>
    <w:p w14:paraId="0E026CEA" w14:textId="77777777" w:rsidR="00F2262F" w:rsidRDefault="00F2262F" w:rsidP="00F2262F">
      <w:pPr>
        <w:spacing w:line="480" w:lineRule="auto"/>
        <w:ind w:firstLineChars="200" w:firstLine="480"/>
        <w:jc w:val="both"/>
        <w:rPr>
          <w:szCs w:val="24"/>
        </w:rPr>
      </w:pPr>
    </w:p>
    <w:p w14:paraId="6ADD35EE" w14:textId="293A54F4" w:rsidR="00890978" w:rsidRDefault="00F2262F" w:rsidP="00F2262F">
      <w:pPr>
        <w:spacing w:line="480" w:lineRule="auto"/>
        <w:ind w:firstLineChars="200" w:firstLine="480"/>
        <w:jc w:val="both"/>
        <w:rPr>
          <w:szCs w:val="24"/>
          <w:lang w:eastAsia="zh-CN"/>
        </w:rPr>
      </w:pPr>
      <w:r>
        <w:rPr>
          <w:rFonts w:hint="eastAsia"/>
          <w:szCs w:val="24"/>
          <w:lang w:eastAsia="zh-CN"/>
        </w:rPr>
        <w:t>Note:</w:t>
      </w:r>
      <w:r w:rsidR="00890978">
        <w:rPr>
          <w:szCs w:val="24"/>
          <w:lang w:eastAsia="zh-CN"/>
        </w:rPr>
        <w:t xml:space="preserve"> </w:t>
      </w:r>
      <w:r w:rsidR="00890978" w:rsidRPr="00890978">
        <w:rPr>
          <w:szCs w:val="24"/>
          <w:lang w:eastAsia="zh-CN"/>
        </w:rPr>
        <w:t>Circulation depth(km)</w:t>
      </w:r>
      <w:r w:rsidR="00890978">
        <w:rPr>
          <w:szCs w:val="24"/>
          <w:lang w:eastAsia="zh-CN"/>
        </w:rPr>
        <w:t xml:space="preserve"> </w:t>
      </w:r>
      <w:r w:rsidR="00890978" w:rsidRPr="00890978">
        <w:rPr>
          <w:szCs w:val="24"/>
          <w:lang w:eastAsia="zh-CN"/>
        </w:rPr>
        <w:t>=</w:t>
      </w:r>
      <w:r w:rsidR="00890978">
        <w:rPr>
          <w:rFonts w:hint="eastAsia"/>
          <w:szCs w:val="24"/>
          <w:lang w:eastAsia="zh-CN"/>
        </w:rPr>
        <w:t>(</w:t>
      </w:r>
      <w:r w:rsidR="00890978" w:rsidRPr="00890978">
        <w:rPr>
          <w:szCs w:val="24"/>
          <w:lang w:eastAsia="zh-CN"/>
        </w:rPr>
        <w:t>T-T</w:t>
      </w:r>
      <w:r w:rsidR="00890978" w:rsidRPr="00890978">
        <w:rPr>
          <w:szCs w:val="24"/>
          <w:vertAlign w:val="subscript"/>
          <w:lang w:eastAsia="zh-CN"/>
        </w:rPr>
        <w:t>0</w:t>
      </w:r>
      <w:r w:rsidR="00890978">
        <w:rPr>
          <w:rFonts w:hint="eastAsia"/>
          <w:szCs w:val="24"/>
          <w:lang w:eastAsia="zh-CN"/>
        </w:rPr>
        <w:t>)</w:t>
      </w:r>
      <w:r w:rsidR="00890978" w:rsidRPr="00890978">
        <w:rPr>
          <w:szCs w:val="24"/>
          <w:lang w:eastAsia="zh-CN"/>
        </w:rPr>
        <w:t>/g+h</w:t>
      </w:r>
      <w:r w:rsidR="003C574F">
        <w:rPr>
          <w:szCs w:val="24"/>
          <w:lang w:eastAsia="zh-CN"/>
        </w:rPr>
        <w:t>.</w:t>
      </w:r>
      <w:r w:rsidR="00890978">
        <w:rPr>
          <w:szCs w:val="24"/>
          <w:lang w:eastAsia="zh-CN"/>
        </w:rPr>
        <w:t xml:space="preserve"> “T” is </w:t>
      </w:r>
      <w:r w:rsidR="00890978" w:rsidRPr="00890978">
        <w:rPr>
          <w:szCs w:val="24"/>
          <w:lang w:eastAsia="zh-CN"/>
        </w:rPr>
        <w:t>reservoir temperature</w:t>
      </w:r>
      <w:r w:rsidR="00890978">
        <w:rPr>
          <w:szCs w:val="24"/>
          <w:lang w:eastAsia="zh-CN"/>
        </w:rPr>
        <w:t xml:space="preserve"> </w:t>
      </w:r>
      <w:r w:rsidR="00890978" w:rsidRPr="00890978">
        <w:rPr>
          <w:szCs w:val="24"/>
          <w:lang w:eastAsia="zh-CN"/>
        </w:rPr>
        <w:t>estimate</w:t>
      </w:r>
      <w:r w:rsidR="00890978">
        <w:rPr>
          <w:szCs w:val="24"/>
          <w:lang w:eastAsia="zh-CN"/>
        </w:rPr>
        <w:t>d by SiO</w:t>
      </w:r>
      <w:r w:rsidR="00890978" w:rsidRPr="00890978">
        <w:rPr>
          <w:szCs w:val="24"/>
          <w:vertAlign w:val="subscript"/>
          <w:lang w:eastAsia="zh-CN"/>
        </w:rPr>
        <w:t>2</w:t>
      </w:r>
      <w:r w:rsidR="00890978">
        <w:rPr>
          <w:szCs w:val="24"/>
          <w:lang w:eastAsia="zh-CN"/>
        </w:rPr>
        <w:t>. “T</w:t>
      </w:r>
      <w:r w:rsidR="00890978" w:rsidRPr="00890978">
        <w:rPr>
          <w:szCs w:val="24"/>
          <w:vertAlign w:val="subscript"/>
          <w:lang w:eastAsia="zh-CN"/>
        </w:rPr>
        <w:t>0</w:t>
      </w:r>
      <w:r w:rsidR="00890978">
        <w:rPr>
          <w:szCs w:val="24"/>
          <w:lang w:eastAsia="zh-CN"/>
        </w:rPr>
        <w:t xml:space="preserve">” is </w:t>
      </w:r>
      <w:r w:rsidR="003C574F" w:rsidRPr="003C574F">
        <w:rPr>
          <w:szCs w:val="24"/>
          <w:lang w:eastAsia="zh-CN"/>
        </w:rPr>
        <w:t xml:space="preserve">annual average temperature in </w:t>
      </w:r>
      <w:r w:rsidR="003C574F">
        <w:rPr>
          <w:szCs w:val="24"/>
          <w:lang w:eastAsia="zh-CN"/>
        </w:rPr>
        <w:t>EAFZ</w:t>
      </w:r>
      <w:r w:rsidR="003C574F" w:rsidRPr="003C574F">
        <w:rPr>
          <w:szCs w:val="24"/>
          <w:lang w:eastAsia="zh-CN"/>
        </w:rPr>
        <w:t xml:space="preserve"> is </w:t>
      </w:r>
      <w:r w:rsidR="003C574F">
        <w:rPr>
          <w:szCs w:val="24"/>
          <w:lang w:eastAsia="zh-CN"/>
        </w:rPr>
        <w:t>20</w:t>
      </w:r>
      <w:r w:rsidR="003C574F" w:rsidRPr="003C574F">
        <w:rPr>
          <w:szCs w:val="24"/>
          <w:lang w:eastAsia="zh-CN"/>
        </w:rPr>
        <w:t xml:space="preserve"> °C</w:t>
      </w:r>
      <w:r w:rsidR="003C574F">
        <w:rPr>
          <w:szCs w:val="24"/>
          <w:lang w:eastAsia="zh-CN"/>
        </w:rPr>
        <w:t>.</w:t>
      </w:r>
      <w:r w:rsidR="003C574F" w:rsidRPr="003C574F">
        <w:rPr>
          <w:szCs w:val="24"/>
          <w:lang w:eastAsia="zh-CN"/>
        </w:rPr>
        <w:t xml:space="preserve"> </w:t>
      </w:r>
      <w:r w:rsidR="003C574F">
        <w:rPr>
          <w:szCs w:val="24"/>
          <w:lang w:eastAsia="zh-CN"/>
        </w:rPr>
        <w:t>“g” is</w:t>
      </w:r>
      <w:r w:rsidR="003C574F" w:rsidRPr="003C574F">
        <w:rPr>
          <w:szCs w:val="24"/>
          <w:lang w:eastAsia="zh-CN"/>
        </w:rPr>
        <w:t xml:space="preserve"> geothermal gradient is ~</w:t>
      </w:r>
      <w:r w:rsidR="003C574F">
        <w:rPr>
          <w:szCs w:val="24"/>
          <w:lang w:eastAsia="zh-CN"/>
        </w:rPr>
        <w:t>2</w:t>
      </w:r>
      <w:r w:rsidR="003C574F" w:rsidRPr="003C574F">
        <w:rPr>
          <w:szCs w:val="24"/>
          <w:lang w:eastAsia="zh-CN"/>
        </w:rPr>
        <w:t>.50 °C/100 m</w:t>
      </w:r>
      <w:r w:rsidR="00890978">
        <w:rPr>
          <w:szCs w:val="24"/>
          <w:lang w:eastAsia="zh-CN"/>
        </w:rPr>
        <w:t>.</w:t>
      </w:r>
      <w:r w:rsidR="003C574F">
        <w:rPr>
          <w:szCs w:val="24"/>
          <w:lang w:eastAsia="zh-CN"/>
        </w:rPr>
        <w:t xml:space="preserve"> “h” is</w:t>
      </w:r>
      <w:r w:rsidR="003C574F" w:rsidRPr="003C574F">
        <w:rPr>
          <w:szCs w:val="24"/>
          <w:lang w:eastAsia="zh-CN"/>
        </w:rPr>
        <w:t xml:space="preserve"> thickness of the constant temperature zone is </w:t>
      </w:r>
      <w:r w:rsidR="003C574F">
        <w:rPr>
          <w:szCs w:val="24"/>
          <w:lang w:eastAsia="zh-CN"/>
        </w:rPr>
        <w:t>3</w:t>
      </w:r>
      <w:r w:rsidR="003C574F" w:rsidRPr="003C574F">
        <w:rPr>
          <w:szCs w:val="24"/>
          <w:lang w:eastAsia="zh-CN"/>
        </w:rPr>
        <w:t>0 m.</w:t>
      </w:r>
    </w:p>
    <w:p w14:paraId="0E18F70C" w14:textId="436AD5B6" w:rsidR="00F2262F" w:rsidRPr="001F7454" w:rsidRDefault="00F2262F" w:rsidP="00F2262F">
      <w:pPr>
        <w:spacing w:line="480" w:lineRule="auto"/>
        <w:ind w:firstLineChars="200" w:firstLine="480"/>
        <w:jc w:val="both"/>
        <w:rPr>
          <w:szCs w:val="24"/>
        </w:rPr>
      </w:pPr>
      <w:r w:rsidRPr="001F7454">
        <w:rPr>
          <w:szCs w:val="24"/>
        </w:rPr>
        <w:t xml:space="preserve">a Na-K, T = 1390 / [log(Na/K) + 1.75] - 273.15 </w:t>
      </w:r>
      <w:r w:rsidRPr="006B52D1">
        <w:rPr>
          <w:color w:val="00B0F0"/>
          <w:szCs w:val="24"/>
        </w:rPr>
        <w:fldChar w:fldCharType="begin"/>
      </w:r>
      <w:r w:rsidRPr="006B52D1">
        <w:rPr>
          <w:color w:val="00B0F0"/>
          <w:szCs w:val="24"/>
        </w:rPr>
        <w:instrText xml:space="preserve"> ADDIN EN.CITE &lt;EndNote&gt;&lt;Cite&gt;&lt;Author&gt;Giggenbach&lt;/Author&gt;&lt;Year&gt;1988&lt;/Year&gt;&lt;RecNum&gt;208&lt;/RecNum&gt;&lt;DisplayText&gt;(Giggenbach, 1988)&lt;/DisplayText&gt;&lt;record&gt;&lt;rec-number&gt;208&lt;/rec-number&gt;&lt;foreign-keys&gt;&lt;key app="EN" db-id="55xw9sx06erza8e5vpex0r5q0z959asrvpaf" timestamp="1731397131"&gt;208&lt;/key&gt;&lt;/foreign-keys&gt;&lt;ref-type name="Journal Article"&gt;17&lt;/ref-type&gt;&lt;contributors&gt;&lt;authors&gt;&lt;author&gt;Giggenbach, Werner F.&lt;/author&gt;&lt;/authors&gt;&lt;/contributors&gt;&lt;titles&gt;&lt;title&gt;Geothermal solute equilibria. Derivation of Na-K-Mg-Ca geoindicators&lt;/title&gt;&lt;secondary-title&gt;Geochimica et Cosmochimica Acta&lt;/secondary-title&gt;&lt;/titles&gt;&lt;periodical&gt;&lt;full-title&gt;Geochimica Et Cosmochimica Acta&lt;/full-title&gt;&lt;/periodical&gt;&lt;pages&gt;2749-2765&lt;/pages&gt;&lt;volume&gt;52&lt;/volume&gt;&lt;number&gt;12&lt;/number&gt;&lt;dates&gt;&lt;year&gt;1988&lt;/year&gt;&lt;pub-dates&gt;&lt;date&gt;1988/12/01/&lt;/date&gt;&lt;/pub-dates&gt;&lt;/dates&gt;&lt;isbn&gt;0016-7037&lt;/isbn&gt;&lt;urls&gt;&lt;related-urls&gt;&lt;url&gt;&lt;style face="underline" font="default" size="100%"&gt;https://www.sciencedirect.com/science/article/pii/0016703788901433&lt;/style&gt;&lt;/url&gt;&lt;/related-urls&gt;&lt;/urls&gt;&lt;electronic-resource-num&gt;&lt;style face="underline" font="default" size="100%"&gt;https://doi.org/10.1016/0016-7037(88)90143-3&lt;/style&gt;&lt;/electronic-resource-num&gt;&lt;/record&gt;&lt;/Cite&gt;&lt;/EndNote&gt;</w:instrText>
      </w:r>
      <w:r w:rsidRPr="006B52D1">
        <w:rPr>
          <w:color w:val="00B0F0"/>
          <w:szCs w:val="24"/>
        </w:rPr>
        <w:fldChar w:fldCharType="separate"/>
      </w:r>
      <w:r w:rsidRPr="006B52D1">
        <w:rPr>
          <w:noProof/>
          <w:color w:val="00B0F0"/>
          <w:szCs w:val="24"/>
        </w:rPr>
        <w:t>(Giggenbach, 1988)</w:t>
      </w:r>
      <w:r w:rsidRPr="006B52D1">
        <w:rPr>
          <w:color w:val="00B0F0"/>
          <w:szCs w:val="24"/>
        </w:rPr>
        <w:fldChar w:fldCharType="end"/>
      </w:r>
      <w:r>
        <w:rPr>
          <w:szCs w:val="24"/>
        </w:rPr>
        <w:t>.</w:t>
      </w:r>
    </w:p>
    <w:p w14:paraId="6ECA3703" w14:textId="77777777" w:rsidR="00F2262F" w:rsidRPr="001F7454" w:rsidRDefault="00F2262F" w:rsidP="00F2262F">
      <w:pPr>
        <w:spacing w:line="480" w:lineRule="auto"/>
        <w:ind w:firstLineChars="200" w:firstLine="480"/>
        <w:jc w:val="both"/>
        <w:rPr>
          <w:szCs w:val="24"/>
        </w:rPr>
      </w:pPr>
      <w:r w:rsidRPr="001F7454">
        <w:rPr>
          <w:szCs w:val="24"/>
        </w:rPr>
        <w:t>b Na-K, T = 933 / [log(Na/K) + 0.993] - 273.15</w:t>
      </w:r>
      <w:r>
        <w:rPr>
          <w:szCs w:val="24"/>
        </w:rPr>
        <w:t xml:space="preserve"> </w:t>
      </w:r>
      <w:r w:rsidRPr="006B52D1">
        <w:rPr>
          <w:color w:val="00B0F0"/>
          <w:szCs w:val="24"/>
        </w:rPr>
        <w:fldChar w:fldCharType="begin"/>
      </w:r>
      <w:r w:rsidRPr="006B52D1">
        <w:rPr>
          <w:color w:val="00B0F0"/>
          <w:szCs w:val="24"/>
        </w:rPr>
        <w:instrText xml:space="preserve"> ADDIN EN.CITE &lt;EndNote&gt;&lt;Cite&gt;&lt;Author&gt;Arnórsson&lt;/Author&gt;&lt;Year&gt;1983&lt;/Year&gt;&lt;RecNum&gt;525&lt;/RecNum&gt;&lt;DisplayText&gt;(Arnórsson, 1983)&lt;/DisplayText&gt;&lt;record&gt;&lt;rec-number&gt;525&lt;/rec-number&gt;&lt;foreign-keys&gt;&lt;key app="EN" db-id="55xw9sx06erza8e5vpex0r5q0z959asrvpaf" timestamp="1732534219"&gt;525&lt;/key&gt;&lt;/foreign-keys&gt;&lt;ref-type name="Journal Article"&gt;17&lt;/ref-type&gt;&lt;contributors&gt;&lt;authors&gt;&lt;author&gt;Arnórsson, S.&lt;/author&gt;&lt;/authors&gt;&lt;/contributors&gt;&lt;titles&gt;&lt;title&gt;Chemical equilibria in icelandic geothermal systems—Implications for chemical geothermometry investigations&lt;/title&gt;&lt;secondary-title&gt;Geothermics&lt;/secondary-title&gt;&lt;/titles&gt;&lt;periodical&gt;&lt;full-title&gt;Geothermics&lt;/full-title&gt;&lt;/periodical&gt;&lt;pages&gt;119-128&lt;/pages&gt;&lt;volume&gt;12&lt;/volume&gt;&lt;number&gt;2&lt;/number&gt;&lt;dates&gt;&lt;year&gt;1983&lt;/year&gt;&lt;pub-dates&gt;&lt;date&gt;1983/01/01/&lt;/date&gt;&lt;/pub-dates&gt;&lt;/dates&gt;&lt;isbn&gt;0375-6505&lt;/isbn&gt;&lt;urls&gt;&lt;related-urls&gt;&lt;url&gt;https://www.sciencedirect.com/science/article/pii/0375650583900226&lt;/url&gt;&lt;/related-urls&gt;&lt;/urls&gt;&lt;electronic-resource-num&gt;https://doi.org/10.1016/0375-6505(83)90022-6&lt;/electronic-resource-num&gt;&lt;/record&gt;&lt;/Cite&gt;&lt;/EndNote&gt;</w:instrText>
      </w:r>
      <w:r w:rsidRPr="006B52D1">
        <w:rPr>
          <w:color w:val="00B0F0"/>
          <w:szCs w:val="24"/>
        </w:rPr>
        <w:fldChar w:fldCharType="separate"/>
      </w:r>
      <w:r w:rsidRPr="006B52D1">
        <w:rPr>
          <w:noProof/>
          <w:color w:val="00B0F0"/>
          <w:szCs w:val="24"/>
        </w:rPr>
        <w:t>(Arnórsson, 1983)</w:t>
      </w:r>
      <w:r w:rsidRPr="006B52D1">
        <w:rPr>
          <w:color w:val="00B0F0"/>
          <w:szCs w:val="24"/>
        </w:rPr>
        <w:fldChar w:fldCharType="end"/>
      </w:r>
      <w:r>
        <w:rPr>
          <w:szCs w:val="24"/>
        </w:rPr>
        <w:t>.</w:t>
      </w:r>
    </w:p>
    <w:p w14:paraId="5EAD5C02" w14:textId="77777777" w:rsidR="00F2262F" w:rsidRPr="001F7454" w:rsidRDefault="00F2262F" w:rsidP="00F2262F">
      <w:pPr>
        <w:spacing w:line="480" w:lineRule="auto"/>
        <w:ind w:firstLineChars="200" w:firstLine="480"/>
        <w:jc w:val="both"/>
        <w:rPr>
          <w:szCs w:val="24"/>
        </w:rPr>
      </w:pPr>
      <w:r w:rsidRPr="001F7454">
        <w:rPr>
          <w:szCs w:val="24"/>
        </w:rPr>
        <w:t xml:space="preserve">c Na-K, T = 1178 / [log(Na/K) + 1.47] - 273.15 </w:t>
      </w:r>
      <w:r w:rsidRPr="006B52D1">
        <w:rPr>
          <w:color w:val="00B0F0"/>
          <w:szCs w:val="24"/>
        </w:rPr>
        <w:fldChar w:fldCharType="begin"/>
      </w:r>
      <w:r w:rsidRPr="006B52D1">
        <w:rPr>
          <w:color w:val="00B0F0"/>
          <w:szCs w:val="24"/>
        </w:rPr>
        <w:instrText xml:space="preserve"> ADDIN EN.CITE &lt;EndNote&gt;&lt;Cite&gt;&lt;Author&gt;Nieva&lt;/Author&gt;&lt;Year&gt;1987&lt;/Year&gt;&lt;RecNum&gt;524&lt;/RecNum&gt;&lt;DisplayText&gt;(Nieva and Nieva, 1987)&lt;/DisplayText&gt;&lt;record&gt;&lt;rec-number&gt;524&lt;/rec-number&gt;&lt;foreign-keys&gt;&lt;key app="EN" db-id="55xw9sx06erza8e5vpex0r5q0z959asrvpaf" timestamp="1732534164"&gt;524&lt;/key&gt;&lt;/foreign-keys&gt;&lt;ref-type name="Journal Article"&gt;17&lt;/ref-type&gt;&lt;contributors&gt;&lt;authors&gt;&lt;author&gt;Nieva, D.&lt;/author&gt;&lt;author&gt;Nieva, R.&lt;/author&gt;&lt;/authors&gt;&lt;/contributors&gt;&lt;titles&gt;&lt;title&gt;Developments in geothermal energy in Mexico—part twelve. A cationic geothermometer for prospecting of geothermal resources&lt;/title&gt;&lt;secondary-title&gt;Heat Recovery Systems and CHP&lt;/secondary-title&gt;&lt;/titles&gt;&lt;periodical&gt;&lt;full-title&gt;Heat Recovery Systems and CHP&lt;/full-title&gt;&lt;/periodical&gt;&lt;pages&gt;243-258&lt;/pages&gt;&lt;volume&gt;7&lt;/volume&gt;&lt;number&gt;3&lt;/number&gt;&lt;dates&gt;&lt;year&gt;1987&lt;/year&gt;&lt;pub-dates&gt;&lt;date&gt;1987/01/01/&lt;/date&gt;&lt;/pub-dates&gt;&lt;/dates&gt;&lt;isbn&gt;0890-4332&lt;/isbn&gt;&lt;urls&gt;&lt;related-urls&gt;&lt;url&gt;https://www.sciencedirect.com/science/article/pii/0890433287901384&lt;/url&gt;&lt;/related-urls&gt;&lt;/urls&gt;&lt;electronic-resource-num&gt;https://doi.org/10.1016/0890-4332(87)90138-4&lt;/electronic-resource-num&gt;&lt;/record&gt;&lt;/Cite&gt;&lt;/EndNote&gt;</w:instrText>
      </w:r>
      <w:r w:rsidRPr="006B52D1">
        <w:rPr>
          <w:color w:val="00B0F0"/>
          <w:szCs w:val="24"/>
        </w:rPr>
        <w:fldChar w:fldCharType="separate"/>
      </w:r>
      <w:r w:rsidRPr="006B52D1">
        <w:rPr>
          <w:noProof/>
          <w:color w:val="00B0F0"/>
          <w:szCs w:val="24"/>
        </w:rPr>
        <w:t>(Nieva and Nieva, 1987)</w:t>
      </w:r>
      <w:r w:rsidRPr="006B52D1">
        <w:rPr>
          <w:color w:val="00B0F0"/>
          <w:szCs w:val="24"/>
        </w:rPr>
        <w:fldChar w:fldCharType="end"/>
      </w:r>
      <w:r>
        <w:rPr>
          <w:szCs w:val="24"/>
        </w:rPr>
        <w:t>.</w:t>
      </w:r>
    </w:p>
    <w:p w14:paraId="3BAFA48D" w14:textId="77777777" w:rsidR="00F2262F" w:rsidRPr="001F7454" w:rsidRDefault="00F2262F" w:rsidP="00F2262F">
      <w:pPr>
        <w:spacing w:line="480" w:lineRule="auto"/>
        <w:ind w:firstLineChars="200" w:firstLine="480"/>
        <w:jc w:val="both"/>
        <w:rPr>
          <w:szCs w:val="24"/>
        </w:rPr>
      </w:pPr>
      <w:r w:rsidRPr="001F7454">
        <w:rPr>
          <w:szCs w:val="24"/>
        </w:rPr>
        <w:t>d K-Mg, T = 4410 / [log(K/Mg</w:t>
      </w:r>
      <w:r w:rsidRPr="00F551A5">
        <w:rPr>
          <w:szCs w:val="24"/>
          <w:vertAlign w:val="superscript"/>
        </w:rPr>
        <w:t>1/2</w:t>
      </w:r>
      <w:r w:rsidRPr="001F7454">
        <w:rPr>
          <w:szCs w:val="24"/>
        </w:rPr>
        <w:t xml:space="preserve">) + 14.0] - 273.15 </w:t>
      </w:r>
      <w:r>
        <w:rPr>
          <w:szCs w:val="24"/>
        </w:rPr>
        <w:t xml:space="preserve"> </w:t>
      </w:r>
      <w:r w:rsidRPr="006B52D1">
        <w:rPr>
          <w:color w:val="00B0F0"/>
          <w:szCs w:val="24"/>
        </w:rPr>
        <w:fldChar w:fldCharType="begin"/>
      </w:r>
      <w:r w:rsidRPr="006B52D1">
        <w:rPr>
          <w:color w:val="00B0F0"/>
          <w:szCs w:val="24"/>
        </w:rPr>
        <w:instrText xml:space="preserve"> ADDIN EN.CITE &lt;EndNote&gt;&lt;Cite&gt;&lt;Author&gt;Giggenbach&lt;/Author&gt;&lt;Year&gt;1988&lt;/Year&gt;&lt;RecNum&gt;208&lt;/RecNum&gt;&lt;DisplayText&gt;(Giggenbach, 1988)&lt;/DisplayText&gt;&lt;record&gt;&lt;rec-number&gt;208&lt;/rec-number&gt;&lt;foreign-keys&gt;&lt;key app="EN" db-id="55xw9sx06erza8e5vpex0r5q0z959asrvpaf" timestamp="1731397131"&gt;208&lt;/key&gt;&lt;/foreign-keys&gt;&lt;ref-type name="Journal Article"&gt;17&lt;/ref-type&gt;&lt;contributors&gt;&lt;authors&gt;&lt;author&gt;Giggenbach, Werner F.&lt;/author&gt;&lt;/authors&gt;&lt;/contributors&gt;&lt;titles&gt;&lt;title&gt;Geothermal solute equilibria. Derivation of Na-K-Mg-Ca geoindicators&lt;/title&gt;&lt;secondary-title&gt;Geochimica et Cosmochimica Acta&lt;/secondary-title&gt;&lt;/titles&gt;&lt;periodical&gt;&lt;full-title&gt;Geochimica Et Cosmochimica Acta&lt;/full-title&gt;&lt;/periodical&gt;&lt;pages&gt;2749-2765&lt;/pages&gt;&lt;volume&gt;52&lt;/volume&gt;&lt;number&gt;12&lt;/number&gt;&lt;dates&gt;&lt;year&gt;1988&lt;/year&gt;&lt;pub-dates&gt;&lt;date&gt;1988/12/01/&lt;/date&gt;&lt;/pub-dates&gt;&lt;/dates&gt;&lt;isbn&gt;0016-7037&lt;/isbn&gt;&lt;urls&gt;&lt;related-urls&gt;&lt;url&gt;&lt;style face="underline" font="default" size="100%"&gt;https://www.sciencedirect.com/science/article/pii/0016703788901433&lt;/style&gt;&lt;/url&gt;&lt;/related-urls&gt;&lt;/urls&gt;&lt;electronic-resource-num&gt;&lt;style face="underline" font="default" size="100%"&gt;https://doi.org/10.1016/0016-7037(88)90143-3&lt;/style&gt;&lt;/electronic-resource-num&gt;&lt;/record&gt;&lt;/Cite&gt;&lt;/EndNote&gt;</w:instrText>
      </w:r>
      <w:r w:rsidRPr="006B52D1">
        <w:rPr>
          <w:color w:val="00B0F0"/>
          <w:szCs w:val="24"/>
        </w:rPr>
        <w:fldChar w:fldCharType="separate"/>
      </w:r>
      <w:r w:rsidRPr="006B52D1">
        <w:rPr>
          <w:noProof/>
          <w:color w:val="00B0F0"/>
          <w:szCs w:val="24"/>
        </w:rPr>
        <w:t>(Giggenbach, 1988)</w:t>
      </w:r>
      <w:r w:rsidRPr="006B52D1">
        <w:rPr>
          <w:color w:val="00B0F0"/>
          <w:szCs w:val="24"/>
        </w:rPr>
        <w:fldChar w:fldCharType="end"/>
      </w:r>
      <w:r>
        <w:rPr>
          <w:szCs w:val="24"/>
        </w:rPr>
        <w:t>.</w:t>
      </w:r>
    </w:p>
    <w:p w14:paraId="5C48774F" w14:textId="77777777" w:rsidR="00F2262F" w:rsidRPr="001F7454" w:rsidRDefault="00F2262F" w:rsidP="00F2262F">
      <w:pPr>
        <w:spacing w:line="480" w:lineRule="auto"/>
        <w:ind w:firstLineChars="200" w:firstLine="480"/>
        <w:jc w:val="both"/>
        <w:rPr>
          <w:szCs w:val="24"/>
        </w:rPr>
      </w:pPr>
      <w:r w:rsidRPr="001F7454">
        <w:rPr>
          <w:szCs w:val="24"/>
        </w:rPr>
        <w:t>e Li-Mg, T = 2200 / [log(Li/Mg</w:t>
      </w:r>
      <w:r w:rsidRPr="00F551A5">
        <w:rPr>
          <w:szCs w:val="24"/>
          <w:vertAlign w:val="superscript"/>
        </w:rPr>
        <w:t>1/2</w:t>
      </w:r>
      <w:r w:rsidRPr="001F7454">
        <w:rPr>
          <w:szCs w:val="24"/>
        </w:rPr>
        <w:t xml:space="preserve">) + 5.47] - 273.15 </w:t>
      </w:r>
      <w:r>
        <w:rPr>
          <w:szCs w:val="24"/>
        </w:rPr>
        <w:t xml:space="preserve"> </w:t>
      </w:r>
      <w:r w:rsidRPr="006B52D1">
        <w:rPr>
          <w:color w:val="00B0F0"/>
          <w:szCs w:val="24"/>
        </w:rPr>
        <w:fldChar w:fldCharType="begin"/>
      </w:r>
      <w:r w:rsidRPr="006B52D1">
        <w:rPr>
          <w:color w:val="00B0F0"/>
          <w:szCs w:val="24"/>
        </w:rPr>
        <w:instrText xml:space="preserve"> ADDIN EN.CITE &lt;EndNote&gt;&lt;Cite&gt;&lt;Author&gt;Kharaka&lt;/Author&gt;&lt;Year&gt;1989&lt;/Year&gt;&lt;RecNum&gt;526&lt;/RecNum&gt;&lt;DisplayText&gt;(Kharaka and Mariner, 1989)&lt;/DisplayText&gt;&lt;record&gt;&lt;rec-number&gt;526&lt;/rec-number&gt;&lt;foreign-keys&gt;&lt;key app="EN" db-id="55xw9sx06erza8e5vpex0r5q0z959asrvpaf" timestamp="1732534324"&gt;526&lt;/key&gt;&lt;/foreign-keys&gt;&lt;ref-type name="Conference Proceedings"&gt;10&lt;/ref-type&gt;&lt;contributors&gt;&lt;authors&gt;&lt;author&gt;Kharaka, Yousif K.&lt;/author&gt;&lt;author&gt;Mariner, Robert H.&lt;/author&gt;&lt;/authors&gt;&lt;secondary-authors&gt;&lt;author&gt;Naeser, Nancy D.&lt;/author&gt;&lt;author&gt;McCulloh, Thane H.&lt;/author&gt;&lt;/secondary-authors&gt;&lt;/contributors&gt;&lt;titles&gt;&lt;title&gt;Chemical Geothermometers and Their Application to Formation Waters from Sedimentary Basins&lt;/title&gt;&lt;secondary-title&gt;Thermal History of Sedimentary Basins&lt;/secondary-title&gt;&lt;/titles&gt;&lt;pages&gt;99-117&lt;/pages&gt;&lt;dates&gt;&lt;year&gt;1989&lt;/year&gt;&lt;pub-dates&gt;&lt;date&gt;1989//&lt;/date&gt;&lt;/pub-dates&gt;&lt;/dates&gt;&lt;pub-location&gt;New York, NY&lt;/pub-location&gt;&lt;publisher&gt;Springer New York&lt;/publisher&gt;&lt;isbn&gt;978-1-4612-3492-0&lt;/isbn&gt;&lt;urls&gt;&lt;/urls&gt;&lt;/record&gt;&lt;/Cite&gt;&lt;/EndNote&gt;</w:instrText>
      </w:r>
      <w:r w:rsidRPr="006B52D1">
        <w:rPr>
          <w:color w:val="00B0F0"/>
          <w:szCs w:val="24"/>
        </w:rPr>
        <w:fldChar w:fldCharType="separate"/>
      </w:r>
      <w:r w:rsidRPr="006B52D1">
        <w:rPr>
          <w:noProof/>
          <w:color w:val="00B0F0"/>
          <w:szCs w:val="24"/>
        </w:rPr>
        <w:t>(Kharaka and Mariner, 1989)</w:t>
      </w:r>
      <w:r w:rsidRPr="006B52D1">
        <w:rPr>
          <w:color w:val="00B0F0"/>
          <w:szCs w:val="24"/>
        </w:rPr>
        <w:fldChar w:fldCharType="end"/>
      </w:r>
      <w:r>
        <w:rPr>
          <w:szCs w:val="24"/>
        </w:rPr>
        <w:t>.</w:t>
      </w:r>
    </w:p>
    <w:p w14:paraId="6315F37B" w14:textId="77777777" w:rsidR="00F2262F" w:rsidRPr="001F7454" w:rsidRDefault="00F2262F" w:rsidP="00F2262F">
      <w:pPr>
        <w:spacing w:line="480" w:lineRule="auto"/>
        <w:ind w:firstLineChars="200" w:firstLine="480"/>
        <w:jc w:val="both"/>
        <w:rPr>
          <w:szCs w:val="24"/>
        </w:rPr>
      </w:pPr>
      <w:r w:rsidRPr="001F7454">
        <w:rPr>
          <w:szCs w:val="24"/>
        </w:rPr>
        <w:t xml:space="preserve">f Na-Li, T = 1000 / [log(Na/Li) + 0.389] - 273.15 </w:t>
      </w:r>
      <w:r w:rsidRPr="006B52D1">
        <w:rPr>
          <w:color w:val="00B0F0"/>
          <w:szCs w:val="24"/>
        </w:rPr>
        <w:fldChar w:fldCharType="begin"/>
      </w:r>
      <w:r w:rsidRPr="006B52D1">
        <w:rPr>
          <w:color w:val="00B0F0"/>
          <w:szCs w:val="24"/>
        </w:rPr>
        <w:instrText xml:space="preserve"> ADDIN EN.CITE &lt;EndNote&gt;&lt;Cite&gt;&lt;Author&gt;Fouillac&lt;/Author&gt;&lt;Year&gt;1981&lt;/Year&gt;&lt;RecNum&gt;34&lt;/RecNum&gt;&lt;DisplayText&gt;(Fouillac and Michard, 1981)&lt;/DisplayText&gt;&lt;record&gt;&lt;rec-number&gt;34&lt;/rec-number&gt;&lt;foreign-keys&gt;&lt;key app="EN" db-id="55xw9sx06erza8e5vpex0r5q0z959asrvpaf" timestamp="1731395523"&gt;34&lt;/key&gt;&lt;/foreign-keys&gt;&lt;ref-type name="Journal Article"&gt;17&lt;/ref-type&gt;&lt;contributors&gt;&lt;authors&gt;&lt;author&gt;Fouillac, C.&lt;/author&gt;&lt;author&gt;Michard, G.&lt;/author&gt;&lt;/authors&gt;&lt;/contributors&gt;&lt;titles&gt;&lt;title&gt;Sodium/lithium ratio in water applied to geothermometry of geothermal reservoirs&lt;/title&gt;&lt;secondary-title&gt;Geothermics&lt;/secondary-title&gt;&lt;/titles&gt;&lt;periodical&gt;&lt;full-title&gt;Geothermics&lt;/full-title&gt;&lt;/periodical&gt;&lt;pages&gt;55-70&lt;/pages&gt;&lt;volume&gt;10&lt;/volume&gt;&lt;number&gt;1&lt;/number&gt;&lt;dates&gt;&lt;year&gt;1981&lt;/year&gt;&lt;pub-dates&gt;&lt;date&gt;1981/01/01/&lt;/date&gt;&lt;/pub-dates&gt;&lt;/dates&gt;&lt;isbn&gt;0375-6505&lt;/isbn&gt;&lt;urls&gt;&lt;related-urls&gt;&lt;url&gt;&lt;style face="underline" font="default" size="100%"&gt;https://www.sciencedirect.com/science/article/pii/0375650581900250&lt;/style&gt;&lt;/url&gt;&lt;/related-urls&gt;&lt;/urls&gt;&lt;electronic-resource-num&gt;&lt;style face="underline" font="default" size="100%"&gt;https://doi.org/10.1016/0375-6505(81)90025-0&lt;/style&gt;&lt;/electronic-resource-num&gt;&lt;/record&gt;&lt;/Cite&gt;&lt;/EndNote&gt;</w:instrText>
      </w:r>
      <w:r w:rsidRPr="006B52D1">
        <w:rPr>
          <w:color w:val="00B0F0"/>
          <w:szCs w:val="24"/>
        </w:rPr>
        <w:fldChar w:fldCharType="separate"/>
      </w:r>
      <w:r w:rsidRPr="006B52D1">
        <w:rPr>
          <w:noProof/>
          <w:color w:val="00B0F0"/>
          <w:szCs w:val="24"/>
        </w:rPr>
        <w:t>(Fouillac and Michard, 1981)</w:t>
      </w:r>
      <w:r w:rsidRPr="006B52D1">
        <w:rPr>
          <w:color w:val="00B0F0"/>
          <w:szCs w:val="24"/>
        </w:rPr>
        <w:fldChar w:fldCharType="end"/>
      </w:r>
      <w:r>
        <w:rPr>
          <w:szCs w:val="24"/>
        </w:rPr>
        <w:t>.</w:t>
      </w:r>
    </w:p>
    <w:p w14:paraId="5C2A9118" w14:textId="77777777" w:rsidR="00F2262F" w:rsidRPr="001F7454" w:rsidRDefault="00F2262F" w:rsidP="00F2262F">
      <w:pPr>
        <w:spacing w:line="480" w:lineRule="auto"/>
        <w:ind w:firstLineChars="200" w:firstLine="480"/>
        <w:jc w:val="both"/>
        <w:rPr>
          <w:szCs w:val="24"/>
        </w:rPr>
      </w:pPr>
      <w:r w:rsidRPr="001F7454">
        <w:rPr>
          <w:szCs w:val="24"/>
        </w:rPr>
        <w:t>g Na-Ca, T = 1096.7 / [3.08 - log(Na/Ca</w:t>
      </w:r>
      <w:r w:rsidRPr="00F551A5">
        <w:rPr>
          <w:szCs w:val="24"/>
          <w:vertAlign w:val="superscript"/>
        </w:rPr>
        <w:t>1/2</w:t>
      </w:r>
      <w:r w:rsidRPr="001F7454">
        <w:rPr>
          <w:szCs w:val="24"/>
        </w:rPr>
        <w:t>)] - 273.15</w:t>
      </w:r>
      <w:r>
        <w:rPr>
          <w:szCs w:val="24"/>
        </w:rPr>
        <w:t xml:space="preserve"> </w:t>
      </w:r>
      <w:r w:rsidRPr="006B52D1">
        <w:rPr>
          <w:color w:val="00B0F0"/>
          <w:szCs w:val="24"/>
        </w:rPr>
        <w:fldChar w:fldCharType="begin"/>
      </w:r>
      <w:r w:rsidRPr="006B52D1">
        <w:rPr>
          <w:color w:val="00B0F0"/>
          <w:szCs w:val="24"/>
        </w:rPr>
        <w:instrText xml:space="preserve"> ADDIN EN.CITE &lt;EndNote&gt;&lt;Cite&gt;&lt;Author&gt;Tonani&lt;/Author&gt;&lt;Year&gt;1980&lt;/Year&gt;&lt;RecNum&gt;103&lt;/RecNum&gt;&lt;DisplayText&gt;(Tonani, 1980)&lt;/DisplayText&gt;&lt;record&gt;&lt;rec-number&gt;103&lt;/rec-number&gt;&lt;foreign-keys&gt;&lt;key app="EN" db-id="55xw9sx06erza8e5vpex0r5q0z959asrvpaf" timestamp="1731395523"&gt;103&lt;/key&gt;&lt;/foreign-keys&gt;&lt;ref-type name="Journal Article"&gt;17&lt;/ref-type&gt;&lt;contributors&gt;&lt;authors&gt;&lt;author&gt;Tonani, F. B.&lt;/author&gt;&lt;/authors&gt;&lt;/contributors&gt;&lt;titles&gt;&lt;title&gt;Some Remarks on the Application of Geochemical Techniques in geothermal exploration&lt;/title&gt;&lt;secondary-title&gt;Advances in European Geothermal Research&lt;/secondary-title&gt;&lt;/titles&gt;&lt;periodical&gt;&lt;full-title&gt;Advances in European Geothermal Research&lt;/full-title&gt;&lt;/periodical&gt;&lt;pages&gt;428-443&lt;/pages&gt;&lt;dates&gt;&lt;year&gt;1980&lt;/year&gt;&lt;/dates&gt;&lt;urls&gt;&lt;/urls&gt;&lt;electronic-resource-num&gt;&lt;style face="underline" font="default" size="100%"&gt;https://doi.org/10.1007/978-94-009-9059-3_38&lt;/style&gt;&lt;/electronic-resource-num&gt;&lt;/record&gt;&lt;/Cite&gt;&lt;/EndNote&gt;</w:instrText>
      </w:r>
      <w:r w:rsidRPr="006B52D1">
        <w:rPr>
          <w:color w:val="00B0F0"/>
          <w:szCs w:val="24"/>
        </w:rPr>
        <w:fldChar w:fldCharType="separate"/>
      </w:r>
      <w:r w:rsidRPr="006B52D1">
        <w:rPr>
          <w:noProof/>
          <w:color w:val="00B0F0"/>
          <w:szCs w:val="24"/>
        </w:rPr>
        <w:t>(Tonani, 1980)</w:t>
      </w:r>
      <w:r w:rsidRPr="006B52D1">
        <w:rPr>
          <w:color w:val="00B0F0"/>
          <w:szCs w:val="24"/>
        </w:rPr>
        <w:fldChar w:fldCharType="end"/>
      </w:r>
      <w:r>
        <w:rPr>
          <w:szCs w:val="24"/>
        </w:rPr>
        <w:t>.</w:t>
      </w:r>
    </w:p>
    <w:p w14:paraId="680D36A2" w14:textId="77777777" w:rsidR="00F2262F" w:rsidRPr="001F7454" w:rsidRDefault="00F2262F" w:rsidP="00F2262F">
      <w:pPr>
        <w:spacing w:line="480" w:lineRule="auto"/>
        <w:ind w:firstLineChars="200" w:firstLine="480"/>
        <w:jc w:val="both"/>
        <w:rPr>
          <w:szCs w:val="24"/>
        </w:rPr>
      </w:pPr>
      <w:r w:rsidRPr="001F7454">
        <w:rPr>
          <w:szCs w:val="24"/>
        </w:rPr>
        <w:lastRenderedPageBreak/>
        <w:t>h K-Ca, T = 1930 / [3.861 - log(K/Ca</w:t>
      </w:r>
      <w:r w:rsidRPr="00F551A5">
        <w:rPr>
          <w:szCs w:val="24"/>
          <w:vertAlign w:val="superscript"/>
        </w:rPr>
        <w:t>1/2</w:t>
      </w:r>
      <w:r w:rsidRPr="001F7454">
        <w:rPr>
          <w:szCs w:val="24"/>
        </w:rPr>
        <w:t>)] - 273.15</w:t>
      </w:r>
      <w:r>
        <w:rPr>
          <w:szCs w:val="24"/>
        </w:rPr>
        <w:t xml:space="preserve"> </w:t>
      </w:r>
      <w:r w:rsidRPr="006B52D1">
        <w:rPr>
          <w:color w:val="00B0F0"/>
          <w:szCs w:val="24"/>
        </w:rPr>
        <w:fldChar w:fldCharType="begin"/>
      </w:r>
      <w:r w:rsidRPr="006B52D1">
        <w:rPr>
          <w:color w:val="00B0F0"/>
          <w:szCs w:val="24"/>
        </w:rPr>
        <w:instrText xml:space="preserve"> ADDIN EN.CITE &lt;EndNote&gt;&lt;Cite&gt;&lt;Author&gt;Tonani&lt;/Author&gt;&lt;Year&gt;1980&lt;/Year&gt;&lt;RecNum&gt;103&lt;/RecNum&gt;&lt;DisplayText&gt;(Tonani, 1980)&lt;/DisplayText&gt;&lt;record&gt;&lt;rec-number&gt;103&lt;/rec-number&gt;&lt;foreign-keys&gt;&lt;key app="EN" db-id="55xw9sx06erza8e5vpex0r5q0z959asrvpaf" timestamp="1731395523"&gt;103&lt;/key&gt;&lt;/foreign-keys&gt;&lt;ref-type name="Journal Article"&gt;17&lt;/ref-type&gt;&lt;contributors&gt;&lt;authors&gt;&lt;author&gt;Tonani, F. B.&lt;/author&gt;&lt;/authors&gt;&lt;/contributors&gt;&lt;titles&gt;&lt;title&gt;Some Remarks on the Application of Geochemical Techniques in geothermal exploration&lt;/title&gt;&lt;secondary-title&gt;Advances in European Geothermal Research&lt;/secondary-title&gt;&lt;/titles&gt;&lt;periodical&gt;&lt;full-title&gt;Advances in European Geothermal Research&lt;/full-title&gt;&lt;/periodical&gt;&lt;pages&gt;428-443&lt;/pages&gt;&lt;dates&gt;&lt;year&gt;1980&lt;/year&gt;&lt;/dates&gt;&lt;urls&gt;&lt;/urls&gt;&lt;electronic-resource-num&gt;&lt;style face="underline" font="default" size="100%"&gt;https://doi.org/10.1007/978-94-009-9059-3_38&lt;/style&gt;&lt;/electronic-resource-num&gt;&lt;/record&gt;&lt;/Cite&gt;&lt;/EndNote&gt;</w:instrText>
      </w:r>
      <w:r w:rsidRPr="006B52D1">
        <w:rPr>
          <w:color w:val="00B0F0"/>
          <w:szCs w:val="24"/>
        </w:rPr>
        <w:fldChar w:fldCharType="separate"/>
      </w:r>
      <w:r w:rsidRPr="006B52D1">
        <w:rPr>
          <w:noProof/>
          <w:color w:val="00B0F0"/>
          <w:szCs w:val="24"/>
        </w:rPr>
        <w:t>(Tonani, 1980)</w:t>
      </w:r>
      <w:r w:rsidRPr="006B52D1">
        <w:rPr>
          <w:color w:val="00B0F0"/>
          <w:szCs w:val="24"/>
        </w:rPr>
        <w:fldChar w:fldCharType="end"/>
      </w:r>
      <w:r>
        <w:rPr>
          <w:szCs w:val="24"/>
        </w:rPr>
        <w:t>.</w:t>
      </w:r>
    </w:p>
    <w:p w14:paraId="5DF5DACA" w14:textId="77777777" w:rsidR="00F2262F" w:rsidRPr="001F7454" w:rsidRDefault="00F2262F" w:rsidP="00F2262F">
      <w:pPr>
        <w:spacing w:line="480" w:lineRule="auto"/>
        <w:ind w:firstLineChars="200" w:firstLine="480"/>
        <w:jc w:val="both"/>
        <w:rPr>
          <w:szCs w:val="24"/>
        </w:rPr>
      </w:pPr>
      <w:r w:rsidRPr="001F7454">
        <w:rPr>
          <w:szCs w:val="24"/>
        </w:rPr>
        <w:t>i Na-K-Ca, T = 1647 / [log(Na/K) +1/3log(Ca</w:t>
      </w:r>
      <w:r w:rsidRPr="00F551A5">
        <w:rPr>
          <w:szCs w:val="24"/>
          <w:vertAlign w:val="superscript"/>
        </w:rPr>
        <w:t>1/2</w:t>
      </w:r>
      <w:r w:rsidRPr="001F7454">
        <w:rPr>
          <w:szCs w:val="24"/>
        </w:rPr>
        <w:t xml:space="preserve">/Na)+ 2.24] - 273.15 </w:t>
      </w:r>
      <w:r w:rsidRPr="006B52D1">
        <w:rPr>
          <w:color w:val="00B0F0"/>
          <w:szCs w:val="24"/>
        </w:rPr>
        <w:fldChar w:fldCharType="begin"/>
      </w:r>
      <w:r w:rsidRPr="006B52D1">
        <w:rPr>
          <w:color w:val="00B0F0"/>
          <w:szCs w:val="24"/>
        </w:rPr>
        <w:instrText xml:space="preserve"> ADDIN EN.CITE &lt;EndNote&gt;&lt;Cite&gt;&lt;Author&gt;Fournier&lt;/Author&gt;&lt;Year&gt;1973&lt;/Year&gt;&lt;RecNum&gt;36&lt;/RecNum&gt;&lt;DisplayText&gt;(Fournier and Truesdell, 1973)&lt;/DisplayText&gt;&lt;record&gt;&lt;rec-number&gt;36&lt;/rec-number&gt;&lt;foreign-keys&gt;&lt;key app="EN" db-id="55xw9sx06erza8e5vpex0r5q0z959asrvpaf" timestamp="1731395523"&gt;36&lt;/key&gt;&lt;/foreign-keys&gt;&lt;ref-type name="Journal Article"&gt;17&lt;/ref-type&gt;&lt;contributors&gt;&lt;authors&gt;&lt;author&gt;R. O. Fournier&lt;/author&gt;&lt;author&gt;A. H. Truesdell&lt;/author&gt;&lt;/authors&gt;&lt;/contributors&gt;&lt;titles&gt;&lt;title&gt;Au empirical Na-K-Ca geothepmomete for natural waters&lt;/title&gt;&lt;secondary-title&gt;Geochimica Et Cosmochimica Acta&lt;/secondary-title&gt;&lt;/titles&gt;&lt;periodical&gt;&lt;full-title&gt;Geochimica Et Cosmochimica Acta&lt;/full-title&gt;&lt;/periodical&gt;&lt;pages&gt;1255-1275&lt;/pages&gt;&lt;volume&gt;37&lt;/volume&gt;&lt;dates&gt;&lt;year&gt;1973&lt;/year&gt;&lt;/dates&gt;&lt;urls&gt;&lt;/urls&gt;&lt;/record&gt;&lt;/Cite&gt;&lt;/EndNote&gt;</w:instrText>
      </w:r>
      <w:r w:rsidRPr="006B52D1">
        <w:rPr>
          <w:color w:val="00B0F0"/>
          <w:szCs w:val="24"/>
        </w:rPr>
        <w:fldChar w:fldCharType="separate"/>
      </w:r>
      <w:r w:rsidRPr="006B52D1">
        <w:rPr>
          <w:noProof/>
          <w:color w:val="00B0F0"/>
          <w:szCs w:val="24"/>
        </w:rPr>
        <w:t>(Fournier and Truesdell, 1973)</w:t>
      </w:r>
      <w:r w:rsidRPr="006B52D1">
        <w:rPr>
          <w:color w:val="00B0F0"/>
          <w:szCs w:val="24"/>
        </w:rPr>
        <w:fldChar w:fldCharType="end"/>
      </w:r>
      <w:r>
        <w:rPr>
          <w:szCs w:val="24"/>
        </w:rPr>
        <w:t>.</w:t>
      </w:r>
    </w:p>
    <w:p w14:paraId="3BD74D7A" w14:textId="77777777" w:rsidR="00F2262F" w:rsidRPr="001F7454" w:rsidRDefault="00F2262F" w:rsidP="00F2262F">
      <w:pPr>
        <w:spacing w:line="480" w:lineRule="auto"/>
        <w:ind w:firstLineChars="200" w:firstLine="480"/>
        <w:jc w:val="both"/>
        <w:rPr>
          <w:szCs w:val="24"/>
        </w:rPr>
      </w:pPr>
      <w:r w:rsidRPr="001F7454">
        <w:rPr>
          <w:szCs w:val="24"/>
        </w:rPr>
        <w:t>j Quartz, no steam loss, T = 1309 / [5.19 - log(SiO</w:t>
      </w:r>
      <w:r w:rsidRPr="00F551A5">
        <w:rPr>
          <w:szCs w:val="24"/>
          <w:vertAlign w:val="subscript"/>
        </w:rPr>
        <w:t>2</w:t>
      </w:r>
      <w:r w:rsidRPr="001F7454">
        <w:rPr>
          <w:szCs w:val="24"/>
        </w:rPr>
        <w:t xml:space="preserve">)] - 273.15 </w:t>
      </w:r>
      <w:r w:rsidRPr="006B52D1">
        <w:rPr>
          <w:color w:val="00B0F0"/>
          <w:szCs w:val="24"/>
        </w:rPr>
        <w:fldChar w:fldCharType="begin"/>
      </w:r>
      <w:r w:rsidRPr="006B52D1">
        <w:rPr>
          <w:color w:val="00B0F0"/>
          <w:szCs w:val="24"/>
        </w:rPr>
        <w:instrText xml:space="preserve"> ADDIN EN.CITE &lt;EndNote&gt;&lt;Cite&gt;&lt;Author&gt;Fournier&lt;/Author&gt;&lt;Year&gt;1977&lt;/Year&gt;&lt;RecNum&gt;35&lt;/RecNum&gt;&lt;DisplayText&gt;(Fournier, 1977)&lt;/DisplayText&gt;&lt;record&gt;&lt;rec-number&gt;35&lt;/rec-number&gt;&lt;foreign-keys&gt;&lt;key app="EN" db-id="55xw9sx06erza8e5vpex0r5q0z959asrvpaf" timestamp="1731395523"&gt;35&lt;/key&gt;&lt;/foreign-keys&gt;&lt;ref-type name="Journal Article"&gt;17&lt;/ref-type&gt;&lt;contributors&gt;&lt;authors&gt;&lt;author&gt;Fournier, R. O.&lt;/author&gt;&lt;/authors&gt;&lt;/contributors&gt;&lt;titles&gt;&lt;title&gt;Chemical geothermometers and mixing models for geothermal systems&lt;/title&gt;&lt;secondary-title&gt;Geothermics&lt;/secondary-title&gt;&lt;/titles&gt;&lt;periodical&gt;&lt;full-title&gt;Geothermics&lt;/full-title&gt;&lt;/periodical&gt;&lt;pages&gt;41-50&lt;/pages&gt;&lt;volume&gt;5&lt;/volume&gt;&lt;number&gt;1&lt;/number&gt;&lt;dates&gt;&lt;year&gt;1977&lt;/year&gt;&lt;pub-dates&gt;&lt;date&gt;1977/01/01/&lt;/date&gt;&lt;/pub-dates&gt;&lt;/dates&gt;&lt;isbn&gt;0375-6505&lt;/isbn&gt;&lt;urls&gt;&lt;related-urls&gt;&lt;url&gt;&lt;style face="underline" font="default" size="100%"&gt;https://www.sciencedirect.com/science/article/pii/0375650577900074&lt;/style&gt;&lt;/url&gt;&lt;/related-urls&gt;&lt;/urls&gt;&lt;electronic-resource-num&gt;&lt;style face="underline" font="default" size="100%"&gt;https://doi.org/10.1016/0375-6505(77)90007-4&lt;/style&gt;&lt;/electronic-resource-num&gt;&lt;/record&gt;&lt;/Cite&gt;&lt;/EndNote&gt;</w:instrText>
      </w:r>
      <w:r w:rsidRPr="006B52D1">
        <w:rPr>
          <w:color w:val="00B0F0"/>
          <w:szCs w:val="24"/>
        </w:rPr>
        <w:fldChar w:fldCharType="separate"/>
      </w:r>
      <w:r w:rsidRPr="006B52D1">
        <w:rPr>
          <w:noProof/>
          <w:color w:val="00B0F0"/>
          <w:szCs w:val="24"/>
        </w:rPr>
        <w:t>(Fournier, 1977)</w:t>
      </w:r>
      <w:r w:rsidRPr="006B52D1">
        <w:rPr>
          <w:color w:val="00B0F0"/>
          <w:szCs w:val="24"/>
        </w:rPr>
        <w:fldChar w:fldCharType="end"/>
      </w:r>
      <w:r>
        <w:rPr>
          <w:szCs w:val="24"/>
        </w:rPr>
        <w:t>.</w:t>
      </w:r>
    </w:p>
    <w:p w14:paraId="4DC40FD8" w14:textId="77777777" w:rsidR="00F2262F" w:rsidRPr="001F7454" w:rsidRDefault="00F2262F" w:rsidP="00F2262F">
      <w:pPr>
        <w:spacing w:line="480" w:lineRule="auto"/>
        <w:ind w:firstLineChars="200" w:firstLine="480"/>
        <w:jc w:val="both"/>
        <w:rPr>
          <w:szCs w:val="24"/>
        </w:rPr>
      </w:pPr>
      <w:r w:rsidRPr="001F7454">
        <w:rPr>
          <w:szCs w:val="24"/>
        </w:rPr>
        <w:t>k Quartz, maximum steam loss, T = 1522/ [5.75 - log(SiO</w:t>
      </w:r>
      <w:r w:rsidRPr="00F551A5">
        <w:rPr>
          <w:szCs w:val="24"/>
          <w:vertAlign w:val="subscript"/>
        </w:rPr>
        <w:t>2</w:t>
      </w:r>
      <w:r w:rsidRPr="001F7454">
        <w:rPr>
          <w:szCs w:val="24"/>
        </w:rPr>
        <w:t xml:space="preserve">)] - 273.15 </w:t>
      </w:r>
      <w:r w:rsidRPr="006B52D1">
        <w:rPr>
          <w:color w:val="00B0F0"/>
          <w:szCs w:val="24"/>
        </w:rPr>
        <w:fldChar w:fldCharType="begin"/>
      </w:r>
      <w:r w:rsidRPr="006B52D1">
        <w:rPr>
          <w:color w:val="00B0F0"/>
          <w:szCs w:val="24"/>
        </w:rPr>
        <w:instrText xml:space="preserve"> ADDIN EN.CITE &lt;EndNote&gt;&lt;Cite&gt;&lt;Author&gt;Fournier&lt;/Author&gt;&lt;Year&gt;1977&lt;/Year&gt;&lt;RecNum&gt;35&lt;/RecNum&gt;&lt;DisplayText&gt;(Fournier, 1977)&lt;/DisplayText&gt;&lt;record&gt;&lt;rec-number&gt;35&lt;/rec-number&gt;&lt;foreign-keys&gt;&lt;key app="EN" db-id="55xw9sx06erza8e5vpex0r5q0z959asrvpaf" timestamp="1731395523"&gt;35&lt;/key&gt;&lt;/foreign-keys&gt;&lt;ref-type name="Journal Article"&gt;17&lt;/ref-type&gt;&lt;contributors&gt;&lt;authors&gt;&lt;author&gt;Fournier, R. O.&lt;/author&gt;&lt;/authors&gt;&lt;/contributors&gt;&lt;titles&gt;&lt;title&gt;Chemical geothermometers and mixing models for geothermal systems&lt;/title&gt;&lt;secondary-title&gt;Geothermics&lt;/secondary-title&gt;&lt;/titles&gt;&lt;periodical&gt;&lt;full-title&gt;Geothermics&lt;/full-title&gt;&lt;/periodical&gt;&lt;pages&gt;41-50&lt;/pages&gt;&lt;volume&gt;5&lt;/volume&gt;&lt;number&gt;1&lt;/number&gt;&lt;dates&gt;&lt;year&gt;1977&lt;/year&gt;&lt;pub-dates&gt;&lt;date&gt;1977/01/01/&lt;/date&gt;&lt;/pub-dates&gt;&lt;/dates&gt;&lt;isbn&gt;0375-6505&lt;/isbn&gt;&lt;urls&gt;&lt;related-urls&gt;&lt;url&gt;&lt;style face="underline" font="default" size="100%"&gt;https://www.sciencedirect.com/science/article/pii/0375650577900074&lt;/style&gt;&lt;/url&gt;&lt;/related-urls&gt;&lt;/urls&gt;&lt;electronic-resource-num&gt;&lt;style face="underline" font="default" size="100%"&gt;https://doi.org/10.1016/0375-6505(77)90007-4&lt;/style&gt;&lt;/electronic-resource-num&gt;&lt;/record&gt;&lt;/Cite&gt;&lt;/EndNote&gt;</w:instrText>
      </w:r>
      <w:r w:rsidRPr="006B52D1">
        <w:rPr>
          <w:color w:val="00B0F0"/>
          <w:szCs w:val="24"/>
        </w:rPr>
        <w:fldChar w:fldCharType="separate"/>
      </w:r>
      <w:r w:rsidRPr="006B52D1">
        <w:rPr>
          <w:noProof/>
          <w:color w:val="00B0F0"/>
          <w:szCs w:val="24"/>
        </w:rPr>
        <w:t>(Fournier, 1977)</w:t>
      </w:r>
      <w:r w:rsidRPr="006B52D1">
        <w:rPr>
          <w:color w:val="00B0F0"/>
          <w:szCs w:val="24"/>
        </w:rPr>
        <w:fldChar w:fldCharType="end"/>
      </w:r>
      <w:r>
        <w:rPr>
          <w:szCs w:val="24"/>
        </w:rPr>
        <w:t>.</w:t>
      </w:r>
    </w:p>
    <w:p w14:paraId="75A0B917" w14:textId="77777777" w:rsidR="00F2262F" w:rsidRPr="001F7454" w:rsidRDefault="00F2262F" w:rsidP="00F2262F">
      <w:pPr>
        <w:spacing w:line="480" w:lineRule="auto"/>
        <w:ind w:firstLineChars="200" w:firstLine="480"/>
        <w:jc w:val="both"/>
        <w:rPr>
          <w:szCs w:val="24"/>
        </w:rPr>
      </w:pPr>
      <w:r w:rsidRPr="001F7454">
        <w:rPr>
          <w:szCs w:val="24"/>
        </w:rPr>
        <w:t>l Chalcedony, T = 1032 / [4.78 - log(SiO</w:t>
      </w:r>
      <w:r w:rsidRPr="00F551A5">
        <w:rPr>
          <w:szCs w:val="24"/>
          <w:vertAlign w:val="subscript"/>
        </w:rPr>
        <w:t>2</w:t>
      </w:r>
      <w:r w:rsidRPr="001F7454">
        <w:rPr>
          <w:szCs w:val="24"/>
        </w:rPr>
        <w:t>)] - 273.15</w:t>
      </w:r>
      <w:r>
        <w:rPr>
          <w:szCs w:val="24"/>
        </w:rPr>
        <w:t xml:space="preserve"> </w:t>
      </w:r>
      <w:r w:rsidRPr="006B52D1">
        <w:rPr>
          <w:color w:val="00B0F0"/>
          <w:szCs w:val="24"/>
        </w:rPr>
        <w:fldChar w:fldCharType="begin"/>
      </w:r>
      <w:r w:rsidRPr="006B52D1">
        <w:rPr>
          <w:color w:val="00B0F0"/>
          <w:szCs w:val="24"/>
        </w:rPr>
        <w:instrText xml:space="preserve"> ADDIN EN.CITE &lt;EndNote&gt;&lt;Cite&gt;&lt;Author&gt;Fournier&lt;/Author&gt;&lt;Year&gt;1977&lt;/Year&gt;&lt;RecNum&gt;35&lt;/RecNum&gt;&lt;DisplayText&gt;(Fournier, 1977)&lt;/DisplayText&gt;&lt;record&gt;&lt;rec-number&gt;35&lt;/rec-number&gt;&lt;foreign-keys&gt;&lt;key app="EN" db-id="55xw9sx06erza8e5vpex0r5q0z959asrvpaf" timestamp="1731395523"&gt;35&lt;/key&gt;&lt;/foreign-keys&gt;&lt;ref-type name="Journal Article"&gt;17&lt;/ref-type&gt;&lt;contributors&gt;&lt;authors&gt;&lt;author&gt;Fournier, R. O.&lt;/author&gt;&lt;/authors&gt;&lt;/contributors&gt;&lt;titles&gt;&lt;title&gt;Chemical geothermometers and mixing models for geothermal systems&lt;/title&gt;&lt;secondary-title&gt;Geothermics&lt;/secondary-title&gt;&lt;/titles&gt;&lt;periodical&gt;&lt;full-title&gt;Geothermics&lt;/full-title&gt;&lt;/periodical&gt;&lt;pages&gt;41-50&lt;/pages&gt;&lt;volume&gt;5&lt;/volume&gt;&lt;number&gt;1&lt;/number&gt;&lt;dates&gt;&lt;year&gt;1977&lt;/year&gt;&lt;pub-dates&gt;&lt;date&gt;1977/01/01/&lt;/date&gt;&lt;/pub-dates&gt;&lt;/dates&gt;&lt;isbn&gt;0375-6505&lt;/isbn&gt;&lt;urls&gt;&lt;related-urls&gt;&lt;url&gt;&lt;style face="underline" font="default" size="100%"&gt;https://www.sciencedirect.com/science/article/pii/0375650577900074&lt;/style&gt;&lt;/url&gt;&lt;/related-urls&gt;&lt;/urls&gt;&lt;electronic-resource-num&gt;&lt;style face="underline" font="default" size="100%"&gt;https://doi.org/10.1016/0375-6505(77)90007-4&lt;/style&gt;&lt;/electronic-resource-num&gt;&lt;/record&gt;&lt;/Cite&gt;&lt;/EndNote&gt;</w:instrText>
      </w:r>
      <w:r w:rsidRPr="006B52D1">
        <w:rPr>
          <w:color w:val="00B0F0"/>
          <w:szCs w:val="24"/>
        </w:rPr>
        <w:fldChar w:fldCharType="separate"/>
      </w:r>
      <w:r w:rsidRPr="006B52D1">
        <w:rPr>
          <w:noProof/>
          <w:color w:val="00B0F0"/>
          <w:szCs w:val="24"/>
        </w:rPr>
        <w:t>(Fournier, 1977)</w:t>
      </w:r>
      <w:r w:rsidRPr="006B52D1">
        <w:rPr>
          <w:color w:val="00B0F0"/>
          <w:szCs w:val="24"/>
        </w:rPr>
        <w:fldChar w:fldCharType="end"/>
      </w:r>
      <w:r>
        <w:rPr>
          <w:szCs w:val="24"/>
        </w:rPr>
        <w:t>.</w:t>
      </w:r>
    </w:p>
    <w:p w14:paraId="31E9AF94" w14:textId="77777777" w:rsidR="00F2262F" w:rsidRPr="00FD0B50" w:rsidRDefault="00F2262F" w:rsidP="00F2262F">
      <w:pPr>
        <w:sectPr w:rsidR="00F2262F" w:rsidRPr="00FD0B50" w:rsidSect="005E4D1B">
          <w:pgSz w:w="12240" w:h="15840"/>
          <w:pgMar w:top="1440" w:right="851" w:bottom="1440" w:left="851" w:header="720" w:footer="720" w:gutter="0"/>
          <w:lnNumType w:countBy="1" w:restart="continuous"/>
          <w:pgNumType w:start="1"/>
          <w:cols w:space="720"/>
          <w:docGrid w:linePitch="360"/>
        </w:sectPr>
      </w:pPr>
    </w:p>
    <w:p w14:paraId="69592D28" w14:textId="1279924C" w:rsidR="001F7454" w:rsidRPr="001F7454" w:rsidRDefault="001F7454" w:rsidP="001F7454">
      <w:pPr>
        <w:pStyle w:val="flushleft"/>
        <w:spacing w:line="480" w:lineRule="auto"/>
        <w:outlineLvl w:val="0"/>
        <w:rPr>
          <w:b/>
          <w:szCs w:val="24"/>
        </w:rPr>
      </w:pPr>
      <w:r w:rsidRPr="001F7454">
        <w:rPr>
          <w:rFonts w:hint="eastAsia"/>
          <w:b/>
          <w:szCs w:val="24"/>
        </w:rPr>
        <w:lastRenderedPageBreak/>
        <w:t xml:space="preserve">Part </w:t>
      </w:r>
      <w:r w:rsidR="0095077B">
        <w:rPr>
          <w:b/>
          <w:szCs w:val="24"/>
        </w:rPr>
        <w:t>2</w:t>
      </w:r>
      <w:r w:rsidRPr="001F7454">
        <w:rPr>
          <w:rFonts w:hint="eastAsia"/>
          <w:b/>
          <w:szCs w:val="24"/>
        </w:rPr>
        <w:t>:</w:t>
      </w:r>
    </w:p>
    <w:p w14:paraId="5B51F8C4" w14:textId="4AB07F4F" w:rsidR="00A97B41" w:rsidRDefault="00A90A12" w:rsidP="00A90A12">
      <w:pPr>
        <w:spacing w:line="480" w:lineRule="auto"/>
        <w:ind w:firstLineChars="200" w:firstLine="480"/>
        <w:jc w:val="both"/>
        <w:rPr>
          <w:szCs w:val="24"/>
        </w:rPr>
      </w:pPr>
      <w:r w:rsidRPr="00A90A12">
        <w:rPr>
          <w:szCs w:val="24"/>
        </w:rPr>
        <w:t xml:space="preserve">PHREEQC is a powerful water chemistry simulation software. In this study, we used its function to simulate </w:t>
      </w:r>
      <w:r w:rsidR="008D2DB3">
        <w:rPr>
          <w:szCs w:val="24"/>
        </w:rPr>
        <w:t>“I</w:t>
      </w:r>
      <w:r w:rsidRPr="00A90A12">
        <w:rPr>
          <w:szCs w:val="24"/>
        </w:rPr>
        <w:t xml:space="preserve">rreversible </w:t>
      </w:r>
      <w:r w:rsidR="008D2DB3">
        <w:rPr>
          <w:szCs w:val="24"/>
        </w:rPr>
        <w:t>R</w:t>
      </w:r>
      <w:r w:rsidRPr="00A90A12">
        <w:rPr>
          <w:szCs w:val="24"/>
        </w:rPr>
        <w:t>eactions</w:t>
      </w:r>
      <w:r w:rsidR="008D2DB3">
        <w:rPr>
          <w:szCs w:val="24"/>
        </w:rPr>
        <w:t>”</w:t>
      </w:r>
      <w:r w:rsidR="00DB5929">
        <w:rPr>
          <w:szCs w:val="24"/>
        </w:rPr>
        <w:t xml:space="preserve"> </w:t>
      </w:r>
      <w:r w:rsidR="00DB5929" w:rsidRPr="00DB5929">
        <w:rPr>
          <w:color w:val="00B0F0"/>
          <w:szCs w:val="24"/>
        </w:rPr>
        <w:fldChar w:fldCharType="begin"/>
      </w:r>
      <w:r w:rsidR="00DB5929" w:rsidRPr="00DB5929">
        <w:rPr>
          <w:color w:val="00B0F0"/>
          <w:szCs w:val="24"/>
        </w:rPr>
        <w:instrText xml:space="preserve"> ADDIN EN.CITE &lt;EndNote&gt;&lt;Cite&gt;&lt;Author&gt;Parkhurst&lt;/Author&gt;&lt;Year&gt;2013&lt;/Year&gt;&lt;RecNum&gt;523&lt;/RecNum&gt;&lt;DisplayText&gt;(Parkhurst and Appelo, 2013)&lt;/DisplayText&gt;&lt;record&gt;&lt;rec-number&gt;523&lt;/rec-number&gt;&lt;foreign-keys&gt;&lt;key app="EN" db-id="55xw9sx06erza8e5vpex0r5q0z959asrvpaf" timestamp="1732506138"&gt;523&lt;/key&gt;&lt;/foreign-keys&gt;&lt;ref-type name="Book"&gt;6&lt;/ref-type&gt;&lt;contributors&gt;&lt;authors&gt;&lt;author&gt;Parkhurst, D.L.&lt;/author&gt;&lt;author&gt;Appelo, C.A.J.&lt;/author&gt;&lt;/authors&gt;&lt;/contributors&gt;&lt;titles&gt;&lt;title&gt;Description of input and examples for PHREEQC version 3: a computer program for speciation, batch-reaction, one-dimensional transport, and inverse geochemical calculations&lt;/title&gt;&lt;secondary-title&gt;Techniques and Methods&lt;/secondary-title&gt;&lt;/titles&gt;&lt;number&gt;6-A43&lt;/number&gt;&lt;section&gt;497&lt;/section&gt;&lt;dates&gt;&lt;year&gt;2013&lt;/year&gt;&lt;/dates&gt;&lt;pub-location&gt;Reston, VA&lt;/pub-location&gt;&lt;publisher&gt;U.S. Geological Survey&lt;/publisher&gt;&lt;urls&gt;&lt;/urls&gt;&lt;electronic-resource-num&gt;10.3133/tm6A43&lt;/electronic-resource-num&gt;&lt;language&gt;English&lt;/language&gt;&lt;/record&gt;&lt;/Cite&gt;&lt;/EndNote&gt;</w:instrText>
      </w:r>
      <w:r w:rsidR="00DB5929" w:rsidRPr="00DB5929">
        <w:rPr>
          <w:color w:val="00B0F0"/>
          <w:szCs w:val="24"/>
        </w:rPr>
        <w:fldChar w:fldCharType="separate"/>
      </w:r>
      <w:r w:rsidR="00DB5929" w:rsidRPr="00DB5929">
        <w:rPr>
          <w:noProof/>
          <w:color w:val="00B0F0"/>
          <w:szCs w:val="24"/>
        </w:rPr>
        <w:t>(Parkhurst and Appelo, 2013)</w:t>
      </w:r>
      <w:r w:rsidR="00DB5929" w:rsidRPr="00DB5929">
        <w:rPr>
          <w:color w:val="00B0F0"/>
          <w:szCs w:val="24"/>
        </w:rPr>
        <w:fldChar w:fldCharType="end"/>
      </w:r>
      <w:r w:rsidR="008D2DB3">
        <w:rPr>
          <w:szCs w:val="24"/>
        </w:rPr>
        <w:t>.</w:t>
      </w:r>
    </w:p>
    <w:p w14:paraId="4BF56F7B" w14:textId="1B96A376" w:rsidR="00E227B9" w:rsidRPr="00E227B9" w:rsidRDefault="00E227B9" w:rsidP="00A90A12">
      <w:pPr>
        <w:spacing w:line="480" w:lineRule="auto"/>
        <w:ind w:firstLineChars="200" w:firstLine="482"/>
        <w:jc w:val="both"/>
        <w:rPr>
          <w:b/>
          <w:szCs w:val="24"/>
        </w:rPr>
      </w:pPr>
      <w:r w:rsidRPr="00E227B9">
        <w:rPr>
          <w:b/>
          <w:szCs w:val="24"/>
        </w:rPr>
        <w:t xml:space="preserve">SOLUTION_SPREAD </w:t>
      </w:r>
      <w:r w:rsidRPr="00E227B9">
        <w:rPr>
          <w:szCs w:val="24"/>
        </w:rPr>
        <w:t>setup:</w:t>
      </w:r>
    </w:p>
    <w:p w14:paraId="035D6819" w14:textId="77777777" w:rsidR="00E227B9" w:rsidRDefault="008D2DB3" w:rsidP="00A90A12">
      <w:pPr>
        <w:spacing w:line="480" w:lineRule="auto"/>
        <w:ind w:firstLineChars="200" w:firstLine="480"/>
        <w:jc w:val="both"/>
        <w:rPr>
          <w:szCs w:val="24"/>
        </w:rPr>
      </w:pPr>
      <w:r w:rsidRPr="008D2DB3">
        <w:rPr>
          <w:szCs w:val="24"/>
        </w:rPr>
        <w:t>HS08 is a river sample, and the initial simulated water sample is defined as the chemical composition of HS08</w:t>
      </w:r>
      <w:r>
        <w:rPr>
          <w:szCs w:val="24"/>
        </w:rPr>
        <w:t xml:space="preserve">. </w:t>
      </w:r>
      <w:r w:rsidRPr="008D2DB3">
        <w:rPr>
          <w:szCs w:val="24"/>
        </w:rPr>
        <w:t>The initial temperature is 53</w:t>
      </w:r>
      <w:r w:rsidRPr="008D2DB3">
        <w:rPr>
          <w:szCs w:val="24"/>
          <w:vertAlign w:val="superscript"/>
        </w:rPr>
        <w:t>o</w:t>
      </w:r>
      <w:r w:rsidRPr="008D2DB3">
        <w:rPr>
          <w:szCs w:val="24"/>
        </w:rPr>
        <w:t>C, which is the thermal reservoir temperature of the river water estimated by SiO</w:t>
      </w:r>
      <w:r w:rsidRPr="008D2DB3">
        <w:rPr>
          <w:szCs w:val="24"/>
          <w:vertAlign w:val="subscript"/>
        </w:rPr>
        <w:t>2</w:t>
      </w:r>
      <w:r w:rsidRPr="008D2DB3">
        <w:rPr>
          <w:szCs w:val="24"/>
        </w:rPr>
        <w:t>.</w:t>
      </w:r>
      <w:r>
        <w:rPr>
          <w:szCs w:val="24"/>
        </w:rPr>
        <w:t xml:space="preserve"> </w:t>
      </w:r>
    </w:p>
    <w:p w14:paraId="149920F1" w14:textId="0CC87770" w:rsidR="00E227B9" w:rsidRDefault="00E227B9" w:rsidP="00A90A12">
      <w:pPr>
        <w:spacing w:line="480" w:lineRule="auto"/>
        <w:ind w:firstLineChars="200" w:firstLine="482"/>
        <w:jc w:val="both"/>
        <w:rPr>
          <w:szCs w:val="24"/>
        </w:rPr>
      </w:pPr>
      <w:r w:rsidRPr="00E227B9">
        <w:rPr>
          <w:b/>
          <w:szCs w:val="24"/>
        </w:rPr>
        <w:t>EQUILIBRIUM_PHASES</w:t>
      </w:r>
      <w:r>
        <w:rPr>
          <w:szCs w:val="24"/>
        </w:rPr>
        <w:t xml:space="preserve"> setup:</w:t>
      </w:r>
    </w:p>
    <w:p w14:paraId="10694C6A" w14:textId="4AE83987" w:rsidR="008D2DB3" w:rsidRDefault="00E227B9" w:rsidP="00A90A12">
      <w:pPr>
        <w:spacing w:line="480" w:lineRule="auto"/>
        <w:ind w:firstLineChars="200" w:firstLine="480"/>
        <w:jc w:val="both"/>
        <w:rPr>
          <w:szCs w:val="24"/>
        </w:rPr>
      </w:pPr>
      <w:r w:rsidRPr="001F7454">
        <w:rPr>
          <w:color w:val="00B0F0"/>
          <w:szCs w:val="24"/>
        </w:rPr>
        <w:fldChar w:fldCharType="begin"/>
      </w:r>
      <w:r w:rsidRPr="001F7454">
        <w:rPr>
          <w:color w:val="00B0F0"/>
          <w:szCs w:val="24"/>
        </w:rPr>
        <w:instrText xml:space="preserve"> ADDIN EN.CITE &lt;EndNote&gt;&lt;Cite AuthorYear="1"&gt;&lt;Author&gt;Italiano&lt;/Author&gt;&lt;Year&gt;2013&lt;/Year&gt;&lt;RecNum&gt;493&lt;/RecNum&gt;&lt;DisplayText&gt;Italiano et al. (2013)&lt;/DisplayText&gt;&lt;record&gt;&lt;rec-number&gt;493&lt;/rec-number&gt;&lt;foreign-keys&gt;&lt;key app="EN" db-id="55xw9sx06erza8e5vpex0r5q0z959asrvpaf" timestamp="1731499109"&gt;493&lt;/key&gt;&lt;/foreign-keys&gt;&lt;ref-type name="Journal Article"&gt;17&lt;/ref-type&gt;&lt;contributors&gt;&lt;authors&gt;&lt;author&gt;Italiano, Francesco&lt;/author&gt;&lt;author&gt;Sasmaz, Ahmet&lt;/author&gt;&lt;author&gt;Yuce, Galip&lt;/author&gt;&lt;author&gt;Okan, Ozlem O.&lt;/author&gt;&lt;/authors&gt;&lt;/contributors&gt;&lt;titles&gt;&lt;title&gt;Thermal fluids along the East Anatolian Fault Zone (EAFZ): Geochemical features and relationships with the tectonic setting&lt;/title&gt;&lt;secondary-title&gt;Chemical Geology&lt;/secondary-title&gt;&lt;/titles&gt;&lt;periodical&gt;&lt;full-title&gt;Chemical Geology&lt;/full-title&gt;&lt;/periodical&gt;&lt;pages&gt;103-114&lt;/pages&gt;&lt;volume&gt;339&lt;/volume&gt;&lt;dates&gt;&lt;year&gt;2013&lt;/year&gt;&lt;pub-dates&gt;&lt;date&gt;Feb 15&lt;/date&gt;&lt;/pub-dates&gt;&lt;/dates&gt;&lt;isbn&gt;0009-2541&lt;/isbn&gt;&lt;accession-num&gt;WOS:000316423200011&lt;/accession-num&gt;&lt;work-type&gt;Article&lt;/work-type&gt;&lt;urls&gt;&lt;related-urls&gt;&lt;url&gt;&amp;lt;Go to ISI&amp;gt;://WOS:000316423200011&lt;/url&gt;&lt;/related-urls&gt;&lt;/urls&gt;&lt;electronic-resource-num&gt;10.1016/j.chemgeo.2012.07.027&lt;/electronic-resource-num&gt;&lt;/record&gt;&lt;/Cite&gt;&lt;/EndNote&gt;</w:instrText>
      </w:r>
      <w:r w:rsidRPr="001F7454">
        <w:rPr>
          <w:color w:val="00B0F0"/>
          <w:szCs w:val="24"/>
        </w:rPr>
        <w:fldChar w:fldCharType="separate"/>
      </w:r>
      <w:r w:rsidRPr="001F7454">
        <w:rPr>
          <w:noProof/>
          <w:color w:val="00B0F0"/>
          <w:szCs w:val="24"/>
        </w:rPr>
        <w:t>Italiano et al. (2013)</w:t>
      </w:r>
      <w:r w:rsidRPr="001F7454">
        <w:rPr>
          <w:color w:val="00B0F0"/>
          <w:szCs w:val="24"/>
        </w:rPr>
        <w:fldChar w:fldCharType="end"/>
      </w:r>
      <w:r w:rsidRPr="00E227B9">
        <w:rPr>
          <w:szCs w:val="24"/>
        </w:rPr>
        <w:t xml:space="preserve"> reported that the carbon dioxide volume fraction of EAFZ ranges from 88.4% to 99.9%</w:t>
      </w:r>
      <w:r>
        <w:rPr>
          <w:szCs w:val="24"/>
        </w:rPr>
        <w:t xml:space="preserve">. </w:t>
      </w:r>
      <w:r w:rsidRPr="00E227B9">
        <w:rPr>
          <w:szCs w:val="24"/>
        </w:rPr>
        <w:t>Therefore, the initial CO</w:t>
      </w:r>
      <w:r w:rsidRPr="00E227B9">
        <w:rPr>
          <w:szCs w:val="24"/>
          <w:vertAlign w:val="subscript"/>
        </w:rPr>
        <w:t>2</w:t>
      </w:r>
      <w:r w:rsidRPr="00E227B9">
        <w:rPr>
          <w:szCs w:val="24"/>
        </w:rPr>
        <w:t xml:space="preserve"> percentage is set as 88.4%, and the logarithm is</w:t>
      </w:r>
      <w:r>
        <w:rPr>
          <w:szCs w:val="24"/>
        </w:rPr>
        <w:t xml:space="preserve"> 1.95. </w:t>
      </w:r>
      <w:r w:rsidRPr="00E227B9">
        <w:rPr>
          <w:szCs w:val="24"/>
        </w:rPr>
        <w:t>Barite</w:t>
      </w:r>
      <w:r>
        <w:rPr>
          <w:szCs w:val="24"/>
        </w:rPr>
        <w:t xml:space="preserve"> (BaSO</w:t>
      </w:r>
      <w:r w:rsidRPr="00E227B9">
        <w:rPr>
          <w:szCs w:val="24"/>
          <w:vertAlign w:val="subscript"/>
        </w:rPr>
        <w:t>4</w:t>
      </w:r>
      <w:r>
        <w:rPr>
          <w:szCs w:val="24"/>
        </w:rPr>
        <w:t>)</w:t>
      </w:r>
      <w:r w:rsidRPr="00E227B9">
        <w:rPr>
          <w:szCs w:val="24"/>
        </w:rPr>
        <w:t xml:space="preserve"> is also set to allow precipitation</w:t>
      </w:r>
      <w:r>
        <w:rPr>
          <w:szCs w:val="24"/>
        </w:rPr>
        <w:t>.</w:t>
      </w:r>
    </w:p>
    <w:p w14:paraId="49F3C5C3" w14:textId="7D09A973" w:rsidR="00E227B9" w:rsidRDefault="00E227B9" w:rsidP="00A90A12">
      <w:pPr>
        <w:spacing w:line="480" w:lineRule="auto"/>
        <w:ind w:firstLineChars="200" w:firstLine="482"/>
        <w:jc w:val="both"/>
        <w:rPr>
          <w:szCs w:val="24"/>
        </w:rPr>
      </w:pPr>
      <w:r w:rsidRPr="00E227B9">
        <w:rPr>
          <w:b/>
          <w:szCs w:val="24"/>
        </w:rPr>
        <w:t>REACTION</w:t>
      </w:r>
      <w:r>
        <w:rPr>
          <w:szCs w:val="24"/>
        </w:rPr>
        <w:t xml:space="preserve"> setup: </w:t>
      </w:r>
    </w:p>
    <w:p w14:paraId="76B69AD5" w14:textId="6EDE97C1" w:rsidR="00E227B9" w:rsidRDefault="00AD5F0C" w:rsidP="00A90A12">
      <w:pPr>
        <w:spacing w:line="480" w:lineRule="auto"/>
        <w:ind w:firstLineChars="200" w:firstLine="480"/>
        <w:jc w:val="both"/>
        <w:rPr>
          <w:szCs w:val="24"/>
        </w:rPr>
      </w:pPr>
      <w:r w:rsidRPr="00AD5F0C">
        <w:rPr>
          <w:szCs w:val="24"/>
        </w:rPr>
        <w:t xml:space="preserve">We set up </w:t>
      </w:r>
      <w:r>
        <w:rPr>
          <w:szCs w:val="24"/>
        </w:rPr>
        <w:t>3</w:t>
      </w:r>
      <w:r w:rsidRPr="00AD5F0C">
        <w:rPr>
          <w:szCs w:val="24"/>
        </w:rPr>
        <w:t xml:space="preserve"> groups of reactants mixed in different proportions respectively, as shown in </w:t>
      </w:r>
      <w:r w:rsidRPr="005B01D5">
        <w:rPr>
          <w:color w:val="00B0F0"/>
          <w:szCs w:val="24"/>
        </w:rPr>
        <w:t xml:space="preserve">Table </w:t>
      </w:r>
      <w:r w:rsidR="005B01D5" w:rsidRPr="005B01D5">
        <w:rPr>
          <w:color w:val="00B0F0"/>
          <w:szCs w:val="24"/>
        </w:rPr>
        <w:t>S</w:t>
      </w:r>
      <w:r w:rsidR="0095077B">
        <w:rPr>
          <w:color w:val="00B0F0"/>
          <w:szCs w:val="24"/>
        </w:rPr>
        <w:t>2</w:t>
      </w:r>
      <w:r>
        <w:rPr>
          <w:szCs w:val="24"/>
        </w:rPr>
        <w:t>:</w:t>
      </w:r>
    </w:p>
    <w:tbl>
      <w:tblPr>
        <w:tblStyle w:val="afff1"/>
        <w:tblW w:w="0" w:type="auto"/>
        <w:jc w:val="center"/>
        <w:tblLook w:val="04A0" w:firstRow="1" w:lastRow="0" w:firstColumn="1" w:lastColumn="0" w:noHBand="0" w:noVBand="1"/>
      </w:tblPr>
      <w:tblGrid>
        <w:gridCol w:w="976"/>
        <w:gridCol w:w="936"/>
        <w:gridCol w:w="1030"/>
        <w:gridCol w:w="1136"/>
        <w:gridCol w:w="1123"/>
        <w:gridCol w:w="803"/>
        <w:gridCol w:w="1056"/>
      </w:tblGrid>
      <w:tr w:rsidR="00FD0B50" w14:paraId="28135D0D" w14:textId="1F3444F8" w:rsidTr="00FD0B50">
        <w:trPr>
          <w:trHeight w:val="227"/>
          <w:jc w:val="center"/>
        </w:trPr>
        <w:tc>
          <w:tcPr>
            <w:tcW w:w="706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C523049" w14:textId="4BFCE606" w:rsidR="00FD0B50" w:rsidRDefault="00FD0B50" w:rsidP="0095077B">
            <w:pPr>
              <w:rPr>
                <w:szCs w:val="24"/>
                <w:lang w:eastAsia="zh-CN"/>
              </w:rPr>
            </w:pPr>
            <w:r w:rsidRPr="005B01D5">
              <w:rPr>
                <w:rFonts w:hint="eastAsia"/>
                <w:color w:val="00B0F0"/>
                <w:szCs w:val="24"/>
                <w:lang w:eastAsia="zh-CN"/>
              </w:rPr>
              <w:t>Table S</w:t>
            </w:r>
            <w:r w:rsidR="0095077B">
              <w:rPr>
                <w:color w:val="00B0F0"/>
                <w:szCs w:val="24"/>
                <w:lang w:eastAsia="zh-CN"/>
              </w:rPr>
              <w:t>2</w:t>
            </w:r>
            <w:r>
              <w:rPr>
                <w:rFonts w:hint="eastAsia"/>
                <w:szCs w:val="24"/>
                <w:lang w:eastAsia="zh-CN"/>
              </w:rPr>
              <w:t xml:space="preserve">. </w:t>
            </w:r>
            <w:r w:rsidR="001F7454" w:rsidRPr="001F7454">
              <w:rPr>
                <w:szCs w:val="24"/>
                <w:lang w:eastAsia="zh-CN"/>
              </w:rPr>
              <w:t>The proportion of minerals added</w:t>
            </w:r>
          </w:p>
        </w:tc>
      </w:tr>
      <w:tr w:rsidR="00FD0B50" w14:paraId="15FA3E71" w14:textId="34BBA62E" w:rsidTr="00FD0B50">
        <w:trPr>
          <w:trHeight w:val="227"/>
          <w:jc w:val="center"/>
        </w:trPr>
        <w:tc>
          <w:tcPr>
            <w:tcW w:w="976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108AA627" w14:textId="726E976A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szCs w:val="24"/>
                <w:lang w:eastAsia="zh-CN"/>
              </w:rPr>
              <w:t>M</w:t>
            </w:r>
            <w:r w:rsidRPr="00AD5F0C">
              <w:rPr>
                <w:szCs w:val="24"/>
                <w:lang w:eastAsia="zh-CN"/>
              </w:rPr>
              <w:t>ineral</w:t>
            </w:r>
          </w:p>
        </w:tc>
        <w:tc>
          <w:tcPr>
            <w:tcW w:w="936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3214E2B6" w14:textId="402E173E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rFonts w:hint="eastAsia"/>
                <w:szCs w:val="24"/>
                <w:lang w:eastAsia="zh-CN"/>
              </w:rPr>
              <w:t>Calcite</w:t>
            </w:r>
          </w:p>
        </w:tc>
        <w:tc>
          <w:tcPr>
            <w:tcW w:w="103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664A30F6" w14:textId="433E84FB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rFonts w:hint="eastAsia"/>
                <w:szCs w:val="24"/>
                <w:lang w:eastAsia="zh-CN"/>
              </w:rPr>
              <w:t>Gypsum</w:t>
            </w:r>
          </w:p>
        </w:tc>
        <w:tc>
          <w:tcPr>
            <w:tcW w:w="1136" w:type="dxa"/>
            <w:tcBorders>
              <w:left w:val="nil"/>
              <w:bottom w:val="single" w:sz="4" w:space="0" w:color="auto"/>
              <w:right w:val="nil"/>
            </w:tcBorders>
          </w:tcPr>
          <w:p w14:paraId="27356ED8" w14:textId="708C0B75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rFonts w:hint="eastAsia"/>
                <w:szCs w:val="24"/>
                <w:lang w:eastAsia="zh-CN"/>
              </w:rPr>
              <w:t>Anorthite</w:t>
            </w:r>
          </w:p>
        </w:tc>
        <w:tc>
          <w:tcPr>
            <w:tcW w:w="1123" w:type="dxa"/>
            <w:tcBorders>
              <w:left w:val="nil"/>
              <w:bottom w:val="single" w:sz="4" w:space="0" w:color="auto"/>
              <w:right w:val="nil"/>
            </w:tcBorders>
          </w:tcPr>
          <w:p w14:paraId="00FDEC82" w14:textId="47A0842F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rFonts w:hint="eastAsia"/>
                <w:szCs w:val="24"/>
                <w:lang w:eastAsia="zh-CN"/>
              </w:rPr>
              <w:t>Dolomite</w:t>
            </w:r>
          </w:p>
        </w:tc>
        <w:tc>
          <w:tcPr>
            <w:tcW w:w="803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47454D32" w14:textId="61C94236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rFonts w:hint="eastAsia"/>
                <w:szCs w:val="24"/>
                <w:lang w:eastAsia="zh-CN"/>
              </w:rPr>
              <w:t>Barite</w:t>
            </w:r>
          </w:p>
        </w:tc>
        <w:tc>
          <w:tcPr>
            <w:tcW w:w="1056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48AF4C5B" w14:textId="6BF23BB1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rFonts w:hint="eastAsia"/>
                <w:szCs w:val="24"/>
                <w:lang w:eastAsia="zh-CN"/>
              </w:rPr>
              <w:t>Celestite</w:t>
            </w:r>
          </w:p>
        </w:tc>
      </w:tr>
      <w:tr w:rsidR="00FD0B50" w14:paraId="0960F4B1" w14:textId="26B67951" w:rsidTr="00FD0B50">
        <w:trPr>
          <w:trHeight w:val="227"/>
          <w:jc w:val="center"/>
        </w:trPr>
        <w:tc>
          <w:tcPr>
            <w:tcW w:w="976" w:type="dxa"/>
            <w:tcBorders>
              <w:left w:val="nil"/>
              <w:bottom w:val="nil"/>
              <w:right w:val="nil"/>
            </w:tcBorders>
            <w:vAlign w:val="center"/>
          </w:tcPr>
          <w:p w14:paraId="3C3A2C0C" w14:textId="0788B282" w:rsidR="00FD0B50" w:rsidRDefault="00FD0B50" w:rsidP="00FD0B50">
            <w:pPr>
              <w:jc w:val="center"/>
              <w:rPr>
                <w:szCs w:val="24"/>
              </w:rPr>
            </w:pPr>
            <w:r>
              <w:rPr>
                <w:szCs w:val="24"/>
                <w:lang w:eastAsia="zh-CN"/>
              </w:rPr>
              <w:t>R1</w:t>
            </w:r>
          </w:p>
        </w:tc>
        <w:tc>
          <w:tcPr>
            <w:tcW w:w="936" w:type="dxa"/>
            <w:tcBorders>
              <w:left w:val="nil"/>
              <w:bottom w:val="nil"/>
              <w:right w:val="nil"/>
            </w:tcBorders>
            <w:vAlign w:val="center"/>
          </w:tcPr>
          <w:p w14:paraId="1EB8AEA4" w14:textId="1074E3AB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szCs w:val="24"/>
                <w:lang w:eastAsia="zh-CN"/>
              </w:rPr>
              <w:t>0</w:t>
            </w:r>
          </w:p>
        </w:tc>
        <w:tc>
          <w:tcPr>
            <w:tcW w:w="1030" w:type="dxa"/>
            <w:tcBorders>
              <w:left w:val="nil"/>
              <w:bottom w:val="nil"/>
              <w:right w:val="nil"/>
            </w:tcBorders>
            <w:vAlign w:val="center"/>
          </w:tcPr>
          <w:p w14:paraId="2E107ABC" w14:textId="1CCB9ADE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rFonts w:hint="eastAsia"/>
                <w:szCs w:val="24"/>
                <w:lang w:eastAsia="zh-CN"/>
              </w:rPr>
              <w:t>1</w:t>
            </w:r>
          </w:p>
        </w:tc>
        <w:tc>
          <w:tcPr>
            <w:tcW w:w="1136" w:type="dxa"/>
            <w:tcBorders>
              <w:left w:val="nil"/>
              <w:bottom w:val="nil"/>
              <w:right w:val="nil"/>
            </w:tcBorders>
          </w:tcPr>
          <w:p w14:paraId="7D4D2663" w14:textId="73FBE280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rFonts w:hint="eastAsia"/>
                <w:szCs w:val="24"/>
                <w:lang w:eastAsia="zh-CN"/>
              </w:rPr>
              <w:t>0</w:t>
            </w:r>
          </w:p>
        </w:tc>
        <w:tc>
          <w:tcPr>
            <w:tcW w:w="1123" w:type="dxa"/>
            <w:tcBorders>
              <w:left w:val="nil"/>
              <w:bottom w:val="nil"/>
              <w:right w:val="nil"/>
            </w:tcBorders>
          </w:tcPr>
          <w:p w14:paraId="112C9736" w14:textId="212D4A21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rFonts w:hint="eastAsia"/>
                <w:szCs w:val="24"/>
                <w:lang w:eastAsia="zh-CN"/>
              </w:rPr>
              <w:t>0</w:t>
            </w:r>
          </w:p>
        </w:tc>
        <w:tc>
          <w:tcPr>
            <w:tcW w:w="803" w:type="dxa"/>
            <w:tcBorders>
              <w:left w:val="nil"/>
              <w:bottom w:val="nil"/>
              <w:right w:val="nil"/>
            </w:tcBorders>
            <w:vAlign w:val="center"/>
          </w:tcPr>
          <w:p w14:paraId="494137C4" w14:textId="2866F75E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rFonts w:hint="eastAsia"/>
                <w:szCs w:val="24"/>
                <w:lang w:eastAsia="zh-CN"/>
              </w:rPr>
              <w:t>0</w:t>
            </w:r>
            <w:r>
              <w:rPr>
                <w:szCs w:val="24"/>
                <w:lang w:eastAsia="zh-CN"/>
              </w:rPr>
              <w:t>.005</w:t>
            </w:r>
          </w:p>
        </w:tc>
        <w:tc>
          <w:tcPr>
            <w:tcW w:w="1056" w:type="dxa"/>
            <w:tcBorders>
              <w:left w:val="nil"/>
              <w:bottom w:val="nil"/>
              <w:right w:val="nil"/>
            </w:tcBorders>
            <w:vAlign w:val="center"/>
          </w:tcPr>
          <w:p w14:paraId="66054041" w14:textId="707E37C3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rFonts w:hint="eastAsia"/>
                <w:szCs w:val="24"/>
                <w:lang w:eastAsia="zh-CN"/>
              </w:rPr>
              <w:t>0.01</w:t>
            </w:r>
          </w:p>
        </w:tc>
      </w:tr>
      <w:tr w:rsidR="00FD0B50" w14:paraId="223B778A" w14:textId="07DADFDA" w:rsidTr="00FD0B50">
        <w:trPr>
          <w:trHeight w:val="227"/>
          <w:jc w:val="center"/>
        </w:trPr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797E8DD" w14:textId="733F49A6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rFonts w:hint="eastAsia"/>
                <w:szCs w:val="24"/>
                <w:lang w:eastAsia="zh-CN"/>
              </w:rPr>
              <w:t>R2</w:t>
            </w:r>
          </w:p>
        </w:tc>
        <w:tc>
          <w:tcPr>
            <w:tcW w:w="9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9CD59D3" w14:textId="4174CE88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szCs w:val="24"/>
                <w:lang w:eastAsia="zh-CN"/>
              </w:rPr>
              <w:t>0.2</w:t>
            </w:r>
          </w:p>
        </w:tc>
        <w:tc>
          <w:tcPr>
            <w:tcW w:w="10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5FBD0F0" w14:textId="447BEA9D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rFonts w:hint="eastAsia"/>
                <w:szCs w:val="24"/>
                <w:lang w:eastAsia="zh-CN"/>
              </w:rPr>
              <w:t>1</w:t>
            </w: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</w:tcPr>
          <w:p w14:paraId="448F6EA6" w14:textId="618190C1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rFonts w:hint="eastAsia"/>
                <w:szCs w:val="24"/>
                <w:lang w:eastAsia="zh-CN"/>
              </w:rPr>
              <w:t>0.2</w:t>
            </w:r>
          </w:p>
        </w:tc>
        <w:tc>
          <w:tcPr>
            <w:tcW w:w="1123" w:type="dxa"/>
            <w:tcBorders>
              <w:top w:val="nil"/>
              <w:left w:val="nil"/>
              <w:bottom w:val="nil"/>
              <w:right w:val="nil"/>
            </w:tcBorders>
          </w:tcPr>
          <w:p w14:paraId="19029F89" w14:textId="429B21DE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rFonts w:hint="eastAsia"/>
                <w:szCs w:val="24"/>
                <w:lang w:eastAsia="zh-CN"/>
              </w:rPr>
              <w:t>0.2</w:t>
            </w:r>
          </w:p>
        </w:tc>
        <w:tc>
          <w:tcPr>
            <w:tcW w:w="80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88B6680" w14:textId="76B1AB39" w:rsidR="00FD0B50" w:rsidRDefault="00FD0B50" w:rsidP="00FD0B50">
            <w:pPr>
              <w:jc w:val="center"/>
              <w:rPr>
                <w:szCs w:val="24"/>
              </w:rPr>
            </w:pPr>
            <w:r>
              <w:rPr>
                <w:rFonts w:hint="eastAsia"/>
                <w:szCs w:val="24"/>
                <w:lang w:eastAsia="zh-CN"/>
              </w:rPr>
              <w:t>0</w:t>
            </w:r>
            <w:r>
              <w:rPr>
                <w:szCs w:val="24"/>
                <w:lang w:eastAsia="zh-CN"/>
              </w:rPr>
              <w:t>.005</w:t>
            </w:r>
          </w:p>
        </w:tc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6E7F1C6" w14:textId="1D3D6BED" w:rsidR="00FD0B50" w:rsidRDefault="00FD0B50" w:rsidP="00FD0B50">
            <w:pPr>
              <w:jc w:val="center"/>
              <w:rPr>
                <w:szCs w:val="24"/>
              </w:rPr>
            </w:pPr>
            <w:r>
              <w:rPr>
                <w:rFonts w:hint="eastAsia"/>
                <w:szCs w:val="24"/>
                <w:lang w:eastAsia="zh-CN"/>
              </w:rPr>
              <w:t>0.01</w:t>
            </w:r>
          </w:p>
        </w:tc>
      </w:tr>
      <w:tr w:rsidR="00FD0B50" w14:paraId="58DE26A8" w14:textId="5796663A" w:rsidTr="00FD0B50">
        <w:trPr>
          <w:trHeight w:val="227"/>
          <w:jc w:val="center"/>
        </w:trPr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E65C06C" w14:textId="21341F1D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rFonts w:hint="eastAsia"/>
                <w:szCs w:val="24"/>
                <w:lang w:eastAsia="zh-CN"/>
              </w:rPr>
              <w:t>R</w:t>
            </w:r>
            <w:r>
              <w:rPr>
                <w:szCs w:val="24"/>
                <w:lang w:eastAsia="zh-CN"/>
              </w:rPr>
              <w:t>3</w:t>
            </w:r>
          </w:p>
        </w:tc>
        <w:tc>
          <w:tcPr>
            <w:tcW w:w="9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93E088" w14:textId="3C9DC6BA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rFonts w:hint="eastAsia"/>
                <w:szCs w:val="24"/>
                <w:lang w:eastAsia="zh-CN"/>
              </w:rPr>
              <w:t>1</w:t>
            </w:r>
          </w:p>
        </w:tc>
        <w:tc>
          <w:tcPr>
            <w:tcW w:w="10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4196718" w14:textId="462875A7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rFonts w:hint="eastAsia"/>
                <w:szCs w:val="24"/>
                <w:lang w:eastAsia="zh-CN"/>
              </w:rPr>
              <w:t>1</w:t>
            </w: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</w:tcPr>
          <w:p w14:paraId="595F0DD5" w14:textId="546F0EC0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rFonts w:hint="eastAsia"/>
                <w:szCs w:val="24"/>
                <w:lang w:eastAsia="zh-CN"/>
              </w:rPr>
              <w:t>1</w:t>
            </w:r>
          </w:p>
        </w:tc>
        <w:tc>
          <w:tcPr>
            <w:tcW w:w="1123" w:type="dxa"/>
            <w:tcBorders>
              <w:top w:val="nil"/>
              <w:left w:val="nil"/>
              <w:bottom w:val="nil"/>
              <w:right w:val="nil"/>
            </w:tcBorders>
          </w:tcPr>
          <w:p w14:paraId="191FFFC4" w14:textId="4395B211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rFonts w:hint="eastAsia"/>
                <w:szCs w:val="24"/>
                <w:lang w:eastAsia="zh-CN"/>
              </w:rPr>
              <w:t>1</w:t>
            </w:r>
          </w:p>
        </w:tc>
        <w:tc>
          <w:tcPr>
            <w:tcW w:w="80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D94EB93" w14:textId="14AF0358" w:rsidR="00FD0B50" w:rsidRDefault="00FD0B50" w:rsidP="00FD0B50">
            <w:pPr>
              <w:jc w:val="center"/>
              <w:rPr>
                <w:szCs w:val="24"/>
              </w:rPr>
            </w:pPr>
            <w:r>
              <w:rPr>
                <w:rFonts w:hint="eastAsia"/>
                <w:szCs w:val="24"/>
                <w:lang w:eastAsia="zh-CN"/>
              </w:rPr>
              <w:t>0</w:t>
            </w:r>
            <w:r>
              <w:rPr>
                <w:szCs w:val="24"/>
                <w:lang w:eastAsia="zh-CN"/>
              </w:rPr>
              <w:t>.005</w:t>
            </w:r>
          </w:p>
        </w:tc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51E1BE6" w14:textId="3C94BFCA" w:rsidR="00FD0B50" w:rsidRDefault="00FD0B50" w:rsidP="00FD0B50">
            <w:pPr>
              <w:jc w:val="center"/>
              <w:rPr>
                <w:szCs w:val="24"/>
              </w:rPr>
            </w:pPr>
            <w:r>
              <w:rPr>
                <w:rFonts w:hint="eastAsia"/>
                <w:szCs w:val="24"/>
                <w:lang w:eastAsia="zh-CN"/>
              </w:rPr>
              <w:t>0.01</w:t>
            </w:r>
          </w:p>
        </w:tc>
      </w:tr>
      <w:tr w:rsidR="00FD0B50" w14:paraId="7F5627A3" w14:textId="77777777" w:rsidTr="00FD0B50">
        <w:trPr>
          <w:trHeight w:val="227"/>
          <w:jc w:val="center"/>
        </w:trPr>
        <w:tc>
          <w:tcPr>
            <w:tcW w:w="976" w:type="dxa"/>
            <w:tcBorders>
              <w:top w:val="nil"/>
              <w:left w:val="nil"/>
              <w:right w:val="nil"/>
            </w:tcBorders>
            <w:vAlign w:val="center"/>
          </w:tcPr>
          <w:p w14:paraId="066612C1" w14:textId="273B937A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rFonts w:hint="eastAsia"/>
                <w:szCs w:val="24"/>
                <w:lang w:eastAsia="zh-CN"/>
              </w:rPr>
              <w:t>R4</w:t>
            </w:r>
          </w:p>
        </w:tc>
        <w:tc>
          <w:tcPr>
            <w:tcW w:w="936" w:type="dxa"/>
            <w:tcBorders>
              <w:top w:val="nil"/>
              <w:left w:val="nil"/>
              <w:right w:val="nil"/>
            </w:tcBorders>
            <w:vAlign w:val="center"/>
          </w:tcPr>
          <w:p w14:paraId="14EA3116" w14:textId="33957215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rFonts w:hint="eastAsia"/>
                <w:szCs w:val="24"/>
                <w:lang w:eastAsia="zh-CN"/>
              </w:rPr>
              <w:t>1</w:t>
            </w:r>
          </w:p>
        </w:tc>
        <w:tc>
          <w:tcPr>
            <w:tcW w:w="1030" w:type="dxa"/>
            <w:tcBorders>
              <w:top w:val="nil"/>
              <w:left w:val="nil"/>
              <w:right w:val="nil"/>
            </w:tcBorders>
            <w:vAlign w:val="center"/>
          </w:tcPr>
          <w:p w14:paraId="7769CA97" w14:textId="07466367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rFonts w:hint="eastAsia"/>
                <w:szCs w:val="24"/>
                <w:lang w:eastAsia="zh-CN"/>
              </w:rPr>
              <w:t>0</w:t>
            </w:r>
          </w:p>
        </w:tc>
        <w:tc>
          <w:tcPr>
            <w:tcW w:w="1136" w:type="dxa"/>
            <w:tcBorders>
              <w:top w:val="nil"/>
              <w:left w:val="nil"/>
              <w:right w:val="nil"/>
            </w:tcBorders>
          </w:tcPr>
          <w:p w14:paraId="2BC55106" w14:textId="37FFED3D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szCs w:val="24"/>
                <w:lang w:eastAsia="zh-CN"/>
              </w:rPr>
              <w:t>1</w:t>
            </w:r>
          </w:p>
        </w:tc>
        <w:tc>
          <w:tcPr>
            <w:tcW w:w="1123" w:type="dxa"/>
            <w:tcBorders>
              <w:top w:val="nil"/>
              <w:left w:val="nil"/>
              <w:right w:val="nil"/>
            </w:tcBorders>
          </w:tcPr>
          <w:p w14:paraId="566BB89E" w14:textId="70A883B0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szCs w:val="24"/>
                <w:lang w:eastAsia="zh-CN"/>
              </w:rPr>
              <w:t>1</w:t>
            </w:r>
          </w:p>
        </w:tc>
        <w:tc>
          <w:tcPr>
            <w:tcW w:w="803" w:type="dxa"/>
            <w:tcBorders>
              <w:top w:val="nil"/>
              <w:left w:val="nil"/>
              <w:right w:val="nil"/>
            </w:tcBorders>
            <w:vAlign w:val="center"/>
          </w:tcPr>
          <w:p w14:paraId="308E0C80" w14:textId="7BA3CFE7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rFonts w:hint="eastAsia"/>
                <w:szCs w:val="24"/>
                <w:lang w:eastAsia="zh-CN"/>
              </w:rPr>
              <w:t>0.005</w:t>
            </w:r>
          </w:p>
        </w:tc>
        <w:tc>
          <w:tcPr>
            <w:tcW w:w="1056" w:type="dxa"/>
            <w:tcBorders>
              <w:top w:val="nil"/>
              <w:left w:val="nil"/>
              <w:right w:val="nil"/>
            </w:tcBorders>
            <w:vAlign w:val="center"/>
          </w:tcPr>
          <w:p w14:paraId="548257E6" w14:textId="2C3B72F3" w:rsidR="00FD0B50" w:rsidRDefault="00FD0B50" w:rsidP="00FD0B50">
            <w:pPr>
              <w:jc w:val="center"/>
              <w:rPr>
                <w:szCs w:val="24"/>
                <w:lang w:eastAsia="zh-CN"/>
              </w:rPr>
            </w:pPr>
            <w:r>
              <w:rPr>
                <w:rFonts w:hint="eastAsia"/>
                <w:szCs w:val="24"/>
                <w:lang w:eastAsia="zh-CN"/>
              </w:rPr>
              <w:t>0.01</w:t>
            </w:r>
          </w:p>
        </w:tc>
      </w:tr>
    </w:tbl>
    <w:p w14:paraId="331E41FE" w14:textId="51ECD9BE" w:rsidR="00E227B9" w:rsidRDefault="00AD5F0C" w:rsidP="00666523">
      <w:pPr>
        <w:spacing w:line="480" w:lineRule="auto"/>
        <w:ind w:firstLineChars="200" w:firstLine="480"/>
        <w:jc w:val="both"/>
        <w:rPr>
          <w:bCs/>
          <w:szCs w:val="24"/>
        </w:rPr>
      </w:pPr>
      <w:r w:rsidRPr="00AD5F0C">
        <w:rPr>
          <w:szCs w:val="24"/>
        </w:rPr>
        <w:t>The total amount of reaction was set to 0.006mol, and the reaction was carried out in 20 steps</w:t>
      </w:r>
      <w:r>
        <w:rPr>
          <w:szCs w:val="24"/>
        </w:rPr>
        <w:t xml:space="preserve">. </w:t>
      </w:r>
      <w:r w:rsidRPr="00AD5F0C">
        <w:rPr>
          <w:szCs w:val="24"/>
        </w:rPr>
        <w:t xml:space="preserve">The simulation results are shown in </w:t>
      </w:r>
      <w:r w:rsidRPr="005B01D5">
        <w:rPr>
          <w:color w:val="00B0F0"/>
          <w:szCs w:val="24"/>
        </w:rPr>
        <w:t xml:space="preserve">Table </w:t>
      </w:r>
      <w:r w:rsidR="005B01D5" w:rsidRPr="005B01D5">
        <w:rPr>
          <w:color w:val="00B0F0"/>
          <w:szCs w:val="24"/>
        </w:rPr>
        <w:t>S</w:t>
      </w:r>
      <w:r w:rsidR="0095077B">
        <w:rPr>
          <w:color w:val="00B0F0"/>
          <w:szCs w:val="24"/>
        </w:rPr>
        <w:t>3</w:t>
      </w:r>
      <w:r w:rsidR="001F7454">
        <w:rPr>
          <w:color w:val="00B0F0"/>
          <w:szCs w:val="24"/>
        </w:rPr>
        <w:t>.</w:t>
      </w:r>
    </w:p>
    <w:p w14:paraId="08640244" w14:textId="77777777" w:rsidR="00AD5F0C" w:rsidRDefault="00AD5F0C" w:rsidP="00E227B9">
      <w:pPr>
        <w:pStyle w:val="EndNoteBibliography"/>
        <w:rPr>
          <w:bCs/>
          <w:szCs w:val="24"/>
        </w:rPr>
        <w:sectPr w:rsidR="00AD5F0C" w:rsidSect="005E4D1B">
          <w:pgSz w:w="12240" w:h="15840"/>
          <w:pgMar w:top="1440" w:right="1797" w:bottom="1440" w:left="1797" w:header="720" w:footer="720" w:gutter="0"/>
          <w:lnNumType w:countBy="1" w:restart="continuous"/>
          <w:pgNumType w:start="1"/>
          <w:cols w:space="720"/>
          <w:docGrid w:linePitch="360"/>
        </w:sectPr>
      </w:pPr>
    </w:p>
    <w:p w14:paraId="3357996F" w14:textId="7D698D95" w:rsidR="00FD0B50" w:rsidRPr="001F7454" w:rsidRDefault="00666523" w:rsidP="005B01D5">
      <w:pPr>
        <w:rPr>
          <w:szCs w:val="24"/>
        </w:rPr>
      </w:pPr>
      <w:r w:rsidRPr="001F7454">
        <w:rPr>
          <w:rFonts w:eastAsia="宋体" w:hint="eastAsia"/>
          <w:color w:val="00B0F0"/>
          <w:szCs w:val="24"/>
          <w:lang w:eastAsia="zh-CN"/>
        </w:rPr>
        <w:lastRenderedPageBreak/>
        <w:t>Table S</w:t>
      </w:r>
      <w:r w:rsidR="0095077B">
        <w:rPr>
          <w:rFonts w:eastAsia="宋体"/>
          <w:color w:val="00B0F0"/>
          <w:szCs w:val="24"/>
          <w:lang w:eastAsia="zh-CN"/>
        </w:rPr>
        <w:t>3</w:t>
      </w:r>
      <w:r w:rsidRPr="001F7454">
        <w:rPr>
          <w:rFonts w:eastAsia="宋体"/>
          <w:color w:val="000000"/>
          <w:szCs w:val="24"/>
          <w:lang w:eastAsia="zh-CN"/>
        </w:rPr>
        <w:t>.</w:t>
      </w:r>
      <w:r w:rsidRPr="001F7454">
        <w:rPr>
          <w:rFonts w:eastAsia="宋体" w:hint="eastAsia"/>
          <w:color w:val="000000"/>
          <w:szCs w:val="24"/>
          <w:lang w:eastAsia="zh-CN"/>
        </w:rPr>
        <w:t xml:space="preserve"> </w:t>
      </w:r>
      <w:r w:rsidRPr="001F7454">
        <w:rPr>
          <w:rFonts w:eastAsia="宋体"/>
          <w:color w:val="000000"/>
          <w:szCs w:val="24"/>
          <w:lang w:eastAsia="zh-CN"/>
        </w:rPr>
        <w:t>Simulation results of water-rock interaction</w:t>
      </w:r>
      <w:r w:rsidR="00DB5929">
        <w:rPr>
          <w:rFonts w:eastAsia="宋体"/>
          <w:color w:val="000000"/>
          <w:szCs w:val="24"/>
          <w:lang w:eastAsia="zh-CN"/>
        </w:rPr>
        <w:t xml:space="preserve"> in the EAFZ by PH</w:t>
      </w:r>
      <w:r w:rsidR="001A4C6B">
        <w:rPr>
          <w:rFonts w:eastAsia="宋体"/>
          <w:color w:val="000000"/>
          <w:szCs w:val="24"/>
          <w:lang w:eastAsia="zh-CN"/>
        </w:rPr>
        <w:t>REEQC</w:t>
      </w:r>
      <w:r w:rsidR="00DB5929">
        <w:rPr>
          <w:rFonts w:eastAsia="宋体"/>
          <w:color w:val="000000"/>
          <w:szCs w:val="24"/>
          <w:lang w:eastAsia="zh-CN"/>
        </w:rPr>
        <w:t>.</w:t>
      </w:r>
    </w:p>
    <w:tbl>
      <w:tblPr>
        <w:tblW w:w="10401" w:type="dxa"/>
        <w:jc w:val="center"/>
        <w:tblBorders>
          <w:top w:val="single" w:sz="4" w:space="0" w:color="auto"/>
        </w:tblBorders>
        <w:tblLook w:val="04A0" w:firstRow="1" w:lastRow="0" w:firstColumn="1" w:lastColumn="0" w:noHBand="0" w:noVBand="1"/>
      </w:tblPr>
      <w:tblGrid>
        <w:gridCol w:w="506"/>
        <w:gridCol w:w="776"/>
        <w:gridCol w:w="776"/>
        <w:gridCol w:w="850"/>
        <w:gridCol w:w="776"/>
        <w:gridCol w:w="776"/>
        <w:gridCol w:w="776"/>
        <w:gridCol w:w="838"/>
        <w:gridCol w:w="838"/>
        <w:gridCol w:w="976"/>
        <w:gridCol w:w="888"/>
        <w:gridCol w:w="827"/>
        <w:gridCol w:w="798"/>
      </w:tblGrid>
      <w:tr w:rsidR="00666523" w:rsidRPr="00666523" w14:paraId="5F32EF7B" w14:textId="77777777" w:rsidTr="000F0F7E">
        <w:trPr>
          <w:trHeight w:val="227"/>
          <w:jc w:val="center"/>
        </w:trPr>
        <w:tc>
          <w:tcPr>
            <w:tcW w:w="506" w:type="dxa"/>
            <w:vMerge w:val="restart"/>
            <w:shd w:val="clear" w:color="auto" w:fill="auto"/>
            <w:noWrap/>
            <w:vAlign w:val="center"/>
            <w:hideMark/>
          </w:tcPr>
          <w:p w14:paraId="7926A74A" w14:textId="363D0C28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sz w:val="18"/>
                <w:szCs w:val="24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step</w:t>
            </w:r>
          </w:p>
        </w:tc>
        <w:tc>
          <w:tcPr>
            <w:tcW w:w="4730" w:type="dxa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CA0332" w14:textId="282D0D0C" w:rsidR="00666523" w:rsidRPr="00666523" w:rsidRDefault="00666523" w:rsidP="00666523">
            <w:pPr>
              <w:spacing w:line="240" w:lineRule="atLeast"/>
              <w:jc w:val="center"/>
              <w:rPr>
                <w:rFonts w:eastAsia="Times New Roman"/>
                <w:sz w:val="18"/>
                <w:lang w:eastAsia="zh-CN"/>
              </w:rPr>
            </w:pPr>
            <w:r w:rsidRPr="00666523">
              <w:rPr>
                <w:rFonts w:eastAsia="宋体"/>
                <w:color w:val="000000"/>
                <w:sz w:val="18"/>
                <w:szCs w:val="22"/>
                <w:lang w:eastAsia="zh-CN"/>
              </w:rPr>
              <w:t>R1</w:t>
            </w:r>
          </w:p>
        </w:tc>
        <w:tc>
          <w:tcPr>
            <w:tcW w:w="5165" w:type="dxa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5B08D" w14:textId="047DC52C" w:rsidR="00666523" w:rsidRPr="00666523" w:rsidRDefault="00666523" w:rsidP="00666523">
            <w:pPr>
              <w:spacing w:line="240" w:lineRule="atLeast"/>
              <w:jc w:val="center"/>
              <w:rPr>
                <w:rFonts w:eastAsia="Times New Roman"/>
                <w:sz w:val="18"/>
                <w:lang w:eastAsia="zh-CN"/>
              </w:rPr>
            </w:pPr>
            <w:r w:rsidRPr="00666523">
              <w:rPr>
                <w:rFonts w:eastAsia="宋体"/>
                <w:color w:val="000000"/>
                <w:sz w:val="18"/>
                <w:szCs w:val="22"/>
                <w:lang w:eastAsia="zh-CN"/>
              </w:rPr>
              <w:t>R2</w:t>
            </w:r>
          </w:p>
        </w:tc>
      </w:tr>
      <w:tr w:rsidR="00666523" w:rsidRPr="00666523" w14:paraId="0393D715" w14:textId="77777777" w:rsidTr="000F0F7E">
        <w:trPr>
          <w:trHeight w:val="227"/>
          <w:jc w:val="center"/>
        </w:trPr>
        <w:tc>
          <w:tcPr>
            <w:tcW w:w="506" w:type="dxa"/>
            <w:vMerge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1A2EDB" w14:textId="73CDB8F2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</w:p>
        </w:tc>
        <w:tc>
          <w:tcPr>
            <w:tcW w:w="7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B628D" w14:textId="1911D4FC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Ba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perscript"/>
                <w:lang w:eastAsia="zh-CN"/>
              </w:rPr>
              <w:t>2+</w:t>
            </w:r>
          </w:p>
          <w:p w14:paraId="478453FC" w14:textId="56907AE9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(mol/L)</w:t>
            </w:r>
          </w:p>
        </w:tc>
        <w:tc>
          <w:tcPr>
            <w:tcW w:w="7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A8BC1E" w14:textId="275708BB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Ca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perscript"/>
                <w:lang w:eastAsia="zh-CN"/>
              </w:rPr>
              <w:t>2+</w:t>
            </w:r>
          </w:p>
          <w:p w14:paraId="3A96CEE0" w14:textId="2C45BB71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(mol/L)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4F74A1" w14:textId="6BB592E4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HCO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bscript"/>
                <w:lang w:eastAsia="zh-CN"/>
              </w:rPr>
              <w:t>3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perscript"/>
                <w:lang w:eastAsia="zh-CN"/>
              </w:rPr>
              <w:t>-</w:t>
            </w:r>
          </w:p>
          <w:p w14:paraId="468B4988" w14:textId="743A1D80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(mol/L)</w:t>
            </w:r>
          </w:p>
        </w:tc>
        <w:tc>
          <w:tcPr>
            <w:tcW w:w="7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6B426C" w14:textId="76B59D6B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Mg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perscript"/>
                <w:lang w:eastAsia="zh-CN"/>
              </w:rPr>
              <w:t>2+</w:t>
            </w:r>
          </w:p>
          <w:p w14:paraId="6890BE4C" w14:textId="7EDFDA89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(mol/L)</w:t>
            </w:r>
          </w:p>
        </w:tc>
        <w:tc>
          <w:tcPr>
            <w:tcW w:w="7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64F6B8" w14:textId="6EF2A2EC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SO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bscript"/>
                <w:lang w:eastAsia="zh-CN"/>
              </w:rPr>
              <w:t>4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perscript"/>
                <w:lang w:eastAsia="zh-CN"/>
              </w:rPr>
              <w:t>2-</w:t>
            </w:r>
          </w:p>
          <w:p w14:paraId="13E145ED" w14:textId="2659DF37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(mol/L)</w:t>
            </w:r>
          </w:p>
        </w:tc>
        <w:tc>
          <w:tcPr>
            <w:tcW w:w="7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6B4301" w14:textId="78B5D12E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Sr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perscript"/>
                <w:lang w:eastAsia="zh-CN"/>
              </w:rPr>
              <w:t>2+</w:t>
            </w:r>
          </w:p>
          <w:p w14:paraId="4444402E" w14:textId="29F6460C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(mol/L)</w:t>
            </w:r>
          </w:p>
        </w:tc>
        <w:tc>
          <w:tcPr>
            <w:tcW w:w="83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76BAD1" w14:textId="77777777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Ba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perscript"/>
                <w:lang w:eastAsia="zh-CN"/>
              </w:rPr>
              <w:t>2+</w:t>
            </w:r>
          </w:p>
          <w:p w14:paraId="095F0F90" w14:textId="54E9C3D5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(mol/L)</w:t>
            </w:r>
          </w:p>
        </w:tc>
        <w:tc>
          <w:tcPr>
            <w:tcW w:w="83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F7C0E8" w14:textId="77777777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Ca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perscript"/>
                <w:lang w:eastAsia="zh-CN"/>
              </w:rPr>
              <w:t>2+</w:t>
            </w:r>
          </w:p>
          <w:p w14:paraId="1EE4BB8A" w14:textId="3EB070DA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(mol/L)</w:t>
            </w:r>
          </w:p>
        </w:tc>
        <w:tc>
          <w:tcPr>
            <w:tcW w:w="9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AFBEE1" w14:textId="77777777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HCO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bscript"/>
                <w:lang w:eastAsia="zh-CN"/>
              </w:rPr>
              <w:t>3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perscript"/>
                <w:lang w:eastAsia="zh-CN"/>
              </w:rPr>
              <w:t>-</w:t>
            </w:r>
          </w:p>
          <w:p w14:paraId="47FB67C3" w14:textId="193A9CE6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(mol/L)</w:t>
            </w:r>
          </w:p>
        </w:tc>
        <w:tc>
          <w:tcPr>
            <w:tcW w:w="88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B13250" w14:textId="77777777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Mg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perscript"/>
                <w:lang w:eastAsia="zh-CN"/>
              </w:rPr>
              <w:t>2+</w:t>
            </w:r>
          </w:p>
          <w:p w14:paraId="12C87A63" w14:textId="63E40FE3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(mol/L)</w:t>
            </w:r>
          </w:p>
        </w:tc>
        <w:tc>
          <w:tcPr>
            <w:tcW w:w="82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2673F" w14:textId="77777777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SO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bscript"/>
                <w:lang w:eastAsia="zh-CN"/>
              </w:rPr>
              <w:t>4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perscript"/>
                <w:lang w:eastAsia="zh-CN"/>
              </w:rPr>
              <w:t>2-</w:t>
            </w:r>
          </w:p>
          <w:p w14:paraId="300BD393" w14:textId="7E9FCA8D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(mol/L)</w:t>
            </w:r>
          </w:p>
        </w:tc>
        <w:tc>
          <w:tcPr>
            <w:tcW w:w="79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A46B77" w14:textId="77777777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Sr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perscript"/>
                <w:lang w:eastAsia="zh-CN"/>
              </w:rPr>
              <w:t>2+</w:t>
            </w:r>
          </w:p>
          <w:p w14:paraId="50C07D4D" w14:textId="18BB7A5E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(mol/L)</w:t>
            </w:r>
          </w:p>
        </w:tc>
      </w:tr>
      <w:tr w:rsidR="00FD0B50" w:rsidRPr="00666523" w14:paraId="110C1845" w14:textId="77777777" w:rsidTr="00666523">
        <w:trPr>
          <w:trHeight w:val="227"/>
          <w:jc w:val="center"/>
        </w:trPr>
        <w:tc>
          <w:tcPr>
            <w:tcW w:w="506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AEE78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22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22"/>
                <w:lang w:eastAsia="zh-CN"/>
              </w:rPr>
              <w:t>0</w:t>
            </w:r>
          </w:p>
        </w:tc>
        <w:tc>
          <w:tcPr>
            <w:tcW w:w="776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F4973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22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22"/>
                <w:lang w:eastAsia="zh-CN"/>
              </w:rPr>
              <w:t>1.36E-08</w:t>
            </w:r>
          </w:p>
        </w:tc>
        <w:tc>
          <w:tcPr>
            <w:tcW w:w="776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59A771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22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22"/>
                <w:lang w:eastAsia="zh-CN"/>
              </w:rPr>
              <w:t>1.37E-03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797611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22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22"/>
                <w:lang w:eastAsia="zh-CN"/>
              </w:rPr>
              <w:t>0.00E+00</w:t>
            </w:r>
          </w:p>
        </w:tc>
        <w:tc>
          <w:tcPr>
            <w:tcW w:w="776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B31FBF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22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22"/>
                <w:lang w:eastAsia="zh-CN"/>
              </w:rPr>
              <w:t>1.80E-04</w:t>
            </w:r>
          </w:p>
        </w:tc>
        <w:tc>
          <w:tcPr>
            <w:tcW w:w="776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D5DDB9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22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22"/>
                <w:lang w:eastAsia="zh-CN"/>
              </w:rPr>
              <w:t>4.84E-05</w:t>
            </w:r>
          </w:p>
        </w:tc>
        <w:tc>
          <w:tcPr>
            <w:tcW w:w="776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A7B51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22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22"/>
                <w:lang w:eastAsia="zh-CN"/>
              </w:rPr>
              <w:t>6.32E-07</w:t>
            </w:r>
          </w:p>
        </w:tc>
        <w:tc>
          <w:tcPr>
            <w:tcW w:w="83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DACD48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22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22"/>
                <w:lang w:eastAsia="zh-CN"/>
              </w:rPr>
              <w:t>1.36E-08</w:t>
            </w:r>
          </w:p>
        </w:tc>
        <w:tc>
          <w:tcPr>
            <w:tcW w:w="83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02172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22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22"/>
                <w:lang w:eastAsia="zh-CN"/>
              </w:rPr>
              <w:t>1.37E-03</w:t>
            </w:r>
          </w:p>
        </w:tc>
        <w:tc>
          <w:tcPr>
            <w:tcW w:w="976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3EFE6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22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22"/>
                <w:lang w:eastAsia="zh-CN"/>
              </w:rPr>
              <w:t>0.00E+00</w:t>
            </w:r>
          </w:p>
        </w:tc>
        <w:tc>
          <w:tcPr>
            <w:tcW w:w="88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B2509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22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22"/>
                <w:lang w:eastAsia="zh-CN"/>
              </w:rPr>
              <w:t>1.80E-04</w:t>
            </w:r>
          </w:p>
        </w:tc>
        <w:tc>
          <w:tcPr>
            <w:tcW w:w="827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CB94D8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22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22"/>
                <w:lang w:eastAsia="zh-CN"/>
              </w:rPr>
              <w:t>4.84E-05</w:t>
            </w:r>
          </w:p>
        </w:tc>
        <w:tc>
          <w:tcPr>
            <w:tcW w:w="79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19D4F9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22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22"/>
                <w:lang w:eastAsia="zh-CN"/>
              </w:rPr>
              <w:t>6.32E-07</w:t>
            </w:r>
          </w:p>
        </w:tc>
      </w:tr>
      <w:tr w:rsidR="00FD0B50" w:rsidRPr="00666523" w14:paraId="05DAC26F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center"/>
            <w:hideMark/>
          </w:tcPr>
          <w:p w14:paraId="180BD14F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18697DB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1.48E-06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2207DFC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1.62E-03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232054B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1.32E-04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2A5DF91F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1.71E-04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722AE689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2.91E-04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72DB128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3.47E-06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5962892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1.39E-06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34347B5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1.79E-03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5C6D11E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7.19E-04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5F54751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2.27E-04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461D4A6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2.85E-04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6CBC10B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3.43E-06</w:t>
            </w:r>
          </w:p>
        </w:tc>
      </w:tr>
      <w:tr w:rsidR="00FD0B50" w:rsidRPr="00666523" w14:paraId="01DA0BBA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center"/>
            <w:hideMark/>
          </w:tcPr>
          <w:p w14:paraId="3461D06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2784BC1D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8.63E-07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2A315CF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1.87E-03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42C7F43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1.34E-04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0BF12B0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1.63E-04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3E0BF90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5.27E-04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6C5DE480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6.16E-06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6913E39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9.63E-07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3B0F9AB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2.19E-03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60AFE79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1.28E-03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5753E4F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2.70E-04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4883CD8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5.12E-04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03702F7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6.03E-06</w:t>
            </w:r>
          </w:p>
        </w:tc>
      </w:tr>
      <w:tr w:rsidR="00FD0B50" w:rsidRPr="00666523" w14:paraId="4896181E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center"/>
            <w:hideMark/>
          </w:tcPr>
          <w:p w14:paraId="25009F1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23E3D188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6.29E-07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75EA244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2.10E-03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327E716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1.36E-04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37D1BD3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1.56E-04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045481F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7.60E-04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390A567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8.73E-06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5CA3F17D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7.25E-07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1874359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2.58E-03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3D38618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1.81E-03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370368E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3.11E-04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18DCBB2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7.31E-04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6705122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8.48E-06</w:t>
            </w:r>
          </w:p>
        </w:tc>
      </w:tr>
      <w:tr w:rsidR="00FD0B50" w:rsidRPr="00666523" w14:paraId="040195CA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center"/>
            <w:hideMark/>
          </w:tcPr>
          <w:p w14:paraId="41280859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37D502D1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5.06E-07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01D9E68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2.34E-03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1F6D209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1.38E-04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3887CAAD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1.51E-04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4C77117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9.88E-04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0EE5A1B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1.12E-05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1A7934F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5.98E-07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36F1682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2.97E-03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663689FF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2.32E-03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5558DAF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3.52E-04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4CD4518D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9.43E-04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08496DAF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1.08E-05</w:t>
            </w:r>
          </w:p>
        </w:tc>
      </w:tr>
      <w:tr w:rsidR="00FD0B50" w:rsidRPr="00666523" w14:paraId="0B6DC24B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center"/>
            <w:hideMark/>
          </w:tcPr>
          <w:p w14:paraId="4BDC173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5574431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4.29E-07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683FCC6F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2.57E-03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7292A5C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1.39E-04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7EEF7D6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1.46E-04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44AA4FF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1.21E-03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54CA096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1.36E-05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65D76C0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5.18E-07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1457A6C1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3.35E-03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01A4F0A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2.81E-03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2FB1663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3.91E-04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43AB88F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1.15E-03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26B1BB5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1.31E-05</w:t>
            </w:r>
          </w:p>
        </w:tc>
      </w:tr>
      <w:tr w:rsidR="00FD0B50" w:rsidRPr="00666523" w14:paraId="1242A915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center"/>
            <w:hideMark/>
          </w:tcPr>
          <w:p w14:paraId="0CC3731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4123FE6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3.76E-07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1CE340E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2.79E-03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553CEFE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1.41E-04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1DCD1810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1.42E-04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6020E3C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1.43E-03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68CFD59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1.59E-05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0842ACF9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4.63E-07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00F2842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3.72E-03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72C3BE40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3.27E-03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5A669C6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4.29E-04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2D8B0A3D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1.35E-03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4A149270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1.53E-05</w:t>
            </w:r>
          </w:p>
        </w:tc>
      </w:tr>
      <w:tr w:rsidR="00FD0B50" w:rsidRPr="00666523" w14:paraId="7B55D540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center"/>
            <w:hideMark/>
          </w:tcPr>
          <w:p w14:paraId="225D4EA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7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709FA6E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3.38E-07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37D2A8E9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3.01E-03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27A6C71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1.42E-04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44308C08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1.39E-04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1578DE1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1.65E-03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58ED8B6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1.82E-05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2C0A915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4.23E-07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2C77828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4.09E-03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7FD7B53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3.72E-03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1150951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4.67E-04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5B755CF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1.55E-03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407C4AF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1.74E-05</w:t>
            </w:r>
          </w:p>
        </w:tc>
      </w:tr>
      <w:tr w:rsidR="00FD0B50" w:rsidRPr="00666523" w14:paraId="03BBB556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center"/>
            <w:hideMark/>
          </w:tcPr>
          <w:p w14:paraId="26E2F66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8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6C14AF4D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3.08E-07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709618E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3.23E-03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4946408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1.44E-04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2726DA4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1.35E-04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188FCD9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1.87E-03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5FCE51B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2.04E-05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09211CF1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3.91E-07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5660060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4.45E-03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3CD3B7B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4.15E-03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213B0540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5.04E-04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70453D11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1.74E-03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2B44A6B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1.95E-05</w:t>
            </w:r>
          </w:p>
        </w:tc>
      </w:tr>
      <w:tr w:rsidR="00FD0B50" w:rsidRPr="00666523" w14:paraId="7FDABD66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center"/>
            <w:hideMark/>
          </w:tcPr>
          <w:p w14:paraId="5328605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9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4F0490A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2.85E-07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7D2DD5C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3.45E-03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626EB98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1.45E-04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4CCFB36D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1.32E-04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5723387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2.08E-03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7D39D4DD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2.25E-05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2EA825D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3.67E-07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03C1414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4.81E-03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27F1871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4.57E-03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77D8A92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5.40E-04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4DDE9D5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1.93E-03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7047718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2.16E-05</w:t>
            </w:r>
          </w:p>
        </w:tc>
      </w:tr>
      <w:tr w:rsidR="00FD0B50" w:rsidRPr="00666523" w14:paraId="50B7743D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center"/>
            <w:hideMark/>
          </w:tcPr>
          <w:p w14:paraId="05A0FA5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10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0BB111C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2.66E-07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230308C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3.66E-03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4673C6A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1.46E-04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6299D0A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1.30E-04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41E5C55F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2.29E-03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26D1A448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2.47E-05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53981EA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3.46E-07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0DDD6F0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5.16E-03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02F8F80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4.98E-03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2450A70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5.76E-04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4525442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2.12E-03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41B4D0B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2.36E-05</w:t>
            </w:r>
          </w:p>
        </w:tc>
      </w:tr>
      <w:tr w:rsidR="00FD0B50" w:rsidRPr="00666523" w14:paraId="08EFB149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center"/>
            <w:hideMark/>
          </w:tcPr>
          <w:p w14:paraId="28F322C0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11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1288EA6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2.50E-07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299461C8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3.87E-03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3C7807A1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1.48E-04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63C97A6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1.28E-04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43690C1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2.50E-03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3000DBC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2.67E-05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2BFCB8A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3.30E-07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19442068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5.51E-03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659BEB6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5.37E-03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29A3B6E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6.11E-04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08AC6A8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2.30E-03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597F6FC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2.55E-05</w:t>
            </w:r>
          </w:p>
        </w:tc>
      </w:tr>
      <w:tr w:rsidR="00FD0B50" w:rsidRPr="00666523" w14:paraId="669A7913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center"/>
            <w:hideMark/>
          </w:tcPr>
          <w:p w14:paraId="6E70F36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12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7E36342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2.37E-07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007C44B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4.08E-03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3A65EEE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1.49E-04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738A475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1.25E-04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1ADFC7D9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2.71E-03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1602916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2.88E-05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7B90A70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3.15E-07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7765BC58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5.86E-03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14F76A5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5.76E-03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72B7548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6.46E-04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7E31F54F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2.49E-03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5D9CE21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2.75E-05</w:t>
            </w:r>
          </w:p>
        </w:tc>
      </w:tr>
      <w:tr w:rsidR="00FD0B50" w:rsidRPr="00666523" w14:paraId="063A14F2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center"/>
            <w:hideMark/>
          </w:tcPr>
          <w:p w14:paraId="4F23BD3F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13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291FF09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2.26E-07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495D3DA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4.29E-03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1913DC8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1.50E-04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29FF25B8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1.23E-04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3C56CA0D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2.91E-03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68923621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3.08E-05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4C336EE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3.03E-07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6C3332E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6.20E-03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033448E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6.14E-03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07DD3A9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6.80E-04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4D1E15BD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2.67E-03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1634E4C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2.94E-05</w:t>
            </w:r>
          </w:p>
        </w:tc>
      </w:tr>
      <w:tr w:rsidR="00FD0B50" w:rsidRPr="00666523" w14:paraId="754135D3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center"/>
            <w:hideMark/>
          </w:tcPr>
          <w:p w14:paraId="7D42292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6E32BC6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2.16E-07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2B737F09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4.49E-03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08DD433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1.51E-04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2B68E26F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1.21E-04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71C39869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3.12E-03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77BAD70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3.28E-05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55D8DE9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2.92E-07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7BDF609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6.55E-03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4388E9ED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6.51E-03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7683131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7.14E-04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1D8166ED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2.84E-03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085663D9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3.13E-05</w:t>
            </w:r>
          </w:p>
        </w:tc>
      </w:tr>
      <w:tr w:rsidR="00FD0B50" w:rsidRPr="00666523" w14:paraId="40708F97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center"/>
            <w:hideMark/>
          </w:tcPr>
          <w:p w14:paraId="61BAD01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15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56CF017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2.07E-07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5E7801A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4.70E-03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3CE45230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1.52E-04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1E31D23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1.20E-04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7859FBC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3.32E-03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2F1C771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3.48E-05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721205A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2.83E-07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38708089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6.89E-03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4EFFD4B8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6.87E-03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4790859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7.48E-04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0E61B72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3.02E-03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55BCA0C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3.32E-05</w:t>
            </w:r>
          </w:p>
        </w:tc>
      </w:tr>
      <w:tr w:rsidR="00FD0B50" w:rsidRPr="00666523" w14:paraId="6B17CDE6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center"/>
            <w:hideMark/>
          </w:tcPr>
          <w:p w14:paraId="39416E8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16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1E39B5E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2.00E-07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2704A46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4.90E-03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7824E24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1.53E-04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3A0ABC1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1.18E-04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48DE1AE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3.52E-03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0BBB601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3.68E-05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2E615CF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2.74E-07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6837718D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7.22E-03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320C0C8F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7.23E-03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134A97B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7.81E-04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2FAB82E1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3.19E-03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61C8B01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3.50E-05</w:t>
            </w:r>
          </w:p>
        </w:tc>
      </w:tr>
      <w:tr w:rsidR="00FD0B50" w:rsidRPr="00666523" w14:paraId="7181E8F2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center"/>
            <w:hideMark/>
          </w:tcPr>
          <w:p w14:paraId="0B42DA3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17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1EB9DB3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1.93E-07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5B1C0DD8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5.10E-03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5E4C062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1.54E-04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2594516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1.17E-04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46045481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3.72E-03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2F2AC28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3.87E-05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1674F9C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2.67E-07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209F072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7.56E-03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0FE173E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7.58E-03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5728228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8.14E-04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39C0BAE8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3.37E-03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31CF1C6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3.68E-05</w:t>
            </w:r>
          </w:p>
        </w:tc>
      </w:tr>
      <w:tr w:rsidR="00FD0B50" w:rsidRPr="00666523" w14:paraId="38B26B50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center"/>
            <w:hideMark/>
          </w:tcPr>
          <w:p w14:paraId="1FD26EF9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18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66F7FF0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1.87E-07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52FF8EB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5.30E-03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31125D18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1.55E-04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288A230F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1.15E-04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566FB8E9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3.92E-03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1715A0E8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4.06E-05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33CAAB1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2.60E-07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01125DC9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7.89E-03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38A4A5F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7.93E-03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1F8096B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8.47E-04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23225ABF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3.54E-03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780025A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3.86E-05</w:t>
            </w:r>
          </w:p>
        </w:tc>
      </w:tr>
      <w:tr w:rsidR="00FD0B50" w:rsidRPr="00666523" w14:paraId="26DF4DD9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center"/>
            <w:hideMark/>
          </w:tcPr>
          <w:p w14:paraId="2FCBB381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19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34B234B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1.81E-07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339DADBF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5.49E-03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431F3AA0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1.56E-04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2018D57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1.14E-04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73C2A2D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4.11E-03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14:paraId="0CEE76DD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4.25E-05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3352C4E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2.54E-07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0958390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8.22E-03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1891292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8.28E-03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13E45B98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8.79E-04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3A9A7FF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3.71E-03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542B942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4.04E-05</w:t>
            </w:r>
          </w:p>
        </w:tc>
      </w:tr>
      <w:tr w:rsidR="00FD0B50" w:rsidRPr="00666523" w14:paraId="38A7E2EA" w14:textId="77777777" w:rsidTr="00666523">
        <w:trPr>
          <w:trHeight w:val="227"/>
          <w:jc w:val="center"/>
        </w:trPr>
        <w:tc>
          <w:tcPr>
            <w:tcW w:w="506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BA41B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20</w:t>
            </w:r>
          </w:p>
        </w:tc>
        <w:tc>
          <w:tcPr>
            <w:tcW w:w="776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77F90D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1.76E-07</w:t>
            </w:r>
          </w:p>
        </w:tc>
        <w:tc>
          <w:tcPr>
            <w:tcW w:w="776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9A2CF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5.69E-03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BB868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1.57E-04</w:t>
            </w:r>
          </w:p>
        </w:tc>
        <w:tc>
          <w:tcPr>
            <w:tcW w:w="776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25970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1.13E-04</w:t>
            </w:r>
          </w:p>
        </w:tc>
        <w:tc>
          <w:tcPr>
            <w:tcW w:w="776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EDBA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4.31E-03</w:t>
            </w:r>
          </w:p>
        </w:tc>
        <w:tc>
          <w:tcPr>
            <w:tcW w:w="776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DD6AC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4.44E-05</w:t>
            </w:r>
          </w:p>
        </w:tc>
        <w:tc>
          <w:tcPr>
            <w:tcW w:w="83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56880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2.48E-07</w:t>
            </w:r>
          </w:p>
        </w:tc>
        <w:tc>
          <w:tcPr>
            <w:tcW w:w="83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AE04D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8.55E-03</w:t>
            </w:r>
          </w:p>
        </w:tc>
        <w:tc>
          <w:tcPr>
            <w:tcW w:w="976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C3C5D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8.62E-03</w:t>
            </w:r>
          </w:p>
        </w:tc>
        <w:tc>
          <w:tcPr>
            <w:tcW w:w="88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A4A59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9.11E-04</w:t>
            </w:r>
          </w:p>
        </w:tc>
        <w:tc>
          <w:tcPr>
            <w:tcW w:w="8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13140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3.88E-03</w:t>
            </w:r>
          </w:p>
        </w:tc>
        <w:tc>
          <w:tcPr>
            <w:tcW w:w="79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7B423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4.22E-05</w:t>
            </w:r>
          </w:p>
        </w:tc>
      </w:tr>
      <w:tr w:rsidR="00666523" w:rsidRPr="00666523" w14:paraId="36319395" w14:textId="77777777" w:rsidTr="00666523">
        <w:trPr>
          <w:trHeight w:val="227"/>
          <w:jc w:val="center"/>
        </w:trPr>
        <w:tc>
          <w:tcPr>
            <w:tcW w:w="506" w:type="dxa"/>
            <w:vMerge w:val="restart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B907EC" w14:textId="5531AB3E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step</w:t>
            </w:r>
          </w:p>
        </w:tc>
        <w:tc>
          <w:tcPr>
            <w:tcW w:w="4730" w:type="dxa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E497C5" w14:textId="3C30E9EC" w:rsidR="00666523" w:rsidRPr="00666523" w:rsidRDefault="00666523" w:rsidP="00666523">
            <w:pPr>
              <w:spacing w:line="240" w:lineRule="atLeast"/>
              <w:jc w:val="center"/>
              <w:rPr>
                <w:rFonts w:eastAsia="Times New Roman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R3</w:t>
            </w:r>
          </w:p>
        </w:tc>
        <w:tc>
          <w:tcPr>
            <w:tcW w:w="5165" w:type="dxa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8E6F8" w14:textId="020ABCCE" w:rsidR="00666523" w:rsidRPr="00666523" w:rsidRDefault="00666523" w:rsidP="00666523">
            <w:pPr>
              <w:spacing w:line="240" w:lineRule="atLeast"/>
              <w:jc w:val="center"/>
              <w:rPr>
                <w:rFonts w:eastAsia="Times New Roman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R4</w:t>
            </w:r>
          </w:p>
        </w:tc>
      </w:tr>
      <w:tr w:rsidR="00666523" w:rsidRPr="00666523" w14:paraId="11AABE74" w14:textId="77777777" w:rsidTr="00666523">
        <w:trPr>
          <w:trHeight w:val="227"/>
          <w:jc w:val="center"/>
        </w:trPr>
        <w:tc>
          <w:tcPr>
            <w:tcW w:w="506" w:type="dxa"/>
            <w:vMerge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F78CA7" w14:textId="6567ABAB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</w:p>
        </w:tc>
        <w:tc>
          <w:tcPr>
            <w:tcW w:w="7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33BFDD" w14:textId="77777777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Ba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perscript"/>
                <w:lang w:eastAsia="zh-CN"/>
              </w:rPr>
              <w:t>2+</w:t>
            </w:r>
          </w:p>
          <w:p w14:paraId="01DBAE20" w14:textId="1D544AB8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(mol/L)</w:t>
            </w:r>
          </w:p>
        </w:tc>
        <w:tc>
          <w:tcPr>
            <w:tcW w:w="7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FA22F1" w14:textId="77777777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Ca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perscript"/>
                <w:lang w:eastAsia="zh-CN"/>
              </w:rPr>
              <w:t>2+</w:t>
            </w:r>
          </w:p>
          <w:p w14:paraId="63B3B1BA" w14:textId="191B66D2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(mol/L)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A774FE" w14:textId="77777777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HCO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bscript"/>
                <w:lang w:eastAsia="zh-CN"/>
              </w:rPr>
              <w:t>3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perscript"/>
                <w:lang w:eastAsia="zh-CN"/>
              </w:rPr>
              <w:t>-</w:t>
            </w:r>
          </w:p>
          <w:p w14:paraId="7FB61DF0" w14:textId="0E3FF670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(mol/L)</w:t>
            </w:r>
          </w:p>
        </w:tc>
        <w:tc>
          <w:tcPr>
            <w:tcW w:w="7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435532" w14:textId="77777777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Mg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perscript"/>
                <w:lang w:eastAsia="zh-CN"/>
              </w:rPr>
              <w:t>2+</w:t>
            </w:r>
          </w:p>
          <w:p w14:paraId="08A76A37" w14:textId="14282A18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(mol/L)</w:t>
            </w:r>
          </w:p>
        </w:tc>
        <w:tc>
          <w:tcPr>
            <w:tcW w:w="7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81BB6B" w14:textId="77777777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SO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bscript"/>
                <w:lang w:eastAsia="zh-CN"/>
              </w:rPr>
              <w:t>4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perscript"/>
                <w:lang w:eastAsia="zh-CN"/>
              </w:rPr>
              <w:t>2-</w:t>
            </w:r>
          </w:p>
          <w:p w14:paraId="19A2745C" w14:textId="1EFFC846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(mol/L)</w:t>
            </w:r>
          </w:p>
        </w:tc>
        <w:tc>
          <w:tcPr>
            <w:tcW w:w="7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A5748C" w14:textId="77777777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Sr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perscript"/>
                <w:lang w:eastAsia="zh-CN"/>
              </w:rPr>
              <w:t>2+</w:t>
            </w:r>
          </w:p>
          <w:p w14:paraId="08569FA1" w14:textId="0E750A9C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(mol/L)</w:t>
            </w:r>
          </w:p>
        </w:tc>
        <w:tc>
          <w:tcPr>
            <w:tcW w:w="83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B4E662" w14:textId="77777777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Ba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perscript"/>
                <w:lang w:eastAsia="zh-CN"/>
              </w:rPr>
              <w:t>2+</w:t>
            </w:r>
          </w:p>
          <w:p w14:paraId="7E368B6C" w14:textId="16F7157F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(mol/L)</w:t>
            </w:r>
          </w:p>
        </w:tc>
        <w:tc>
          <w:tcPr>
            <w:tcW w:w="83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4CA070" w14:textId="77777777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Ca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perscript"/>
                <w:lang w:eastAsia="zh-CN"/>
              </w:rPr>
              <w:t>2+</w:t>
            </w:r>
          </w:p>
          <w:p w14:paraId="0D8FA752" w14:textId="1BB3D38A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(mol/L)</w:t>
            </w:r>
          </w:p>
        </w:tc>
        <w:tc>
          <w:tcPr>
            <w:tcW w:w="9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BED90D" w14:textId="77777777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HCO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bscript"/>
                <w:lang w:eastAsia="zh-CN"/>
              </w:rPr>
              <w:t>3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perscript"/>
                <w:lang w:eastAsia="zh-CN"/>
              </w:rPr>
              <w:t>-</w:t>
            </w:r>
          </w:p>
          <w:p w14:paraId="5B12BCA5" w14:textId="66999E43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(mol/L)</w:t>
            </w:r>
          </w:p>
        </w:tc>
        <w:tc>
          <w:tcPr>
            <w:tcW w:w="88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1183BF" w14:textId="77777777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Mg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perscript"/>
                <w:lang w:eastAsia="zh-CN"/>
              </w:rPr>
              <w:t>2+</w:t>
            </w:r>
          </w:p>
          <w:p w14:paraId="78DBE732" w14:textId="35F81A7E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(mol/L)</w:t>
            </w:r>
          </w:p>
        </w:tc>
        <w:tc>
          <w:tcPr>
            <w:tcW w:w="82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88C770" w14:textId="77777777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SO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bscript"/>
                <w:lang w:eastAsia="zh-CN"/>
              </w:rPr>
              <w:t>4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perscript"/>
                <w:lang w:eastAsia="zh-CN"/>
              </w:rPr>
              <w:t>2-</w:t>
            </w:r>
          </w:p>
          <w:p w14:paraId="27416087" w14:textId="0C57C884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(mol/L)</w:t>
            </w:r>
          </w:p>
        </w:tc>
        <w:tc>
          <w:tcPr>
            <w:tcW w:w="79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1360E3" w14:textId="77777777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Sr</w:t>
            </w:r>
            <w:r w:rsidRPr="00666523">
              <w:rPr>
                <w:rFonts w:eastAsia="宋体"/>
                <w:color w:val="000000"/>
                <w:sz w:val="15"/>
                <w:szCs w:val="15"/>
                <w:vertAlign w:val="superscript"/>
                <w:lang w:eastAsia="zh-CN"/>
              </w:rPr>
              <w:t>2+</w:t>
            </w:r>
          </w:p>
          <w:p w14:paraId="1220DC29" w14:textId="02789313" w:rsidR="00666523" w:rsidRPr="00666523" w:rsidRDefault="00666523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(mol/L)</w:t>
            </w:r>
          </w:p>
        </w:tc>
      </w:tr>
      <w:tr w:rsidR="00FD0B50" w:rsidRPr="00666523" w14:paraId="1D4A7121" w14:textId="77777777" w:rsidTr="00666523">
        <w:trPr>
          <w:trHeight w:val="227"/>
          <w:jc w:val="center"/>
        </w:trPr>
        <w:tc>
          <w:tcPr>
            <w:tcW w:w="506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592C6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0</w:t>
            </w:r>
          </w:p>
        </w:tc>
        <w:tc>
          <w:tcPr>
            <w:tcW w:w="776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9311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1.36E-08</w:t>
            </w:r>
          </w:p>
        </w:tc>
        <w:tc>
          <w:tcPr>
            <w:tcW w:w="776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D896F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1.37E-03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7E631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0.00E+00</w:t>
            </w:r>
          </w:p>
        </w:tc>
        <w:tc>
          <w:tcPr>
            <w:tcW w:w="776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ACDF58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1.80E-04</w:t>
            </w:r>
          </w:p>
        </w:tc>
        <w:tc>
          <w:tcPr>
            <w:tcW w:w="776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01195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4.84E-05</w:t>
            </w:r>
          </w:p>
        </w:tc>
        <w:tc>
          <w:tcPr>
            <w:tcW w:w="776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353D4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6.32E-07</w:t>
            </w:r>
          </w:p>
        </w:tc>
        <w:tc>
          <w:tcPr>
            <w:tcW w:w="83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7C822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1.36E-08</w:t>
            </w:r>
          </w:p>
        </w:tc>
        <w:tc>
          <w:tcPr>
            <w:tcW w:w="83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99858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1.37E-03</w:t>
            </w:r>
          </w:p>
        </w:tc>
        <w:tc>
          <w:tcPr>
            <w:tcW w:w="976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A38B5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0.00E+00</w:t>
            </w:r>
          </w:p>
        </w:tc>
        <w:tc>
          <w:tcPr>
            <w:tcW w:w="88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247A0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1.80E-04</w:t>
            </w:r>
          </w:p>
        </w:tc>
        <w:tc>
          <w:tcPr>
            <w:tcW w:w="827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69DDC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4.84E-05</w:t>
            </w:r>
          </w:p>
        </w:tc>
        <w:tc>
          <w:tcPr>
            <w:tcW w:w="79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D25A8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6.32E-07</w:t>
            </w:r>
          </w:p>
        </w:tc>
      </w:tr>
      <w:tr w:rsidR="00FD0B50" w:rsidRPr="00666523" w14:paraId="70E366C1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bottom"/>
            <w:hideMark/>
          </w:tcPr>
          <w:p w14:paraId="4BE2C35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556C13C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1.37E-06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2E4098B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2.44E-03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7F2F2D8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2.81E-03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4FF32CE0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4.46E-04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3F0D5F1F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2.71E-04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7F07089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3.28E-06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4BE285D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1.72E-06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4C3661D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2.20E-03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5D54B79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2.81E-03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161516E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4.66E-04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421D0C2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4.80E-05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6F67819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3.36E-06</w:t>
            </w:r>
          </w:p>
        </w:tc>
      </w:tr>
      <w:tr w:rsidR="00FD0B50" w:rsidRPr="00666523" w14:paraId="6D49F437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bottom"/>
            <w:hideMark/>
          </w:tcPr>
          <w:p w14:paraId="5EE9DF5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4D29F5B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1.30E-06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5DC4DAB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3.46E-03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6407081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4.99E-03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7CCDB530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6.94E-04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7AACEF0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4.69E-04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575B5588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5.65E-06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65ED28D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3.33E-06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564458D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3.01E-03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1710BAF9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5.00E-03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77E1A2E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7.42E-04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26330D20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4.87E-05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0F8B47B0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5.85E-06</w:t>
            </w:r>
          </w:p>
        </w:tc>
      </w:tr>
      <w:tr w:rsidR="00FD0B50" w:rsidRPr="00666523" w14:paraId="60751276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bottom"/>
            <w:hideMark/>
          </w:tcPr>
          <w:p w14:paraId="492AD48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0B28CE5D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1.06E-06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37816E8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4.46E-03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7B7AC381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6.91E-03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2FAB131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9.31E-04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51092510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6.52E-04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66DFB55F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7.87E-06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2F3DE03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4.89E-06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73CE9A1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3.80E-03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57FAE3A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6.92E-03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4EFBB85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1.01E-03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29DC7A9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4.97E-05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0A57AC2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8.20E-06</w:t>
            </w:r>
          </w:p>
        </w:tc>
      </w:tr>
      <w:tr w:rsidR="00FD0B50" w:rsidRPr="00666523" w14:paraId="1AD7745E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bottom"/>
            <w:hideMark/>
          </w:tcPr>
          <w:p w14:paraId="06522A1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1925531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9.24E-07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47F0EBE0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5.43E-03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0095C06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8.69E-03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0C02E299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1.16E-03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65BBBD61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8.24E-04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6E5D279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9.97E-06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06C58D7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6.41E-06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63D03F5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4.58E-03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471A6F7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8.71E-03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5C328B3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1.28E-03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1A144B5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5.09E-05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179A706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1.04E-05</w:t>
            </w:r>
          </w:p>
        </w:tc>
      </w:tr>
      <w:tr w:rsidR="00FD0B50" w:rsidRPr="00666523" w14:paraId="0130958D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bottom"/>
            <w:hideMark/>
          </w:tcPr>
          <w:p w14:paraId="5697F62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1ECB960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8.37E-07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0348670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6.39E-03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0BA596D8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1.04E-02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6A98966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1.38E-03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7ACE547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9.90E-04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588AEAC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1.20E-05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645D2829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7.89E-06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64DA874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5.34E-03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2E83CB11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1.04E-02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111207B9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1.54E-03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7BBEEEB0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5.23E-05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66D7D5C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1.26E-05</w:t>
            </w:r>
          </w:p>
        </w:tc>
      </w:tr>
      <w:tr w:rsidR="00FD0B50" w:rsidRPr="00666523" w14:paraId="6EA21EEE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bottom"/>
            <w:hideMark/>
          </w:tcPr>
          <w:p w14:paraId="3FE5F16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736BCD1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7.76E-07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09A7151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7.32E-03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69E1D0D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1.20E-02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17151FF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1.60E-03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207752F8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1.15E-03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1CB6B59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1.39E-05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2860E58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9.34E-06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28524210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6.10E-03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76BD275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1.21E-02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519C2CE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1.80E-03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6F732ED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5.39E-05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30D82221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1.47E-05</w:t>
            </w:r>
          </w:p>
        </w:tc>
      </w:tr>
      <w:tr w:rsidR="00FD0B50" w:rsidRPr="00666523" w14:paraId="652838E0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bottom"/>
            <w:hideMark/>
          </w:tcPr>
          <w:p w14:paraId="5C89939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7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24EFB68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7.31E-07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1B3A85D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8.24E-03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2F2CEA9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1.36E-02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69313F48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1.82E-03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21559A7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1.31E-03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6C1414A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1.58E-05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596A59A9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1.08E-05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5FFE8B60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6.84E-03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4335B9B1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1.37E-02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7F2190A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2.05E-03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45B6DF8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5.54E-05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13A968D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1.67E-05</w:t>
            </w:r>
          </w:p>
        </w:tc>
      </w:tr>
      <w:tr w:rsidR="00FD0B50" w:rsidRPr="00666523" w14:paraId="6FF2EE92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bottom"/>
            <w:hideMark/>
          </w:tcPr>
          <w:p w14:paraId="531AE6B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8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4A12695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6.95E-07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3F607E3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9.15E-03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73D783C8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1.52E-02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2DE79481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2.03E-03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2838F4A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1.46E-03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2C0E71B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1.76E-05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412CC15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1.22E-05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6D02BE6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7.57E-03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1D4EBF3F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1.53E-02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710BA149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2.30E-03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66375FB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5.71E-05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755F9C0F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1.87E-05</w:t>
            </w:r>
          </w:p>
        </w:tc>
      </w:tr>
      <w:tr w:rsidR="00FD0B50" w:rsidRPr="00666523" w14:paraId="2095B989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bottom"/>
            <w:hideMark/>
          </w:tcPr>
          <w:p w14:paraId="55B7527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9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74E2BF8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6.66E-07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39DB396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1.00E-02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2A36BCE0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1.67E-02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10F8B2A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2.24E-03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2FEA328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1.61E-03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46A1C6B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1.94E-05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4751AB4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1.35E-05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2325B218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8.29E-03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782E05A0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1.68E-02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189AD33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2.55E-03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06A4F99D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5.88E-05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0208A45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2.05E-05</w:t>
            </w:r>
          </w:p>
        </w:tc>
      </w:tr>
      <w:tr w:rsidR="00FD0B50" w:rsidRPr="00666523" w14:paraId="5D939126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bottom"/>
            <w:hideMark/>
          </w:tcPr>
          <w:p w14:paraId="2AFB700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10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0B0569F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6.42E-07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69BE6BF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1.09E-02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4940B0A8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1.82E-02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51C5F34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2.44E-03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3212A0E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1.76E-03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0FB32A3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2.12E-05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67673C39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1.49E-05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7E7E320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9.00E-03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4A52B9F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1.83E-02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62B44CC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2.79E-03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39F1922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6.05E-05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037FEC29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2.24E-05</w:t>
            </w:r>
          </w:p>
        </w:tc>
      </w:tr>
      <w:tr w:rsidR="00FD0B50" w:rsidRPr="00666523" w14:paraId="30D8DCF5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bottom"/>
            <w:hideMark/>
          </w:tcPr>
          <w:p w14:paraId="013437C0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11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4B4B652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6.22E-07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2674E0BD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1.18E-02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6CDE87D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1.97E-02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300EA431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2.64E-03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3CBDB82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1.90E-03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554E8D8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2.28E-05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41985A5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1.62E-05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0CCDD34F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9.70E-03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4F30372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1.99E-02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07C152AD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3.03E-03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1E8D797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6.23E-05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347969B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2.42E-05</w:t>
            </w:r>
          </w:p>
        </w:tc>
      </w:tr>
      <w:tr w:rsidR="00FD0B50" w:rsidRPr="00666523" w14:paraId="762F2A82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bottom"/>
            <w:hideMark/>
          </w:tcPr>
          <w:p w14:paraId="0AA1702F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12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6E5971FF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6.05E-07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787722F1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1.26E-02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0D84798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2.12E-02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2E37F5C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2.84E-03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33DBDDA8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2.05E-03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14D34921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2.45E-05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08A93B5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1.75E-05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5F55ABCD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1.04E-02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74ACD0B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2.14E-02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24CF858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3.27E-03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484324F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6.41E-05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52ED56F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2.60E-05</w:t>
            </w:r>
          </w:p>
        </w:tc>
      </w:tr>
      <w:tr w:rsidR="00FD0B50" w:rsidRPr="00666523" w14:paraId="22132674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bottom"/>
            <w:hideMark/>
          </w:tcPr>
          <w:p w14:paraId="0A7EAE1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38E8B14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5.90E-07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51E6726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1.35E-02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10BF78F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2.27E-02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1C90614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3.03E-03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69F036C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2.19E-03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3F718E2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2.61E-05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0266B08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1.79E-05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388E0BE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1.11E-02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3C6B318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2.29E-02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7757D0A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3.50E-03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7EEC4A8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6.53E-05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49F39E7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2.77E-05</w:t>
            </w:r>
          </w:p>
        </w:tc>
      </w:tr>
      <w:tr w:rsidR="00FD0B50" w:rsidRPr="00666523" w14:paraId="4CAF5C02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bottom"/>
            <w:hideMark/>
          </w:tcPr>
          <w:p w14:paraId="53B7073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14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2F9C58A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5.76E-07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1C0163FF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1.43E-02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7C65EDFF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2.42E-02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6D6850F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3.23E-03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55F6DAF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2.33E-03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7A3BEBD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2.77E-05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67D4297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1.83E-05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5148A73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1.18E-02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6B436D5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2.44E-02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14C5F78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3.74E-03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09B5989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6.65E-05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16AB8238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2.94E-05</w:t>
            </w:r>
          </w:p>
        </w:tc>
      </w:tr>
      <w:tr w:rsidR="00FD0B50" w:rsidRPr="00666523" w14:paraId="29026FFD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bottom"/>
            <w:hideMark/>
          </w:tcPr>
          <w:p w14:paraId="7E69A55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15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35FA15E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5.64E-07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5626805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1.52E-02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1E16E33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2.56E-02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6F16E19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3.42E-03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5BD90AF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2.47E-03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308666B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2.92E-05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2F1E80A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1.86E-05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403A2CCF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1.24E-02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12D5C62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2.58E-02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2E1EE46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3.97E-03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722C823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6.77E-05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308CEA3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3.10E-05</w:t>
            </w:r>
          </w:p>
        </w:tc>
      </w:tr>
      <w:tr w:rsidR="00FD0B50" w:rsidRPr="00666523" w14:paraId="745407D0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bottom"/>
            <w:hideMark/>
          </w:tcPr>
          <w:p w14:paraId="5D8F0A3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16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53888B0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5.54E-07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384A15E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1.60E-02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0D365B7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2.71E-02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7960A2D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3.61E-03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0B535F6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2.61E-03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187EE74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3.08E-05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577B5CD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1.89E-05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32A694D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1.31E-02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3BA85D3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2.73E-02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450DA6E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4.20E-03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37C9D40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6.89E-05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54D7C2A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3.26E-05</w:t>
            </w:r>
          </w:p>
        </w:tc>
      </w:tr>
      <w:tr w:rsidR="00FD0B50" w:rsidRPr="00666523" w14:paraId="2218AC04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bottom"/>
            <w:hideMark/>
          </w:tcPr>
          <w:p w14:paraId="56BCB3C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17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20495420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5.44E-07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382D150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1.68E-02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348BCF3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2.85E-02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72990A2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3.79E-03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74277B91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2.75E-03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29BC5E31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3.23E-05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3A7642A9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1.92E-05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65E8247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1.38E-02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15CB9F4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2.88E-02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3FA9590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4.42E-03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5EC9484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7.01E-05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6AE65A0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3.42E-05</w:t>
            </w:r>
          </w:p>
        </w:tc>
      </w:tr>
      <w:tr w:rsidR="00FD0B50" w:rsidRPr="00666523" w14:paraId="48F59174" w14:textId="77777777" w:rsidTr="00666523">
        <w:trPr>
          <w:trHeight w:val="227"/>
          <w:jc w:val="center"/>
        </w:trPr>
        <w:tc>
          <w:tcPr>
            <w:tcW w:w="506" w:type="dxa"/>
            <w:shd w:val="clear" w:color="auto" w:fill="auto"/>
            <w:noWrap/>
            <w:vAlign w:val="bottom"/>
            <w:hideMark/>
          </w:tcPr>
          <w:p w14:paraId="278BD77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18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3AD5CB0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5.35E-07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36DB4488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1.76E-02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14:paraId="14E0DF9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2.99E-02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11EE509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3.98E-03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7E967530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2.89E-03</w:t>
            </w:r>
          </w:p>
        </w:tc>
        <w:tc>
          <w:tcPr>
            <w:tcW w:w="776" w:type="dxa"/>
            <w:shd w:val="clear" w:color="auto" w:fill="auto"/>
            <w:noWrap/>
            <w:vAlign w:val="bottom"/>
            <w:hideMark/>
          </w:tcPr>
          <w:p w14:paraId="6D1AA57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3.37E-05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324A261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1.95E-05</w:t>
            </w:r>
          </w:p>
        </w:tc>
        <w:tc>
          <w:tcPr>
            <w:tcW w:w="838" w:type="dxa"/>
            <w:shd w:val="clear" w:color="auto" w:fill="auto"/>
            <w:noWrap/>
            <w:vAlign w:val="center"/>
            <w:hideMark/>
          </w:tcPr>
          <w:p w14:paraId="61A3F6D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1.44E-02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6A40FEE0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3.02E-02</w:t>
            </w:r>
          </w:p>
        </w:tc>
        <w:tc>
          <w:tcPr>
            <w:tcW w:w="888" w:type="dxa"/>
            <w:shd w:val="clear" w:color="auto" w:fill="auto"/>
            <w:noWrap/>
            <w:vAlign w:val="center"/>
            <w:hideMark/>
          </w:tcPr>
          <w:p w14:paraId="5A7ECBBD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4.65E-03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14:paraId="4D5AEEDF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7.13E-05</w:t>
            </w:r>
          </w:p>
        </w:tc>
        <w:tc>
          <w:tcPr>
            <w:tcW w:w="798" w:type="dxa"/>
            <w:shd w:val="clear" w:color="auto" w:fill="auto"/>
            <w:noWrap/>
            <w:vAlign w:val="center"/>
            <w:hideMark/>
          </w:tcPr>
          <w:p w14:paraId="348AB95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3.58E-05</w:t>
            </w:r>
          </w:p>
        </w:tc>
      </w:tr>
      <w:tr w:rsidR="00FD0B50" w:rsidRPr="00666523" w14:paraId="2E07C51F" w14:textId="77777777" w:rsidTr="00666523">
        <w:trPr>
          <w:trHeight w:val="227"/>
          <w:jc w:val="center"/>
        </w:trPr>
        <w:tc>
          <w:tcPr>
            <w:tcW w:w="506" w:type="dxa"/>
            <w:tcBorders>
              <w:bottom w:val="nil"/>
            </w:tcBorders>
            <w:shd w:val="clear" w:color="auto" w:fill="auto"/>
            <w:noWrap/>
            <w:vAlign w:val="bottom"/>
            <w:hideMark/>
          </w:tcPr>
          <w:p w14:paraId="0FD9EE3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19</w:t>
            </w:r>
          </w:p>
        </w:tc>
        <w:tc>
          <w:tcPr>
            <w:tcW w:w="776" w:type="dxa"/>
            <w:tcBorders>
              <w:bottom w:val="nil"/>
            </w:tcBorders>
            <w:shd w:val="clear" w:color="auto" w:fill="auto"/>
            <w:noWrap/>
            <w:vAlign w:val="bottom"/>
            <w:hideMark/>
          </w:tcPr>
          <w:p w14:paraId="3694EDC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5.27E-07</w:t>
            </w:r>
          </w:p>
        </w:tc>
        <w:tc>
          <w:tcPr>
            <w:tcW w:w="776" w:type="dxa"/>
            <w:tcBorders>
              <w:bottom w:val="nil"/>
            </w:tcBorders>
            <w:shd w:val="clear" w:color="auto" w:fill="auto"/>
            <w:noWrap/>
            <w:vAlign w:val="bottom"/>
            <w:hideMark/>
          </w:tcPr>
          <w:p w14:paraId="0A73BD4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1.84E-02</w:t>
            </w:r>
          </w:p>
        </w:tc>
        <w:tc>
          <w:tcPr>
            <w:tcW w:w="850" w:type="dxa"/>
            <w:tcBorders>
              <w:bottom w:val="nil"/>
            </w:tcBorders>
            <w:shd w:val="clear" w:color="auto" w:fill="auto"/>
            <w:noWrap/>
            <w:vAlign w:val="bottom"/>
            <w:hideMark/>
          </w:tcPr>
          <w:p w14:paraId="1531CEB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3.13E-02</w:t>
            </w:r>
          </w:p>
        </w:tc>
        <w:tc>
          <w:tcPr>
            <w:tcW w:w="776" w:type="dxa"/>
            <w:tcBorders>
              <w:bottom w:val="nil"/>
            </w:tcBorders>
            <w:shd w:val="clear" w:color="auto" w:fill="auto"/>
            <w:noWrap/>
            <w:vAlign w:val="bottom"/>
            <w:hideMark/>
          </w:tcPr>
          <w:p w14:paraId="32D3647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4.16E-03</w:t>
            </w:r>
          </w:p>
        </w:tc>
        <w:tc>
          <w:tcPr>
            <w:tcW w:w="776" w:type="dxa"/>
            <w:tcBorders>
              <w:bottom w:val="nil"/>
            </w:tcBorders>
            <w:shd w:val="clear" w:color="auto" w:fill="auto"/>
            <w:noWrap/>
            <w:vAlign w:val="bottom"/>
            <w:hideMark/>
          </w:tcPr>
          <w:p w14:paraId="72C144D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3.02E-03</w:t>
            </w:r>
          </w:p>
        </w:tc>
        <w:tc>
          <w:tcPr>
            <w:tcW w:w="776" w:type="dxa"/>
            <w:tcBorders>
              <w:bottom w:val="nil"/>
            </w:tcBorders>
            <w:shd w:val="clear" w:color="auto" w:fill="auto"/>
            <w:noWrap/>
            <w:vAlign w:val="bottom"/>
            <w:hideMark/>
          </w:tcPr>
          <w:p w14:paraId="7B7A4391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3.52E-05</w:t>
            </w:r>
          </w:p>
        </w:tc>
        <w:tc>
          <w:tcPr>
            <w:tcW w:w="838" w:type="dxa"/>
            <w:tcBorders>
              <w:bottom w:val="nil"/>
            </w:tcBorders>
            <w:shd w:val="clear" w:color="auto" w:fill="auto"/>
            <w:noWrap/>
            <w:vAlign w:val="center"/>
            <w:hideMark/>
          </w:tcPr>
          <w:p w14:paraId="1C7F07B1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1.97E-05</w:t>
            </w:r>
          </w:p>
        </w:tc>
        <w:tc>
          <w:tcPr>
            <w:tcW w:w="838" w:type="dxa"/>
            <w:tcBorders>
              <w:bottom w:val="nil"/>
            </w:tcBorders>
            <w:shd w:val="clear" w:color="auto" w:fill="auto"/>
            <w:noWrap/>
            <w:vAlign w:val="center"/>
            <w:hideMark/>
          </w:tcPr>
          <w:p w14:paraId="5056C81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1.51E-02</w:t>
            </w:r>
          </w:p>
        </w:tc>
        <w:tc>
          <w:tcPr>
            <w:tcW w:w="976" w:type="dxa"/>
            <w:tcBorders>
              <w:bottom w:val="nil"/>
            </w:tcBorders>
            <w:shd w:val="clear" w:color="auto" w:fill="auto"/>
            <w:noWrap/>
            <w:vAlign w:val="center"/>
            <w:hideMark/>
          </w:tcPr>
          <w:p w14:paraId="2C465247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3.16E-02</w:t>
            </w:r>
          </w:p>
        </w:tc>
        <w:tc>
          <w:tcPr>
            <w:tcW w:w="888" w:type="dxa"/>
            <w:tcBorders>
              <w:bottom w:val="nil"/>
            </w:tcBorders>
            <w:shd w:val="clear" w:color="auto" w:fill="auto"/>
            <w:noWrap/>
            <w:vAlign w:val="center"/>
            <w:hideMark/>
          </w:tcPr>
          <w:p w14:paraId="20CF2B50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4.87E-03</w:t>
            </w:r>
          </w:p>
        </w:tc>
        <w:tc>
          <w:tcPr>
            <w:tcW w:w="827" w:type="dxa"/>
            <w:tcBorders>
              <w:bottom w:val="nil"/>
            </w:tcBorders>
            <w:shd w:val="clear" w:color="auto" w:fill="auto"/>
            <w:noWrap/>
            <w:vAlign w:val="center"/>
            <w:hideMark/>
          </w:tcPr>
          <w:p w14:paraId="46BD5469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7.26E-05</w:t>
            </w:r>
          </w:p>
        </w:tc>
        <w:tc>
          <w:tcPr>
            <w:tcW w:w="798" w:type="dxa"/>
            <w:tcBorders>
              <w:bottom w:val="nil"/>
            </w:tcBorders>
            <w:shd w:val="clear" w:color="auto" w:fill="auto"/>
            <w:noWrap/>
            <w:vAlign w:val="center"/>
            <w:hideMark/>
          </w:tcPr>
          <w:p w14:paraId="685C0A6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3.73E-05</w:t>
            </w:r>
          </w:p>
        </w:tc>
      </w:tr>
      <w:tr w:rsidR="00FD0B50" w:rsidRPr="00666523" w14:paraId="47204A31" w14:textId="77777777" w:rsidTr="00666523">
        <w:trPr>
          <w:trHeight w:val="227"/>
          <w:jc w:val="center"/>
        </w:trPr>
        <w:tc>
          <w:tcPr>
            <w:tcW w:w="506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21F679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20</w:t>
            </w:r>
          </w:p>
        </w:tc>
        <w:tc>
          <w:tcPr>
            <w:tcW w:w="776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97358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5.19E-07</w:t>
            </w:r>
          </w:p>
        </w:tc>
        <w:tc>
          <w:tcPr>
            <w:tcW w:w="776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CAECA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1.92E-02</w:t>
            </w:r>
          </w:p>
        </w:tc>
        <w:tc>
          <w:tcPr>
            <w:tcW w:w="85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6B6C2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3.28E-02</w:t>
            </w:r>
          </w:p>
        </w:tc>
        <w:tc>
          <w:tcPr>
            <w:tcW w:w="776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FE31BB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4.34E-03</w:t>
            </w:r>
          </w:p>
        </w:tc>
        <w:tc>
          <w:tcPr>
            <w:tcW w:w="776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C6932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3.16E-03</w:t>
            </w:r>
          </w:p>
        </w:tc>
        <w:tc>
          <w:tcPr>
            <w:tcW w:w="776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07E5D6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3.66E-05</w:t>
            </w:r>
          </w:p>
        </w:tc>
        <w:tc>
          <w:tcPr>
            <w:tcW w:w="838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08F73A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2.00E-05</w:t>
            </w:r>
          </w:p>
        </w:tc>
        <w:tc>
          <w:tcPr>
            <w:tcW w:w="838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016245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1.57E-02</w:t>
            </w:r>
          </w:p>
        </w:tc>
        <w:tc>
          <w:tcPr>
            <w:tcW w:w="976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23CC54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3.31E-02</w:t>
            </w:r>
          </w:p>
        </w:tc>
        <w:tc>
          <w:tcPr>
            <w:tcW w:w="888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62957E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5.09E-03</w:t>
            </w:r>
          </w:p>
        </w:tc>
        <w:tc>
          <w:tcPr>
            <w:tcW w:w="827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0E00F3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7.38E-05</w:t>
            </w:r>
          </w:p>
        </w:tc>
        <w:tc>
          <w:tcPr>
            <w:tcW w:w="798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4765FC" w14:textId="77777777" w:rsidR="00FD0B50" w:rsidRPr="00666523" w:rsidRDefault="00FD0B50" w:rsidP="00666523">
            <w:pPr>
              <w:spacing w:line="240" w:lineRule="atLeast"/>
              <w:jc w:val="center"/>
              <w:rPr>
                <w:rFonts w:eastAsia="宋体"/>
                <w:color w:val="000000"/>
                <w:sz w:val="15"/>
                <w:szCs w:val="15"/>
                <w:lang w:eastAsia="zh-CN"/>
              </w:rPr>
            </w:pPr>
            <w:r w:rsidRPr="00666523">
              <w:rPr>
                <w:rFonts w:eastAsia="宋体"/>
                <w:color w:val="000000"/>
                <w:sz w:val="15"/>
                <w:szCs w:val="15"/>
                <w:lang w:eastAsia="zh-CN"/>
              </w:rPr>
              <w:t>3.88E-05</w:t>
            </w:r>
          </w:p>
        </w:tc>
      </w:tr>
    </w:tbl>
    <w:p w14:paraId="27F65D6D" w14:textId="77777777" w:rsidR="001F7454" w:rsidRDefault="001F7454" w:rsidP="005B01D5">
      <w:pPr>
        <w:sectPr w:rsidR="001F7454" w:rsidSect="005E4D1B">
          <w:pgSz w:w="12240" w:h="15840"/>
          <w:pgMar w:top="1440" w:right="851" w:bottom="1440" w:left="851" w:header="720" w:footer="720" w:gutter="0"/>
          <w:lnNumType w:countBy="1" w:restart="continuous"/>
          <w:pgNumType w:start="1"/>
          <w:cols w:space="720"/>
          <w:docGrid w:linePitch="360"/>
        </w:sectPr>
      </w:pPr>
    </w:p>
    <w:p w14:paraId="468CB153" w14:textId="63C732F5" w:rsidR="000C31B3" w:rsidRDefault="000C31B3" w:rsidP="001F7454">
      <w:pPr>
        <w:pStyle w:val="flushleft"/>
        <w:spacing w:line="480" w:lineRule="auto"/>
        <w:outlineLvl w:val="0"/>
        <w:rPr>
          <w:b/>
          <w:szCs w:val="24"/>
          <w:lang w:eastAsia="zh-CN"/>
        </w:rPr>
      </w:pPr>
      <w:r>
        <w:rPr>
          <w:b/>
          <w:szCs w:val="24"/>
          <w:lang w:eastAsia="zh-CN"/>
        </w:rPr>
        <w:lastRenderedPageBreak/>
        <w:t>P</w:t>
      </w:r>
      <w:r>
        <w:rPr>
          <w:rFonts w:hint="eastAsia"/>
          <w:b/>
          <w:szCs w:val="24"/>
          <w:lang w:eastAsia="zh-CN"/>
        </w:rPr>
        <w:t xml:space="preserve">art </w:t>
      </w:r>
      <w:r w:rsidR="0095077B">
        <w:rPr>
          <w:b/>
          <w:szCs w:val="24"/>
          <w:lang w:eastAsia="zh-CN"/>
        </w:rPr>
        <w:t>3</w:t>
      </w:r>
      <w:r>
        <w:rPr>
          <w:b/>
          <w:szCs w:val="24"/>
          <w:lang w:eastAsia="zh-CN"/>
        </w:rPr>
        <w:t xml:space="preserve">. </w:t>
      </w:r>
    </w:p>
    <w:p w14:paraId="10019E27" w14:textId="243B646F" w:rsidR="000C31B3" w:rsidRDefault="000C31B3" w:rsidP="000C31B3">
      <w:pPr>
        <w:spacing w:line="480" w:lineRule="auto"/>
        <w:ind w:firstLineChars="200" w:firstLine="480"/>
        <w:jc w:val="both"/>
        <w:rPr>
          <w:szCs w:val="24"/>
        </w:rPr>
      </w:pPr>
      <w:r w:rsidRPr="00D45532">
        <w:rPr>
          <w:color w:val="00B0F0"/>
          <w:szCs w:val="24"/>
        </w:rPr>
        <w:t>Figure S1.</w:t>
      </w:r>
      <w:r>
        <w:rPr>
          <w:szCs w:val="24"/>
        </w:rPr>
        <w:t xml:space="preserve"> </w:t>
      </w:r>
      <w:r w:rsidRPr="00B64261">
        <w:rPr>
          <w:szCs w:val="24"/>
        </w:rPr>
        <w:t xml:space="preserve">Macroscopic anomaly of geothermal fluid before and after </w:t>
      </w:r>
      <w:r>
        <w:rPr>
          <w:szCs w:val="24"/>
        </w:rPr>
        <w:t xml:space="preserve">the </w:t>
      </w:r>
      <w:r w:rsidRPr="00B64261">
        <w:rPr>
          <w:i/>
          <w:szCs w:val="24"/>
        </w:rPr>
        <w:t>Mw</w:t>
      </w:r>
      <w:r>
        <w:rPr>
          <w:szCs w:val="24"/>
        </w:rPr>
        <w:t xml:space="preserve"> 7.8 </w:t>
      </w:r>
      <w:r w:rsidRPr="00B64261">
        <w:rPr>
          <w:szCs w:val="24"/>
        </w:rPr>
        <w:t>earthquake</w:t>
      </w:r>
      <w:r>
        <w:rPr>
          <w:szCs w:val="24"/>
        </w:rPr>
        <w:t>.</w:t>
      </w:r>
      <w:r w:rsidR="000051A9">
        <w:rPr>
          <w:szCs w:val="24"/>
        </w:rPr>
        <w:t xml:space="preserve"> </w:t>
      </w:r>
      <w:r w:rsidR="000051A9" w:rsidRPr="000051A9">
        <w:rPr>
          <w:szCs w:val="24"/>
        </w:rPr>
        <w:t>Before the earthquake, the water of HS14 appeared white and became cloudy</w:t>
      </w:r>
      <w:r w:rsidR="000051A9">
        <w:rPr>
          <w:szCs w:val="24"/>
        </w:rPr>
        <w:t xml:space="preserve"> (a)</w:t>
      </w:r>
      <w:r w:rsidR="000051A9" w:rsidRPr="000051A9">
        <w:rPr>
          <w:szCs w:val="24"/>
        </w:rPr>
        <w:t>. After the earthquake, it returned to clear and transparent</w:t>
      </w:r>
      <w:r w:rsidR="000051A9">
        <w:rPr>
          <w:szCs w:val="24"/>
        </w:rPr>
        <w:t xml:space="preserve"> (b).</w:t>
      </w:r>
      <w:r w:rsidR="005E7549">
        <w:rPr>
          <w:szCs w:val="24"/>
        </w:rPr>
        <w:t xml:space="preserve"> S</w:t>
      </w:r>
      <w:r w:rsidR="005E7549" w:rsidRPr="005E7549">
        <w:rPr>
          <w:szCs w:val="24"/>
        </w:rPr>
        <w:t>hooting</w:t>
      </w:r>
      <w:r w:rsidR="005E7549">
        <w:rPr>
          <w:szCs w:val="24"/>
        </w:rPr>
        <w:t xml:space="preserve"> time: a: </w:t>
      </w:r>
      <w:r w:rsidR="005E7549" w:rsidRPr="005E7549">
        <w:rPr>
          <w:szCs w:val="24"/>
        </w:rPr>
        <w:t>A month before the earthquake</w:t>
      </w:r>
      <w:r w:rsidR="005E7549">
        <w:rPr>
          <w:szCs w:val="24"/>
        </w:rPr>
        <w:t xml:space="preserve">. b: </w:t>
      </w:r>
      <w:r w:rsidR="005E7549" w:rsidRPr="005E7549">
        <w:rPr>
          <w:szCs w:val="24"/>
        </w:rPr>
        <w:t>March 2</w:t>
      </w:r>
      <w:r w:rsidR="00B4442C">
        <w:rPr>
          <w:szCs w:val="24"/>
        </w:rPr>
        <w:t>6</w:t>
      </w:r>
      <w:r w:rsidR="005E7549" w:rsidRPr="005E7549">
        <w:rPr>
          <w:szCs w:val="24"/>
          <w:vertAlign w:val="superscript"/>
        </w:rPr>
        <w:t>th</w:t>
      </w:r>
      <w:r w:rsidR="00B4442C">
        <w:rPr>
          <w:szCs w:val="24"/>
        </w:rPr>
        <w:t>, 202</w:t>
      </w:r>
      <w:r w:rsidR="005E7549" w:rsidRPr="005E7549">
        <w:rPr>
          <w:szCs w:val="24"/>
        </w:rPr>
        <w:t>3</w:t>
      </w:r>
      <w:r w:rsidR="005E7549">
        <w:rPr>
          <w:szCs w:val="24"/>
        </w:rPr>
        <w:t>.</w:t>
      </w:r>
      <w:r w:rsidR="00BE27CD">
        <w:rPr>
          <w:szCs w:val="24"/>
        </w:rPr>
        <w:t xml:space="preserve"> </w:t>
      </w:r>
      <w:r w:rsidR="00BE27CD" w:rsidRPr="00BE27CD">
        <w:rPr>
          <w:szCs w:val="24"/>
        </w:rPr>
        <w:t xml:space="preserve">The seismic precursor anomaly of HS14 geothermal fluid is shown in </w:t>
      </w:r>
      <w:r w:rsidR="00BE27CD" w:rsidRPr="00BE27CD">
        <w:rPr>
          <w:color w:val="00B0F0"/>
          <w:szCs w:val="24"/>
        </w:rPr>
        <w:t>Video 01</w:t>
      </w:r>
      <w:r w:rsidR="00BE27CD">
        <w:rPr>
          <w:szCs w:val="24"/>
        </w:rPr>
        <w:t xml:space="preserve">. </w:t>
      </w:r>
    </w:p>
    <w:p w14:paraId="6807C2D1" w14:textId="64057420" w:rsidR="000C31B3" w:rsidRDefault="00AA30FF" w:rsidP="00AA30FF">
      <w:pPr>
        <w:spacing w:line="480" w:lineRule="auto"/>
        <w:jc w:val="center"/>
        <w:rPr>
          <w:szCs w:val="24"/>
        </w:rPr>
      </w:pPr>
      <w:r>
        <w:rPr>
          <w:noProof/>
          <w:lang w:eastAsia="zh-CN"/>
        </w:rPr>
        <w:drawing>
          <wp:inline distT="0" distB="0" distL="0" distR="0" wp14:anchorId="4044D527" wp14:editId="61EEE769">
            <wp:extent cx="5486400" cy="3574415"/>
            <wp:effectExtent l="0" t="0" r="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574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8064B8" w14:textId="77777777" w:rsidR="00D45532" w:rsidRDefault="00D45532" w:rsidP="000C31B3">
      <w:pPr>
        <w:spacing w:line="480" w:lineRule="auto"/>
        <w:ind w:firstLineChars="200" w:firstLine="480"/>
        <w:jc w:val="both"/>
        <w:rPr>
          <w:szCs w:val="24"/>
        </w:rPr>
        <w:sectPr w:rsidR="00D45532" w:rsidSect="005E4D1B">
          <w:pgSz w:w="12240" w:h="15840"/>
          <w:pgMar w:top="1440" w:right="1800" w:bottom="1440" w:left="1800" w:header="720" w:footer="720" w:gutter="0"/>
          <w:lnNumType w:countBy="1" w:restart="continuous"/>
          <w:pgNumType w:start="1"/>
          <w:cols w:space="720"/>
          <w:docGrid w:linePitch="360"/>
        </w:sectPr>
      </w:pPr>
    </w:p>
    <w:p w14:paraId="291CF40B" w14:textId="248A4A1E" w:rsidR="000C31B3" w:rsidRDefault="000C31B3" w:rsidP="000C31B3">
      <w:pPr>
        <w:spacing w:line="480" w:lineRule="auto"/>
        <w:ind w:firstLineChars="200" w:firstLine="480"/>
        <w:jc w:val="both"/>
        <w:rPr>
          <w:szCs w:val="24"/>
        </w:rPr>
      </w:pPr>
      <w:r w:rsidRPr="00D45532">
        <w:rPr>
          <w:color w:val="00B0F0"/>
          <w:szCs w:val="24"/>
        </w:rPr>
        <w:lastRenderedPageBreak/>
        <w:t>Figure S2.</w:t>
      </w:r>
      <w:r>
        <w:rPr>
          <w:szCs w:val="24"/>
        </w:rPr>
        <w:t xml:space="preserve"> </w:t>
      </w:r>
      <w:r w:rsidRPr="00B64261">
        <w:rPr>
          <w:szCs w:val="24"/>
        </w:rPr>
        <w:t xml:space="preserve">Statistical </w:t>
      </w:r>
      <w:r>
        <w:rPr>
          <w:szCs w:val="24"/>
        </w:rPr>
        <w:t>Figuer</w:t>
      </w:r>
      <w:r w:rsidRPr="00B64261">
        <w:rPr>
          <w:szCs w:val="24"/>
        </w:rPr>
        <w:t xml:space="preserve"> of trace elements</w:t>
      </w:r>
      <w:r>
        <w:rPr>
          <w:szCs w:val="24"/>
        </w:rPr>
        <w:t xml:space="preserve"> (B, Al, Ba, Li, Ra and Sr). L</w:t>
      </w:r>
      <w:r w:rsidRPr="00B64261">
        <w:rPr>
          <w:szCs w:val="24"/>
        </w:rPr>
        <w:t>iterature data</w:t>
      </w:r>
      <w:r>
        <w:rPr>
          <w:szCs w:val="24"/>
        </w:rPr>
        <w:t xml:space="preserve"> from </w:t>
      </w:r>
      <w:r>
        <w:rPr>
          <w:szCs w:val="24"/>
        </w:rPr>
        <w:fldChar w:fldCharType="begin">
          <w:fldData xml:space="preserve">PEVuZE5vdGU+PENpdGU+PEF1dGhvcj5BeWRpbjwvQXV0aG9yPjxZZWFyPjIwMjA8L1llYXI+PFJl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</w:fldData>
        </w:fldChar>
      </w:r>
      <w:r w:rsidR="005B52C2">
        <w:rPr>
          <w:szCs w:val="24"/>
        </w:rPr>
        <w:instrText xml:space="preserve"> ADDIN EN.CITE </w:instrText>
      </w:r>
      <w:r w:rsidR="005B52C2">
        <w:rPr>
          <w:szCs w:val="24"/>
        </w:rPr>
        <w:fldChar w:fldCharType="begin">
          <w:fldData xml:space="preserve">PEVuZE5vdGU+PENpdGU+PEF1dGhvcj5BeWRpbjwvQXV0aG9yPjxZZWFyPjIwMjA8L1llYXI+PFJl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</w:fldData>
        </w:fldChar>
      </w:r>
      <w:r w:rsidR="005B52C2">
        <w:rPr>
          <w:szCs w:val="24"/>
        </w:rPr>
        <w:instrText xml:space="preserve"> ADDIN EN.CITE.DATA </w:instrText>
      </w:r>
      <w:r w:rsidR="005B52C2">
        <w:rPr>
          <w:szCs w:val="24"/>
        </w:rPr>
      </w:r>
      <w:r w:rsidR="005B52C2">
        <w:rPr>
          <w:szCs w:val="24"/>
        </w:rPr>
        <w:fldChar w:fldCharType="end"/>
      </w:r>
      <w:r>
        <w:rPr>
          <w:szCs w:val="24"/>
        </w:rPr>
        <w:fldChar w:fldCharType="separate"/>
      </w:r>
      <w:r w:rsidR="005B52C2">
        <w:rPr>
          <w:noProof/>
          <w:szCs w:val="24"/>
        </w:rPr>
        <w:t>(Aydin et al., 2020; Baba et al., 2019; Okan et al., 2018; Yuce et al., 2014; Pasvanoglu, 2020)</w:t>
      </w:r>
      <w:r>
        <w:rPr>
          <w:szCs w:val="24"/>
        </w:rPr>
        <w:fldChar w:fldCharType="end"/>
      </w:r>
      <w:r>
        <w:rPr>
          <w:szCs w:val="24"/>
        </w:rPr>
        <w:t>.</w:t>
      </w:r>
    </w:p>
    <w:p w14:paraId="3B8BE9B6" w14:textId="74621DAD" w:rsidR="000C31B3" w:rsidRDefault="00D45532" w:rsidP="00D45532">
      <w:pPr>
        <w:spacing w:line="480" w:lineRule="auto"/>
        <w:jc w:val="center"/>
        <w:rPr>
          <w:szCs w:val="24"/>
        </w:rPr>
      </w:pPr>
      <w:r>
        <w:rPr>
          <w:noProof/>
          <w:lang w:eastAsia="zh-CN"/>
        </w:rPr>
        <w:drawing>
          <wp:inline distT="0" distB="0" distL="0" distR="0" wp14:anchorId="731964F7" wp14:editId="610FD446">
            <wp:extent cx="5486400" cy="3729355"/>
            <wp:effectExtent l="0" t="0" r="0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72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1F96C8" w14:textId="77777777" w:rsidR="00D45532" w:rsidRDefault="00D45532" w:rsidP="000C31B3">
      <w:pPr>
        <w:pStyle w:val="flushleft"/>
        <w:spacing w:line="480" w:lineRule="auto"/>
        <w:outlineLvl w:val="0"/>
        <w:rPr>
          <w:szCs w:val="24"/>
        </w:rPr>
        <w:sectPr w:rsidR="00D45532" w:rsidSect="005E4D1B">
          <w:pgSz w:w="12240" w:h="15840"/>
          <w:pgMar w:top="1440" w:right="1800" w:bottom="1440" w:left="1800" w:header="720" w:footer="720" w:gutter="0"/>
          <w:lnNumType w:countBy="1" w:restart="continuous"/>
          <w:pgNumType w:start="1"/>
          <w:cols w:space="720"/>
          <w:docGrid w:linePitch="360"/>
        </w:sectPr>
      </w:pPr>
    </w:p>
    <w:p w14:paraId="4CCD854A" w14:textId="63CE79B2" w:rsidR="000C31B3" w:rsidRDefault="000C31B3" w:rsidP="0095077B">
      <w:pPr>
        <w:pStyle w:val="flushleft"/>
        <w:spacing w:line="480" w:lineRule="auto"/>
        <w:ind w:firstLineChars="200" w:firstLine="480"/>
        <w:rPr>
          <w:szCs w:val="24"/>
        </w:rPr>
      </w:pPr>
      <w:r w:rsidRPr="00D45532">
        <w:rPr>
          <w:color w:val="00B0F0"/>
          <w:szCs w:val="24"/>
        </w:rPr>
        <w:lastRenderedPageBreak/>
        <w:t>Figure S3.</w:t>
      </w:r>
      <w:r>
        <w:rPr>
          <w:szCs w:val="24"/>
        </w:rPr>
        <w:t xml:space="preserve"> </w:t>
      </w:r>
      <w:r w:rsidRPr="00A86F42">
        <w:rPr>
          <w:szCs w:val="24"/>
        </w:rPr>
        <w:t>Spider diagram of the water</w:t>
      </w:r>
      <w:r>
        <w:rPr>
          <w:szCs w:val="24"/>
        </w:rPr>
        <w:t xml:space="preserve"> in the EAFZ. </w:t>
      </w:r>
      <w:r w:rsidRPr="00A86F42">
        <w:rPr>
          <w:szCs w:val="24"/>
        </w:rPr>
        <w:t>Enrichment coefficients  (weight ratios) normalized by Ti</w:t>
      </w:r>
      <w:r>
        <w:rPr>
          <w:szCs w:val="24"/>
        </w:rPr>
        <w:t>. EF</w:t>
      </w:r>
      <w:r w:rsidRPr="00A86F42">
        <w:rPr>
          <w:szCs w:val="24"/>
          <w:vertAlign w:val="subscript"/>
        </w:rPr>
        <w:t>i</w:t>
      </w:r>
      <w:r>
        <w:rPr>
          <w:szCs w:val="24"/>
        </w:rPr>
        <w:t>=(C</w:t>
      </w:r>
      <w:r w:rsidRPr="00A86F42">
        <w:rPr>
          <w:szCs w:val="24"/>
          <w:vertAlign w:val="subscript"/>
        </w:rPr>
        <w:t>i</w:t>
      </w:r>
      <w:r>
        <w:rPr>
          <w:szCs w:val="24"/>
        </w:rPr>
        <w:t>/C</w:t>
      </w:r>
      <w:r w:rsidRPr="00A86F42">
        <w:rPr>
          <w:szCs w:val="24"/>
          <w:vertAlign w:val="subscript"/>
        </w:rPr>
        <w:t>Ti</w:t>
      </w:r>
      <w:r>
        <w:rPr>
          <w:szCs w:val="24"/>
        </w:rPr>
        <w:t>)</w:t>
      </w:r>
      <w:r w:rsidRPr="00A86F42">
        <w:rPr>
          <w:szCs w:val="24"/>
          <w:vertAlign w:val="subscript"/>
        </w:rPr>
        <w:t>w</w:t>
      </w:r>
      <w:r>
        <w:rPr>
          <w:szCs w:val="24"/>
        </w:rPr>
        <w:t>/(C</w:t>
      </w:r>
      <w:r w:rsidRPr="00A86F42">
        <w:rPr>
          <w:szCs w:val="24"/>
          <w:vertAlign w:val="subscript"/>
        </w:rPr>
        <w:t>i</w:t>
      </w:r>
      <w:r>
        <w:rPr>
          <w:szCs w:val="24"/>
        </w:rPr>
        <w:t>/C</w:t>
      </w:r>
      <w:r w:rsidRPr="00A86F42">
        <w:rPr>
          <w:szCs w:val="24"/>
          <w:vertAlign w:val="subscript"/>
        </w:rPr>
        <w:t>Ti</w:t>
      </w:r>
      <w:r>
        <w:rPr>
          <w:szCs w:val="24"/>
        </w:rPr>
        <w:t xml:space="preserve">)r, where i is element, w is water, r is rock Rocks chemistry are taken from </w:t>
      </w:r>
      <w:r>
        <w:rPr>
          <w:szCs w:val="24"/>
        </w:rPr>
        <w:fldChar w:fldCharType="begin"/>
      </w:r>
      <w:r>
        <w:rPr>
          <w:szCs w:val="24"/>
        </w:rPr>
        <w:instrText xml:space="preserve"> ADDIN EN.CITE &lt;EndNote&gt;&lt;Cite&gt;&lt;Author&gt;Nurlu&lt;/Author&gt;&lt;Year&gt;2020&lt;/Year&gt;&lt;RecNum&gt;532&lt;/RecNum&gt;&lt;DisplayText&gt;(Nurlu, 2020)&lt;/DisplayText&gt;&lt;record&gt;&lt;rec-number&gt;532&lt;/rec-number&gt;&lt;foreign-keys&gt;&lt;key app="EN" db-id="55xw9sx06erza8e5vpex0r5q0z959asrvpaf" timestamp="1733227398"&gt;532&lt;/key&gt;&lt;/foreign-keys&gt;&lt;ref-type name="Journal Article"&gt;17&lt;/ref-type&gt;&lt;contributors&gt;&lt;authors&gt;&lt;author&gt;Nurlu, Nusret&lt;/author&gt;&lt;/authors&gt;&lt;/contributors&gt;&lt;titles&gt;&lt;title&gt;Geochronological, Geochemical and Sr-Nd-Pb Isotope Characteristics of the Meydan Ophiolite, SE Turkey: Petrogenesis and Implications for Mesozoic Tectonic Evolution&lt;/title&gt;&lt;secondary-title&gt;Geochemistry International&lt;/secondary-title&gt;&lt;/titles&gt;&lt;periodical&gt;&lt;full-title&gt;Geochemistry International&lt;/full-title&gt;&lt;/periodical&gt;&lt;pages&gt;639-669&lt;/pages&gt;&lt;volume&gt;58&lt;/volume&gt;&lt;number&gt;6&lt;/number&gt;&lt;dates&gt;&lt;year&gt;2020&lt;/year&gt;&lt;pub-dates&gt;&lt;date&gt;Jun&lt;/date&gt;&lt;/pub-dates&gt;&lt;/dates&gt;&lt;isbn&gt;0016-7029&lt;/isbn&gt;&lt;accession-num&gt;WOS:000540276300003&lt;/accession-num&gt;&lt;work-type&gt;Article&lt;/work-type&gt;&lt;urls&gt;&lt;related-urls&gt;&lt;url&gt;&amp;lt;Go to ISI&amp;gt;://WOS:000540276300003&lt;/url&gt;&lt;/related-urls&gt;&lt;/urls&gt;&lt;electronic-resource-num&gt;10.1134/s0016702920060099&lt;/electronic-resource-num&gt;&lt;/record&gt;&lt;/Cite&gt;&lt;/EndNote&gt;</w:instrText>
      </w:r>
      <w:r>
        <w:rPr>
          <w:szCs w:val="24"/>
        </w:rPr>
        <w:fldChar w:fldCharType="separate"/>
      </w:r>
      <w:r>
        <w:rPr>
          <w:noProof/>
          <w:szCs w:val="24"/>
        </w:rPr>
        <w:t>(</w:t>
      </w:r>
      <w:r w:rsidRPr="000C31B3">
        <w:rPr>
          <w:noProof/>
          <w:color w:val="00B0F0"/>
          <w:szCs w:val="24"/>
        </w:rPr>
        <w:t>Nurlu, 2020</w:t>
      </w:r>
      <w:r>
        <w:rPr>
          <w:noProof/>
          <w:szCs w:val="24"/>
        </w:rPr>
        <w:t>)</w:t>
      </w:r>
      <w:r>
        <w:rPr>
          <w:szCs w:val="24"/>
        </w:rPr>
        <w:fldChar w:fldCharType="end"/>
      </w:r>
      <w:r>
        <w:rPr>
          <w:szCs w:val="24"/>
        </w:rPr>
        <w:t>.</w:t>
      </w:r>
    </w:p>
    <w:p w14:paraId="0EA7EF96" w14:textId="1DB8CECD" w:rsidR="000C31B3" w:rsidRDefault="00D45532" w:rsidP="0095077B">
      <w:pPr>
        <w:pStyle w:val="flushleft"/>
        <w:spacing w:line="480" w:lineRule="auto"/>
        <w:jc w:val="center"/>
        <w:rPr>
          <w:b/>
          <w:szCs w:val="24"/>
        </w:rPr>
      </w:pPr>
      <w:r>
        <w:rPr>
          <w:noProof/>
          <w:lang w:val="en-US" w:eastAsia="zh-CN"/>
        </w:rPr>
        <w:drawing>
          <wp:inline distT="0" distB="0" distL="0" distR="0" wp14:anchorId="6065BC13" wp14:editId="43B913F5">
            <wp:extent cx="3148178" cy="70200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148178" cy="70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93C2E2" w14:textId="77777777" w:rsidR="00BE27CD" w:rsidRDefault="00BE27CD" w:rsidP="000C31B3">
      <w:pPr>
        <w:rPr>
          <w:lang w:val="en-GB" w:eastAsia="x-none"/>
        </w:rPr>
        <w:sectPr w:rsidR="00BE27CD" w:rsidSect="005E4D1B">
          <w:pgSz w:w="12240" w:h="15840"/>
          <w:pgMar w:top="1440" w:right="1800" w:bottom="1440" w:left="1800" w:header="720" w:footer="720" w:gutter="0"/>
          <w:lnNumType w:countBy="1" w:restart="continuous"/>
          <w:pgNumType w:start="1"/>
          <w:cols w:space="720"/>
          <w:docGrid w:linePitch="360"/>
        </w:sectPr>
      </w:pPr>
    </w:p>
    <w:p w14:paraId="6464FBE8" w14:textId="77777777" w:rsidR="00BE27CD" w:rsidRDefault="00BE27CD" w:rsidP="00BE27CD">
      <w:pPr>
        <w:pStyle w:val="flushleft"/>
        <w:spacing w:line="480" w:lineRule="auto"/>
        <w:outlineLvl w:val="0"/>
        <w:rPr>
          <w:b/>
          <w:szCs w:val="24"/>
          <w:lang w:eastAsia="zh-CN"/>
        </w:rPr>
      </w:pPr>
      <w:r w:rsidRPr="00BE27CD">
        <w:rPr>
          <w:b/>
          <w:szCs w:val="24"/>
          <w:lang w:eastAsia="zh-CN"/>
        </w:rPr>
        <w:lastRenderedPageBreak/>
        <w:t xml:space="preserve">Part4. </w:t>
      </w:r>
    </w:p>
    <w:p w14:paraId="6D4608D6" w14:textId="1120F2AA" w:rsidR="00BE27CD" w:rsidRPr="00BE27CD" w:rsidRDefault="00BE27CD" w:rsidP="00BE27CD">
      <w:pPr>
        <w:pStyle w:val="flushleft"/>
        <w:spacing w:line="480" w:lineRule="auto"/>
        <w:ind w:firstLineChars="200" w:firstLine="480"/>
        <w:rPr>
          <w:szCs w:val="24"/>
        </w:rPr>
      </w:pPr>
      <w:r w:rsidRPr="00BE27CD">
        <w:rPr>
          <w:szCs w:val="24"/>
        </w:rPr>
        <w:t>Videos:</w:t>
      </w:r>
    </w:p>
    <w:p w14:paraId="2CED390E" w14:textId="5E96BAB9" w:rsidR="000C31B3" w:rsidRPr="00BE27CD" w:rsidRDefault="00BE27CD" w:rsidP="00BE27CD">
      <w:pPr>
        <w:pStyle w:val="flushleft"/>
        <w:spacing w:line="480" w:lineRule="auto"/>
        <w:ind w:firstLineChars="200" w:firstLine="480"/>
        <w:rPr>
          <w:szCs w:val="24"/>
        </w:rPr>
      </w:pPr>
      <w:r w:rsidRPr="00BE27CD">
        <w:rPr>
          <w:szCs w:val="24"/>
        </w:rPr>
        <w:t>Video. 01 Seismic precursor anomaly of HS14 geothermal fluid</w:t>
      </w:r>
      <w:r>
        <w:rPr>
          <w:szCs w:val="24"/>
        </w:rPr>
        <w:t xml:space="preserve">. </w:t>
      </w:r>
      <w:r w:rsidR="00391281" w:rsidRPr="00391281">
        <w:rPr>
          <w:szCs w:val="24"/>
        </w:rPr>
        <w:t xml:space="preserve">See </w:t>
      </w:r>
      <w:r w:rsidR="00391281" w:rsidRPr="00391281">
        <w:rPr>
          <w:color w:val="00B0F0"/>
          <w:szCs w:val="24"/>
        </w:rPr>
        <w:t>Supporting Information Video. 01</w:t>
      </w:r>
      <w:r w:rsidR="00391281">
        <w:rPr>
          <w:color w:val="00B0F0"/>
          <w:szCs w:val="24"/>
        </w:rPr>
        <w:t>.</w:t>
      </w:r>
    </w:p>
    <w:p w14:paraId="55E14614" w14:textId="209D57B5" w:rsidR="00BE27CD" w:rsidRDefault="00BE27CD" w:rsidP="00002E70">
      <w:pPr>
        <w:pStyle w:val="flushleft"/>
        <w:spacing w:line="480" w:lineRule="auto"/>
        <w:ind w:firstLineChars="200" w:firstLine="480"/>
        <w:rPr>
          <w:lang w:eastAsia="zh-CN"/>
        </w:rPr>
      </w:pPr>
      <w:r w:rsidRPr="00BE27CD">
        <w:rPr>
          <w:szCs w:val="24"/>
        </w:rPr>
        <w:t>Video. 02 Post-earthquake anomaly of HS04 geothermal fluid</w:t>
      </w:r>
      <w:r>
        <w:rPr>
          <w:szCs w:val="24"/>
        </w:rPr>
        <w:t>.</w:t>
      </w:r>
      <w:r w:rsidRPr="00BE27CD">
        <w:rPr>
          <w:szCs w:val="24"/>
        </w:rPr>
        <w:t xml:space="preserve"> </w:t>
      </w:r>
      <w:r w:rsidR="00391281" w:rsidRPr="00391281">
        <w:rPr>
          <w:color w:val="00B0F0"/>
          <w:szCs w:val="24"/>
        </w:rPr>
        <w:t>See Supporting Information Video. 02</w:t>
      </w:r>
      <w:r w:rsidR="00391281">
        <w:rPr>
          <w:color w:val="00B0F0"/>
          <w:szCs w:val="24"/>
        </w:rPr>
        <w:t>.</w:t>
      </w:r>
    </w:p>
    <w:p w14:paraId="0FA52033" w14:textId="77777777" w:rsidR="00BE27CD" w:rsidRPr="00BE27CD" w:rsidRDefault="00BE27CD" w:rsidP="00BE27CD">
      <w:pPr>
        <w:rPr>
          <w:lang w:val="en-GB" w:eastAsia="zh-CN"/>
        </w:rPr>
        <w:sectPr w:rsidR="00BE27CD" w:rsidRPr="00BE27CD" w:rsidSect="005E4D1B">
          <w:pgSz w:w="12240" w:h="15840"/>
          <w:pgMar w:top="1440" w:right="1800" w:bottom="1440" w:left="1800" w:header="720" w:footer="720" w:gutter="0"/>
          <w:lnNumType w:countBy="1" w:restart="continuous"/>
          <w:pgNumType w:start="1"/>
          <w:cols w:space="720"/>
          <w:docGrid w:linePitch="360"/>
        </w:sectPr>
      </w:pPr>
    </w:p>
    <w:p w14:paraId="3E3FF0BF" w14:textId="2FAACD24" w:rsidR="001F7454" w:rsidRPr="00B7590A" w:rsidRDefault="001F7454" w:rsidP="001F7454">
      <w:pPr>
        <w:pStyle w:val="flushleft"/>
        <w:spacing w:line="480" w:lineRule="auto"/>
        <w:outlineLvl w:val="0"/>
        <w:rPr>
          <w:b/>
          <w:szCs w:val="24"/>
        </w:rPr>
      </w:pPr>
      <w:r w:rsidRPr="00B7590A">
        <w:rPr>
          <w:rFonts w:hint="eastAsia"/>
          <w:b/>
          <w:szCs w:val="24"/>
        </w:rPr>
        <w:lastRenderedPageBreak/>
        <w:t>References</w:t>
      </w:r>
    </w:p>
    <w:p w14:paraId="39BD7BE6" w14:textId="607C7BD2" w:rsidR="005B52C2" w:rsidRPr="005B52C2" w:rsidRDefault="00E227B9" w:rsidP="005B52C2">
      <w:pPr>
        <w:pStyle w:val="EndNoteBibliography"/>
      </w:pPr>
      <w:r>
        <w:rPr>
          <w:bCs/>
          <w:szCs w:val="24"/>
        </w:rPr>
        <w:fldChar w:fldCharType="begin"/>
      </w:r>
      <w:r>
        <w:rPr>
          <w:bCs/>
          <w:szCs w:val="24"/>
        </w:rPr>
        <w:instrText xml:space="preserve"> ADDIN EN.REFLIST </w:instrText>
      </w:r>
      <w:r>
        <w:rPr>
          <w:bCs/>
          <w:szCs w:val="24"/>
        </w:rPr>
        <w:fldChar w:fldCharType="separate"/>
      </w:r>
      <w:r w:rsidR="005B52C2" w:rsidRPr="005B52C2">
        <w:t xml:space="preserve">Arnórsson, S.: Chemical equilibria in icelandic geothermal systems—Implications for chemical geothermometry investigations, Geothermics, 12, 119-128, </w:t>
      </w:r>
      <w:hyperlink r:id="rId13" w:history="1">
        <w:r w:rsidR="005B52C2" w:rsidRPr="005B52C2">
          <w:rPr>
            <w:rStyle w:val="affd"/>
          </w:rPr>
          <w:t>https://doi.org/10.1016/0375-6505(83)90022-6</w:t>
        </w:r>
      </w:hyperlink>
      <w:r w:rsidR="005B52C2" w:rsidRPr="005B52C2">
        <w:t>, 1983.</w:t>
      </w:r>
    </w:p>
    <w:p w14:paraId="6A8893A5" w14:textId="77777777" w:rsidR="005B52C2" w:rsidRPr="005B52C2" w:rsidRDefault="005B52C2" w:rsidP="005B52C2">
      <w:pPr>
        <w:pStyle w:val="EndNoteBibliography"/>
      </w:pPr>
      <w:r w:rsidRPr="005B52C2">
        <w:t>Aydin, H., Karakuş, H., and Mutlu, H.: Hydrogeochemistry of geothermal waters in eastern Turkey: Geochemical and isotopic constraints on water-rock interaction, Journal of Volcanology and Geothermal Research, 390, 10.1016/j.jvolgeores.2019.106708, 2020.</w:t>
      </w:r>
    </w:p>
    <w:p w14:paraId="757A343B" w14:textId="6253442B" w:rsidR="005B52C2" w:rsidRPr="005B52C2" w:rsidRDefault="005B52C2" w:rsidP="005B52C2">
      <w:pPr>
        <w:pStyle w:val="EndNoteBibliography"/>
      </w:pPr>
      <w:r w:rsidRPr="005B52C2">
        <w:t xml:space="preserve">Baba, A., Şaroğlu, F., Akkuş, I., Özel, N., Yeşilnacar, M. İ., Nalbantçılar, M. T., Demir, M. M., Gökçen, G., Arslan, Ş., Dursun, N., Uzelli, T., and Yazdani, H.: Geological and hydrogeochemical properties of geothermal systems in the southeastern region of Turkey, Geothermics, 78, 255-271, </w:t>
      </w:r>
      <w:hyperlink r:id="rId14" w:history="1">
        <w:r w:rsidRPr="005B52C2">
          <w:rPr>
            <w:rStyle w:val="affd"/>
          </w:rPr>
          <w:t>https://doi.org/10.1016/j.geothermics.2018.12.010</w:t>
        </w:r>
      </w:hyperlink>
      <w:r w:rsidRPr="005B52C2">
        <w:t>, 2019.</w:t>
      </w:r>
    </w:p>
    <w:p w14:paraId="725DA210" w14:textId="6DBF3648" w:rsidR="005B52C2" w:rsidRPr="005B52C2" w:rsidRDefault="005B52C2" w:rsidP="005B52C2">
      <w:pPr>
        <w:pStyle w:val="EndNoteBibliography"/>
      </w:pPr>
      <w:r w:rsidRPr="005B52C2">
        <w:t xml:space="preserve">Fouillac, C. and Michard, G.: Sodium/lithium ratio in water applied to geothermometry of geothermal reservoirs, Geothermics, 10, 55-70, </w:t>
      </w:r>
      <w:hyperlink r:id="rId15" w:history="1">
        <w:r w:rsidRPr="005B52C2">
          <w:rPr>
            <w:rStyle w:val="affd"/>
          </w:rPr>
          <w:t>https://doi.org/10.1016/0375-6505(81)90025-0</w:t>
        </w:r>
      </w:hyperlink>
      <w:r w:rsidRPr="005B52C2">
        <w:t>, 1981.</w:t>
      </w:r>
    </w:p>
    <w:p w14:paraId="408113AF" w14:textId="641EAE59" w:rsidR="005B52C2" w:rsidRPr="005B52C2" w:rsidRDefault="005B52C2" w:rsidP="005B52C2">
      <w:pPr>
        <w:pStyle w:val="EndNoteBibliography"/>
      </w:pPr>
      <w:r w:rsidRPr="005B52C2">
        <w:t xml:space="preserve">Fournier, R. O.: Chemical geothermometers and mixing models for geothermal systems, Geothermics, 5, 41-50, </w:t>
      </w:r>
      <w:hyperlink r:id="rId16" w:history="1">
        <w:r w:rsidRPr="005B52C2">
          <w:rPr>
            <w:rStyle w:val="affd"/>
          </w:rPr>
          <w:t>https://doi.org/10.1016/0375-6505(77)90007-4</w:t>
        </w:r>
      </w:hyperlink>
      <w:r w:rsidRPr="005B52C2">
        <w:t>, 1977.</w:t>
      </w:r>
    </w:p>
    <w:p w14:paraId="6ECBB1E9" w14:textId="77777777" w:rsidR="005B52C2" w:rsidRPr="005B52C2" w:rsidRDefault="005B52C2" w:rsidP="005B52C2">
      <w:pPr>
        <w:pStyle w:val="EndNoteBibliography"/>
      </w:pPr>
      <w:r w:rsidRPr="005B52C2">
        <w:t>Fournier, R. O. and Truesdell, A. H.: Au empirical Na-K-Ca geothepmomete for natural waters, Geochimica Et Cosmochimica Acta, 37, 1255-1275, 1973.</w:t>
      </w:r>
    </w:p>
    <w:p w14:paraId="064E389F" w14:textId="0041F7CB" w:rsidR="005B52C2" w:rsidRPr="005B52C2" w:rsidRDefault="005B52C2" w:rsidP="005B52C2">
      <w:pPr>
        <w:pStyle w:val="EndNoteBibliography"/>
      </w:pPr>
      <w:r w:rsidRPr="005B52C2">
        <w:t xml:space="preserve">Giggenbach, W. F.: Geothermal solute equilibria. Derivation of Na-K-Mg-Ca geoindicators, Geochimica et Cosmochimica Acta, 52, 2749-2765, </w:t>
      </w:r>
      <w:hyperlink r:id="rId17" w:history="1">
        <w:r w:rsidRPr="005B52C2">
          <w:rPr>
            <w:rStyle w:val="affd"/>
          </w:rPr>
          <w:t>https://doi.org/10.1016/0016-7037(88)90143-3</w:t>
        </w:r>
      </w:hyperlink>
      <w:r w:rsidRPr="005B52C2">
        <w:t>, 1988.</w:t>
      </w:r>
    </w:p>
    <w:p w14:paraId="4390F091" w14:textId="77777777" w:rsidR="005B52C2" w:rsidRPr="005B52C2" w:rsidRDefault="005B52C2" w:rsidP="005B52C2">
      <w:pPr>
        <w:pStyle w:val="EndNoteBibliography"/>
      </w:pPr>
      <w:r w:rsidRPr="005B52C2">
        <w:t>Italiano, F., Sasmaz, A., Yuce, G., and Okan, O. O.: Thermal fluids along the East Anatolian Fault Zone (EAFZ): Geochemical features and relationships with the tectonic setting, Chemical Geology, 339, 103-114, 10.1016/j.chemgeo.2012.07.027, 2013.</w:t>
      </w:r>
    </w:p>
    <w:p w14:paraId="3E5C8EDF" w14:textId="77777777" w:rsidR="005B52C2" w:rsidRPr="005B52C2" w:rsidRDefault="005B52C2" w:rsidP="005B52C2">
      <w:pPr>
        <w:pStyle w:val="EndNoteBibliography"/>
      </w:pPr>
      <w:r w:rsidRPr="005B52C2">
        <w:t xml:space="preserve">Kharaka, Y. K. and Mariner, R. H.: Chemical Geothermometers and Their Application to Formation Waters from Sedimentary Basins, Thermal History of Sedimentary Basins, New York, NY, 1989//, 99-117, </w:t>
      </w:r>
    </w:p>
    <w:p w14:paraId="6E2C4AED" w14:textId="61C0675F" w:rsidR="005B52C2" w:rsidRPr="005B52C2" w:rsidRDefault="005B52C2" w:rsidP="005B52C2">
      <w:pPr>
        <w:pStyle w:val="EndNoteBibliography"/>
      </w:pPr>
      <w:r w:rsidRPr="005B52C2">
        <w:t xml:space="preserve">Nieva, D. and Nieva, R.: Developments in geothermal energy in Mexico—part twelve. A cationic geothermometer for prospecting of geothermal resources, Heat Recovery Systems and CHP, 7, 243-258, </w:t>
      </w:r>
      <w:hyperlink r:id="rId18" w:history="1">
        <w:r w:rsidRPr="005B52C2">
          <w:rPr>
            <w:rStyle w:val="affd"/>
          </w:rPr>
          <w:t>https://doi.org/10.1016/0890-4332(87)90138-4</w:t>
        </w:r>
      </w:hyperlink>
      <w:r w:rsidRPr="005B52C2">
        <w:t>, 1987.</w:t>
      </w:r>
    </w:p>
    <w:p w14:paraId="6BDFAC6E" w14:textId="77777777" w:rsidR="005B52C2" w:rsidRPr="005B52C2" w:rsidRDefault="005B52C2" w:rsidP="005B52C2">
      <w:pPr>
        <w:pStyle w:val="EndNoteBibliography"/>
      </w:pPr>
      <w:r w:rsidRPr="005B52C2">
        <w:t>Nurlu, N.: Geochronological, Geochemical and Sr-Nd-Pb Isotope Characteristics of the Meydan Ophiolite, SE Turkey: Petrogenesis and Implications for Mesozoic Tectonic Evolution, Geochemistry International, 58, 639-669, 10.1134/s0016702920060099, 2020.</w:t>
      </w:r>
    </w:p>
    <w:p w14:paraId="1F7AB093" w14:textId="77777777" w:rsidR="005B52C2" w:rsidRPr="005B52C2" w:rsidRDefault="005B52C2" w:rsidP="005B52C2">
      <w:pPr>
        <w:pStyle w:val="EndNoteBibliography"/>
      </w:pPr>
      <w:r w:rsidRPr="005B52C2">
        <w:t>Okan, O. O., Kalender, L., and Cetindag, B.: Trace-element hydrogeochemistry of thermal waters of Karakocan (Elazig) and Mazgirt (Tunceli), Eastern Anatolia, Turkey, Journal of Geochemical Exploration, 194, 29-43, 10.1016/j.gexplo.2018.07.006, 2018.</w:t>
      </w:r>
    </w:p>
    <w:p w14:paraId="0A487521" w14:textId="77777777" w:rsidR="005B52C2" w:rsidRPr="005B52C2" w:rsidRDefault="005B52C2" w:rsidP="005B52C2">
      <w:pPr>
        <w:pStyle w:val="EndNoteBibliography"/>
      </w:pPr>
      <w:r w:rsidRPr="005B52C2">
        <w:t>Parkhurst, D. L. and Appelo, C. A. J.: Description of input and examples for PHREEQC version 3: a computer program for speciation, batch-reaction, one-dimensional transport, and inverse geochemical calculations, Techniques and Methods,  6-A43, U.S. Geological Survey, Reston, VA, 10.3133/tm6A43, 2013.</w:t>
      </w:r>
    </w:p>
    <w:p w14:paraId="74E2693B" w14:textId="77777777" w:rsidR="005B52C2" w:rsidRPr="005B52C2" w:rsidRDefault="005B52C2" w:rsidP="005B52C2">
      <w:pPr>
        <w:pStyle w:val="EndNoteBibliography"/>
      </w:pPr>
      <w:r w:rsidRPr="005B52C2">
        <w:t>Pasvanoglu, S.: Geochemistry and conceptual model of thermal waters from Ercis - Zilan Valley, Eastern Turkey, Geothermics, 86, 10.1016/j.geothermics.2020.101803, 2020.</w:t>
      </w:r>
    </w:p>
    <w:p w14:paraId="4BF6404A" w14:textId="27A30E69" w:rsidR="005B52C2" w:rsidRPr="005B52C2" w:rsidRDefault="005B52C2" w:rsidP="005B52C2">
      <w:pPr>
        <w:pStyle w:val="EndNoteBibliography"/>
      </w:pPr>
      <w:r w:rsidRPr="005B52C2">
        <w:t xml:space="preserve">Tonani, F. B.: Some Remarks on the Application of Geochemical Techniques in geothermal exploration, Advances in European Geothermal Research, 428-443, </w:t>
      </w:r>
      <w:hyperlink r:id="rId19" w:history="1">
        <w:r w:rsidRPr="005B52C2">
          <w:rPr>
            <w:rStyle w:val="affd"/>
          </w:rPr>
          <w:t>https://doi.org/10.1007/978-94-009-9059-3_38</w:t>
        </w:r>
      </w:hyperlink>
      <w:r w:rsidRPr="005B52C2">
        <w:t>, 1980.</w:t>
      </w:r>
    </w:p>
    <w:p w14:paraId="797DFCB1" w14:textId="77777777" w:rsidR="005B52C2" w:rsidRPr="005B52C2" w:rsidRDefault="005B52C2" w:rsidP="005B52C2">
      <w:pPr>
        <w:pStyle w:val="EndNoteBibliography"/>
      </w:pPr>
      <w:r w:rsidRPr="005B52C2">
        <w:lastRenderedPageBreak/>
        <w:t>Yuce, G., Italiano, F., D'Alessandro, W., Yalcin, T. H., Yasin, D. U., Gulbay, A. H., Ozyurt, N. N., Rojay, B., Karabacak, V., Bellomo, S., Brusca, L., Yang, T., Fu, C. C., Lai, C. W., Ozacar, A., and Walia, V.: Origin and interactions of fluids circulating over the Amik Basin (Hatay, Turkey) and relationships with the hydrologic, geologic and tectonic settings, Chemical Geology, 388, 23-39, 10.1016/j.chemgeo.2014.09.006, 2014.</w:t>
      </w:r>
    </w:p>
    <w:p w14:paraId="0A2D6CE4" w14:textId="338E69CF" w:rsidR="00A97B41" w:rsidRPr="00527071" w:rsidRDefault="00E227B9" w:rsidP="005E4D1B">
      <w:pPr>
        <w:spacing w:before="100" w:beforeAutospacing="1" w:after="100" w:afterAutospacing="1"/>
        <w:rPr>
          <w:bCs/>
          <w:szCs w:val="24"/>
        </w:rPr>
      </w:pPr>
      <w:r>
        <w:rPr>
          <w:bCs/>
          <w:szCs w:val="24"/>
        </w:rPr>
        <w:fldChar w:fldCharType="end"/>
      </w:r>
    </w:p>
    <w:sectPr w:rsidR="00A97B41" w:rsidRPr="00527071" w:rsidSect="005E4D1B">
      <w:pgSz w:w="12240" w:h="15840"/>
      <w:pgMar w:top="1440" w:right="1800" w:bottom="1440" w:left="1800" w:header="720" w:footer="720" w:gutter="0"/>
      <w:lnNumType w:countBy="1" w:restart="continuous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59F9CCF" w14:textId="77777777" w:rsidR="00216871" w:rsidRDefault="00216871">
      <w:r>
        <w:separator/>
      </w:r>
    </w:p>
  </w:endnote>
  <w:endnote w:type="continuationSeparator" w:id="0">
    <w:p w14:paraId="0621FBEE" w14:textId="77777777" w:rsidR="00216871" w:rsidRDefault="002168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游明朝">
    <w:altName w:val="宋体"/>
    <w:panose1 w:val="00000000000000000000"/>
    <w:charset w:val="86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AdvGulliv-R">
    <w:altName w:val="Times New Roman"/>
    <w:charset w:val="00"/>
    <w:family w:val="roman"/>
    <w:pitch w:val="default"/>
    <w:sig w:usb0="00000000" w:usb1="00000000" w:usb2="00000000" w:usb3="00000000" w:csb0="00040001" w:csb1="00000000"/>
  </w:font>
  <w:font w:name="游ゴシック Light">
    <w:altName w:val="宋体"/>
    <w:panose1 w:val="00000000000000000000"/>
    <w:charset w:val="86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B78E7ED" w14:textId="7B74B03B" w:rsidR="00FD155C" w:rsidRDefault="00FD155C">
    <w:pPr>
      <w:pStyle w:val="af6"/>
      <w:jc w:val="right"/>
    </w:pPr>
  </w:p>
  <w:p w14:paraId="486656F3" w14:textId="77777777" w:rsidR="00FD155C" w:rsidRDefault="00FD155C">
    <w:pPr>
      <w:pStyle w:val="af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516A956" w14:textId="77777777" w:rsidR="00216871" w:rsidRDefault="00216871">
      <w:r>
        <w:separator/>
      </w:r>
    </w:p>
  </w:footnote>
  <w:footnote w:type="continuationSeparator" w:id="0">
    <w:p w14:paraId="08DE9096" w14:textId="77777777" w:rsidR="00216871" w:rsidRDefault="00216871">
      <w:r>
        <w:continuationSeparator/>
      </w:r>
    </w:p>
  </w:footnote>
  <w:footnote w:id="1">
    <w:p w14:paraId="770A2928" w14:textId="77777777" w:rsidR="00CF1413" w:rsidRDefault="00CF1413" w:rsidP="00CF1413">
      <w:pPr>
        <w:pStyle w:val="af7"/>
        <w:spacing w:line="480" w:lineRule="auto"/>
        <w:rPr>
          <w:rFonts w:ascii="AdvGulliv-R" w:hAnsi="AdvGulliv-R"/>
          <w:color w:val="000000"/>
        </w:rPr>
      </w:pPr>
      <w:r>
        <w:rPr>
          <w:rStyle w:val="afff0"/>
        </w:rPr>
        <w:sym w:font="Wingdings" w:char="F0AB"/>
      </w:r>
      <w:r>
        <w:t xml:space="preserve"> </w:t>
      </w:r>
      <w:r>
        <w:rPr>
          <w:rFonts w:ascii="AdvGulliv-R" w:hAnsi="AdvGulliv-R"/>
          <w:color w:val="000000"/>
        </w:rPr>
        <w:t>Corresponding author</w:t>
      </w:r>
    </w:p>
    <w:p w14:paraId="5BD9E980" w14:textId="77777777" w:rsidR="00CF1413" w:rsidRDefault="00CF1413" w:rsidP="00CF1413">
      <w:pPr>
        <w:pStyle w:val="af7"/>
      </w:pPr>
      <w:r>
        <w:rPr>
          <w:rFonts w:ascii="AdvGulliv-R" w:hAnsi="AdvGulliv-R"/>
          <w:color w:val="000000"/>
        </w:rPr>
        <w:t>E-mail Address:</w:t>
      </w:r>
      <w:r>
        <w:rPr>
          <w:i/>
          <w:sz w:val="24"/>
          <w:szCs w:val="24"/>
        </w:rPr>
        <w:t xml:space="preserve"> </w:t>
      </w:r>
      <w:r>
        <w:rPr>
          <w:i/>
        </w:rPr>
        <w:t>Xiaocheng Zhou (zhouxiaocheng188@163.com)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5F23C1C" w14:textId="77777777" w:rsidR="00FD155C" w:rsidRPr="005001AC" w:rsidRDefault="00FD155C" w:rsidP="005001AC">
    <w:pPr>
      <w:jc w:val="right"/>
      <w:rPr>
        <w:sz w:val="20"/>
      </w:rPr>
    </w:pPr>
  </w:p>
  <w:p w14:paraId="18F8F636" w14:textId="77777777" w:rsidR="00FD155C" w:rsidRDefault="00FD155C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3E9A0988"/>
    <w:lvl w:ilvl="0">
      <w:start w:val="1"/>
      <w:numFmt w:val="decimal"/>
      <w:pStyle w:val="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498CFF00"/>
    <w:lvl w:ilvl="0">
      <w:start w:val="1"/>
      <w:numFmt w:val="decimal"/>
      <w:pStyle w:val="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1D94376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BC8CF8D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BE508C2A"/>
    <w:lvl w:ilvl="0">
      <w:start w:val="1"/>
      <w:numFmt w:val="bullet"/>
      <w:pStyle w:val="50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4BDA3A4C"/>
    <w:lvl w:ilvl="0">
      <w:start w:val="1"/>
      <w:numFmt w:val="bullet"/>
      <w:pStyle w:val="40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9F6ED8A8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B406D81E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98E05002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FE4E81E6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C0437E0"/>
    <w:multiLevelType w:val="hybridMultilevel"/>
    <w:tmpl w:val="4A528CC6"/>
    <w:lvl w:ilvl="0" w:tplc="C8921162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1">
    <w:nsid w:val="31901DB9"/>
    <w:multiLevelType w:val="hybridMultilevel"/>
    <w:tmpl w:val="00B68626"/>
    <w:lvl w:ilvl="0" w:tplc="0409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D9D4332"/>
    <w:multiLevelType w:val="multilevel"/>
    <w:tmpl w:val="4ECEB6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52D508A0"/>
    <w:multiLevelType w:val="multilevel"/>
    <w:tmpl w:val="02BAEC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5FD37AC4"/>
    <w:multiLevelType w:val="hybridMultilevel"/>
    <w:tmpl w:val="F894CF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5410DB6"/>
    <w:multiLevelType w:val="hybridMultilevel"/>
    <w:tmpl w:val="77E400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A81017E"/>
    <w:multiLevelType w:val="hybridMultilevel"/>
    <w:tmpl w:val="DAD6D4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2"/>
  </w:num>
  <w:num w:numId="12">
    <w:abstractNumId w:val="14"/>
  </w:num>
  <w:num w:numId="13">
    <w:abstractNumId w:val="11"/>
  </w:num>
  <w:num w:numId="14">
    <w:abstractNumId w:val="16"/>
  </w:num>
  <w:num w:numId="15">
    <w:abstractNumId w:val="15"/>
  </w:num>
  <w:num w:numId="16">
    <w:abstractNumId w:val="13"/>
  </w:num>
  <w:num w:numId="1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bordersDoNotSurroundHeader/>
  <w:bordersDoNotSurroundFooter/>
  <w:stylePaneFormatFilter w:val="7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1" w:alternateStyleNames="0"/>
  <w:stylePaneSortMethod w:val="00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Hydro Earth Sys Sci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55xw9sx06erza8e5vpex0r5q0z959asrvpaf&quot;&gt;Geothermal fliud 2024&lt;record-ids&gt;&lt;item&gt;5&lt;/item&gt;&lt;item&gt;34&lt;/item&gt;&lt;item&gt;35&lt;/item&gt;&lt;item&gt;36&lt;/item&gt;&lt;item&gt;87&lt;/item&gt;&lt;item&gt;103&lt;/item&gt;&lt;item&gt;208&lt;/item&gt;&lt;item&gt;492&lt;/item&gt;&lt;item&gt;493&lt;/item&gt;&lt;item&gt;494&lt;/item&gt;&lt;item&gt;523&lt;/item&gt;&lt;item&gt;524&lt;/item&gt;&lt;item&gt;525&lt;/item&gt;&lt;item&gt;526&lt;/item&gt;&lt;item&gt;528&lt;/item&gt;&lt;item&gt;532&lt;/item&gt;&lt;/record-ids&gt;&lt;/item&gt;&lt;/Libraries&gt;"/>
  </w:docVars>
  <w:rsids>
    <w:rsidRoot w:val="002C030F"/>
    <w:rsid w:val="00002E70"/>
    <w:rsid w:val="000051A9"/>
    <w:rsid w:val="00015F74"/>
    <w:rsid w:val="000412D9"/>
    <w:rsid w:val="00043571"/>
    <w:rsid w:val="00065EBD"/>
    <w:rsid w:val="00083B44"/>
    <w:rsid w:val="000850DC"/>
    <w:rsid w:val="00094365"/>
    <w:rsid w:val="000B2E64"/>
    <w:rsid w:val="000C2771"/>
    <w:rsid w:val="000C31B3"/>
    <w:rsid w:val="000D68BD"/>
    <w:rsid w:val="000F0DCE"/>
    <w:rsid w:val="000F0F7E"/>
    <w:rsid w:val="00111843"/>
    <w:rsid w:val="00112C5B"/>
    <w:rsid w:val="00113908"/>
    <w:rsid w:val="00114193"/>
    <w:rsid w:val="001154E6"/>
    <w:rsid w:val="00115A38"/>
    <w:rsid w:val="0011687B"/>
    <w:rsid w:val="001240C5"/>
    <w:rsid w:val="00124F82"/>
    <w:rsid w:val="001265FA"/>
    <w:rsid w:val="001278E3"/>
    <w:rsid w:val="00130743"/>
    <w:rsid w:val="00130B50"/>
    <w:rsid w:val="0016337A"/>
    <w:rsid w:val="00164269"/>
    <w:rsid w:val="001966FD"/>
    <w:rsid w:val="00197826"/>
    <w:rsid w:val="001A1BDE"/>
    <w:rsid w:val="001A4C6B"/>
    <w:rsid w:val="001C7B4E"/>
    <w:rsid w:val="001E3D11"/>
    <w:rsid w:val="001F0876"/>
    <w:rsid w:val="001F167C"/>
    <w:rsid w:val="001F5E91"/>
    <w:rsid w:val="001F7454"/>
    <w:rsid w:val="0020183F"/>
    <w:rsid w:val="002077B9"/>
    <w:rsid w:val="00216871"/>
    <w:rsid w:val="00221C70"/>
    <w:rsid w:val="002251AF"/>
    <w:rsid w:val="00227D86"/>
    <w:rsid w:val="0024165D"/>
    <w:rsid w:val="00243B68"/>
    <w:rsid w:val="00260F50"/>
    <w:rsid w:val="00262D72"/>
    <w:rsid w:val="002800B6"/>
    <w:rsid w:val="00291D51"/>
    <w:rsid w:val="002A6068"/>
    <w:rsid w:val="002B35D4"/>
    <w:rsid w:val="002C030F"/>
    <w:rsid w:val="002F3966"/>
    <w:rsid w:val="00320E2C"/>
    <w:rsid w:val="00331D75"/>
    <w:rsid w:val="00355362"/>
    <w:rsid w:val="00363E44"/>
    <w:rsid w:val="00391281"/>
    <w:rsid w:val="00395E86"/>
    <w:rsid w:val="003A2FD8"/>
    <w:rsid w:val="003A5123"/>
    <w:rsid w:val="003B40E6"/>
    <w:rsid w:val="003C007A"/>
    <w:rsid w:val="003C574F"/>
    <w:rsid w:val="003E1980"/>
    <w:rsid w:val="003F6E14"/>
    <w:rsid w:val="00405336"/>
    <w:rsid w:val="004568BC"/>
    <w:rsid w:val="004571D5"/>
    <w:rsid w:val="00462F1B"/>
    <w:rsid w:val="0046356B"/>
    <w:rsid w:val="0046698D"/>
    <w:rsid w:val="00477182"/>
    <w:rsid w:val="004779CB"/>
    <w:rsid w:val="00481118"/>
    <w:rsid w:val="004B18B9"/>
    <w:rsid w:val="004B2481"/>
    <w:rsid w:val="004D2A8C"/>
    <w:rsid w:val="004E42D8"/>
    <w:rsid w:val="004E7BA2"/>
    <w:rsid w:val="004F7EDF"/>
    <w:rsid w:val="005001AC"/>
    <w:rsid w:val="00517016"/>
    <w:rsid w:val="005265D7"/>
    <w:rsid w:val="00527071"/>
    <w:rsid w:val="00527D71"/>
    <w:rsid w:val="00527D84"/>
    <w:rsid w:val="005314B5"/>
    <w:rsid w:val="0054432F"/>
    <w:rsid w:val="00552C23"/>
    <w:rsid w:val="005607DD"/>
    <w:rsid w:val="00572DFF"/>
    <w:rsid w:val="005A558C"/>
    <w:rsid w:val="005B01D5"/>
    <w:rsid w:val="005B186E"/>
    <w:rsid w:val="005B52C2"/>
    <w:rsid w:val="005C6651"/>
    <w:rsid w:val="005D6D71"/>
    <w:rsid w:val="005E28F8"/>
    <w:rsid w:val="005E4D1B"/>
    <w:rsid w:val="005E6513"/>
    <w:rsid w:val="005E7549"/>
    <w:rsid w:val="00611F9E"/>
    <w:rsid w:val="006237D4"/>
    <w:rsid w:val="00651114"/>
    <w:rsid w:val="006622CF"/>
    <w:rsid w:val="00664A12"/>
    <w:rsid w:val="00666523"/>
    <w:rsid w:val="00666C3D"/>
    <w:rsid w:val="0066722B"/>
    <w:rsid w:val="00670299"/>
    <w:rsid w:val="0068469F"/>
    <w:rsid w:val="00691985"/>
    <w:rsid w:val="006962C1"/>
    <w:rsid w:val="006A1B64"/>
    <w:rsid w:val="006B03AD"/>
    <w:rsid w:val="006B2500"/>
    <w:rsid w:val="006B52D1"/>
    <w:rsid w:val="006D6BB0"/>
    <w:rsid w:val="006F602A"/>
    <w:rsid w:val="007108F5"/>
    <w:rsid w:val="00713AF2"/>
    <w:rsid w:val="00713E5B"/>
    <w:rsid w:val="007402FC"/>
    <w:rsid w:val="007411A1"/>
    <w:rsid w:val="007563F2"/>
    <w:rsid w:val="00764008"/>
    <w:rsid w:val="00795D4D"/>
    <w:rsid w:val="00807D35"/>
    <w:rsid w:val="008115D9"/>
    <w:rsid w:val="00825950"/>
    <w:rsid w:val="00885C9B"/>
    <w:rsid w:val="008879B7"/>
    <w:rsid w:val="00890978"/>
    <w:rsid w:val="008927D0"/>
    <w:rsid w:val="00896FAB"/>
    <w:rsid w:val="008B16F3"/>
    <w:rsid w:val="008C00DB"/>
    <w:rsid w:val="008D2DB3"/>
    <w:rsid w:val="008D5D2A"/>
    <w:rsid w:val="008E2CF1"/>
    <w:rsid w:val="008F08DC"/>
    <w:rsid w:val="008F5A8A"/>
    <w:rsid w:val="009055D1"/>
    <w:rsid w:val="00914B63"/>
    <w:rsid w:val="00922705"/>
    <w:rsid w:val="00924546"/>
    <w:rsid w:val="00932FE5"/>
    <w:rsid w:val="009354F3"/>
    <w:rsid w:val="00941785"/>
    <w:rsid w:val="009447DC"/>
    <w:rsid w:val="0095077B"/>
    <w:rsid w:val="009555B2"/>
    <w:rsid w:val="00961BA5"/>
    <w:rsid w:val="009743A9"/>
    <w:rsid w:val="00975720"/>
    <w:rsid w:val="009859A7"/>
    <w:rsid w:val="00995279"/>
    <w:rsid w:val="009A5287"/>
    <w:rsid w:val="009B2AC5"/>
    <w:rsid w:val="009B7984"/>
    <w:rsid w:val="009C14E0"/>
    <w:rsid w:val="009F2F8F"/>
    <w:rsid w:val="009F4BED"/>
    <w:rsid w:val="009F4C4C"/>
    <w:rsid w:val="009F7D93"/>
    <w:rsid w:val="00A276DF"/>
    <w:rsid w:val="00A3084A"/>
    <w:rsid w:val="00A3403B"/>
    <w:rsid w:val="00A50033"/>
    <w:rsid w:val="00A51A12"/>
    <w:rsid w:val="00A627D4"/>
    <w:rsid w:val="00A74DA2"/>
    <w:rsid w:val="00A86F42"/>
    <w:rsid w:val="00A90A12"/>
    <w:rsid w:val="00A92733"/>
    <w:rsid w:val="00A97B41"/>
    <w:rsid w:val="00AA274F"/>
    <w:rsid w:val="00AA30FF"/>
    <w:rsid w:val="00AA76F3"/>
    <w:rsid w:val="00AB111E"/>
    <w:rsid w:val="00AC7DA6"/>
    <w:rsid w:val="00AD499C"/>
    <w:rsid w:val="00AD5F0C"/>
    <w:rsid w:val="00B30334"/>
    <w:rsid w:val="00B3147F"/>
    <w:rsid w:val="00B36869"/>
    <w:rsid w:val="00B43B31"/>
    <w:rsid w:val="00B4442C"/>
    <w:rsid w:val="00B47CFA"/>
    <w:rsid w:val="00B529C0"/>
    <w:rsid w:val="00B57F00"/>
    <w:rsid w:val="00B626CB"/>
    <w:rsid w:val="00B64261"/>
    <w:rsid w:val="00B7560C"/>
    <w:rsid w:val="00B77E40"/>
    <w:rsid w:val="00B82C22"/>
    <w:rsid w:val="00B93DBA"/>
    <w:rsid w:val="00B9440A"/>
    <w:rsid w:val="00B952C1"/>
    <w:rsid w:val="00B968D7"/>
    <w:rsid w:val="00BA3953"/>
    <w:rsid w:val="00BB2D2A"/>
    <w:rsid w:val="00BD58CF"/>
    <w:rsid w:val="00BE27CD"/>
    <w:rsid w:val="00BF1BEB"/>
    <w:rsid w:val="00BF1BF9"/>
    <w:rsid w:val="00C04CC1"/>
    <w:rsid w:val="00C071FC"/>
    <w:rsid w:val="00C22C02"/>
    <w:rsid w:val="00C27F6F"/>
    <w:rsid w:val="00C30E83"/>
    <w:rsid w:val="00C50C6D"/>
    <w:rsid w:val="00C600D9"/>
    <w:rsid w:val="00C634D7"/>
    <w:rsid w:val="00C73E09"/>
    <w:rsid w:val="00C9799D"/>
    <w:rsid w:val="00CB5072"/>
    <w:rsid w:val="00CC1384"/>
    <w:rsid w:val="00CD3720"/>
    <w:rsid w:val="00CE6EAA"/>
    <w:rsid w:val="00CF1413"/>
    <w:rsid w:val="00CF1848"/>
    <w:rsid w:val="00CF5C2F"/>
    <w:rsid w:val="00D04BCF"/>
    <w:rsid w:val="00D10134"/>
    <w:rsid w:val="00D143D9"/>
    <w:rsid w:val="00D4372A"/>
    <w:rsid w:val="00D45532"/>
    <w:rsid w:val="00D60BB0"/>
    <w:rsid w:val="00D65708"/>
    <w:rsid w:val="00D6579D"/>
    <w:rsid w:val="00D67A03"/>
    <w:rsid w:val="00D8159F"/>
    <w:rsid w:val="00DA4440"/>
    <w:rsid w:val="00DB5929"/>
    <w:rsid w:val="00DC144D"/>
    <w:rsid w:val="00DD1D04"/>
    <w:rsid w:val="00DD79D7"/>
    <w:rsid w:val="00E20431"/>
    <w:rsid w:val="00E227B9"/>
    <w:rsid w:val="00E257C8"/>
    <w:rsid w:val="00E40896"/>
    <w:rsid w:val="00E43D2D"/>
    <w:rsid w:val="00E449CB"/>
    <w:rsid w:val="00E52A8F"/>
    <w:rsid w:val="00E63760"/>
    <w:rsid w:val="00E64049"/>
    <w:rsid w:val="00E86516"/>
    <w:rsid w:val="00E9773B"/>
    <w:rsid w:val="00EC13A3"/>
    <w:rsid w:val="00EC7C85"/>
    <w:rsid w:val="00ED69CA"/>
    <w:rsid w:val="00EE35AB"/>
    <w:rsid w:val="00EF25A3"/>
    <w:rsid w:val="00F125EE"/>
    <w:rsid w:val="00F12E98"/>
    <w:rsid w:val="00F14138"/>
    <w:rsid w:val="00F22029"/>
    <w:rsid w:val="00F2262F"/>
    <w:rsid w:val="00F23E46"/>
    <w:rsid w:val="00F25F8E"/>
    <w:rsid w:val="00F3515C"/>
    <w:rsid w:val="00F47BA3"/>
    <w:rsid w:val="00F551A5"/>
    <w:rsid w:val="00F56E67"/>
    <w:rsid w:val="00F630EA"/>
    <w:rsid w:val="00F6474F"/>
    <w:rsid w:val="00F7007E"/>
    <w:rsid w:val="00F73193"/>
    <w:rsid w:val="00F74F95"/>
    <w:rsid w:val="00F80705"/>
    <w:rsid w:val="00F8580F"/>
    <w:rsid w:val="00FA1481"/>
    <w:rsid w:val="00FB1C42"/>
    <w:rsid w:val="00FB32EC"/>
    <w:rsid w:val="00FD0B50"/>
    <w:rsid w:val="00FD155C"/>
    <w:rsid w:val="00FF04E3"/>
    <w:rsid w:val="00FF35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01CD9FF7"/>
  <w15:chartTrackingRefBased/>
  <w15:docId w15:val="{70801E18-7CCF-4C88-A79C-4DFA6FFF00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EastAsia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qFormat="1"/>
    <w:lsdException w:name="caption" w:semiHidden="1" w:unhideWhenUsed="1" w:qFormat="1"/>
    <w:lsdException w:name="footnote reference" w:semiHidden="1" w:uiPriority="99" w:qFormat="1"/>
    <w:lsdException w:name="annotation reference" w:semiHidden="1"/>
    <w:lsdException w:name="line number" w:semiHidden="1"/>
    <w:lsdException w:name="endnote reference" w:semiHidden="1"/>
    <w:lsdException w:name="Title" w:qFormat="1"/>
    <w:lsdException w:name="Subtitle" w:qFormat="1"/>
    <w:lsdException w:name="FollowedHyperlink" w:semiHidden="1"/>
    <w:lsdException w:name="Strong" w:semiHidden="1" w:uiPriority="22" w:qFormat="1"/>
    <w:lsdException w:name="Emphasis" w:semiHidden="1" w:qFormat="1"/>
    <w:lsdException w:name="Normal (Web)" w:uiPriority="99"/>
    <w:lsdException w:name="HTML Acronym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Sample" w:semiHidden="1"/>
    <w:lsdException w:name="HTML Typewriter" w:semiHidden="1"/>
    <w:lsdException w:name="HTML Variable" w:semiHidden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F630EA"/>
    <w:rPr>
      <w:sz w:val="24"/>
    </w:rPr>
  </w:style>
  <w:style w:type="paragraph" w:styleId="1">
    <w:name w:val="heading 1"/>
    <w:basedOn w:val="a1"/>
    <w:next w:val="a1"/>
    <w:link w:val="1Char"/>
    <w:semiHidden/>
    <w:qFormat/>
    <w:rsid w:val="00B43B31"/>
    <w:pPr>
      <w:keepNext/>
      <w:spacing w:before="240" w:after="60"/>
      <w:outlineLvl w:val="0"/>
    </w:pPr>
    <w:rPr>
      <w:b/>
      <w:bCs/>
      <w:kern w:val="32"/>
      <w:szCs w:val="24"/>
    </w:rPr>
  </w:style>
  <w:style w:type="paragraph" w:styleId="21">
    <w:name w:val="heading 2"/>
    <w:basedOn w:val="a1"/>
    <w:next w:val="a1"/>
    <w:link w:val="2Char"/>
    <w:semiHidden/>
    <w:qFormat/>
    <w:rsid w:val="007411A1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1">
    <w:name w:val="heading 3"/>
    <w:basedOn w:val="a1"/>
    <w:next w:val="a1"/>
    <w:semiHidden/>
    <w:qFormat/>
    <w:rsid w:val="00C600D9"/>
    <w:pPr>
      <w:keepNext/>
      <w:spacing w:line="480" w:lineRule="auto"/>
      <w:outlineLvl w:val="2"/>
    </w:pPr>
    <w:rPr>
      <w:rFonts w:ascii="Times" w:eastAsia="Times" w:hAnsi="Times"/>
      <w:b/>
    </w:rPr>
  </w:style>
  <w:style w:type="paragraph" w:styleId="41">
    <w:name w:val="heading 4"/>
    <w:basedOn w:val="a1"/>
    <w:next w:val="a1"/>
    <w:semiHidden/>
    <w:qFormat/>
    <w:rsid w:val="00C600D9"/>
    <w:pPr>
      <w:keepNext/>
      <w:spacing w:line="480" w:lineRule="auto"/>
      <w:outlineLvl w:val="3"/>
    </w:pPr>
    <w:rPr>
      <w:rFonts w:ascii="Times" w:hAnsi="Times"/>
      <w:b/>
      <w:color w:val="0000FF"/>
      <w:sz w:val="44"/>
    </w:rPr>
  </w:style>
  <w:style w:type="paragraph" w:styleId="51">
    <w:name w:val="heading 5"/>
    <w:basedOn w:val="a1"/>
    <w:next w:val="a1"/>
    <w:link w:val="5Char"/>
    <w:semiHidden/>
    <w:qFormat/>
    <w:rsid w:val="007411A1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6">
    <w:name w:val="heading 6"/>
    <w:basedOn w:val="a1"/>
    <w:next w:val="a1"/>
    <w:link w:val="6Char"/>
    <w:semiHidden/>
    <w:qFormat/>
    <w:rsid w:val="007411A1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7">
    <w:name w:val="heading 7"/>
    <w:basedOn w:val="a1"/>
    <w:next w:val="a1"/>
    <w:link w:val="7Char"/>
    <w:semiHidden/>
    <w:qFormat/>
    <w:rsid w:val="007411A1"/>
    <w:pPr>
      <w:spacing w:before="240" w:after="60"/>
      <w:outlineLvl w:val="6"/>
    </w:pPr>
    <w:rPr>
      <w:rFonts w:ascii="Calibri" w:hAnsi="Calibri"/>
      <w:szCs w:val="24"/>
    </w:rPr>
  </w:style>
  <w:style w:type="paragraph" w:styleId="8">
    <w:name w:val="heading 8"/>
    <w:basedOn w:val="a1"/>
    <w:next w:val="a1"/>
    <w:link w:val="8Char"/>
    <w:semiHidden/>
    <w:qFormat/>
    <w:rsid w:val="007411A1"/>
    <w:pPr>
      <w:spacing w:before="240" w:after="60"/>
      <w:outlineLvl w:val="7"/>
    </w:pPr>
    <w:rPr>
      <w:rFonts w:ascii="Calibri" w:hAnsi="Calibri"/>
      <w:i/>
      <w:iCs/>
      <w:szCs w:val="24"/>
    </w:rPr>
  </w:style>
  <w:style w:type="paragraph" w:styleId="9">
    <w:name w:val="heading 9"/>
    <w:basedOn w:val="a1"/>
    <w:next w:val="a1"/>
    <w:link w:val="9Char"/>
    <w:semiHidden/>
    <w:qFormat/>
    <w:rsid w:val="007411A1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a2">
    <w:name w:val="Default Paragraph Font"/>
    <w:uiPriority w:val="1"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styleId="a5">
    <w:name w:val="page number"/>
    <w:basedOn w:val="a2"/>
    <w:semiHidden/>
    <w:rsid w:val="00477182"/>
  </w:style>
  <w:style w:type="character" w:customStyle="1" w:styleId="1Char">
    <w:name w:val="标题 1 Char"/>
    <w:link w:val="1"/>
    <w:semiHidden/>
    <w:rsid w:val="00FF04E3"/>
    <w:rPr>
      <w:b/>
      <w:bCs/>
      <w:kern w:val="32"/>
      <w:sz w:val="24"/>
      <w:szCs w:val="24"/>
    </w:rPr>
  </w:style>
  <w:style w:type="character" w:customStyle="1" w:styleId="2Char">
    <w:name w:val="标题 2 Char"/>
    <w:link w:val="21"/>
    <w:semiHidden/>
    <w:rsid w:val="00FF04E3"/>
    <w:rPr>
      <w:rFonts w:ascii="Cambria" w:hAnsi="Cambria"/>
      <w:b/>
      <w:bCs/>
      <w:i/>
      <w:iCs/>
      <w:sz w:val="28"/>
      <w:szCs w:val="28"/>
    </w:rPr>
  </w:style>
  <w:style w:type="character" w:customStyle="1" w:styleId="5Char">
    <w:name w:val="标题 5 Char"/>
    <w:link w:val="51"/>
    <w:semiHidden/>
    <w:rsid w:val="00FF04E3"/>
    <w:rPr>
      <w:rFonts w:ascii="Calibri" w:hAnsi="Calibri"/>
      <w:b/>
      <w:bCs/>
      <w:i/>
      <w:iCs/>
      <w:sz w:val="26"/>
      <w:szCs w:val="26"/>
    </w:rPr>
  </w:style>
  <w:style w:type="character" w:customStyle="1" w:styleId="6Char">
    <w:name w:val="标题 6 Char"/>
    <w:link w:val="6"/>
    <w:semiHidden/>
    <w:rsid w:val="00FF04E3"/>
    <w:rPr>
      <w:rFonts w:ascii="Calibri" w:hAnsi="Calibri"/>
      <w:b/>
      <w:bCs/>
      <w:sz w:val="22"/>
      <w:szCs w:val="22"/>
    </w:rPr>
  </w:style>
  <w:style w:type="character" w:customStyle="1" w:styleId="7Char">
    <w:name w:val="标题 7 Char"/>
    <w:link w:val="7"/>
    <w:semiHidden/>
    <w:rsid w:val="00FF04E3"/>
    <w:rPr>
      <w:rFonts w:ascii="Calibri" w:hAnsi="Calibri"/>
      <w:sz w:val="24"/>
      <w:szCs w:val="24"/>
    </w:rPr>
  </w:style>
  <w:style w:type="character" w:customStyle="1" w:styleId="8Char">
    <w:name w:val="标题 8 Char"/>
    <w:link w:val="8"/>
    <w:semiHidden/>
    <w:rsid w:val="00FF04E3"/>
    <w:rPr>
      <w:rFonts w:ascii="Calibri" w:hAnsi="Calibri"/>
      <w:i/>
      <w:iCs/>
      <w:sz w:val="24"/>
      <w:szCs w:val="24"/>
    </w:rPr>
  </w:style>
  <w:style w:type="character" w:customStyle="1" w:styleId="9Char">
    <w:name w:val="标题 9 Char"/>
    <w:link w:val="9"/>
    <w:semiHidden/>
    <w:rsid w:val="00FF04E3"/>
    <w:rPr>
      <w:rFonts w:ascii="Cambria" w:hAnsi="Cambria"/>
      <w:sz w:val="22"/>
      <w:szCs w:val="22"/>
    </w:rPr>
  </w:style>
  <w:style w:type="paragraph" w:customStyle="1" w:styleId="SMHeading">
    <w:name w:val="SM Heading"/>
    <w:basedOn w:val="1"/>
    <w:qFormat/>
    <w:rsid w:val="00F74F95"/>
  </w:style>
  <w:style w:type="paragraph" w:customStyle="1" w:styleId="SMSubheading">
    <w:name w:val="SM Subheading"/>
    <w:basedOn w:val="a1"/>
    <w:qFormat/>
    <w:rsid w:val="00B9440A"/>
    <w:rPr>
      <w:u w:val="words"/>
    </w:rPr>
  </w:style>
  <w:style w:type="paragraph" w:customStyle="1" w:styleId="SMText">
    <w:name w:val="SM Text"/>
    <w:basedOn w:val="a1"/>
    <w:qFormat/>
    <w:rsid w:val="00B9440A"/>
    <w:pPr>
      <w:ind w:firstLine="480"/>
    </w:pPr>
  </w:style>
  <w:style w:type="paragraph" w:customStyle="1" w:styleId="SMcaption">
    <w:name w:val="SM caption"/>
    <w:basedOn w:val="SMText"/>
    <w:qFormat/>
    <w:rsid w:val="00B9440A"/>
    <w:pPr>
      <w:ind w:firstLine="0"/>
    </w:pPr>
  </w:style>
  <w:style w:type="paragraph" w:styleId="a6">
    <w:name w:val="Balloon Text"/>
    <w:basedOn w:val="a1"/>
    <w:link w:val="Char"/>
    <w:semiHidden/>
    <w:rsid w:val="00405336"/>
    <w:rPr>
      <w:rFonts w:ascii="Tahoma" w:hAnsi="Tahoma" w:cs="Tahoma"/>
      <w:sz w:val="16"/>
      <w:szCs w:val="16"/>
    </w:rPr>
  </w:style>
  <w:style w:type="character" w:customStyle="1" w:styleId="Char">
    <w:name w:val="批注框文本 Char"/>
    <w:link w:val="a6"/>
    <w:semiHidden/>
    <w:rsid w:val="00FF04E3"/>
    <w:rPr>
      <w:rFonts w:ascii="Tahoma" w:hAnsi="Tahoma" w:cs="Tahoma"/>
      <w:sz w:val="16"/>
      <w:szCs w:val="16"/>
    </w:rPr>
  </w:style>
  <w:style w:type="paragraph" w:styleId="a7">
    <w:name w:val="Bibliography"/>
    <w:basedOn w:val="a1"/>
    <w:next w:val="a1"/>
    <w:uiPriority w:val="37"/>
    <w:semiHidden/>
    <w:rsid w:val="00405336"/>
  </w:style>
  <w:style w:type="paragraph" w:styleId="a8">
    <w:name w:val="Block Text"/>
    <w:basedOn w:val="a1"/>
    <w:semiHidden/>
    <w:rsid w:val="00405336"/>
    <w:pPr>
      <w:spacing w:after="120"/>
      <w:ind w:left="1440" w:right="1440"/>
    </w:pPr>
  </w:style>
  <w:style w:type="paragraph" w:styleId="a9">
    <w:name w:val="Body Text"/>
    <w:basedOn w:val="a1"/>
    <w:link w:val="Char0"/>
    <w:semiHidden/>
    <w:rsid w:val="00405336"/>
    <w:pPr>
      <w:spacing w:after="120"/>
    </w:pPr>
  </w:style>
  <w:style w:type="character" w:customStyle="1" w:styleId="Char0">
    <w:name w:val="正文文本 Char"/>
    <w:link w:val="a9"/>
    <w:semiHidden/>
    <w:rsid w:val="00FF04E3"/>
    <w:rPr>
      <w:sz w:val="24"/>
    </w:rPr>
  </w:style>
  <w:style w:type="paragraph" w:styleId="22">
    <w:name w:val="Body Text 2"/>
    <w:basedOn w:val="a1"/>
    <w:link w:val="2Char0"/>
    <w:semiHidden/>
    <w:rsid w:val="00405336"/>
    <w:pPr>
      <w:spacing w:after="120" w:line="480" w:lineRule="auto"/>
    </w:pPr>
  </w:style>
  <w:style w:type="character" w:customStyle="1" w:styleId="2Char0">
    <w:name w:val="正文文本 2 Char"/>
    <w:link w:val="22"/>
    <w:semiHidden/>
    <w:rsid w:val="00FF04E3"/>
    <w:rPr>
      <w:sz w:val="24"/>
    </w:rPr>
  </w:style>
  <w:style w:type="paragraph" w:styleId="32">
    <w:name w:val="Body Text 3"/>
    <w:basedOn w:val="a1"/>
    <w:link w:val="3Char"/>
    <w:semiHidden/>
    <w:rsid w:val="00405336"/>
    <w:pPr>
      <w:spacing w:after="120"/>
    </w:pPr>
    <w:rPr>
      <w:sz w:val="16"/>
      <w:szCs w:val="16"/>
    </w:rPr>
  </w:style>
  <w:style w:type="character" w:customStyle="1" w:styleId="3Char">
    <w:name w:val="正文文本 3 Char"/>
    <w:link w:val="32"/>
    <w:semiHidden/>
    <w:rsid w:val="00FF04E3"/>
    <w:rPr>
      <w:sz w:val="16"/>
      <w:szCs w:val="16"/>
    </w:rPr>
  </w:style>
  <w:style w:type="paragraph" w:styleId="aa">
    <w:name w:val="Body Text First Indent"/>
    <w:basedOn w:val="a9"/>
    <w:link w:val="Char1"/>
    <w:semiHidden/>
    <w:rsid w:val="00405336"/>
    <w:pPr>
      <w:ind w:firstLine="210"/>
    </w:pPr>
  </w:style>
  <w:style w:type="character" w:customStyle="1" w:styleId="Char1">
    <w:name w:val="正文首行缩进 Char"/>
    <w:basedOn w:val="Char0"/>
    <w:link w:val="aa"/>
    <w:semiHidden/>
    <w:rsid w:val="00FF04E3"/>
    <w:rPr>
      <w:sz w:val="24"/>
    </w:rPr>
  </w:style>
  <w:style w:type="paragraph" w:styleId="ab">
    <w:name w:val="Body Text Indent"/>
    <w:basedOn w:val="a1"/>
    <w:link w:val="Char2"/>
    <w:semiHidden/>
    <w:rsid w:val="00405336"/>
    <w:pPr>
      <w:spacing w:after="120"/>
      <w:ind w:left="360"/>
    </w:pPr>
  </w:style>
  <w:style w:type="character" w:customStyle="1" w:styleId="Char2">
    <w:name w:val="正文文本缩进 Char"/>
    <w:link w:val="ab"/>
    <w:semiHidden/>
    <w:rsid w:val="00FF04E3"/>
    <w:rPr>
      <w:sz w:val="24"/>
    </w:rPr>
  </w:style>
  <w:style w:type="paragraph" w:styleId="23">
    <w:name w:val="Body Text First Indent 2"/>
    <w:basedOn w:val="ab"/>
    <w:link w:val="2Char1"/>
    <w:semiHidden/>
    <w:rsid w:val="00405336"/>
    <w:pPr>
      <w:ind w:firstLine="210"/>
    </w:pPr>
  </w:style>
  <w:style w:type="character" w:customStyle="1" w:styleId="2Char1">
    <w:name w:val="正文首行缩进 2 Char"/>
    <w:basedOn w:val="Char2"/>
    <w:link w:val="23"/>
    <w:semiHidden/>
    <w:rsid w:val="00FF04E3"/>
    <w:rPr>
      <w:sz w:val="24"/>
    </w:rPr>
  </w:style>
  <w:style w:type="paragraph" w:styleId="24">
    <w:name w:val="Body Text Indent 2"/>
    <w:basedOn w:val="a1"/>
    <w:link w:val="2Char2"/>
    <w:semiHidden/>
    <w:rsid w:val="00405336"/>
    <w:pPr>
      <w:spacing w:after="120" w:line="480" w:lineRule="auto"/>
      <w:ind w:left="360"/>
    </w:pPr>
  </w:style>
  <w:style w:type="character" w:customStyle="1" w:styleId="2Char2">
    <w:name w:val="正文文本缩进 2 Char"/>
    <w:link w:val="24"/>
    <w:semiHidden/>
    <w:rsid w:val="00FF04E3"/>
    <w:rPr>
      <w:sz w:val="24"/>
    </w:rPr>
  </w:style>
  <w:style w:type="paragraph" w:styleId="33">
    <w:name w:val="Body Text Indent 3"/>
    <w:basedOn w:val="a1"/>
    <w:link w:val="3Char0"/>
    <w:semiHidden/>
    <w:rsid w:val="00405336"/>
    <w:pPr>
      <w:spacing w:after="120"/>
      <w:ind w:left="360"/>
    </w:pPr>
    <w:rPr>
      <w:sz w:val="16"/>
      <w:szCs w:val="16"/>
    </w:rPr>
  </w:style>
  <w:style w:type="character" w:customStyle="1" w:styleId="3Char0">
    <w:name w:val="正文文本缩进 3 Char"/>
    <w:link w:val="33"/>
    <w:semiHidden/>
    <w:rsid w:val="00FF04E3"/>
    <w:rPr>
      <w:sz w:val="16"/>
      <w:szCs w:val="16"/>
    </w:rPr>
  </w:style>
  <w:style w:type="paragraph" w:styleId="ac">
    <w:name w:val="caption"/>
    <w:basedOn w:val="a1"/>
    <w:next w:val="a1"/>
    <w:semiHidden/>
    <w:qFormat/>
    <w:rsid w:val="00405336"/>
    <w:rPr>
      <w:b/>
      <w:bCs/>
      <w:sz w:val="20"/>
    </w:rPr>
  </w:style>
  <w:style w:type="paragraph" w:styleId="ad">
    <w:name w:val="Closing"/>
    <w:basedOn w:val="a1"/>
    <w:link w:val="Char3"/>
    <w:semiHidden/>
    <w:rsid w:val="00405336"/>
    <w:pPr>
      <w:ind w:left="4320"/>
    </w:pPr>
  </w:style>
  <w:style w:type="character" w:customStyle="1" w:styleId="Char3">
    <w:name w:val="结束语 Char"/>
    <w:link w:val="ad"/>
    <w:semiHidden/>
    <w:rsid w:val="00FF04E3"/>
    <w:rPr>
      <w:sz w:val="24"/>
    </w:rPr>
  </w:style>
  <w:style w:type="paragraph" w:styleId="ae">
    <w:name w:val="annotation text"/>
    <w:basedOn w:val="a1"/>
    <w:link w:val="Char4"/>
    <w:semiHidden/>
    <w:rsid w:val="00405336"/>
    <w:rPr>
      <w:sz w:val="20"/>
    </w:rPr>
  </w:style>
  <w:style w:type="character" w:customStyle="1" w:styleId="Char4">
    <w:name w:val="批注文字 Char"/>
    <w:basedOn w:val="a2"/>
    <w:link w:val="ae"/>
    <w:semiHidden/>
    <w:rsid w:val="00FF04E3"/>
  </w:style>
  <w:style w:type="paragraph" w:styleId="af">
    <w:name w:val="annotation subject"/>
    <w:basedOn w:val="ae"/>
    <w:next w:val="ae"/>
    <w:link w:val="Char5"/>
    <w:semiHidden/>
    <w:rsid w:val="00405336"/>
    <w:rPr>
      <w:b/>
      <w:bCs/>
    </w:rPr>
  </w:style>
  <w:style w:type="character" w:customStyle="1" w:styleId="Char5">
    <w:name w:val="批注主题 Char"/>
    <w:link w:val="af"/>
    <w:semiHidden/>
    <w:rsid w:val="00FF04E3"/>
    <w:rPr>
      <w:b/>
      <w:bCs/>
    </w:rPr>
  </w:style>
  <w:style w:type="paragraph" w:styleId="af0">
    <w:name w:val="Date"/>
    <w:basedOn w:val="a1"/>
    <w:next w:val="a1"/>
    <w:link w:val="Char6"/>
    <w:semiHidden/>
    <w:rsid w:val="00405336"/>
  </w:style>
  <w:style w:type="character" w:customStyle="1" w:styleId="Char6">
    <w:name w:val="日期 Char"/>
    <w:link w:val="af0"/>
    <w:semiHidden/>
    <w:rsid w:val="00FF04E3"/>
    <w:rPr>
      <w:sz w:val="24"/>
    </w:rPr>
  </w:style>
  <w:style w:type="paragraph" w:styleId="af1">
    <w:name w:val="Document Map"/>
    <w:basedOn w:val="a1"/>
    <w:link w:val="Char7"/>
    <w:semiHidden/>
    <w:rsid w:val="00405336"/>
    <w:rPr>
      <w:rFonts w:ascii="Tahoma" w:hAnsi="Tahoma" w:cs="Tahoma"/>
      <w:sz w:val="16"/>
      <w:szCs w:val="16"/>
    </w:rPr>
  </w:style>
  <w:style w:type="character" w:customStyle="1" w:styleId="Char7">
    <w:name w:val="文档结构图 Char"/>
    <w:link w:val="af1"/>
    <w:semiHidden/>
    <w:rsid w:val="00FF04E3"/>
    <w:rPr>
      <w:rFonts w:ascii="Tahoma" w:hAnsi="Tahoma" w:cs="Tahoma"/>
      <w:sz w:val="16"/>
      <w:szCs w:val="16"/>
    </w:rPr>
  </w:style>
  <w:style w:type="paragraph" w:styleId="af2">
    <w:name w:val="E-mail Signature"/>
    <w:basedOn w:val="a1"/>
    <w:link w:val="Char8"/>
    <w:semiHidden/>
    <w:rsid w:val="00405336"/>
  </w:style>
  <w:style w:type="character" w:customStyle="1" w:styleId="Char8">
    <w:name w:val="电子邮件签名 Char"/>
    <w:link w:val="af2"/>
    <w:semiHidden/>
    <w:rsid w:val="00FF04E3"/>
    <w:rPr>
      <w:sz w:val="24"/>
    </w:rPr>
  </w:style>
  <w:style w:type="paragraph" w:styleId="af3">
    <w:name w:val="endnote text"/>
    <w:basedOn w:val="a1"/>
    <w:link w:val="Char9"/>
    <w:semiHidden/>
    <w:rsid w:val="00405336"/>
    <w:rPr>
      <w:sz w:val="20"/>
    </w:rPr>
  </w:style>
  <w:style w:type="character" w:customStyle="1" w:styleId="Char9">
    <w:name w:val="尾注文本 Char"/>
    <w:basedOn w:val="a2"/>
    <w:link w:val="af3"/>
    <w:semiHidden/>
    <w:rsid w:val="00FF04E3"/>
  </w:style>
  <w:style w:type="paragraph" w:styleId="af4">
    <w:name w:val="envelope address"/>
    <w:basedOn w:val="a1"/>
    <w:semiHidden/>
    <w:rsid w:val="00405336"/>
    <w:pPr>
      <w:framePr w:w="7920" w:h="1980" w:hRule="exact" w:hSpace="180" w:wrap="auto" w:hAnchor="page" w:xAlign="center" w:yAlign="bottom"/>
      <w:ind w:left="2880"/>
    </w:pPr>
    <w:rPr>
      <w:rFonts w:ascii="Cambria" w:hAnsi="Cambria"/>
      <w:szCs w:val="24"/>
    </w:rPr>
  </w:style>
  <w:style w:type="paragraph" w:styleId="af5">
    <w:name w:val="envelope return"/>
    <w:basedOn w:val="a1"/>
    <w:semiHidden/>
    <w:rsid w:val="00405336"/>
    <w:rPr>
      <w:rFonts w:ascii="Cambria" w:hAnsi="Cambria"/>
      <w:sz w:val="20"/>
    </w:rPr>
  </w:style>
  <w:style w:type="paragraph" w:styleId="af6">
    <w:name w:val="footer"/>
    <w:basedOn w:val="a1"/>
    <w:link w:val="Chara"/>
    <w:semiHidden/>
    <w:rsid w:val="00405336"/>
    <w:pPr>
      <w:tabs>
        <w:tab w:val="center" w:pos="4680"/>
        <w:tab w:val="right" w:pos="9360"/>
      </w:tabs>
    </w:pPr>
  </w:style>
  <w:style w:type="character" w:customStyle="1" w:styleId="Chara">
    <w:name w:val="页脚 Char"/>
    <w:link w:val="af6"/>
    <w:semiHidden/>
    <w:rsid w:val="00FF04E3"/>
    <w:rPr>
      <w:sz w:val="24"/>
    </w:rPr>
  </w:style>
  <w:style w:type="paragraph" w:styleId="af7">
    <w:name w:val="footnote text"/>
    <w:basedOn w:val="a1"/>
    <w:link w:val="Charb"/>
    <w:qFormat/>
    <w:rsid w:val="00405336"/>
    <w:rPr>
      <w:sz w:val="20"/>
    </w:rPr>
  </w:style>
  <w:style w:type="character" w:customStyle="1" w:styleId="Charb">
    <w:name w:val="脚注文本 Char"/>
    <w:basedOn w:val="a2"/>
    <w:link w:val="af7"/>
    <w:qFormat/>
    <w:rsid w:val="00FF04E3"/>
  </w:style>
  <w:style w:type="paragraph" w:styleId="af8">
    <w:name w:val="header"/>
    <w:basedOn w:val="a1"/>
    <w:link w:val="Charc"/>
    <w:semiHidden/>
    <w:rsid w:val="00405336"/>
    <w:pPr>
      <w:tabs>
        <w:tab w:val="center" w:pos="4680"/>
        <w:tab w:val="right" w:pos="9360"/>
      </w:tabs>
    </w:pPr>
  </w:style>
  <w:style w:type="character" w:customStyle="1" w:styleId="Charc">
    <w:name w:val="页眉 Char"/>
    <w:link w:val="af8"/>
    <w:semiHidden/>
    <w:rsid w:val="00FF04E3"/>
    <w:rPr>
      <w:sz w:val="24"/>
    </w:rPr>
  </w:style>
  <w:style w:type="paragraph" w:styleId="HTML">
    <w:name w:val="HTML Address"/>
    <w:basedOn w:val="a1"/>
    <w:link w:val="HTMLChar"/>
    <w:semiHidden/>
    <w:rsid w:val="00405336"/>
    <w:rPr>
      <w:i/>
      <w:iCs/>
    </w:rPr>
  </w:style>
  <w:style w:type="character" w:customStyle="1" w:styleId="HTMLChar">
    <w:name w:val="HTML 地址 Char"/>
    <w:link w:val="HTML"/>
    <w:semiHidden/>
    <w:rsid w:val="00FF04E3"/>
    <w:rPr>
      <w:i/>
      <w:iCs/>
      <w:sz w:val="24"/>
    </w:rPr>
  </w:style>
  <w:style w:type="paragraph" w:styleId="HTML0">
    <w:name w:val="HTML Preformatted"/>
    <w:basedOn w:val="a1"/>
    <w:link w:val="HTMLChar0"/>
    <w:semiHidden/>
    <w:rsid w:val="00405336"/>
    <w:rPr>
      <w:rFonts w:ascii="Courier New" w:hAnsi="Courier New" w:cs="Courier New"/>
      <w:sz w:val="20"/>
    </w:rPr>
  </w:style>
  <w:style w:type="character" w:customStyle="1" w:styleId="HTMLChar0">
    <w:name w:val="HTML 预设格式 Char"/>
    <w:link w:val="HTML0"/>
    <w:semiHidden/>
    <w:rsid w:val="00FF04E3"/>
    <w:rPr>
      <w:rFonts w:ascii="Courier New" w:hAnsi="Courier New" w:cs="Courier New"/>
    </w:rPr>
  </w:style>
  <w:style w:type="paragraph" w:styleId="10">
    <w:name w:val="index 1"/>
    <w:basedOn w:val="a1"/>
    <w:next w:val="a1"/>
    <w:autoRedefine/>
    <w:semiHidden/>
    <w:rsid w:val="00405336"/>
    <w:pPr>
      <w:ind w:left="240" w:hanging="240"/>
    </w:pPr>
  </w:style>
  <w:style w:type="paragraph" w:styleId="25">
    <w:name w:val="index 2"/>
    <w:basedOn w:val="a1"/>
    <w:next w:val="a1"/>
    <w:autoRedefine/>
    <w:semiHidden/>
    <w:rsid w:val="00405336"/>
    <w:pPr>
      <w:ind w:left="480" w:hanging="240"/>
    </w:pPr>
  </w:style>
  <w:style w:type="paragraph" w:styleId="34">
    <w:name w:val="index 3"/>
    <w:basedOn w:val="a1"/>
    <w:next w:val="a1"/>
    <w:autoRedefine/>
    <w:semiHidden/>
    <w:rsid w:val="00405336"/>
    <w:pPr>
      <w:ind w:left="720" w:hanging="240"/>
    </w:pPr>
  </w:style>
  <w:style w:type="paragraph" w:styleId="42">
    <w:name w:val="index 4"/>
    <w:basedOn w:val="a1"/>
    <w:next w:val="a1"/>
    <w:autoRedefine/>
    <w:semiHidden/>
    <w:rsid w:val="00405336"/>
    <w:pPr>
      <w:ind w:left="960" w:hanging="240"/>
    </w:pPr>
  </w:style>
  <w:style w:type="paragraph" w:styleId="52">
    <w:name w:val="index 5"/>
    <w:basedOn w:val="a1"/>
    <w:next w:val="a1"/>
    <w:autoRedefine/>
    <w:semiHidden/>
    <w:rsid w:val="00405336"/>
    <w:pPr>
      <w:ind w:left="1200" w:hanging="240"/>
    </w:pPr>
  </w:style>
  <w:style w:type="paragraph" w:styleId="60">
    <w:name w:val="index 6"/>
    <w:basedOn w:val="a1"/>
    <w:next w:val="a1"/>
    <w:autoRedefine/>
    <w:semiHidden/>
    <w:rsid w:val="00405336"/>
    <w:pPr>
      <w:ind w:left="1440" w:hanging="240"/>
    </w:pPr>
  </w:style>
  <w:style w:type="paragraph" w:styleId="70">
    <w:name w:val="index 7"/>
    <w:basedOn w:val="a1"/>
    <w:next w:val="a1"/>
    <w:autoRedefine/>
    <w:semiHidden/>
    <w:rsid w:val="00405336"/>
    <w:pPr>
      <w:ind w:left="1680" w:hanging="240"/>
    </w:pPr>
  </w:style>
  <w:style w:type="paragraph" w:styleId="80">
    <w:name w:val="index 8"/>
    <w:basedOn w:val="a1"/>
    <w:next w:val="a1"/>
    <w:autoRedefine/>
    <w:semiHidden/>
    <w:rsid w:val="00405336"/>
    <w:pPr>
      <w:ind w:left="1920" w:hanging="240"/>
    </w:pPr>
  </w:style>
  <w:style w:type="paragraph" w:styleId="90">
    <w:name w:val="index 9"/>
    <w:basedOn w:val="a1"/>
    <w:next w:val="a1"/>
    <w:autoRedefine/>
    <w:semiHidden/>
    <w:rsid w:val="00405336"/>
    <w:pPr>
      <w:ind w:left="2160" w:hanging="240"/>
    </w:pPr>
  </w:style>
  <w:style w:type="paragraph" w:styleId="af9">
    <w:name w:val="index heading"/>
    <w:basedOn w:val="a1"/>
    <w:next w:val="10"/>
    <w:semiHidden/>
    <w:rsid w:val="00405336"/>
    <w:rPr>
      <w:rFonts w:ascii="Cambria" w:hAnsi="Cambria"/>
      <w:b/>
      <w:bCs/>
    </w:rPr>
  </w:style>
  <w:style w:type="paragraph" w:styleId="afa">
    <w:name w:val="Intense Quote"/>
    <w:basedOn w:val="a1"/>
    <w:next w:val="a1"/>
    <w:link w:val="Chard"/>
    <w:uiPriority w:val="30"/>
    <w:semiHidden/>
    <w:qFormat/>
    <w:rsid w:val="00405336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hard">
    <w:name w:val="明显引用 Char"/>
    <w:link w:val="afa"/>
    <w:uiPriority w:val="30"/>
    <w:semiHidden/>
    <w:rsid w:val="00FF04E3"/>
    <w:rPr>
      <w:b/>
      <w:bCs/>
      <w:i/>
      <w:iCs/>
      <w:color w:val="4F81BD"/>
      <w:sz w:val="24"/>
    </w:rPr>
  </w:style>
  <w:style w:type="paragraph" w:styleId="afb">
    <w:name w:val="List"/>
    <w:basedOn w:val="a1"/>
    <w:semiHidden/>
    <w:rsid w:val="00405336"/>
    <w:pPr>
      <w:ind w:left="360" w:hanging="360"/>
      <w:contextualSpacing/>
    </w:pPr>
  </w:style>
  <w:style w:type="paragraph" w:styleId="26">
    <w:name w:val="List 2"/>
    <w:basedOn w:val="a1"/>
    <w:semiHidden/>
    <w:rsid w:val="00405336"/>
    <w:pPr>
      <w:ind w:left="720" w:hanging="360"/>
      <w:contextualSpacing/>
    </w:pPr>
  </w:style>
  <w:style w:type="paragraph" w:styleId="35">
    <w:name w:val="List 3"/>
    <w:basedOn w:val="a1"/>
    <w:semiHidden/>
    <w:rsid w:val="00405336"/>
    <w:pPr>
      <w:ind w:left="1080" w:hanging="360"/>
      <w:contextualSpacing/>
    </w:pPr>
  </w:style>
  <w:style w:type="paragraph" w:styleId="43">
    <w:name w:val="List 4"/>
    <w:basedOn w:val="a1"/>
    <w:semiHidden/>
    <w:rsid w:val="00405336"/>
    <w:pPr>
      <w:ind w:left="1440" w:hanging="360"/>
      <w:contextualSpacing/>
    </w:pPr>
  </w:style>
  <w:style w:type="paragraph" w:styleId="53">
    <w:name w:val="List 5"/>
    <w:basedOn w:val="a1"/>
    <w:semiHidden/>
    <w:rsid w:val="00405336"/>
    <w:pPr>
      <w:ind w:left="1800" w:hanging="360"/>
      <w:contextualSpacing/>
    </w:pPr>
  </w:style>
  <w:style w:type="paragraph" w:styleId="a0">
    <w:name w:val="List Bullet"/>
    <w:basedOn w:val="a1"/>
    <w:semiHidden/>
    <w:rsid w:val="00405336"/>
    <w:pPr>
      <w:numPr>
        <w:numId w:val="1"/>
      </w:numPr>
      <w:contextualSpacing/>
    </w:pPr>
  </w:style>
  <w:style w:type="paragraph" w:styleId="20">
    <w:name w:val="List Bullet 2"/>
    <w:basedOn w:val="a1"/>
    <w:semiHidden/>
    <w:rsid w:val="00405336"/>
    <w:pPr>
      <w:numPr>
        <w:numId w:val="2"/>
      </w:numPr>
      <w:contextualSpacing/>
    </w:pPr>
  </w:style>
  <w:style w:type="paragraph" w:styleId="30">
    <w:name w:val="List Bullet 3"/>
    <w:basedOn w:val="a1"/>
    <w:semiHidden/>
    <w:rsid w:val="00405336"/>
    <w:pPr>
      <w:numPr>
        <w:numId w:val="3"/>
      </w:numPr>
      <w:contextualSpacing/>
    </w:pPr>
  </w:style>
  <w:style w:type="paragraph" w:styleId="40">
    <w:name w:val="List Bullet 4"/>
    <w:basedOn w:val="a1"/>
    <w:semiHidden/>
    <w:rsid w:val="00405336"/>
    <w:pPr>
      <w:numPr>
        <w:numId w:val="4"/>
      </w:numPr>
      <w:contextualSpacing/>
    </w:pPr>
  </w:style>
  <w:style w:type="paragraph" w:styleId="50">
    <w:name w:val="List Bullet 5"/>
    <w:basedOn w:val="a1"/>
    <w:semiHidden/>
    <w:rsid w:val="00405336"/>
    <w:pPr>
      <w:numPr>
        <w:numId w:val="5"/>
      </w:numPr>
      <w:contextualSpacing/>
    </w:pPr>
  </w:style>
  <w:style w:type="paragraph" w:styleId="afc">
    <w:name w:val="List Continue"/>
    <w:basedOn w:val="a1"/>
    <w:semiHidden/>
    <w:rsid w:val="00405336"/>
    <w:pPr>
      <w:spacing w:after="120"/>
      <w:ind w:left="360"/>
      <w:contextualSpacing/>
    </w:pPr>
  </w:style>
  <w:style w:type="paragraph" w:styleId="27">
    <w:name w:val="List Continue 2"/>
    <w:basedOn w:val="a1"/>
    <w:semiHidden/>
    <w:rsid w:val="00405336"/>
    <w:pPr>
      <w:spacing w:after="120"/>
      <w:ind w:left="720"/>
      <w:contextualSpacing/>
    </w:pPr>
  </w:style>
  <w:style w:type="paragraph" w:styleId="36">
    <w:name w:val="List Continue 3"/>
    <w:basedOn w:val="a1"/>
    <w:semiHidden/>
    <w:rsid w:val="00405336"/>
    <w:pPr>
      <w:spacing w:after="120"/>
      <w:ind w:left="1080"/>
      <w:contextualSpacing/>
    </w:pPr>
  </w:style>
  <w:style w:type="paragraph" w:styleId="44">
    <w:name w:val="List Continue 4"/>
    <w:basedOn w:val="a1"/>
    <w:semiHidden/>
    <w:rsid w:val="00405336"/>
    <w:pPr>
      <w:spacing w:after="120"/>
      <w:ind w:left="1440"/>
      <w:contextualSpacing/>
    </w:pPr>
  </w:style>
  <w:style w:type="paragraph" w:styleId="54">
    <w:name w:val="List Continue 5"/>
    <w:basedOn w:val="a1"/>
    <w:semiHidden/>
    <w:rsid w:val="00405336"/>
    <w:pPr>
      <w:spacing w:after="120"/>
      <w:ind w:left="1800"/>
      <w:contextualSpacing/>
    </w:pPr>
  </w:style>
  <w:style w:type="paragraph" w:styleId="a">
    <w:name w:val="List Number"/>
    <w:basedOn w:val="a1"/>
    <w:semiHidden/>
    <w:rsid w:val="00405336"/>
    <w:pPr>
      <w:numPr>
        <w:numId w:val="6"/>
      </w:numPr>
      <w:contextualSpacing/>
    </w:pPr>
  </w:style>
  <w:style w:type="paragraph" w:styleId="2">
    <w:name w:val="List Number 2"/>
    <w:basedOn w:val="a1"/>
    <w:semiHidden/>
    <w:rsid w:val="00405336"/>
    <w:pPr>
      <w:numPr>
        <w:numId w:val="7"/>
      </w:numPr>
      <w:contextualSpacing/>
    </w:pPr>
  </w:style>
  <w:style w:type="paragraph" w:styleId="3">
    <w:name w:val="List Number 3"/>
    <w:basedOn w:val="a1"/>
    <w:semiHidden/>
    <w:rsid w:val="00405336"/>
    <w:pPr>
      <w:numPr>
        <w:numId w:val="8"/>
      </w:numPr>
      <w:contextualSpacing/>
    </w:pPr>
  </w:style>
  <w:style w:type="paragraph" w:styleId="4">
    <w:name w:val="List Number 4"/>
    <w:basedOn w:val="a1"/>
    <w:semiHidden/>
    <w:rsid w:val="00405336"/>
    <w:pPr>
      <w:numPr>
        <w:numId w:val="9"/>
      </w:numPr>
      <w:contextualSpacing/>
    </w:pPr>
  </w:style>
  <w:style w:type="paragraph" w:styleId="5">
    <w:name w:val="List Number 5"/>
    <w:basedOn w:val="a1"/>
    <w:semiHidden/>
    <w:rsid w:val="00405336"/>
    <w:pPr>
      <w:numPr>
        <w:numId w:val="10"/>
      </w:numPr>
      <w:contextualSpacing/>
    </w:pPr>
  </w:style>
  <w:style w:type="paragraph" w:styleId="afd">
    <w:name w:val="List Paragraph"/>
    <w:basedOn w:val="a1"/>
    <w:uiPriority w:val="34"/>
    <w:semiHidden/>
    <w:qFormat/>
    <w:rsid w:val="00405336"/>
    <w:pPr>
      <w:ind w:left="720"/>
    </w:pPr>
  </w:style>
  <w:style w:type="paragraph" w:styleId="afe">
    <w:name w:val="macro"/>
    <w:link w:val="Chare"/>
    <w:semiHidden/>
    <w:rsid w:val="00405336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</w:rPr>
  </w:style>
  <w:style w:type="character" w:customStyle="1" w:styleId="Chare">
    <w:name w:val="宏文本 Char"/>
    <w:link w:val="afe"/>
    <w:semiHidden/>
    <w:rsid w:val="00FF04E3"/>
    <w:rPr>
      <w:rFonts w:ascii="Courier New" w:hAnsi="Courier New" w:cs="Courier New"/>
      <w:lang w:val="en-US" w:eastAsia="en-US" w:bidi="ar-SA"/>
    </w:rPr>
  </w:style>
  <w:style w:type="paragraph" w:styleId="aff">
    <w:name w:val="Message Header"/>
    <w:basedOn w:val="a1"/>
    <w:link w:val="Charf"/>
    <w:semiHidden/>
    <w:rsid w:val="0040533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ascii="Cambria" w:hAnsi="Cambria"/>
      <w:szCs w:val="24"/>
    </w:rPr>
  </w:style>
  <w:style w:type="character" w:customStyle="1" w:styleId="Charf">
    <w:name w:val="信息标题 Char"/>
    <w:link w:val="aff"/>
    <w:semiHidden/>
    <w:rsid w:val="00FF04E3"/>
    <w:rPr>
      <w:rFonts w:ascii="Cambria" w:hAnsi="Cambria"/>
      <w:sz w:val="24"/>
      <w:szCs w:val="24"/>
      <w:shd w:val="pct20" w:color="auto" w:fill="auto"/>
    </w:rPr>
  </w:style>
  <w:style w:type="paragraph" w:styleId="aff0">
    <w:name w:val="No Spacing"/>
    <w:uiPriority w:val="1"/>
    <w:semiHidden/>
    <w:qFormat/>
    <w:rsid w:val="00405336"/>
    <w:rPr>
      <w:sz w:val="24"/>
    </w:rPr>
  </w:style>
  <w:style w:type="paragraph" w:styleId="aff1">
    <w:name w:val="Normal (Web)"/>
    <w:basedOn w:val="a1"/>
    <w:uiPriority w:val="99"/>
    <w:semiHidden/>
    <w:rsid w:val="00405336"/>
    <w:rPr>
      <w:szCs w:val="24"/>
    </w:rPr>
  </w:style>
  <w:style w:type="paragraph" w:styleId="aff2">
    <w:name w:val="Normal Indent"/>
    <w:basedOn w:val="a1"/>
    <w:semiHidden/>
    <w:rsid w:val="00405336"/>
    <w:pPr>
      <w:ind w:left="720"/>
    </w:pPr>
  </w:style>
  <w:style w:type="paragraph" w:styleId="aff3">
    <w:name w:val="Note Heading"/>
    <w:basedOn w:val="a1"/>
    <w:next w:val="a1"/>
    <w:link w:val="Charf0"/>
    <w:semiHidden/>
    <w:rsid w:val="00405336"/>
  </w:style>
  <w:style w:type="character" w:customStyle="1" w:styleId="Charf0">
    <w:name w:val="注释标题 Char"/>
    <w:link w:val="aff3"/>
    <w:semiHidden/>
    <w:rsid w:val="00FF04E3"/>
    <w:rPr>
      <w:sz w:val="24"/>
    </w:rPr>
  </w:style>
  <w:style w:type="paragraph" w:styleId="aff4">
    <w:name w:val="Plain Text"/>
    <w:basedOn w:val="a1"/>
    <w:link w:val="Charf1"/>
    <w:semiHidden/>
    <w:rsid w:val="00405336"/>
    <w:rPr>
      <w:rFonts w:ascii="Courier New" w:hAnsi="Courier New" w:cs="Courier New"/>
      <w:sz w:val="20"/>
    </w:rPr>
  </w:style>
  <w:style w:type="character" w:customStyle="1" w:styleId="Charf1">
    <w:name w:val="纯文本 Char"/>
    <w:link w:val="aff4"/>
    <w:semiHidden/>
    <w:rsid w:val="00FF04E3"/>
    <w:rPr>
      <w:rFonts w:ascii="Courier New" w:hAnsi="Courier New" w:cs="Courier New"/>
    </w:rPr>
  </w:style>
  <w:style w:type="paragraph" w:styleId="aff5">
    <w:name w:val="Quote"/>
    <w:basedOn w:val="a1"/>
    <w:next w:val="a1"/>
    <w:link w:val="Charf2"/>
    <w:uiPriority w:val="29"/>
    <w:semiHidden/>
    <w:qFormat/>
    <w:rsid w:val="00405336"/>
    <w:rPr>
      <w:i/>
      <w:iCs/>
      <w:color w:val="000000"/>
    </w:rPr>
  </w:style>
  <w:style w:type="character" w:customStyle="1" w:styleId="Charf2">
    <w:name w:val="引用 Char"/>
    <w:link w:val="aff5"/>
    <w:uiPriority w:val="29"/>
    <w:semiHidden/>
    <w:rsid w:val="00FF04E3"/>
    <w:rPr>
      <w:i/>
      <w:iCs/>
      <w:color w:val="000000"/>
      <w:sz w:val="24"/>
    </w:rPr>
  </w:style>
  <w:style w:type="paragraph" w:styleId="aff6">
    <w:name w:val="Salutation"/>
    <w:basedOn w:val="a1"/>
    <w:next w:val="a1"/>
    <w:link w:val="Charf3"/>
    <w:semiHidden/>
    <w:rsid w:val="00405336"/>
  </w:style>
  <w:style w:type="character" w:customStyle="1" w:styleId="Charf3">
    <w:name w:val="称呼 Char"/>
    <w:link w:val="aff6"/>
    <w:semiHidden/>
    <w:rsid w:val="00FF04E3"/>
    <w:rPr>
      <w:sz w:val="24"/>
    </w:rPr>
  </w:style>
  <w:style w:type="paragraph" w:styleId="aff7">
    <w:name w:val="Signature"/>
    <w:basedOn w:val="a1"/>
    <w:link w:val="Charf4"/>
    <w:semiHidden/>
    <w:rsid w:val="00405336"/>
    <w:pPr>
      <w:ind w:left="4320"/>
    </w:pPr>
  </w:style>
  <w:style w:type="character" w:customStyle="1" w:styleId="Charf4">
    <w:name w:val="签名 Char"/>
    <w:link w:val="aff7"/>
    <w:semiHidden/>
    <w:rsid w:val="00FF04E3"/>
    <w:rPr>
      <w:sz w:val="24"/>
    </w:rPr>
  </w:style>
  <w:style w:type="paragraph" w:styleId="aff8">
    <w:name w:val="Subtitle"/>
    <w:basedOn w:val="a1"/>
    <w:next w:val="a1"/>
    <w:link w:val="Charf5"/>
    <w:semiHidden/>
    <w:qFormat/>
    <w:rsid w:val="00405336"/>
    <w:pPr>
      <w:spacing w:after="60"/>
      <w:jc w:val="center"/>
      <w:outlineLvl w:val="1"/>
    </w:pPr>
    <w:rPr>
      <w:rFonts w:ascii="Cambria" w:hAnsi="Cambria"/>
      <w:szCs w:val="24"/>
    </w:rPr>
  </w:style>
  <w:style w:type="character" w:customStyle="1" w:styleId="Charf5">
    <w:name w:val="副标题 Char"/>
    <w:link w:val="aff8"/>
    <w:semiHidden/>
    <w:rsid w:val="00FF04E3"/>
    <w:rPr>
      <w:rFonts w:ascii="Cambria" w:hAnsi="Cambria"/>
      <w:sz w:val="24"/>
      <w:szCs w:val="24"/>
    </w:rPr>
  </w:style>
  <w:style w:type="paragraph" w:styleId="aff9">
    <w:name w:val="table of authorities"/>
    <w:basedOn w:val="a1"/>
    <w:next w:val="a1"/>
    <w:semiHidden/>
    <w:rsid w:val="00405336"/>
    <w:pPr>
      <w:ind w:left="240" w:hanging="240"/>
    </w:pPr>
  </w:style>
  <w:style w:type="paragraph" w:styleId="affa">
    <w:name w:val="table of figures"/>
    <w:basedOn w:val="a1"/>
    <w:next w:val="a1"/>
    <w:semiHidden/>
    <w:rsid w:val="00405336"/>
  </w:style>
  <w:style w:type="paragraph" w:styleId="affb">
    <w:name w:val="Title"/>
    <w:basedOn w:val="a1"/>
    <w:next w:val="a1"/>
    <w:link w:val="Charf6"/>
    <w:semiHidden/>
    <w:qFormat/>
    <w:rsid w:val="00405336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Charf6">
    <w:name w:val="标题 Char"/>
    <w:link w:val="affb"/>
    <w:semiHidden/>
    <w:rsid w:val="00FF04E3"/>
    <w:rPr>
      <w:rFonts w:ascii="Cambria" w:hAnsi="Cambria"/>
      <w:b/>
      <w:bCs/>
      <w:kern w:val="28"/>
      <w:sz w:val="32"/>
      <w:szCs w:val="32"/>
    </w:rPr>
  </w:style>
  <w:style w:type="paragraph" w:styleId="affc">
    <w:name w:val="toa heading"/>
    <w:basedOn w:val="a1"/>
    <w:next w:val="a1"/>
    <w:semiHidden/>
    <w:rsid w:val="00405336"/>
    <w:pPr>
      <w:spacing w:before="120"/>
    </w:pPr>
    <w:rPr>
      <w:rFonts w:ascii="Cambria" w:hAnsi="Cambria"/>
      <w:b/>
      <w:bCs/>
      <w:szCs w:val="24"/>
    </w:rPr>
  </w:style>
  <w:style w:type="paragraph" w:styleId="11">
    <w:name w:val="toc 1"/>
    <w:basedOn w:val="a1"/>
    <w:next w:val="a1"/>
    <w:autoRedefine/>
    <w:semiHidden/>
    <w:rsid w:val="00405336"/>
  </w:style>
  <w:style w:type="paragraph" w:styleId="28">
    <w:name w:val="toc 2"/>
    <w:basedOn w:val="a1"/>
    <w:next w:val="a1"/>
    <w:autoRedefine/>
    <w:semiHidden/>
    <w:rsid w:val="00405336"/>
    <w:pPr>
      <w:ind w:left="240"/>
    </w:pPr>
  </w:style>
  <w:style w:type="paragraph" w:styleId="37">
    <w:name w:val="toc 3"/>
    <w:basedOn w:val="a1"/>
    <w:next w:val="a1"/>
    <w:autoRedefine/>
    <w:semiHidden/>
    <w:rsid w:val="00405336"/>
    <w:pPr>
      <w:ind w:left="480"/>
    </w:pPr>
  </w:style>
  <w:style w:type="paragraph" w:styleId="45">
    <w:name w:val="toc 4"/>
    <w:basedOn w:val="a1"/>
    <w:next w:val="a1"/>
    <w:autoRedefine/>
    <w:semiHidden/>
    <w:rsid w:val="00405336"/>
    <w:pPr>
      <w:ind w:left="720"/>
    </w:pPr>
  </w:style>
  <w:style w:type="paragraph" w:styleId="55">
    <w:name w:val="toc 5"/>
    <w:basedOn w:val="a1"/>
    <w:next w:val="a1"/>
    <w:autoRedefine/>
    <w:semiHidden/>
    <w:rsid w:val="00405336"/>
    <w:pPr>
      <w:ind w:left="960"/>
    </w:pPr>
  </w:style>
  <w:style w:type="paragraph" w:styleId="61">
    <w:name w:val="toc 6"/>
    <w:basedOn w:val="a1"/>
    <w:next w:val="a1"/>
    <w:autoRedefine/>
    <w:semiHidden/>
    <w:rsid w:val="00405336"/>
    <w:pPr>
      <w:ind w:left="1200"/>
    </w:pPr>
  </w:style>
  <w:style w:type="paragraph" w:styleId="71">
    <w:name w:val="toc 7"/>
    <w:basedOn w:val="a1"/>
    <w:next w:val="a1"/>
    <w:autoRedefine/>
    <w:semiHidden/>
    <w:rsid w:val="00405336"/>
    <w:pPr>
      <w:ind w:left="1440"/>
    </w:pPr>
  </w:style>
  <w:style w:type="paragraph" w:styleId="81">
    <w:name w:val="toc 8"/>
    <w:basedOn w:val="a1"/>
    <w:next w:val="a1"/>
    <w:autoRedefine/>
    <w:semiHidden/>
    <w:rsid w:val="00405336"/>
    <w:pPr>
      <w:ind w:left="1680"/>
    </w:pPr>
  </w:style>
  <w:style w:type="paragraph" w:styleId="91">
    <w:name w:val="toc 9"/>
    <w:basedOn w:val="a1"/>
    <w:next w:val="a1"/>
    <w:autoRedefine/>
    <w:semiHidden/>
    <w:rsid w:val="00405336"/>
    <w:pPr>
      <w:ind w:left="1920"/>
    </w:pPr>
  </w:style>
  <w:style w:type="paragraph" w:styleId="TOC">
    <w:name w:val="TOC Heading"/>
    <w:basedOn w:val="1"/>
    <w:next w:val="a1"/>
    <w:uiPriority w:val="39"/>
    <w:semiHidden/>
    <w:unhideWhenUsed/>
    <w:qFormat/>
    <w:rsid w:val="00405336"/>
    <w:pPr>
      <w:outlineLvl w:val="9"/>
    </w:pPr>
    <w:rPr>
      <w:rFonts w:ascii="Cambria" w:hAnsi="Cambria"/>
      <w:sz w:val="32"/>
      <w:szCs w:val="32"/>
    </w:rPr>
  </w:style>
  <w:style w:type="character" w:styleId="affd">
    <w:name w:val="Hyperlink"/>
    <w:semiHidden/>
    <w:rsid w:val="007402FC"/>
    <w:rPr>
      <w:color w:val="0000FF"/>
      <w:u w:val="single"/>
    </w:rPr>
  </w:style>
  <w:style w:type="paragraph" w:customStyle="1" w:styleId="body-copy-normal">
    <w:name w:val="body-copy-normal"/>
    <w:basedOn w:val="a1"/>
    <w:rsid w:val="00FF3503"/>
    <w:pPr>
      <w:spacing w:before="100" w:beforeAutospacing="1" w:after="100" w:afterAutospacing="1"/>
    </w:pPr>
    <w:rPr>
      <w:szCs w:val="24"/>
    </w:rPr>
  </w:style>
  <w:style w:type="paragraph" w:customStyle="1" w:styleId="body-copy-ndent">
    <w:name w:val="body-copy-ndent"/>
    <w:basedOn w:val="a1"/>
    <w:rsid w:val="00FF3503"/>
    <w:pPr>
      <w:spacing w:before="100" w:beforeAutospacing="1" w:after="100" w:afterAutospacing="1"/>
    </w:pPr>
    <w:rPr>
      <w:szCs w:val="24"/>
    </w:rPr>
  </w:style>
  <w:style w:type="character" w:styleId="affe">
    <w:name w:val="Strong"/>
    <w:uiPriority w:val="22"/>
    <w:qFormat/>
    <w:rsid w:val="00FF3503"/>
    <w:rPr>
      <w:b/>
      <w:bCs/>
    </w:rPr>
  </w:style>
  <w:style w:type="character" w:styleId="afff">
    <w:name w:val="annotation reference"/>
    <w:semiHidden/>
    <w:rsid w:val="002800B6"/>
    <w:rPr>
      <w:sz w:val="16"/>
      <w:szCs w:val="16"/>
    </w:rPr>
  </w:style>
  <w:style w:type="character" w:styleId="afff0">
    <w:name w:val="footnote reference"/>
    <w:basedOn w:val="a2"/>
    <w:uiPriority w:val="99"/>
    <w:unhideWhenUsed/>
    <w:qFormat/>
    <w:rsid w:val="009F2F8F"/>
    <w:rPr>
      <w:vertAlign w:val="superscript"/>
    </w:rPr>
  </w:style>
  <w:style w:type="paragraph" w:customStyle="1" w:styleId="EndNoteBibliographyTitle">
    <w:name w:val="EndNote Bibliography Title"/>
    <w:basedOn w:val="a1"/>
    <w:link w:val="EndNoteBibliographyTitleChar"/>
    <w:rsid w:val="009F2F8F"/>
    <w:pPr>
      <w:jc w:val="center"/>
    </w:pPr>
    <w:rPr>
      <w:noProof/>
    </w:rPr>
  </w:style>
  <w:style w:type="character" w:customStyle="1" w:styleId="EndNoteBibliographyTitleChar">
    <w:name w:val="EndNote Bibliography Title Char"/>
    <w:basedOn w:val="a2"/>
    <w:link w:val="EndNoteBibliographyTitle"/>
    <w:rsid w:val="009F2F8F"/>
    <w:rPr>
      <w:noProof/>
      <w:sz w:val="24"/>
    </w:rPr>
  </w:style>
  <w:style w:type="paragraph" w:customStyle="1" w:styleId="EndNoteBibliography">
    <w:name w:val="EndNote Bibliography"/>
    <w:basedOn w:val="a1"/>
    <w:link w:val="EndNoteBibliographyChar"/>
    <w:rsid w:val="009F2F8F"/>
    <w:rPr>
      <w:noProof/>
    </w:rPr>
  </w:style>
  <w:style w:type="character" w:customStyle="1" w:styleId="EndNoteBibliographyChar">
    <w:name w:val="EndNote Bibliography Char"/>
    <w:basedOn w:val="a2"/>
    <w:link w:val="EndNoteBibliography"/>
    <w:rsid w:val="009F2F8F"/>
    <w:rPr>
      <w:noProof/>
      <w:sz w:val="24"/>
    </w:rPr>
  </w:style>
  <w:style w:type="table" w:styleId="afff1">
    <w:name w:val="Table Grid"/>
    <w:basedOn w:val="a3"/>
    <w:rsid w:val="00E8651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flushleft">
    <w:name w:val="flush left"/>
    <w:basedOn w:val="a9"/>
    <w:link w:val="flushleftChar"/>
    <w:qFormat/>
    <w:rsid w:val="001F7454"/>
    <w:pPr>
      <w:spacing w:after="0" w:line="360" w:lineRule="auto"/>
      <w:jc w:val="both"/>
    </w:pPr>
    <w:rPr>
      <w:rFonts w:eastAsia="宋体"/>
      <w:szCs w:val="21"/>
      <w:lang w:val="en-GB" w:eastAsia="x-none"/>
    </w:rPr>
  </w:style>
  <w:style w:type="character" w:customStyle="1" w:styleId="flushleftChar">
    <w:name w:val="flush left Char"/>
    <w:basedOn w:val="Char0"/>
    <w:link w:val="flushleft"/>
    <w:rsid w:val="001F7454"/>
    <w:rPr>
      <w:rFonts w:eastAsia="宋体"/>
      <w:sz w:val="24"/>
      <w:szCs w:val="21"/>
      <w:lang w:val="en-GB" w:eastAsia="x-none"/>
    </w:rPr>
  </w:style>
  <w:style w:type="character" w:styleId="afff2">
    <w:name w:val="line number"/>
    <w:basedOn w:val="a2"/>
    <w:semiHidden/>
    <w:rsid w:val="005E4D1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460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2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07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2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34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15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841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38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923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07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63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816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39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27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940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58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6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5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https://doi.org/10.1016/0375-6505(83)90022-6" TargetMode="External"/><Relationship Id="rId18" Type="http://schemas.openxmlformats.org/officeDocument/2006/relationships/hyperlink" Target="https://doi.org/10.1016/0890-4332(87)90138-4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hyperlink" Target="https://doi.org/10.1016/0016-7037(88)90143-3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doi.org/10.1016/0375-6505(77)90007-4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hyperlink" Target="https://doi.org/10.1016/0375-6505(81)90025-0" TargetMode="External"/><Relationship Id="rId10" Type="http://schemas.openxmlformats.org/officeDocument/2006/relationships/image" Target="media/image1.png"/><Relationship Id="rId19" Type="http://schemas.openxmlformats.org/officeDocument/2006/relationships/hyperlink" Target="https://doi.org/10.1007/978-94-009-9059-3_38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s://doi.org/10.1016/j.geothermics.2018.12.010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BB2A56-8F9D-40A6-9221-2884C193F4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5070</Words>
  <Characters>28899</Characters>
  <Application>Microsoft Office Word</Application>
  <DocSecurity>0</DocSecurity>
  <Lines>240</Lines>
  <Paragraphs>67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Supporting Online Material for</vt:lpstr>
    </vt:vector>
  </TitlesOfParts>
  <Company>AAAS</Company>
  <LinksUpToDate>false</LinksUpToDate>
  <CharactersWithSpaces>33902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Supporting Online Material for</dc:title>
  <dc:subject/>
  <dc:creator>Brooks Hanson;Dawit Tegbaru;Brian Sedora</dc:creator>
  <cp:keywords/>
  <cp:lastModifiedBy>罗泽彬</cp:lastModifiedBy>
  <cp:revision>2</cp:revision>
  <cp:lastPrinted>2014-09-30T16:49:00Z</cp:lastPrinted>
  <dcterms:created xsi:type="dcterms:W3CDTF">2024-12-09T10:10:00Z</dcterms:created>
  <dcterms:modified xsi:type="dcterms:W3CDTF">2024-12-09T10:10:00Z</dcterms:modified>
</cp:coreProperties>
</file>