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9D57EE" w14:textId="77777777" w:rsidR="00B4015F" w:rsidRPr="00C050FA" w:rsidRDefault="00AC3592" w:rsidP="00B4015F">
      <w:pPr>
        <w:pStyle w:val="MStitle"/>
      </w:pPr>
      <w:bookmarkStart w:id="0" w:name="_GoBack"/>
      <w:r w:rsidRPr="00C050FA">
        <w:t>Reconstruction of droughts in India using multiple land surface models</w:t>
      </w:r>
      <w:r w:rsidR="00B03149" w:rsidRPr="00C050FA">
        <w:t xml:space="preserve"> (1951-2015)</w:t>
      </w:r>
    </w:p>
    <w:p w14:paraId="1C4320BA" w14:textId="77777777" w:rsidR="00B4015F" w:rsidRPr="00C050FA" w:rsidRDefault="00B03149" w:rsidP="00450DB9">
      <w:pPr>
        <w:pStyle w:val="Authors"/>
      </w:pPr>
      <w:proofErr w:type="spellStart"/>
      <w:r w:rsidRPr="00C050FA">
        <w:t>Vimal</w:t>
      </w:r>
      <w:proofErr w:type="spellEnd"/>
      <w:r w:rsidRPr="00C050FA">
        <w:t xml:space="preserve"> Mishra</w:t>
      </w:r>
      <w:r w:rsidR="00B4015F" w:rsidRPr="00C050FA">
        <w:rPr>
          <w:vertAlign w:val="superscript"/>
        </w:rPr>
        <w:t>1</w:t>
      </w:r>
      <w:r w:rsidRPr="00C050FA">
        <w:t xml:space="preserve">, </w:t>
      </w:r>
      <w:proofErr w:type="spellStart"/>
      <w:r w:rsidRPr="00C050FA">
        <w:t>Reepal</w:t>
      </w:r>
      <w:proofErr w:type="spellEnd"/>
      <w:r w:rsidRPr="00C050FA">
        <w:t xml:space="preserve"> Shah</w:t>
      </w:r>
      <w:r w:rsidR="00B4015F" w:rsidRPr="00C050FA">
        <w:rPr>
          <w:vertAlign w:val="superscript"/>
        </w:rPr>
        <w:t>1</w:t>
      </w:r>
      <w:r w:rsidR="00B4015F" w:rsidRPr="00C050FA">
        <w:t>,</w:t>
      </w:r>
      <w:r w:rsidRPr="00C050FA">
        <w:t xml:space="preserve"> Syed Azhar</w:t>
      </w:r>
      <w:r w:rsidRPr="00C050FA">
        <w:rPr>
          <w:vertAlign w:val="superscript"/>
        </w:rPr>
        <w:t>1</w:t>
      </w:r>
      <w:r w:rsidRPr="00C050FA">
        <w:t>, Harsh Shah</w:t>
      </w:r>
      <w:r w:rsidRPr="00C050FA">
        <w:rPr>
          <w:vertAlign w:val="superscript"/>
        </w:rPr>
        <w:t>1</w:t>
      </w:r>
      <w:r w:rsidRPr="00C050FA">
        <w:t xml:space="preserve">, </w:t>
      </w:r>
      <w:proofErr w:type="spellStart"/>
      <w:r w:rsidRPr="00C050FA">
        <w:t>Parth</w:t>
      </w:r>
      <w:proofErr w:type="spellEnd"/>
      <w:r w:rsidRPr="00C050FA">
        <w:t xml:space="preserve"> Modi</w:t>
      </w:r>
      <w:r w:rsidRPr="00C050FA">
        <w:rPr>
          <w:vertAlign w:val="superscript"/>
        </w:rPr>
        <w:t>1</w:t>
      </w:r>
      <w:r w:rsidRPr="00C050FA">
        <w:t xml:space="preserve">, </w:t>
      </w:r>
      <w:proofErr w:type="spellStart"/>
      <w:r w:rsidRPr="00C050FA">
        <w:t>Rohini</w:t>
      </w:r>
      <w:proofErr w:type="spellEnd"/>
      <w:r w:rsidRPr="00C050FA">
        <w:t xml:space="preserve"> Kumar</w:t>
      </w:r>
      <w:r w:rsidRPr="00C050FA">
        <w:rPr>
          <w:vertAlign w:val="superscript"/>
        </w:rPr>
        <w:t>2</w:t>
      </w:r>
    </w:p>
    <w:p w14:paraId="564B3C30" w14:textId="77777777" w:rsidR="00B4015F" w:rsidRPr="00C050FA" w:rsidRDefault="00B4015F" w:rsidP="000A1B66">
      <w:pPr>
        <w:pStyle w:val="Affiliation"/>
      </w:pPr>
      <w:r w:rsidRPr="00C050FA">
        <w:rPr>
          <w:vertAlign w:val="superscript"/>
        </w:rPr>
        <w:t>1</w:t>
      </w:r>
      <w:r w:rsidR="00B03149" w:rsidRPr="00C050FA">
        <w:t>Civil Engineering, Indian Institute of Technology (IIT) Gandhinagar, Gujarat, 382355</w:t>
      </w:r>
    </w:p>
    <w:p w14:paraId="1F50D541" w14:textId="77777777" w:rsidR="000A1B66" w:rsidRPr="00C050FA" w:rsidRDefault="000A1B66" w:rsidP="00450DB9">
      <w:pPr>
        <w:pStyle w:val="Affiliation"/>
      </w:pPr>
      <w:r w:rsidRPr="00C050FA">
        <w:rPr>
          <w:vertAlign w:val="superscript"/>
        </w:rPr>
        <w:t>2</w:t>
      </w:r>
      <w:r w:rsidR="00B03149" w:rsidRPr="00C050FA">
        <w:t>UFZ</w:t>
      </w:r>
      <w:r w:rsidR="00427695" w:rsidRPr="00C050FA">
        <w:t>-Helmholtz Centre for Environmental Research, Leipzig, Germany</w:t>
      </w:r>
    </w:p>
    <w:p w14:paraId="7B11F3F4" w14:textId="77777777" w:rsidR="000A1B66" w:rsidRPr="00C050FA" w:rsidRDefault="000A1B66" w:rsidP="008E213F">
      <w:pPr>
        <w:pStyle w:val="Correspondence"/>
      </w:pPr>
      <w:r w:rsidRPr="00C050FA">
        <w:rPr>
          <w:i/>
        </w:rPr>
        <w:t>Correspondence to</w:t>
      </w:r>
      <w:r w:rsidRPr="00C050FA">
        <w:t xml:space="preserve">: </w:t>
      </w:r>
      <w:proofErr w:type="spellStart"/>
      <w:r w:rsidR="005C2DBE" w:rsidRPr="00C050FA">
        <w:t>Vimal</w:t>
      </w:r>
      <w:proofErr w:type="spellEnd"/>
      <w:r w:rsidR="005C2DBE" w:rsidRPr="00C050FA">
        <w:t xml:space="preserve"> Mishra (</w:t>
      </w:r>
      <w:r w:rsidR="00B03149" w:rsidRPr="00C050FA">
        <w:t>vmishra@iitgn.ac.in</w:t>
      </w:r>
      <w:r w:rsidR="005C2DBE" w:rsidRPr="00C050FA">
        <w:t>)</w:t>
      </w:r>
    </w:p>
    <w:p w14:paraId="7AC8D392" w14:textId="37339F39" w:rsidR="00B03149" w:rsidRPr="00C050FA" w:rsidRDefault="000A1B66" w:rsidP="00B03149">
      <w:pPr>
        <w:rPr>
          <w:szCs w:val="20"/>
        </w:rPr>
      </w:pPr>
      <w:r w:rsidRPr="00C050FA">
        <w:rPr>
          <w:b/>
        </w:rPr>
        <w:t>Abstract.</w:t>
      </w:r>
      <w:r w:rsidR="008B44FA" w:rsidRPr="00C050FA">
        <w:rPr>
          <w:b/>
        </w:rPr>
        <w:t xml:space="preserve"> </w:t>
      </w:r>
      <w:r w:rsidR="00B03149" w:rsidRPr="00C050FA">
        <w:rPr>
          <w:szCs w:val="20"/>
        </w:rPr>
        <w:t xml:space="preserve">India has witnessed some of the most severe </w:t>
      </w:r>
      <w:r w:rsidR="00BB60AD">
        <w:rPr>
          <w:szCs w:val="20"/>
        </w:rPr>
        <w:t xml:space="preserve">historical </w:t>
      </w:r>
      <w:r w:rsidR="00B03149" w:rsidRPr="00C050FA">
        <w:rPr>
          <w:szCs w:val="20"/>
        </w:rPr>
        <w:t>droughts in the current decade and severity, frequency, and areal extent of droughts have been increasing. As a large population of India is dependent on agriculture, soil moisture drought</w:t>
      </w:r>
      <w:r w:rsidR="00C63DA3" w:rsidRPr="00C050FA">
        <w:rPr>
          <w:szCs w:val="20"/>
        </w:rPr>
        <w:t xml:space="preserve"> </w:t>
      </w:r>
      <w:r w:rsidR="00E23750" w:rsidRPr="00C050FA">
        <w:rPr>
          <w:szCs w:val="20"/>
        </w:rPr>
        <w:t>affect</w:t>
      </w:r>
      <w:r w:rsidR="00AE5BE7" w:rsidRPr="00C050FA">
        <w:rPr>
          <w:szCs w:val="20"/>
        </w:rPr>
        <w:t>ing</w:t>
      </w:r>
      <w:r w:rsidR="00C63DA3" w:rsidRPr="00C050FA">
        <w:rPr>
          <w:szCs w:val="20"/>
        </w:rPr>
        <w:t xml:space="preserve"> </w:t>
      </w:r>
      <w:r w:rsidR="00B03149" w:rsidRPr="00C050FA">
        <w:rPr>
          <w:szCs w:val="20"/>
        </w:rPr>
        <w:t>agricultur</w:t>
      </w:r>
      <w:r w:rsidR="00AE5BE7" w:rsidRPr="00C050FA">
        <w:rPr>
          <w:szCs w:val="20"/>
        </w:rPr>
        <w:t>al activities (crop yields) have significant</w:t>
      </w:r>
      <w:r w:rsidR="00C63DA3" w:rsidRPr="00C050FA">
        <w:rPr>
          <w:szCs w:val="20"/>
        </w:rPr>
        <w:t xml:space="preserve"> </w:t>
      </w:r>
      <w:r w:rsidR="00E23750" w:rsidRPr="00C050FA">
        <w:rPr>
          <w:szCs w:val="20"/>
        </w:rPr>
        <w:t>impacts</w:t>
      </w:r>
      <w:r w:rsidR="00AE5BE7" w:rsidRPr="00C050FA">
        <w:rPr>
          <w:szCs w:val="20"/>
        </w:rPr>
        <w:t xml:space="preserve"> on</w:t>
      </w:r>
      <w:r w:rsidR="00C63DA3" w:rsidRPr="00C050FA">
        <w:rPr>
          <w:szCs w:val="20"/>
        </w:rPr>
        <w:t xml:space="preserve"> </w:t>
      </w:r>
      <w:r w:rsidR="004D333E" w:rsidRPr="00C050FA">
        <w:rPr>
          <w:szCs w:val="20"/>
        </w:rPr>
        <w:t>socio-economic condi</w:t>
      </w:r>
      <w:r w:rsidR="00E23750" w:rsidRPr="00C050FA">
        <w:rPr>
          <w:szCs w:val="20"/>
        </w:rPr>
        <w:t>tion</w:t>
      </w:r>
      <w:r w:rsidR="00AE5BE7" w:rsidRPr="00C050FA">
        <w:rPr>
          <w:szCs w:val="20"/>
        </w:rPr>
        <w:t>s</w:t>
      </w:r>
      <w:r w:rsidR="00B03149" w:rsidRPr="00C050FA">
        <w:rPr>
          <w:szCs w:val="20"/>
        </w:rPr>
        <w:t xml:space="preserve">. Due to </w:t>
      </w:r>
      <w:r w:rsidR="00E23750" w:rsidRPr="00C050FA">
        <w:rPr>
          <w:szCs w:val="20"/>
        </w:rPr>
        <w:t>limited</w:t>
      </w:r>
      <w:r w:rsidR="00B03149" w:rsidRPr="00C050FA">
        <w:rPr>
          <w:szCs w:val="20"/>
        </w:rPr>
        <w:t xml:space="preserve"> observations, soil moisture is generally simulated using land surface hydrological models (LSMs)</w:t>
      </w:r>
      <w:r w:rsidR="00E23750" w:rsidRPr="00C050FA">
        <w:rPr>
          <w:szCs w:val="20"/>
        </w:rPr>
        <w:t>;</w:t>
      </w:r>
      <w:r w:rsidR="00B03149" w:rsidRPr="00C050FA">
        <w:rPr>
          <w:szCs w:val="20"/>
        </w:rPr>
        <w:t xml:space="preserve"> however, these LSM</w:t>
      </w:r>
      <w:r w:rsidR="00AE5BE7" w:rsidRPr="00C050FA">
        <w:rPr>
          <w:szCs w:val="20"/>
        </w:rPr>
        <w:t xml:space="preserve"> output</w:t>
      </w:r>
      <w:r w:rsidR="00B03149" w:rsidRPr="00C050FA">
        <w:rPr>
          <w:szCs w:val="20"/>
        </w:rPr>
        <w:t xml:space="preserve">s have uncertainty due to </w:t>
      </w:r>
      <w:r w:rsidR="00D1041E" w:rsidRPr="00C050FA">
        <w:rPr>
          <w:szCs w:val="20"/>
        </w:rPr>
        <w:t xml:space="preserve">many factors including </w:t>
      </w:r>
      <w:r w:rsidR="00AE5BE7" w:rsidRPr="00C050FA">
        <w:rPr>
          <w:szCs w:val="20"/>
        </w:rPr>
        <w:t>errors in forcing data</w:t>
      </w:r>
      <w:r w:rsidR="00D1041E" w:rsidRPr="00C050FA">
        <w:rPr>
          <w:szCs w:val="20"/>
        </w:rPr>
        <w:t xml:space="preserve"> and </w:t>
      </w:r>
      <w:r w:rsidR="00B03149" w:rsidRPr="00C050FA">
        <w:rPr>
          <w:szCs w:val="20"/>
        </w:rPr>
        <w:t xml:space="preserve">model parameterization. Here we reconstruct agricultural drought events </w:t>
      </w:r>
      <w:r w:rsidR="00D1041E" w:rsidRPr="00C050FA">
        <w:rPr>
          <w:szCs w:val="20"/>
        </w:rPr>
        <w:t xml:space="preserve">over India </w:t>
      </w:r>
      <w:r w:rsidR="00B03149" w:rsidRPr="00C050FA">
        <w:rPr>
          <w:szCs w:val="20"/>
        </w:rPr>
        <w:t xml:space="preserve">during the period of 1951-2015 based on simulated soil moisture from three LSMs, the Variable Infiltration Capacity (VIC), the Noah, and the Community Land Model (CLM). </w:t>
      </w:r>
      <w:r w:rsidR="00EF41C0" w:rsidRPr="00C050FA">
        <w:rPr>
          <w:szCs w:val="20"/>
        </w:rPr>
        <w:t>Based on simulations from the three LSMs</w:t>
      </w:r>
      <w:r w:rsidR="0056581E" w:rsidRPr="00C050FA">
        <w:rPr>
          <w:szCs w:val="20"/>
        </w:rPr>
        <w:t>,</w:t>
      </w:r>
      <w:r w:rsidR="00EF41C0" w:rsidRPr="00C050FA">
        <w:rPr>
          <w:szCs w:val="20"/>
        </w:rPr>
        <w:t xml:space="preserve"> we find that major drought events occurred in 1987, 2002, and 2015 during the monsoon season (June through September). </w:t>
      </w:r>
      <w:r w:rsidR="0056581E" w:rsidRPr="00C050FA">
        <w:rPr>
          <w:szCs w:val="20"/>
        </w:rPr>
        <w:t>D</w:t>
      </w:r>
      <w:r w:rsidR="00EF41C0" w:rsidRPr="00C050FA">
        <w:rPr>
          <w:szCs w:val="20"/>
        </w:rPr>
        <w:t>uring the Rabi season (November through February)</w:t>
      </w:r>
      <w:r w:rsidR="0056581E" w:rsidRPr="00C050FA">
        <w:rPr>
          <w:szCs w:val="20"/>
        </w:rPr>
        <w:t>, major soil moisture droughts</w:t>
      </w:r>
      <w:r w:rsidR="00EF41C0" w:rsidRPr="00C050FA">
        <w:rPr>
          <w:szCs w:val="20"/>
        </w:rPr>
        <w:t xml:space="preserve"> occurred in 1966, 1973, 2001, and 2003. </w:t>
      </w:r>
      <w:r w:rsidR="00164344" w:rsidRPr="00C050FA">
        <w:rPr>
          <w:szCs w:val="20"/>
        </w:rPr>
        <w:t>S</w:t>
      </w:r>
      <w:r w:rsidR="00EF41C0" w:rsidRPr="00C050FA">
        <w:rPr>
          <w:szCs w:val="20"/>
        </w:rPr>
        <w:t xml:space="preserve">oil moisture </w:t>
      </w:r>
      <w:r w:rsidR="00164344" w:rsidRPr="00C050FA">
        <w:rPr>
          <w:szCs w:val="20"/>
        </w:rPr>
        <w:t xml:space="preserve">droughts estimated </w:t>
      </w:r>
      <w:r w:rsidR="004E2B2F" w:rsidRPr="00C050FA">
        <w:rPr>
          <w:szCs w:val="20"/>
        </w:rPr>
        <w:t>from</w:t>
      </w:r>
      <w:r w:rsidR="00EF41C0" w:rsidRPr="00C050FA">
        <w:rPr>
          <w:szCs w:val="20"/>
        </w:rPr>
        <w:t xml:space="preserve"> the three LSMs are comparable in terms of their spatial coverage, however, differences </w:t>
      </w:r>
      <w:r w:rsidR="004E2B2F" w:rsidRPr="00C050FA">
        <w:rPr>
          <w:szCs w:val="20"/>
        </w:rPr>
        <w:t>are</w:t>
      </w:r>
      <w:r w:rsidR="00EF41C0" w:rsidRPr="00C050FA">
        <w:rPr>
          <w:szCs w:val="20"/>
        </w:rPr>
        <w:t xml:space="preserve"> found in drought severity.</w:t>
      </w:r>
      <w:r w:rsidR="0081609A" w:rsidRPr="00C050FA">
        <w:rPr>
          <w:szCs w:val="20"/>
        </w:rPr>
        <w:t xml:space="preserve"> </w:t>
      </w:r>
      <w:r w:rsidR="00EF41C0" w:rsidRPr="00C050FA">
        <w:rPr>
          <w:szCs w:val="20"/>
        </w:rPr>
        <w:t>Moreover, w</w:t>
      </w:r>
      <w:r w:rsidR="00B03149" w:rsidRPr="00C050FA">
        <w:rPr>
          <w:szCs w:val="20"/>
        </w:rPr>
        <w:t xml:space="preserve">e find a higher uncertainty in </w:t>
      </w:r>
      <w:r w:rsidR="004E2B2F" w:rsidRPr="00C050FA">
        <w:rPr>
          <w:szCs w:val="20"/>
        </w:rPr>
        <w:t>simulated drought characteristics over a large part of India</w:t>
      </w:r>
      <w:r w:rsidR="004E2B2F" w:rsidRPr="00C050FA" w:rsidDel="004E2B2F">
        <w:rPr>
          <w:szCs w:val="20"/>
        </w:rPr>
        <w:t xml:space="preserve"> </w:t>
      </w:r>
      <w:r w:rsidR="00B03149" w:rsidRPr="00C050FA">
        <w:rPr>
          <w:szCs w:val="20"/>
        </w:rPr>
        <w:t xml:space="preserve">during the major </w:t>
      </w:r>
      <w:r w:rsidR="004E2B2F" w:rsidRPr="00C050FA">
        <w:rPr>
          <w:szCs w:val="20"/>
        </w:rPr>
        <w:t>crop-growing</w:t>
      </w:r>
      <w:r w:rsidR="00B03149" w:rsidRPr="00C050FA">
        <w:rPr>
          <w:szCs w:val="20"/>
        </w:rPr>
        <w:t xml:space="preserve"> season (Rabi season, November to February: NDJF) </w:t>
      </w:r>
      <w:r w:rsidR="004E2B2F" w:rsidRPr="00C050FA">
        <w:rPr>
          <w:szCs w:val="20"/>
        </w:rPr>
        <w:t xml:space="preserve">compared to </w:t>
      </w:r>
      <w:r w:rsidR="00B03149" w:rsidRPr="00C050FA">
        <w:rPr>
          <w:szCs w:val="20"/>
        </w:rPr>
        <w:t>th</w:t>
      </w:r>
      <w:r w:rsidR="004E2B2F" w:rsidRPr="00C050FA">
        <w:rPr>
          <w:szCs w:val="20"/>
        </w:rPr>
        <w:t xml:space="preserve">ose </w:t>
      </w:r>
      <w:r w:rsidR="00B03149" w:rsidRPr="00C050FA">
        <w:rPr>
          <w:szCs w:val="20"/>
        </w:rPr>
        <w:t xml:space="preserve">of the monsoon season (June to September: JJAS). </w:t>
      </w:r>
      <w:r w:rsidR="004E2B2F" w:rsidRPr="00C050FA">
        <w:rPr>
          <w:szCs w:val="20"/>
        </w:rPr>
        <w:t>Furthermore</w:t>
      </w:r>
      <w:r w:rsidR="00B03149" w:rsidRPr="00C050FA">
        <w:rPr>
          <w:szCs w:val="20"/>
        </w:rPr>
        <w:t xml:space="preserve">, uncertainty in drought estimates is higher for severe and localized droughts. Higher uncertainty in the soil moisture </w:t>
      </w:r>
      <w:r w:rsidR="00890F00" w:rsidRPr="00C050FA">
        <w:rPr>
          <w:szCs w:val="20"/>
        </w:rPr>
        <w:t>droughts are</w:t>
      </w:r>
      <w:r w:rsidR="00B03149" w:rsidRPr="00C050FA">
        <w:rPr>
          <w:szCs w:val="20"/>
        </w:rPr>
        <w:t xml:space="preserve"> largely due to the difference in model parameterizations</w:t>
      </w:r>
      <w:r w:rsidR="0056581E" w:rsidRPr="00C050FA">
        <w:rPr>
          <w:szCs w:val="20"/>
        </w:rPr>
        <w:t xml:space="preserve"> (especially soil-depth)</w:t>
      </w:r>
      <w:r w:rsidR="00B03149" w:rsidRPr="00C050FA">
        <w:rPr>
          <w:szCs w:val="20"/>
        </w:rPr>
        <w:t xml:space="preserve">; resulting in different persistence of soil moisture simulated by the three LSMs. Our study highlights the importance of accounting for the LSMs uncertainty and consideration of </w:t>
      </w:r>
      <w:r w:rsidR="00244814" w:rsidRPr="00C050FA">
        <w:rPr>
          <w:szCs w:val="20"/>
        </w:rPr>
        <w:t xml:space="preserve">the </w:t>
      </w:r>
      <w:r w:rsidR="00B03149" w:rsidRPr="00C050FA">
        <w:rPr>
          <w:szCs w:val="20"/>
        </w:rPr>
        <w:t>multi</w:t>
      </w:r>
      <w:r w:rsidR="00244814" w:rsidRPr="00C050FA">
        <w:rPr>
          <w:szCs w:val="20"/>
        </w:rPr>
        <w:t>-</w:t>
      </w:r>
      <w:r w:rsidR="00B03149" w:rsidRPr="00C050FA">
        <w:rPr>
          <w:szCs w:val="20"/>
        </w:rPr>
        <w:t xml:space="preserve">model ensemble </w:t>
      </w:r>
      <w:r w:rsidR="00244814" w:rsidRPr="00C050FA">
        <w:rPr>
          <w:szCs w:val="20"/>
        </w:rPr>
        <w:t xml:space="preserve">system </w:t>
      </w:r>
      <w:r w:rsidR="00B03149" w:rsidRPr="00C050FA">
        <w:rPr>
          <w:szCs w:val="20"/>
        </w:rPr>
        <w:t xml:space="preserve">for the </w:t>
      </w:r>
      <w:r w:rsidR="007D3D05" w:rsidRPr="00C050FA">
        <w:rPr>
          <w:szCs w:val="20"/>
        </w:rPr>
        <w:t xml:space="preserve">real-time monitoring and prediction of </w:t>
      </w:r>
      <w:r w:rsidR="00B03149" w:rsidRPr="00C050FA">
        <w:rPr>
          <w:szCs w:val="20"/>
        </w:rPr>
        <w:t>drought over India.</w:t>
      </w:r>
    </w:p>
    <w:p w14:paraId="056972AA" w14:textId="77777777" w:rsidR="00C82F79" w:rsidRPr="00C050FA" w:rsidRDefault="00C82F79" w:rsidP="00B4015F"/>
    <w:p w14:paraId="3960A984" w14:textId="77777777" w:rsidR="00C82F79" w:rsidRPr="00C050FA" w:rsidRDefault="00C82F79" w:rsidP="00C82F79">
      <w:pPr>
        <w:pStyle w:val="Heading1"/>
        <w:rPr>
          <w:color w:val="auto"/>
        </w:rPr>
      </w:pPr>
      <w:r w:rsidRPr="00C050FA">
        <w:rPr>
          <w:color w:val="auto"/>
        </w:rPr>
        <w:t>1</w:t>
      </w:r>
      <w:r w:rsidR="00C8377C" w:rsidRPr="00C050FA">
        <w:rPr>
          <w:color w:val="auto"/>
        </w:rPr>
        <w:t>.</w:t>
      </w:r>
      <w:r w:rsidRPr="00C050FA">
        <w:rPr>
          <w:color w:val="auto"/>
        </w:rPr>
        <w:t xml:space="preserve"> </w:t>
      </w:r>
      <w:r w:rsidR="00B03149" w:rsidRPr="00C050FA">
        <w:rPr>
          <w:color w:val="auto"/>
        </w:rPr>
        <w:t>Introduction</w:t>
      </w:r>
    </w:p>
    <w:p w14:paraId="4C540AEA" w14:textId="77777777" w:rsidR="00137380" w:rsidRPr="00C050FA" w:rsidRDefault="00137380" w:rsidP="00137380">
      <w:pPr>
        <w:rPr>
          <w:szCs w:val="20"/>
        </w:rPr>
      </w:pPr>
      <w:r w:rsidRPr="00C050FA">
        <w:rPr>
          <w:szCs w:val="20"/>
        </w:rPr>
        <w:t>Drought is among the top natural disasters that affect food and fresh water security. The 2014-2015 drought in India affected more than 3.3 million people and resulted in the loss of INR 6,50,000 crore (Indian express, May 11</w:t>
      </w:r>
      <w:r w:rsidRPr="00C050FA">
        <w:rPr>
          <w:szCs w:val="20"/>
          <w:vertAlign w:val="superscript"/>
        </w:rPr>
        <w:t>th</w:t>
      </w:r>
      <w:r w:rsidRPr="00C050FA">
        <w:rPr>
          <w:szCs w:val="20"/>
        </w:rPr>
        <w:t xml:space="preserve">, 2016). Drought characteristics such as frequency, areal extent, and </w:t>
      </w:r>
      <w:r w:rsidR="00890F00" w:rsidRPr="00C050FA">
        <w:rPr>
          <w:szCs w:val="20"/>
        </w:rPr>
        <w:t>intensity</w:t>
      </w:r>
      <w:r w:rsidR="00C63DA3" w:rsidRPr="00C050FA">
        <w:rPr>
          <w:szCs w:val="20"/>
        </w:rPr>
        <w:t xml:space="preserve"> </w:t>
      </w:r>
      <w:r w:rsidRPr="00C050FA">
        <w:rPr>
          <w:szCs w:val="20"/>
        </w:rPr>
        <w:t xml:space="preserve">of droughts have increased in India, which can be attributed to erratic summer monsoon as well as an increase in air temperature </w:t>
      </w:r>
      <w:r w:rsidR="00DD0D7C" w:rsidRPr="00C050FA">
        <w:rPr>
          <w:szCs w:val="20"/>
        </w:rPr>
        <w:fldChar w:fldCharType="begin"/>
      </w:r>
      <w:r w:rsidRPr="00C050FA">
        <w:rPr>
          <w:szCs w:val="20"/>
        </w:rPr>
        <w:instrText xml:space="preserve"> ADDIN ZOTERO_ITEM CSL_CITATION {"citationID":"g36r3vlce","properties":{"formattedCitation":"(Shah and Mishra, 2014)","plainCitation":"(Shah and Mishra, 2014)"},"citationItems":[{"id":138,"uris":["http://zotero.org/users/local/DXwfspNY/items/6BFNHFPA"],"uri":["http://zotero.org/users/local/DXwfspNY/items/6BFNHFPA"],"itemData":{"id":138,"type":"article-journal","title":"Evaluation of the Reanalysis Products for the Monsoon Season Droughts in India","container-title":"Journal of Hydrometeorology","page":"1575-1591","volume":"15","issue":"4","source":"CrossRef","DOI":"10.1175/JHM-D-13-0103.1","ISSN":"1525-755X, 1525-7541","language":"en","author":[{"family":"Shah","given":"Reepal"},{"family":"Mishra","given":"Vimal"}],"issued":{"date-parts":[["2014",8]]}}}],"schema":"https://github.com/citation-style-language/schema/raw/master/csl-citation.json"} </w:instrText>
      </w:r>
      <w:r w:rsidR="00DD0D7C" w:rsidRPr="00C050FA">
        <w:rPr>
          <w:szCs w:val="20"/>
        </w:rPr>
        <w:fldChar w:fldCharType="separate"/>
      </w:r>
      <w:r w:rsidRPr="00C050FA">
        <w:rPr>
          <w:szCs w:val="20"/>
        </w:rPr>
        <w:t>(Shah and Mishra, 2014)</w:t>
      </w:r>
      <w:r w:rsidR="00DD0D7C" w:rsidRPr="00C050FA">
        <w:rPr>
          <w:szCs w:val="20"/>
        </w:rPr>
        <w:fldChar w:fldCharType="end"/>
      </w:r>
      <w:r w:rsidRPr="00C050FA">
        <w:rPr>
          <w:szCs w:val="20"/>
        </w:rPr>
        <w:t xml:space="preserve">. Moreover, the frequency of </w:t>
      </w:r>
      <w:r w:rsidRPr="00C050FA">
        <w:rPr>
          <w:szCs w:val="20"/>
        </w:rPr>
        <w:lastRenderedPageBreak/>
        <w:t>severe and widespread multi-year droughts has</w:t>
      </w:r>
      <w:r w:rsidR="006F14D6" w:rsidRPr="00C050FA">
        <w:rPr>
          <w:szCs w:val="20"/>
        </w:rPr>
        <w:t xml:space="preserve"> also</w:t>
      </w:r>
      <w:r w:rsidRPr="00C050FA">
        <w:rPr>
          <w:szCs w:val="20"/>
        </w:rPr>
        <w:t xml:space="preserve"> increased during the recent decades </w:t>
      </w:r>
      <w:r w:rsidR="00DD0D7C" w:rsidRPr="00C050FA">
        <w:rPr>
          <w:szCs w:val="20"/>
        </w:rPr>
        <w:fldChar w:fldCharType="begin"/>
      </w:r>
      <w:r w:rsidR="00BE7F5D" w:rsidRPr="00C050FA">
        <w:rPr>
          <w:szCs w:val="20"/>
        </w:rPr>
        <w:instrText xml:space="preserve"> ADDIN ZOTERO_TEMP </w:instrText>
      </w:r>
      <w:r w:rsidR="00DD0D7C" w:rsidRPr="00C050FA">
        <w:rPr>
          <w:szCs w:val="20"/>
        </w:rPr>
        <w:fldChar w:fldCharType="separate"/>
      </w:r>
      <w:r w:rsidRPr="00C050FA">
        <w:rPr>
          <w:szCs w:val="20"/>
        </w:rPr>
        <w:t>(Mishra et al., 201</w:t>
      </w:r>
      <w:r w:rsidR="00637A00" w:rsidRPr="00C050FA">
        <w:rPr>
          <w:szCs w:val="20"/>
        </w:rPr>
        <w:t>6</w:t>
      </w:r>
      <w:r w:rsidRPr="00C050FA">
        <w:rPr>
          <w:szCs w:val="20"/>
        </w:rPr>
        <w:t>)</w:t>
      </w:r>
      <w:r w:rsidR="00DD0D7C" w:rsidRPr="00C050FA">
        <w:rPr>
          <w:szCs w:val="20"/>
        </w:rPr>
        <w:fldChar w:fldCharType="end"/>
      </w:r>
      <w:r w:rsidRPr="00C050FA">
        <w:rPr>
          <w:szCs w:val="20"/>
        </w:rPr>
        <w:t xml:space="preserve">. For instance, India </w:t>
      </w:r>
      <w:r w:rsidR="006F14D6" w:rsidRPr="00C050FA">
        <w:rPr>
          <w:szCs w:val="20"/>
        </w:rPr>
        <w:t>ha</w:t>
      </w:r>
      <w:r w:rsidR="006958F9" w:rsidRPr="00C050FA">
        <w:rPr>
          <w:szCs w:val="20"/>
        </w:rPr>
        <w:t>s</w:t>
      </w:r>
      <w:r w:rsidR="00C63DA3" w:rsidRPr="00C050FA">
        <w:rPr>
          <w:szCs w:val="20"/>
        </w:rPr>
        <w:t xml:space="preserve"> </w:t>
      </w:r>
      <w:r w:rsidRPr="00C050FA">
        <w:rPr>
          <w:szCs w:val="20"/>
        </w:rPr>
        <w:t xml:space="preserve">experienced 10 major droughts between 1950 and 1989 while five droughts occurred after 2000 </w:t>
      </w:r>
      <w:r w:rsidR="00DD0D7C" w:rsidRPr="00C050FA">
        <w:rPr>
          <w:szCs w:val="20"/>
        </w:rPr>
        <w:fldChar w:fldCharType="begin"/>
      </w:r>
      <w:r w:rsidRPr="00C050FA">
        <w:rPr>
          <w:szCs w:val="20"/>
        </w:rPr>
        <w:instrText xml:space="preserve"> ADDIN ZOTERO_ITEM CSL_CITATION {"citationID":"1309jl0v83","properties":{"formattedCitation":"(Pai et al., 2017)","plainCitation":"(Pai et al., 2017)"},"citationItems":[{"id":443,"uris":["http://zotero.org/users/local/DXwfspNY/items/WJFD2JAA"],"uri":["http://zotero.org/users/local/DXwfspNY/items/WJFD2JAA"],"itemData":{"id":443,"type":"chapter","title":"Variability of Meteorological Droughts Over India","container-title":"Observed Climate Variability and Change over the Indian Region","publisher":"Springer Singapore","publisher-place":"Singapore","page":"73-87","event-place":"Singapore","URL":"http://dx.doi.org/10.1007/978-981-10-2531-0_5","ISBN":"978-981-10-2531-0","note":"DOI: 10.1007/978-981-10-2531-0_5","author":[{"family":"Pai","given":"D. S."},{"family":"Guhathakurta","given":"Pulak"},{"family":"Kulkarni","given":"Ashwini"},{"family":"Rajeevan","given":"M. N."}],"editor":[{"family":"Rajeevan","given":"M. N."},{"family":"Nayak","given":"Shailesh"}],"issued":{"date-parts":[["2017"]]}}}],"schema":"https://github.com/citation-style-language/schema/raw/master/csl-citation.json"} </w:instrText>
      </w:r>
      <w:r w:rsidR="00DD0D7C" w:rsidRPr="00C050FA">
        <w:rPr>
          <w:szCs w:val="20"/>
        </w:rPr>
        <w:fldChar w:fldCharType="separate"/>
      </w:r>
      <w:r w:rsidRPr="00C050FA">
        <w:rPr>
          <w:szCs w:val="20"/>
        </w:rPr>
        <w:t>(Pai et al., 2017)</w:t>
      </w:r>
      <w:r w:rsidR="00DD0D7C" w:rsidRPr="00C050FA">
        <w:rPr>
          <w:szCs w:val="20"/>
        </w:rPr>
        <w:fldChar w:fldCharType="end"/>
      </w:r>
      <w:r w:rsidRPr="00C050FA">
        <w:rPr>
          <w:szCs w:val="20"/>
        </w:rPr>
        <w:t xml:space="preserve">. The drought of 2015 was among the most severe droughts during the period of 1901-2015, which caused enormous damage to crops and affected various sectors of society </w:t>
      </w:r>
      <w:r w:rsidR="00DD0D7C" w:rsidRPr="00C050FA">
        <w:rPr>
          <w:szCs w:val="20"/>
        </w:rPr>
        <w:fldChar w:fldCharType="begin"/>
      </w:r>
      <w:r w:rsidR="00B65779" w:rsidRPr="00C050FA">
        <w:rPr>
          <w:szCs w:val="20"/>
        </w:rPr>
        <w:instrText xml:space="preserve"> ADDIN ZOTERO_TEMP </w:instrText>
      </w:r>
      <w:r w:rsidR="00DD0D7C" w:rsidRPr="00C050FA">
        <w:rPr>
          <w:szCs w:val="20"/>
        </w:rPr>
        <w:fldChar w:fldCharType="separate"/>
      </w:r>
      <w:r w:rsidRPr="00C050FA">
        <w:rPr>
          <w:szCs w:val="20"/>
        </w:rPr>
        <w:t>(Mishra et al., 201</w:t>
      </w:r>
      <w:r w:rsidR="00637A00" w:rsidRPr="00C050FA">
        <w:rPr>
          <w:szCs w:val="20"/>
        </w:rPr>
        <w:t>6</w:t>
      </w:r>
      <w:r w:rsidRPr="00C050FA">
        <w:rPr>
          <w:szCs w:val="20"/>
        </w:rPr>
        <w:t>)</w:t>
      </w:r>
      <w:r w:rsidR="00DD0D7C" w:rsidRPr="00C050FA">
        <w:rPr>
          <w:szCs w:val="20"/>
        </w:rPr>
        <w:fldChar w:fldCharType="end"/>
      </w:r>
      <w:r w:rsidRPr="00C050FA">
        <w:rPr>
          <w:szCs w:val="20"/>
        </w:rPr>
        <w:t xml:space="preserve">. Precipitation deficit during the monsoon (rainy) season not only affects water availability during that season but it also affects the water availability in the post-monsoon (dry) season. </w:t>
      </w:r>
    </w:p>
    <w:p w14:paraId="4F33844E" w14:textId="750DB063" w:rsidR="00137380" w:rsidRPr="00C050FA" w:rsidRDefault="00137380" w:rsidP="00137380">
      <w:pPr>
        <w:rPr>
          <w:szCs w:val="20"/>
        </w:rPr>
      </w:pPr>
      <w:r w:rsidRPr="00C050FA">
        <w:rPr>
          <w:szCs w:val="20"/>
        </w:rPr>
        <w:t xml:space="preserve">Despite an increase in irrigation infrastructure during the last few decades, about 66% of the Indian agriculture remains rain-fed and largely relying on the monsoon season rainfall, which accounts for about 80% of the total annual rainfall. Precipitation deficit during the monsoon season leads to deficit in root-zone soil moisture </w:t>
      </w:r>
      <w:r w:rsidR="00847C17" w:rsidRPr="00C050FA">
        <w:rPr>
          <w:szCs w:val="20"/>
        </w:rPr>
        <w:t xml:space="preserve">during </w:t>
      </w:r>
      <w:r w:rsidRPr="00C050FA">
        <w:rPr>
          <w:szCs w:val="20"/>
        </w:rPr>
        <w:t xml:space="preserve">the </w:t>
      </w:r>
      <w:r w:rsidR="00847C17" w:rsidRPr="00C050FA">
        <w:rPr>
          <w:szCs w:val="20"/>
        </w:rPr>
        <w:t xml:space="preserve">post monsoon </w:t>
      </w:r>
      <w:r w:rsidRPr="00C050FA">
        <w:rPr>
          <w:szCs w:val="20"/>
        </w:rPr>
        <w:t>crop-</w:t>
      </w:r>
      <w:r w:rsidR="006958F9" w:rsidRPr="00C050FA">
        <w:rPr>
          <w:szCs w:val="20"/>
        </w:rPr>
        <w:t>growing season</w:t>
      </w:r>
      <w:r w:rsidRPr="00C050FA">
        <w:rPr>
          <w:szCs w:val="20"/>
        </w:rPr>
        <w:t>. This deficit in the soil moisture can be amplified by positive temperature anomalies during the growing season. Due to lack of long-term observations o</w:t>
      </w:r>
      <w:r w:rsidR="006958F9" w:rsidRPr="00C050FA">
        <w:rPr>
          <w:szCs w:val="20"/>
        </w:rPr>
        <w:t>f</w:t>
      </w:r>
      <w:r w:rsidRPr="00C050FA">
        <w:rPr>
          <w:szCs w:val="20"/>
        </w:rPr>
        <w:t xml:space="preserve"> soil moisture, the impacts of climate variability and climate change on soil moisture drought </w:t>
      </w:r>
      <w:r w:rsidR="006958F9" w:rsidRPr="00C050FA">
        <w:rPr>
          <w:szCs w:val="20"/>
        </w:rPr>
        <w:t>are</w:t>
      </w:r>
      <w:r w:rsidRPr="00C050FA">
        <w:rPr>
          <w:szCs w:val="20"/>
        </w:rPr>
        <w:t xml:space="preserve"> often studied using land surface (hydrologic) models </w:t>
      </w:r>
      <w:r w:rsidR="00DD0D7C" w:rsidRPr="00C050FA">
        <w:rPr>
          <w:szCs w:val="20"/>
        </w:rPr>
        <w:fldChar w:fldCharType="begin"/>
      </w:r>
      <w:r w:rsidRPr="00C050FA">
        <w:rPr>
          <w:szCs w:val="20"/>
        </w:rPr>
        <w:instrText xml:space="preserve"> ADDIN ZOTERO_ITEM CSL_CITATION {"citationID":"a2715a7r4gv","properties":{"formattedCitation":"(Mishra et al., 2014; Sheffield and Wood, 2008)","plainCitation":"(Mishra et al., 2014; Sheffield and Wood, 2008)"},"citationItems":[{"id":509,"uris":["http://zotero.org/users/1734286/items/EBHSMK3G"],"uri":["http://zotero.org/users/1734286/items/EBHSMK3G"],"itemData":{"id":509,"type":"article-journal","title":"Soil Moisture Droughts under the Retrospective and Projected Climate in India","container-title":"Journal of Hydrometeorology","page":"141006071153004","source":"CrossRef","DOI":"10.1175/JHM-D-13-0177.1","ISSN":"1525-755X, 1525-7541","language":"en","author":[{"family":"Mishra","given":"Vimal"},{"family":"Shah","given":"Reepal"},{"family":"Thrasher","given":"Bridget"}],"issued":{"date-parts":[["2014",8,7]]}}},{"id":174,"uris":["http://zotero.org/users/1734286/items/6PGKCCEM"],"uri":["http://zotero.org/users/1734286/items/6PGKCCEM"],"itemData":{"id":174,"type":"article-journal","title":"Projected changes in drought occurrence under future global warming from multi-model, multi-scenario, IPCC AR4 simulations","container-title":"Climate Dynamics","page":"79-105","volume":"31","issue":"1","source":"CrossRef","DOI":"10.1007/s00382-007-0340-z","ISSN":"0930-7575, 1432-0894","language":"en","author":[{"family":"Sheffield","given":"Justin"},{"family":"Wood","given":"Eric F."}],"issued":{"date-parts":[["2008",7]]}}}],"schema":"https://github.com/citation-style-language/schema/raw/master/csl-citation.json"} </w:instrText>
      </w:r>
      <w:r w:rsidR="00DD0D7C" w:rsidRPr="00C050FA">
        <w:rPr>
          <w:szCs w:val="20"/>
        </w:rPr>
        <w:fldChar w:fldCharType="separate"/>
      </w:r>
      <w:r w:rsidRPr="00C050FA">
        <w:rPr>
          <w:szCs w:val="20"/>
        </w:rPr>
        <w:t>(LSMs, Mishra et al., 2014; Sheffield and Wood, 2008; Samaniego et. al, 2013)</w:t>
      </w:r>
      <w:r w:rsidR="00DD0D7C" w:rsidRPr="00C050FA">
        <w:rPr>
          <w:szCs w:val="20"/>
        </w:rPr>
        <w:fldChar w:fldCharType="end"/>
      </w:r>
      <w:r w:rsidRPr="00C050FA">
        <w:rPr>
          <w:szCs w:val="20"/>
        </w:rPr>
        <w:t xml:space="preserve">. However, these LSMs have differences in model parameterization and representation of hydrological process </w:t>
      </w:r>
      <w:r w:rsidR="00DD0D7C" w:rsidRPr="00C050FA">
        <w:rPr>
          <w:szCs w:val="20"/>
        </w:rPr>
        <w:fldChar w:fldCharType="begin"/>
      </w:r>
      <w:r w:rsidR="00B65779" w:rsidRPr="00C050FA">
        <w:rPr>
          <w:szCs w:val="20"/>
        </w:rPr>
        <w:instrText xml:space="preserve"> ADDIN ZOTERO_TEMP </w:instrText>
      </w:r>
      <w:r w:rsidR="00DD0D7C" w:rsidRPr="00C050FA">
        <w:rPr>
          <w:szCs w:val="20"/>
        </w:rPr>
        <w:fldChar w:fldCharType="separate"/>
      </w:r>
      <w:r w:rsidRPr="00C050FA">
        <w:rPr>
          <w:szCs w:val="20"/>
        </w:rPr>
        <w:t>(Mishra et al., 201</w:t>
      </w:r>
      <w:r w:rsidR="00637A00" w:rsidRPr="00C050FA">
        <w:rPr>
          <w:szCs w:val="20"/>
        </w:rPr>
        <w:t>7</w:t>
      </w:r>
      <w:r w:rsidRPr="00C050FA">
        <w:rPr>
          <w:szCs w:val="20"/>
        </w:rPr>
        <w:t>; Wang et al., 2009)</w:t>
      </w:r>
      <w:r w:rsidR="00DD0D7C" w:rsidRPr="00C050FA">
        <w:rPr>
          <w:szCs w:val="20"/>
        </w:rPr>
        <w:fldChar w:fldCharType="end"/>
      </w:r>
      <w:r w:rsidRPr="00C050FA">
        <w:rPr>
          <w:szCs w:val="20"/>
        </w:rPr>
        <w:t xml:space="preserve">, </w:t>
      </w:r>
      <w:r w:rsidR="00BB60AD">
        <w:rPr>
          <w:rFonts w:ascii="Verdana" w:hAnsi="Verdana" w:cs="Verdana"/>
          <w:color w:val="575757"/>
        </w:rPr>
        <w:t>which point to uncertainty related to model structural error deficits</w:t>
      </w:r>
      <w:r w:rsidRPr="00C050FA">
        <w:rPr>
          <w:szCs w:val="20"/>
        </w:rPr>
        <w:t xml:space="preserve">. Moreover, soil depths </w:t>
      </w:r>
      <w:r w:rsidR="00847C17" w:rsidRPr="00C050FA">
        <w:rPr>
          <w:szCs w:val="20"/>
        </w:rPr>
        <w:t xml:space="preserve">specified </w:t>
      </w:r>
      <w:r w:rsidRPr="00C050FA">
        <w:rPr>
          <w:szCs w:val="20"/>
        </w:rPr>
        <w:t xml:space="preserve">in the LSMs </w:t>
      </w:r>
      <w:r w:rsidR="00847C17" w:rsidRPr="00C050FA">
        <w:rPr>
          <w:szCs w:val="20"/>
        </w:rPr>
        <w:t>vary depending on an individual model configuration</w:t>
      </w:r>
      <w:r w:rsidRPr="00C050FA">
        <w:rPr>
          <w:szCs w:val="20"/>
        </w:rPr>
        <w:t>, which can lead to differences in soil moisture persistence (Wang et al. 2009). Soil moisture persistence is important to understand the dynamics of soil moisture in response to meteorological forcing. For instance, LSMs with low soil moisture persistence may show higher sensitivity to temperature and/or precipitation anomalies. Differences in soil moisture persistence in LSMs can lead to uncertainty in drought monitoring and assessment.</w:t>
      </w:r>
    </w:p>
    <w:p w14:paraId="06678140" w14:textId="77777777" w:rsidR="00B83E18" w:rsidRPr="00C050FA" w:rsidRDefault="00B83E18" w:rsidP="00C461D7">
      <w:pPr>
        <w:rPr>
          <w:szCs w:val="20"/>
        </w:rPr>
      </w:pPr>
    </w:p>
    <w:p w14:paraId="4BD630B7" w14:textId="1DC241D3" w:rsidR="00137380" w:rsidRPr="00C050FA" w:rsidRDefault="00137380" w:rsidP="005B3281">
      <w:pPr>
        <w:rPr>
          <w:szCs w:val="20"/>
        </w:rPr>
      </w:pPr>
      <w:r w:rsidRPr="00C050FA">
        <w:rPr>
          <w:szCs w:val="20"/>
        </w:rPr>
        <w:t xml:space="preserve">There have been several projects on the inter-comparison of soil moisture and other hydrologic fluxes from different LSMs. For instance, the Global Land Data Assimilation System </w:t>
      </w:r>
      <w:r w:rsidR="00DD0D7C" w:rsidRPr="00C050FA">
        <w:rPr>
          <w:szCs w:val="20"/>
        </w:rPr>
        <w:fldChar w:fldCharType="begin"/>
      </w:r>
      <w:r w:rsidRPr="00C050FA">
        <w:rPr>
          <w:szCs w:val="20"/>
        </w:rPr>
        <w:instrText xml:space="preserve"> ADDIN ZOTERO_ITEM CSL_CITATION {"citationID":"gmupsb99v","properties":{"formattedCitation":"(GLDAS; Rodell et al., 2004)","plainCitation":"(GLDAS; Rodell et al., 2004)"},"citationItems":[{"id":431,"uris":["http://zotero.org/users/local/DXwfspNY/items/6FFFDDXQ"],"uri":["http://zotero.org/users/local/DXwfspNY/items/6FFFDDXQ"],"itemData":{"id":431,"type":"article-journal","title":"The Global Land Data Assimilation System","container-title":"Bulletin of the American Meteorological Society","page":"381-394","volume":"85","issue":"3","source":"CrossRef","DOI":"10.1175/BAMS-85-3-381","ISSN":"0003-0007, 1520-0477","language":"en","author":[{"family":"Rodell","given":"M."},{"family":"Houser","given":"P. R."},{"family":"Jambor","given":"U."},{"family":"Gottschalck","given":"J."},{"family":"Mitchell","given":"K."},{"family":"Meng","given":"C-J."},{"family":"Arsenault","given":"K."},{"family":"Cosgrove","given":"B."},{"family":"Radakovich","given":"J."},{"family":"Bosilovich","given":"M."},{"family":"Entin*","given":"J. K."},{"family":"Walker","given":"J. P."},{"family":"Lohmann","given":"D."},{"family":"Toll","given":"D."}],"issued":{"date-parts":[["2004",3]]}},"prefix":"GLDAS; "}],"schema":"https://github.com/citation-style-language/schema/raw/master/csl-citation.json"} </w:instrText>
      </w:r>
      <w:r w:rsidR="00DD0D7C" w:rsidRPr="00C050FA">
        <w:rPr>
          <w:szCs w:val="20"/>
        </w:rPr>
        <w:fldChar w:fldCharType="separate"/>
      </w:r>
      <w:r w:rsidRPr="00C050FA">
        <w:rPr>
          <w:szCs w:val="20"/>
        </w:rPr>
        <w:t>(GLDAS; Rodell et al., 2004)</w:t>
      </w:r>
      <w:r w:rsidR="00DD0D7C" w:rsidRPr="00C050FA">
        <w:rPr>
          <w:szCs w:val="20"/>
        </w:rPr>
        <w:fldChar w:fldCharType="end"/>
      </w:r>
      <w:r w:rsidRPr="00C050FA">
        <w:rPr>
          <w:szCs w:val="20"/>
        </w:rPr>
        <w:t xml:space="preserve">, the earthH2Observe project </w:t>
      </w:r>
      <w:r w:rsidR="00DD0D7C" w:rsidRPr="00C050FA">
        <w:rPr>
          <w:szCs w:val="20"/>
        </w:rPr>
        <w:fldChar w:fldCharType="begin"/>
      </w:r>
      <w:r w:rsidRPr="00C050FA">
        <w:rPr>
          <w:szCs w:val="20"/>
        </w:rPr>
        <w:instrText xml:space="preserve"> ADDIN ZOTERO_ITEM CSL_CITATION {"citationID":"4pur97m8j","properties":{"formattedCitation":"(Beck et al., 2016)","plainCitation":"(Beck et al., 2016)"},"citationItems":[{"id":433,"uris":["http://zotero.org/users/local/DXwfspNY/items/GFUKKCE9"],"uri":["http://zotero.org/users/local/DXwfspNY/items/GFUKKCE9"],"itemData":{"id":433,"type":"article-journal","title":"Global evaluation of runoff from ten state-of-the-art hydrological models","container-title":"Hydrology and Earth System Sciences Discussions","page":"1-33","source":"CrossRef","DOI":"10.5194/hess-2016-124","ISSN":"1812-2116","language":"en","author":[{"family":"Beck","given":"Hylke E."},{"family":"Dijk","given":"Albert I. J. M.","non-dropping-particle":"van"},{"family":"Roo","given":"Ad","non-dropping-particle":"de"},{"family":"Dutra","given":"Emanuel"},{"family":"Fink","given":"Gabriel"},{"family":"Orth","given":"Rene"},{"family":"Schellekens","given":"Jaap"}],"issued":{"date-parts":[["2016",5,20]]}}}],"schema":"https://github.com/citation-style-language/schema/raw/master/csl-citation.json"} </w:instrText>
      </w:r>
      <w:r w:rsidR="00DD0D7C" w:rsidRPr="00C050FA">
        <w:rPr>
          <w:szCs w:val="20"/>
        </w:rPr>
        <w:fldChar w:fldCharType="separate"/>
      </w:r>
      <w:r w:rsidRPr="00C050FA">
        <w:rPr>
          <w:szCs w:val="20"/>
        </w:rPr>
        <w:t>(Beck et al., 2016)</w:t>
      </w:r>
      <w:r w:rsidR="00DD0D7C" w:rsidRPr="00C050FA">
        <w:rPr>
          <w:szCs w:val="20"/>
        </w:rPr>
        <w:fldChar w:fldCharType="end"/>
      </w:r>
      <w:r w:rsidRPr="00C050FA">
        <w:rPr>
          <w:szCs w:val="20"/>
        </w:rPr>
        <w:t xml:space="preserve">, the Project for </w:t>
      </w:r>
      <w:proofErr w:type="spellStart"/>
      <w:r w:rsidRPr="00C050FA">
        <w:rPr>
          <w:szCs w:val="20"/>
        </w:rPr>
        <w:t>Intercomparison</w:t>
      </w:r>
      <w:proofErr w:type="spellEnd"/>
      <w:r w:rsidRPr="00C050FA">
        <w:rPr>
          <w:szCs w:val="20"/>
        </w:rPr>
        <w:t xml:space="preserve"> of Land Surface Parameterization Schemes </w:t>
      </w:r>
      <w:r w:rsidR="00DD0D7C" w:rsidRPr="00C050FA">
        <w:rPr>
          <w:szCs w:val="20"/>
        </w:rPr>
        <w:fldChar w:fldCharType="begin"/>
      </w:r>
      <w:r w:rsidRPr="00C050FA">
        <w:rPr>
          <w:szCs w:val="20"/>
        </w:rPr>
        <w:instrText xml:space="preserve"> ADDIN ZOTERO_ITEM CSL_CITATION {"citationID":"23fg3a8udk","properties":{"formattedCitation":"(PILPS; Bowling et al., 2003)","plainCitation":"(PILPS; Bowling et al., 2003)"},"citationItems":[{"id":437,"uris":["http://zotero.org/users/local/DXwfspNY/items/XQPQNBHZ"],"uri":["http://zotero.org/users/local/DXwfspNY/items/XQPQNBHZ"],"itemData":{"id":437,"type":"article-journal","title":"Simulation of high-latitude hydrological processes in the Torne–Kalix basin: PILPS Phase 2(e)","container-title":"Global and Planetary Change","page":"1-30","volume":"38","issue":"1-2","source":"CrossRef","DOI":"10.1016/S0921-8181(03)00003-1","ISSN":"09218181","shortTitle":"Simulation of high-latitude hydrological processes in the Torne–Kalix basin","language":"en","author":[{"family":"Bowling","given":"Laura C."},{"family":"Lettenmaier","given":"Dennis P."},{"family":"Nijssen","given":"Bart"},{"family":"Graham","given":"L.Phil"},{"family":"Clark","given":"Douglas B."},{"family":"El Maayar","given":"Mustapha"},{"family":"Essery","given":"Richard"},{"family":"Goers","given":"Sven"},{"family":"Gusev","given":"Yeugeniy M."},{"family":"Habets","given":"Florence"},{"family":"Hurk","given":"Bart","non-dropping-particle":"van den"},{"family":"Jin","given":"Jiming"},{"family":"Kahan","given":"Daniel"},{"family":"Lohmann","given":"Dag"},{"family":"Ma","given":"Xieyao"},{"family":"Mahanama","given":"Sarith"},{"family":"Mocko","given":"David"},{"family":"Nasonova","given":"Olga"},{"family":"Niu","given":"Guo-Yue"},{"family":"Samuelsson","given":"Patrick"},{"family":"Shmakin","given":"Andrey B."},{"family":"Takata","given":"Kumiko"},{"family":"Verseghy","given":"Diana"},{"family":"Viterbo","given":"Pedro"},{"family":"Xia","given":"Youlong"},{"family":"Xue","given":"Yongkang"},{"family":"Yang","given":"Zong-Liang"}],"issued":{"date-parts":[["2003",7]]}},"prefix":"PILPS; "}],"schema":"https://github.com/citation-style-language/schema/raw/master/csl-citation.json"} </w:instrText>
      </w:r>
      <w:r w:rsidR="00DD0D7C" w:rsidRPr="00C050FA">
        <w:rPr>
          <w:szCs w:val="20"/>
        </w:rPr>
        <w:fldChar w:fldCharType="separate"/>
      </w:r>
      <w:r w:rsidRPr="00C050FA">
        <w:rPr>
          <w:szCs w:val="20"/>
        </w:rPr>
        <w:t>(PILPS; Bowling et al., 2003)</w:t>
      </w:r>
      <w:r w:rsidR="00DD0D7C" w:rsidRPr="00C050FA">
        <w:rPr>
          <w:szCs w:val="20"/>
        </w:rPr>
        <w:fldChar w:fldCharType="end"/>
      </w:r>
      <w:r w:rsidRPr="00C050FA">
        <w:rPr>
          <w:szCs w:val="20"/>
        </w:rPr>
        <w:t xml:space="preserve">, and the Global Soil Wetness Project </w:t>
      </w:r>
      <w:r w:rsidR="00DD0D7C" w:rsidRPr="00C050FA">
        <w:rPr>
          <w:szCs w:val="20"/>
        </w:rPr>
        <w:fldChar w:fldCharType="begin"/>
      </w:r>
      <w:r w:rsidRPr="00C050FA">
        <w:rPr>
          <w:szCs w:val="20"/>
        </w:rPr>
        <w:instrText xml:space="preserve"> ADDIN ZOTERO_ITEM CSL_CITATION {"citationID":"82gh3ircd","properties":{"formattedCitation":"(Dirmeyer et al., 1999, 2006)","plainCitation":"(Dirmeyer et al., 1999, 2006)"},"citationItems":[{"id":439,"uris":["http://zotero.org/users/local/DXwfspNY/items/KZJG7HNE"],"uri":["http://zotero.org/users/local/DXwfspNY/items/KZJG7HNE"],"itemData":{"id":439,"type":"article-journal","title":"The pilot phase of the global soil wetness project","container-title":"Bulletin of the American Meteorological Society","page":"851–878","volume":"80","issue":"5","source":"Google Scholar","author":[{"family":"Dirmeyer","given":"Paul A."},{"family":"Dolman","given":"A. J."},{"family":"Sato","given":"Nobuo"}],"issued":{"date-parts":[["1999"]]}}},{"id":435,"uris":["http://zotero.org/users/local/DXwfspNY/items/AEVWHSWM"],"uri":["http://zotero.org/users/local/DXwfspNY/items/AEVWHSWM"],"itemData":{"id":435,"type":"article-journal","title":"GSWP-2: Multimodel Analysis and Implications for Our Perception of the Land Surface","container-title":"Bulletin of the American Meteorological Society","page":"1381-1397","volume":"87","issue":"10","source":"CrossRef","DOI":"10.1175/BAMS-87-10-1381","ISSN":"0003-0007, 1520-0477","shortTitle":"GSWP-2","language":"en","author":[{"family":"Dirmeyer","given":"Paul A."},{"family":"Gao","given":"Xiang"},{"family":"Zhao","given":"Mei"},{"family":"Guo","given":"Zhichang"},{"family":"Oki","given":"Taikan"},{"family":"Hanasaki","given":"Naota"}],"issued":{"date-parts":[["2006",10]]}}}],"schema":"https://github.com/citation-style-language/schema/raw/master/csl-citation.json"} </w:instrText>
      </w:r>
      <w:r w:rsidR="00DD0D7C" w:rsidRPr="00C050FA">
        <w:rPr>
          <w:szCs w:val="20"/>
        </w:rPr>
        <w:fldChar w:fldCharType="separate"/>
      </w:r>
      <w:r w:rsidRPr="00C050FA">
        <w:rPr>
          <w:szCs w:val="20"/>
        </w:rPr>
        <w:t>(Dirmeyer et al., 1999, 2006)</w:t>
      </w:r>
      <w:r w:rsidR="00DD0D7C" w:rsidRPr="00C050FA">
        <w:rPr>
          <w:szCs w:val="20"/>
        </w:rPr>
        <w:fldChar w:fldCharType="end"/>
      </w:r>
      <w:r w:rsidRPr="00C050FA">
        <w:rPr>
          <w:szCs w:val="20"/>
        </w:rPr>
        <w:t xml:space="preserve"> provide useful insights on the differences in soil moisture simulations from the LSMs and hydrological models. Our aim here is to understand the uncertainty in </w:t>
      </w:r>
      <w:r w:rsidR="005A33FB" w:rsidRPr="00C050FA">
        <w:rPr>
          <w:szCs w:val="20"/>
        </w:rPr>
        <w:t xml:space="preserve">soil moisture </w:t>
      </w:r>
      <w:r w:rsidRPr="00C050FA">
        <w:rPr>
          <w:szCs w:val="20"/>
        </w:rPr>
        <w:t xml:space="preserve">drought characteristics simulated using </w:t>
      </w:r>
      <w:r w:rsidR="00847C17" w:rsidRPr="00C050FA">
        <w:rPr>
          <w:szCs w:val="20"/>
        </w:rPr>
        <w:t>three</w:t>
      </w:r>
      <w:r w:rsidR="00C63DA3" w:rsidRPr="00C050FA">
        <w:rPr>
          <w:szCs w:val="20"/>
        </w:rPr>
        <w:t xml:space="preserve"> </w:t>
      </w:r>
      <w:r w:rsidRPr="00C050FA">
        <w:rPr>
          <w:szCs w:val="20"/>
        </w:rPr>
        <w:t xml:space="preserve">LSMs over India. We use observed gridded meteorological data to force the calibrated VIC, Noah, and CLM land surface models.  We estimate drought indices based on precipitation and </w:t>
      </w:r>
      <w:r w:rsidR="001A1BE0" w:rsidRPr="00C050FA">
        <w:rPr>
          <w:szCs w:val="20"/>
        </w:rPr>
        <w:t>60 cm depth (</w:t>
      </w:r>
      <w:r w:rsidR="00937FFE" w:rsidRPr="00C050FA">
        <w:rPr>
          <w:szCs w:val="20"/>
        </w:rPr>
        <w:t xml:space="preserve">as </w:t>
      </w:r>
      <w:r w:rsidR="001A1BE0" w:rsidRPr="00C050FA">
        <w:rPr>
          <w:szCs w:val="20"/>
        </w:rPr>
        <w:t>surrogate for root-zone depth)</w:t>
      </w:r>
      <w:r w:rsidRPr="00C050FA">
        <w:rPr>
          <w:szCs w:val="20"/>
        </w:rPr>
        <w:t xml:space="preserve"> soil moisture from the three LSMs to reconstruct the major drought events that occurred during the period of 1951-2015.</w:t>
      </w:r>
      <w:r w:rsidR="00D7023A" w:rsidRPr="00C050FA">
        <w:rPr>
          <w:szCs w:val="20"/>
        </w:rPr>
        <w:t xml:space="preserve"> </w:t>
      </w:r>
      <w:r w:rsidR="008E104E" w:rsidRPr="00C050FA">
        <w:t>We selected the top 60 cm to analyse soil moisture drought because, for many crops, effective root zone depth falls in this region (</w:t>
      </w:r>
      <w:hyperlink r:id="rId8" w:history="1">
        <w:proofErr w:type="spellStart"/>
        <w:r w:rsidR="008E104E" w:rsidRPr="00C050FA">
          <w:rPr>
            <w:rStyle w:val="Hyperlink"/>
            <w:color w:val="auto"/>
          </w:rPr>
          <w:t>Jalota</w:t>
        </w:r>
        <w:proofErr w:type="spellEnd"/>
        <w:r w:rsidR="008E104E" w:rsidRPr="00C050FA">
          <w:rPr>
            <w:rStyle w:val="Hyperlink"/>
            <w:color w:val="auto"/>
          </w:rPr>
          <w:t xml:space="preserve"> and Arora 2002</w:t>
        </w:r>
      </w:hyperlink>
      <w:r w:rsidR="008E104E" w:rsidRPr="00C050FA">
        <w:t xml:space="preserve">). </w:t>
      </w:r>
      <w:r w:rsidR="005B3281" w:rsidRPr="00C050FA">
        <w:t xml:space="preserve">Also we consider this depth for all three models in our drought assessment </w:t>
      </w:r>
      <w:r w:rsidR="00CB2BC9" w:rsidRPr="00C050FA">
        <w:rPr>
          <w:szCs w:val="20"/>
        </w:rPr>
        <w:t>so as to reduce</w:t>
      </w:r>
      <w:r w:rsidR="00C63DA3" w:rsidRPr="00C050FA">
        <w:rPr>
          <w:szCs w:val="20"/>
        </w:rPr>
        <w:t xml:space="preserve"> </w:t>
      </w:r>
      <w:r w:rsidR="00CB2BC9" w:rsidRPr="00C050FA">
        <w:rPr>
          <w:szCs w:val="20"/>
        </w:rPr>
        <w:t xml:space="preserve">uncertainty due to </w:t>
      </w:r>
      <w:r w:rsidR="005B3281" w:rsidRPr="00C050FA">
        <w:rPr>
          <w:szCs w:val="20"/>
        </w:rPr>
        <w:t xml:space="preserve">specification of </w:t>
      </w:r>
      <w:r w:rsidR="00CB2BC9" w:rsidRPr="00C050FA">
        <w:rPr>
          <w:szCs w:val="20"/>
        </w:rPr>
        <w:t xml:space="preserve">different root-zone </w:t>
      </w:r>
      <w:r w:rsidR="0081609A" w:rsidRPr="00C050FA">
        <w:rPr>
          <w:szCs w:val="20"/>
        </w:rPr>
        <w:t>depth (</w:t>
      </w:r>
      <w:r w:rsidR="00CB2BC9" w:rsidRPr="00C050FA">
        <w:rPr>
          <w:szCs w:val="20"/>
        </w:rPr>
        <w:t>based on respective vegetation parameters)</w:t>
      </w:r>
      <w:r w:rsidR="00E4554B" w:rsidRPr="00C050FA">
        <w:rPr>
          <w:szCs w:val="20"/>
        </w:rPr>
        <w:t xml:space="preserve"> and soil layer thickness</w:t>
      </w:r>
      <w:r w:rsidR="00CB2BC9" w:rsidRPr="00C050FA">
        <w:rPr>
          <w:szCs w:val="20"/>
        </w:rPr>
        <w:t xml:space="preserve"> in three </w:t>
      </w:r>
      <w:r w:rsidR="00C63DA3" w:rsidRPr="00C050FA">
        <w:rPr>
          <w:szCs w:val="20"/>
        </w:rPr>
        <w:t xml:space="preserve">LSMs. </w:t>
      </w:r>
      <w:r w:rsidR="00D7023A" w:rsidRPr="00C050FA">
        <w:rPr>
          <w:szCs w:val="20"/>
        </w:rPr>
        <w:t>We recognize that their exists different sources of uncertainty in model estimates (of soil moisture) including that arises from errors in input variables (</w:t>
      </w:r>
      <w:r w:rsidR="008D79DF" w:rsidRPr="00C050FA">
        <w:rPr>
          <w:szCs w:val="20"/>
        </w:rPr>
        <w:t xml:space="preserve">e.g., </w:t>
      </w:r>
      <w:r w:rsidR="00D7023A" w:rsidRPr="00C050FA">
        <w:rPr>
          <w:szCs w:val="20"/>
        </w:rPr>
        <w:t xml:space="preserve">meteorological </w:t>
      </w:r>
      <w:proofErr w:type="spellStart"/>
      <w:r w:rsidR="00D7023A" w:rsidRPr="00C050FA">
        <w:rPr>
          <w:szCs w:val="20"/>
        </w:rPr>
        <w:t>forcings</w:t>
      </w:r>
      <w:proofErr w:type="spellEnd"/>
      <w:r w:rsidR="00D7023A" w:rsidRPr="00C050FA">
        <w:rPr>
          <w:szCs w:val="20"/>
        </w:rPr>
        <w:t xml:space="preserve">, surface and sub-surface characteristics), </w:t>
      </w:r>
      <w:r w:rsidR="006958F9" w:rsidRPr="00C050FA">
        <w:rPr>
          <w:szCs w:val="20"/>
        </w:rPr>
        <w:t xml:space="preserve">however, </w:t>
      </w:r>
      <w:r w:rsidR="00D7023A" w:rsidRPr="00C050FA">
        <w:rPr>
          <w:szCs w:val="20"/>
        </w:rPr>
        <w:t>here</w:t>
      </w:r>
      <w:r w:rsidR="006958F9" w:rsidRPr="00C050FA">
        <w:rPr>
          <w:szCs w:val="20"/>
        </w:rPr>
        <w:t>, our aim is not to quantify uncertainty due to all the sources rather</w:t>
      </w:r>
      <w:r w:rsidR="00D7023A" w:rsidRPr="00C050FA">
        <w:rPr>
          <w:szCs w:val="20"/>
        </w:rPr>
        <w:t xml:space="preserve"> we </w:t>
      </w:r>
      <w:r w:rsidR="00D7023A" w:rsidRPr="00C050FA">
        <w:rPr>
          <w:szCs w:val="20"/>
        </w:rPr>
        <w:lastRenderedPageBreak/>
        <w:t>limit ourselves on understanding the uncertainty in historical reconstructions of soil moisture droughts over India due to structural differences among</w:t>
      </w:r>
      <w:r w:rsidR="007B4D8C" w:rsidRPr="00C050FA">
        <w:rPr>
          <w:szCs w:val="20"/>
        </w:rPr>
        <w:t xml:space="preserve"> different</w:t>
      </w:r>
      <w:r w:rsidR="00C63DA3" w:rsidRPr="00C050FA">
        <w:rPr>
          <w:szCs w:val="20"/>
        </w:rPr>
        <w:t xml:space="preserve"> </w:t>
      </w:r>
      <w:r w:rsidR="00D7023A" w:rsidRPr="00C050FA">
        <w:rPr>
          <w:szCs w:val="20"/>
        </w:rPr>
        <w:t xml:space="preserve">LSMs. </w:t>
      </w:r>
    </w:p>
    <w:p w14:paraId="7317CCB8" w14:textId="77777777" w:rsidR="00391DD8" w:rsidRPr="00C050FA" w:rsidRDefault="00391DD8" w:rsidP="00C461D7">
      <w:pPr>
        <w:rPr>
          <w:szCs w:val="20"/>
        </w:rPr>
      </w:pPr>
    </w:p>
    <w:p w14:paraId="7315B2CA" w14:textId="77777777" w:rsidR="00391DD8" w:rsidRPr="00C050FA" w:rsidRDefault="00391DD8" w:rsidP="00C461D7">
      <w:pPr>
        <w:rPr>
          <w:szCs w:val="20"/>
        </w:rPr>
      </w:pPr>
    </w:p>
    <w:p w14:paraId="2278EAA4" w14:textId="77777777" w:rsidR="00B4015F" w:rsidRPr="00C050FA" w:rsidRDefault="00137380" w:rsidP="00670F05">
      <w:pPr>
        <w:pStyle w:val="Heading2"/>
      </w:pPr>
      <w:r w:rsidRPr="00C050FA">
        <w:t>2. Methodology</w:t>
      </w:r>
    </w:p>
    <w:p w14:paraId="13CE67C7" w14:textId="77777777" w:rsidR="006B686A" w:rsidRPr="00C050FA" w:rsidRDefault="006B686A" w:rsidP="006B686A">
      <w:pPr>
        <w:rPr>
          <w:b/>
        </w:rPr>
      </w:pPr>
      <w:r w:rsidRPr="00C050FA">
        <w:rPr>
          <w:b/>
        </w:rPr>
        <w:t>2.1 Data</w:t>
      </w:r>
    </w:p>
    <w:p w14:paraId="706FFABB" w14:textId="687ED7F4" w:rsidR="00C82F79" w:rsidRPr="00C050FA" w:rsidRDefault="007939AF" w:rsidP="006B686A">
      <w:pPr>
        <w:rPr>
          <w:szCs w:val="20"/>
        </w:rPr>
      </w:pPr>
      <w:r w:rsidRPr="00C050FA">
        <w:rPr>
          <w:szCs w:val="20"/>
        </w:rPr>
        <w:t>T</w:t>
      </w:r>
      <w:r w:rsidR="006B686A" w:rsidRPr="00C050FA">
        <w:rPr>
          <w:szCs w:val="20"/>
        </w:rPr>
        <w:t>he three LSMs</w:t>
      </w:r>
      <w:r w:rsidRPr="00C050FA">
        <w:rPr>
          <w:szCs w:val="20"/>
        </w:rPr>
        <w:t xml:space="preserve"> (VIC, Noah, and CLM) used in this study</w:t>
      </w:r>
      <w:r w:rsidR="006B686A" w:rsidRPr="00C050FA">
        <w:rPr>
          <w:szCs w:val="20"/>
        </w:rPr>
        <w:t xml:space="preserve"> were forced with a common </w:t>
      </w:r>
      <w:r w:rsidRPr="00C050FA">
        <w:rPr>
          <w:szCs w:val="20"/>
        </w:rPr>
        <w:t>meteorological dataset</w:t>
      </w:r>
      <w:r w:rsidR="00C63DA3" w:rsidRPr="00C050FA">
        <w:rPr>
          <w:szCs w:val="20"/>
        </w:rPr>
        <w:t xml:space="preserve"> </w:t>
      </w:r>
      <w:r w:rsidR="006B686A" w:rsidRPr="00C050FA">
        <w:rPr>
          <w:szCs w:val="20"/>
        </w:rPr>
        <w:t xml:space="preserve">that comprises daily precipitation, maximum and minimum temperatures, and wind speed. We used 0.25° daily gridded precipitation product </w:t>
      </w:r>
      <w:r w:rsidR="00653F1A" w:rsidRPr="00C050FA">
        <w:rPr>
          <w:szCs w:val="20"/>
        </w:rPr>
        <w:t xml:space="preserve">available for the period 1901-2015 </w:t>
      </w:r>
      <w:r w:rsidR="006B686A" w:rsidRPr="00C050FA">
        <w:rPr>
          <w:szCs w:val="20"/>
        </w:rPr>
        <w:t xml:space="preserve">from India Meteorological Department (hereafter IMD; </w:t>
      </w:r>
      <w:r w:rsidR="00DD0D7C" w:rsidRPr="00C050FA">
        <w:rPr>
          <w:szCs w:val="20"/>
        </w:rPr>
        <w:fldChar w:fldCharType="begin"/>
      </w:r>
      <w:r w:rsidR="006B686A" w:rsidRPr="00C050FA">
        <w:rPr>
          <w:szCs w:val="20"/>
        </w:rPr>
        <w:instrText xml:space="preserve"> ADDIN ZOTERO_ITEM CSL_CITATION {"citationID":"1derfvps9j","properties":{"formattedCitation":"(Pai et al., 2015)","plainCitation":"(Pai et al., 2015)"},"citationItems":[{"id":201,"uris":["http://zotero.org/users/local/DXwfspNY/items/XXU95VZG"],"uri":["http://zotero.org/users/local/DXwfspNY/items/XXU95VZG"],"itemData":{"id":201,"type":"article-journal","title":"Analysis of the daily rainfall events over India using a new long period (1901–2010) high resolution (0.25° × 0.25°) gridded rainfall data set","container-title":"Climate Dynamics","page":"755-776","volume":"45","issue":"3","abstract":"In this study, analysis of the long term climatology, variability and trends in the daily rainfall events of ≥5 mm [or daily rainfall (DR) events] during the southwest monsoon season (June–September) over four regions of India; south central India (SCI), north central India (NCI), northeast India (NEI) and west coast (WC) have been presented. For this purpose, a new high spatial resolution (0.25° × 0.25°) daily gridded rainfall data set covering 110 years (1901–2010) over the Indian main land has been used. The association of monsoon low pressure systems (LPSs) with the DR events of various intensities has also been examined. Major portion of the rainfall over these regions during the season was received in the form of medium rainfall (≥5–100 mm) or moderate rainfall (MR) events. The mean seasonal cycle of the daily frequency of heavy rainfall (HR) (≥100–150 mm) or HR events and very heavy rainfall (VHR) (≥150 mm) or VHR events over each of the four regions showed peak at different parts of the season. The peak in the mean daily HR and VHR events occurred during middle of July to middle of August over SCI, during late part of June to early part of July over NCI, during middle of June to early July over NEI, and during late June to middle July over WC. Significant long term trends in the frequency and intensity of the DR events were observed in all the four geographical regions. Whereas the intensity of the DR events over all the four regions showed significant positive trends during the second half and the total period, the signs and magnitude of the long term trends in the frequency of the various categories of DR events during the total period and its two halves differed from the region to the region. The trend analysis revealed increased disaster potential for instant flooding over SCI and NCI during the recent years due to significant increasing trends in the frequency (areal coverage) and intensity of the HR and VHR events during the recent half of the data period. However, there is increased disaster potential over NEI and WC due to the increasing trends in the intensity of the rainfall events. There is strong association between the LPS days and the DR events in both the spatial and temporal scales. In all the four regions, the contributions to the total MR events by the LPS days were nearly equal. On the other hand, there was relatively large regional difference in the number of combined HR and VHR events associated with LPS days particularly that associated with monsoon depression (LPS stronger than monsoon depression) days. The possible reasons for the same have also been discussed. The increasing trend in the monsoon low (low pressure) days post 1970s is the primary reason for the observed significant increasing trends in the HR and VHR events over SCI and NCI and decreasing trend in HR events over NEI during the recent half (1956–2010). This is in spite of the decreasing trend in the MD days.","DOI":"10.1007/s00382-014-2307-1","ISSN":"1432-0894","journalAbbreviation":"Climate Dynamics","author":[{"family":"Pai","given":"D. S."},{"family":"Sridhar","given":"Latha"},{"family":"Badwaik","given":"M. R."},{"family":"Rajeevan","given":"M."}],"issued":{"date-parts":[["2015"]]}}}],"schema":"https://github.com/citation-style-language/schema/raw/master/csl-citation.json"} </w:instrText>
      </w:r>
      <w:r w:rsidR="00DD0D7C" w:rsidRPr="00C050FA">
        <w:rPr>
          <w:szCs w:val="20"/>
        </w:rPr>
        <w:fldChar w:fldCharType="separate"/>
      </w:r>
      <w:r w:rsidR="006B686A" w:rsidRPr="00C050FA">
        <w:rPr>
          <w:szCs w:val="20"/>
        </w:rPr>
        <w:t>Pai et al. 2015</w:t>
      </w:r>
      <w:r w:rsidR="00DD0D7C" w:rsidRPr="00C050FA">
        <w:rPr>
          <w:szCs w:val="20"/>
        </w:rPr>
        <w:fldChar w:fldCharType="end"/>
      </w:r>
      <w:r w:rsidR="006B686A" w:rsidRPr="00C050FA">
        <w:rPr>
          <w:szCs w:val="20"/>
        </w:rPr>
        <w:t>), which was developed by IMD using data from 6995 gauge station</w:t>
      </w:r>
      <w:r w:rsidR="004E16FF">
        <w:rPr>
          <w:szCs w:val="20"/>
        </w:rPr>
        <w:t>s</w:t>
      </w:r>
      <w:r w:rsidR="006B686A" w:rsidRPr="00C050FA">
        <w:rPr>
          <w:szCs w:val="20"/>
        </w:rPr>
        <w:t xml:space="preserve"> across India and inverse distance weighting scheme </w:t>
      </w:r>
      <w:r w:rsidR="00DD0D7C" w:rsidRPr="00C050FA">
        <w:rPr>
          <w:szCs w:val="20"/>
        </w:rPr>
        <w:fldChar w:fldCharType="begin"/>
      </w:r>
      <w:r w:rsidR="006B686A" w:rsidRPr="00C050FA">
        <w:rPr>
          <w:szCs w:val="20"/>
        </w:rPr>
        <w:instrText xml:space="preserve"> ADDIN ZOTERO_ITEM CSL_CITATION {"citationID":"2ggcm3kmoq","properties":{"formattedCitation":"(Shepard, 1984)","plainCitation":"(Shepard, 1984)"},"citationItems":[{"id":198,"uris":["http://zotero.org/users/local/DXwfspNY/items/GVIUKSKU"],"uri":["http://zotero.org/users/local/DXwfspNY/items/GVIUKSKU"],"itemData":{"id":198,"type":"chapter","title":"Computer Mapping: The SYMAP Interpolation Algorithm","container-title":"Spatial Statistics and Models","publisher":"Springer Netherlands","publisher-place":"Dordrecht","page":"133-145","event-place":"Dordrecht","URL":"http://dx.doi.org/10.1007/978-94-017-3048-8_7","ISBN":"978-94-017-3048-8","author":[{"family":"Shepard","given":"Donald S."}],"editor":[{"family":"Gaile","given":"Gary L."},{"family":"Willmott","given":"Cort J."}],"issued":{"date-parts":[["1984"]]}}}],"schema":"https://github.com/citation-style-language/schema/raw/master/csl-citation.json"} </w:instrText>
      </w:r>
      <w:r w:rsidR="00DD0D7C" w:rsidRPr="00C050FA">
        <w:rPr>
          <w:szCs w:val="20"/>
        </w:rPr>
        <w:fldChar w:fldCharType="separate"/>
      </w:r>
      <w:r w:rsidR="006B686A" w:rsidRPr="00C050FA">
        <w:rPr>
          <w:szCs w:val="20"/>
        </w:rPr>
        <w:t>(Shepard, 1984)</w:t>
      </w:r>
      <w:r w:rsidR="00DD0D7C" w:rsidRPr="00C050FA">
        <w:rPr>
          <w:szCs w:val="20"/>
        </w:rPr>
        <w:fldChar w:fldCharType="end"/>
      </w:r>
      <w:r w:rsidR="006B686A" w:rsidRPr="00C050FA">
        <w:rPr>
          <w:szCs w:val="20"/>
        </w:rPr>
        <w:t>.</w:t>
      </w:r>
      <w:r w:rsidR="00C8377C" w:rsidRPr="00C050FA">
        <w:rPr>
          <w:szCs w:val="20"/>
        </w:rPr>
        <w:t xml:space="preserve"> </w:t>
      </w:r>
      <w:r w:rsidR="006B686A" w:rsidRPr="00C050FA">
        <w:rPr>
          <w:szCs w:val="20"/>
        </w:rPr>
        <w:t>In the gridded precipitation data from IMD, orographic</w:t>
      </w:r>
      <w:r w:rsidR="00166BD3" w:rsidRPr="00C050FA">
        <w:rPr>
          <w:szCs w:val="20"/>
        </w:rPr>
        <w:t>,</w:t>
      </w:r>
      <w:r w:rsidR="006B686A" w:rsidRPr="00C050FA">
        <w:rPr>
          <w:szCs w:val="20"/>
        </w:rPr>
        <w:t xml:space="preserve"> and topographic features of precipitation are well captured along with the spatial variability associated with the Indian summer monsoon. We used 1° daily gridded maximum and minimum air temperatures from IMD </w:t>
      </w:r>
      <w:r w:rsidR="00DD0D7C" w:rsidRPr="00C050FA">
        <w:rPr>
          <w:szCs w:val="20"/>
        </w:rPr>
        <w:fldChar w:fldCharType="begin"/>
      </w:r>
      <w:r w:rsidR="006B686A" w:rsidRPr="00C050FA">
        <w:rPr>
          <w:szCs w:val="20"/>
        </w:rPr>
        <w:instrText xml:space="preserve"> ADDIN ZOTERO_ITEM CSL_CITATION {"citationID":"1jn7lp7357","properties":{"formattedCitation":"(Srivastava et al., 2009)","plainCitation":"(Srivastava et al., 2009)"},"citationItems":[{"id":209,"uris":["http://zotero.org/users/local/DXwfspNY/items/AUGH3N7C"],"uri":["http://zotero.org/users/local/DXwfspNY/items/AUGH3N7C"],"itemData":{"id":209,"type":"article-journal","title":"Development of a high resolution daily gridded temperature data set (1969-2005) for the Indian region","container-title":"Atmospheric Science Letters","page":"n/a-n/a","source":"CrossRef","DOI":"10.1002/asl.232","ISSN":"1530261X, 1530261X","language":"en","author":[{"family":"Srivastava","given":"A. K."},{"family":"Rajeevan","given":"M."},{"family":"Kshirsagar","given":"S. R."}],"issued":{"date-parts":[["2009"]]}}}],"schema":"https://github.com/citation-style-language/schema/raw/master/csl-citation.json"} </w:instrText>
      </w:r>
      <w:r w:rsidR="00DD0D7C" w:rsidRPr="00C050FA">
        <w:rPr>
          <w:szCs w:val="20"/>
        </w:rPr>
        <w:fldChar w:fldCharType="separate"/>
      </w:r>
      <w:r w:rsidR="006B686A" w:rsidRPr="00C050FA">
        <w:rPr>
          <w:szCs w:val="20"/>
        </w:rPr>
        <w:t>(Srivastava et al., 2009)</w:t>
      </w:r>
      <w:r w:rsidR="00DD0D7C" w:rsidRPr="00C050FA">
        <w:rPr>
          <w:szCs w:val="20"/>
        </w:rPr>
        <w:fldChar w:fldCharType="end"/>
      </w:r>
      <w:r w:rsidR="006B686A" w:rsidRPr="00C050FA">
        <w:rPr>
          <w:szCs w:val="20"/>
        </w:rPr>
        <w:t xml:space="preserve">, which were developed using </w:t>
      </w:r>
      <w:r w:rsidR="00166BD3" w:rsidRPr="00C050FA">
        <w:rPr>
          <w:szCs w:val="20"/>
        </w:rPr>
        <w:t xml:space="preserve">the </w:t>
      </w:r>
      <w:r w:rsidR="006B686A" w:rsidRPr="00C050FA">
        <w:rPr>
          <w:szCs w:val="20"/>
        </w:rPr>
        <w:t xml:space="preserve">data from 395 observation stations across India. We re-gridded air temperatures from 1° to 0.25° using </w:t>
      </w:r>
      <w:r w:rsidR="004E16FF">
        <w:rPr>
          <w:szCs w:val="20"/>
        </w:rPr>
        <w:t xml:space="preserve">the </w:t>
      </w:r>
      <w:r w:rsidR="006B686A" w:rsidRPr="00C050FA">
        <w:rPr>
          <w:szCs w:val="20"/>
        </w:rPr>
        <w:t xml:space="preserve">method described in Maurer et al. 2002, which is based on </w:t>
      </w:r>
      <w:r w:rsidR="00D41A44">
        <w:rPr>
          <w:szCs w:val="20"/>
        </w:rPr>
        <w:t xml:space="preserve">a </w:t>
      </w:r>
      <w:r w:rsidR="006B686A" w:rsidRPr="00C050FA">
        <w:rPr>
          <w:szCs w:val="20"/>
        </w:rPr>
        <w:t>temperature lapse rate of 6.5°C/</w:t>
      </w:r>
      <w:r w:rsidR="00166BD3" w:rsidRPr="00C050FA">
        <w:rPr>
          <w:szCs w:val="20"/>
        </w:rPr>
        <w:t>k</w:t>
      </w:r>
      <w:r w:rsidR="006B686A" w:rsidRPr="00C050FA">
        <w:rPr>
          <w:szCs w:val="20"/>
        </w:rPr>
        <w:t xml:space="preserve">m rise in elevation and </w:t>
      </w:r>
      <w:r w:rsidR="00166BD3" w:rsidRPr="00C050FA">
        <w:rPr>
          <w:szCs w:val="20"/>
        </w:rPr>
        <w:t xml:space="preserve">the </w:t>
      </w:r>
      <w:r w:rsidR="006B686A" w:rsidRPr="00C050FA">
        <w:rPr>
          <w:szCs w:val="20"/>
        </w:rPr>
        <w:t>SYMAP algorithm. In re</w:t>
      </w:r>
      <w:r w:rsidR="00A6205D" w:rsidRPr="00C050FA">
        <w:rPr>
          <w:szCs w:val="20"/>
        </w:rPr>
        <w:t>-</w:t>
      </w:r>
      <w:r w:rsidR="006B686A" w:rsidRPr="00C050FA">
        <w:rPr>
          <w:szCs w:val="20"/>
        </w:rPr>
        <w:t xml:space="preserve">gridding of air temperature, we used </w:t>
      </w:r>
      <w:r w:rsidR="00D41A44">
        <w:rPr>
          <w:szCs w:val="20"/>
        </w:rPr>
        <w:t xml:space="preserve">a </w:t>
      </w:r>
      <w:r w:rsidR="006B686A" w:rsidRPr="00C050FA">
        <w:rPr>
          <w:szCs w:val="20"/>
        </w:rPr>
        <w:t>0.25</w:t>
      </w:r>
      <w:r w:rsidR="006B686A" w:rsidRPr="00C050FA">
        <w:rPr>
          <w:szCs w:val="20"/>
        </w:rPr>
        <w:sym w:font="Symbol" w:char="F0B0"/>
      </w:r>
      <w:r w:rsidR="006B686A" w:rsidRPr="00C050FA">
        <w:rPr>
          <w:szCs w:val="20"/>
        </w:rPr>
        <w:t xml:space="preserve"> digital elevation m</w:t>
      </w:r>
      <w:r w:rsidR="0023568E" w:rsidRPr="00C050FA">
        <w:rPr>
          <w:szCs w:val="20"/>
        </w:rPr>
        <w:t>odel</w:t>
      </w:r>
      <w:r w:rsidR="006B686A" w:rsidRPr="00C050FA">
        <w:rPr>
          <w:szCs w:val="20"/>
        </w:rPr>
        <w:t xml:space="preserve"> (DEM) that was resampled from the original 30 m elevation data from the Shuttle Radar Topography Mission (SRTM). The gridded </w:t>
      </w:r>
      <w:r w:rsidR="00653F1A" w:rsidRPr="00C050FA">
        <w:rPr>
          <w:szCs w:val="20"/>
        </w:rPr>
        <w:t xml:space="preserve">precipitation and </w:t>
      </w:r>
      <w:r w:rsidR="006B686A" w:rsidRPr="00C050FA">
        <w:rPr>
          <w:szCs w:val="20"/>
        </w:rPr>
        <w:t xml:space="preserve">air temperature products have been used in many previous studies on drought and heat waves </w:t>
      </w:r>
      <w:r w:rsidR="00DD0D7C" w:rsidRPr="00C050FA">
        <w:rPr>
          <w:szCs w:val="20"/>
        </w:rPr>
        <w:fldChar w:fldCharType="begin"/>
      </w:r>
      <w:r w:rsidR="00B65779" w:rsidRPr="00C050FA">
        <w:rPr>
          <w:szCs w:val="20"/>
        </w:rPr>
        <w:instrText xml:space="preserve"> ADDIN ZOTERO_TEMP </w:instrText>
      </w:r>
      <w:r w:rsidR="00DD0D7C" w:rsidRPr="00C050FA">
        <w:rPr>
          <w:szCs w:val="20"/>
        </w:rPr>
        <w:fldChar w:fldCharType="separate"/>
      </w:r>
      <w:r w:rsidR="006B686A" w:rsidRPr="00C050FA">
        <w:rPr>
          <w:szCs w:val="20"/>
        </w:rPr>
        <w:t>(Shah et al., 2017</w:t>
      </w:r>
      <w:r w:rsidR="00AC3592" w:rsidRPr="00C050FA">
        <w:rPr>
          <w:szCs w:val="20"/>
        </w:rPr>
        <w:t>a</w:t>
      </w:r>
      <w:r w:rsidR="00FA68BC" w:rsidRPr="00C050FA">
        <w:rPr>
          <w:szCs w:val="20"/>
        </w:rPr>
        <w:t>; Shah and Mishra, 2014, 2015, 2016b</w:t>
      </w:r>
      <w:r w:rsidR="00653F1A" w:rsidRPr="00C050FA">
        <w:rPr>
          <w:szCs w:val="20"/>
        </w:rPr>
        <w:t>; Mishra et al., 201</w:t>
      </w:r>
      <w:r w:rsidR="00113378" w:rsidRPr="00C050FA">
        <w:rPr>
          <w:szCs w:val="20"/>
        </w:rPr>
        <w:t>6</w:t>
      </w:r>
      <w:r w:rsidR="006B686A" w:rsidRPr="00C050FA">
        <w:rPr>
          <w:szCs w:val="20"/>
        </w:rPr>
        <w:t>)</w:t>
      </w:r>
      <w:r w:rsidR="00DD0D7C" w:rsidRPr="00C050FA">
        <w:rPr>
          <w:szCs w:val="20"/>
        </w:rPr>
        <w:fldChar w:fldCharType="end"/>
      </w:r>
      <w:r w:rsidR="00C82F79" w:rsidRPr="00C050FA">
        <w:rPr>
          <w:szCs w:val="20"/>
        </w:rPr>
        <w:t>.</w:t>
      </w:r>
    </w:p>
    <w:p w14:paraId="12F2D60A" w14:textId="77777777" w:rsidR="00C82F79" w:rsidRPr="00C050FA" w:rsidRDefault="006B686A" w:rsidP="00C82F79">
      <w:pPr>
        <w:pStyle w:val="Heading2"/>
      </w:pPr>
      <w:r w:rsidRPr="00C050FA">
        <w:t>2.2 Land Surface Models</w:t>
      </w:r>
    </w:p>
    <w:p w14:paraId="3B0C7669" w14:textId="377BC844" w:rsidR="009973E9" w:rsidRPr="00C050FA" w:rsidRDefault="00554B16" w:rsidP="009973E9">
      <w:pPr>
        <w:rPr>
          <w:szCs w:val="20"/>
        </w:rPr>
      </w:pPr>
      <w:r w:rsidRPr="00C050FA">
        <w:rPr>
          <w:szCs w:val="20"/>
        </w:rPr>
        <w:t xml:space="preserve">We used </w:t>
      </w:r>
      <w:r w:rsidR="00166BD3" w:rsidRPr="00C050FA">
        <w:rPr>
          <w:szCs w:val="20"/>
        </w:rPr>
        <w:t xml:space="preserve">simulated </w:t>
      </w:r>
      <w:r w:rsidRPr="00C050FA">
        <w:rPr>
          <w:szCs w:val="20"/>
        </w:rPr>
        <w:t xml:space="preserve">soil moisture from the three LSMs: the VIC, the Noah, and the CLM to assess uncertainty in </w:t>
      </w:r>
      <w:r w:rsidR="00206F22" w:rsidRPr="00C050FA">
        <w:rPr>
          <w:szCs w:val="20"/>
        </w:rPr>
        <w:t>root-zone (</w:t>
      </w:r>
      <w:r w:rsidR="001A1BE0" w:rsidRPr="00C050FA">
        <w:rPr>
          <w:szCs w:val="20"/>
        </w:rPr>
        <w:t>60 cm</w:t>
      </w:r>
      <w:r w:rsidR="00206F22" w:rsidRPr="00C050FA">
        <w:rPr>
          <w:szCs w:val="20"/>
        </w:rPr>
        <w:t>)</w:t>
      </w:r>
      <w:r w:rsidR="001A1BE0" w:rsidRPr="00C050FA">
        <w:rPr>
          <w:szCs w:val="20"/>
        </w:rPr>
        <w:t xml:space="preserve"> depth</w:t>
      </w:r>
      <w:r w:rsidRPr="00C050FA">
        <w:rPr>
          <w:szCs w:val="20"/>
        </w:rPr>
        <w:t xml:space="preserve"> soil moisture and retrospective drought assessment. </w:t>
      </w:r>
      <w:r w:rsidR="005E0847" w:rsidRPr="00C050FA">
        <w:rPr>
          <w:szCs w:val="20"/>
        </w:rPr>
        <w:t>Th</w:t>
      </w:r>
      <w:r w:rsidR="00D21E7F" w:rsidRPr="00C050FA">
        <w:rPr>
          <w:szCs w:val="20"/>
        </w:rPr>
        <w:t>ese</w:t>
      </w:r>
      <w:r w:rsidR="005E0847" w:rsidRPr="00C050FA">
        <w:rPr>
          <w:szCs w:val="20"/>
        </w:rPr>
        <w:t xml:space="preserve"> three </w:t>
      </w:r>
      <w:r w:rsidR="00D21E7F" w:rsidRPr="00C050FA">
        <w:rPr>
          <w:szCs w:val="20"/>
        </w:rPr>
        <w:t>LSM</w:t>
      </w:r>
      <w:r w:rsidR="005E0847" w:rsidRPr="00C050FA">
        <w:rPr>
          <w:szCs w:val="20"/>
        </w:rPr>
        <w:t xml:space="preserve">s have been widely used for </w:t>
      </w:r>
      <w:r w:rsidR="00D21E7F" w:rsidRPr="00C050FA">
        <w:rPr>
          <w:szCs w:val="20"/>
        </w:rPr>
        <w:t xml:space="preserve">producing land surface fluxes at </w:t>
      </w:r>
      <w:r w:rsidR="005E0847" w:rsidRPr="00C050FA">
        <w:rPr>
          <w:szCs w:val="20"/>
        </w:rPr>
        <w:t xml:space="preserve">global and </w:t>
      </w:r>
      <w:r w:rsidR="00B84855" w:rsidRPr="00C050FA">
        <w:rPr>
          <w:szCs w:val="20"/>
        </w:rPr>
        <w:t>regional scale</w:t>
      </w:r>
      <w:r w:rsidR="003105EB" w:rsidRPr="00C050FA">
        <w:rPr>
          <w:szCs w:val="20"/>
        </w:rPr>
        <w:t>s</w:t>
      </w:r>
      <w:r w:rsidR="00206F22" w:rsidRPr="00C050FA">
        <w:rPr>
          <w:szCs w:val="20"/>
        </w:rPr>
        <w:t xml:space="preserve"> </w:t>
      </w:r>
      <w:r w:rsidR="00DD0D7C" w:rsidRPr="00C050FA">
        <w:rPr>
          <w:szCs w:val="20"/>
        </w:rPr>
        <w:fldChar w:fldCharType="begin"/>
      </w:r>
      <w:r w:rsidR="00D21E7F" w:rsidRPr="00C050FA">
        <w:rPr>
          <w:szCs w:val="20"/>
        </w:rPr>
        <w:instrText xml:space="preserve"> ADDIN ZOTERO_ITEM CSL_CITATION {"citationID":"a212kt23cl3","properties":{"formattedCitation":"(Rodell et al., 2004; Shah and Mishra, 2015; Unnikrishnan et al., 2013)","plainCitation":"(Rodell et al., 2004; Shah and Mishra, 2015; Unnikrishnan et al., 2013)"},"citationItems":[{"id":431,"uris":["http://zotero.org/users/local/DXwfspNY/items/6FFFDDXQ"],"uri":["http://zotero.org/users/local/DXwfspNY/items/6FFFDDXQ"],"itemData":{"id":431,"type":"article-journal","title":"The Global Land Data Assimilation System","container-title":"Bulletin of the American Meteorological Society","page":"381-394","volume":"85","issue":"3","source":"CrossRef","DOI":"10.1175/BAMS-85-3-381","ISSN":"0003-0007, 1520-0477","language":"en","author":[{"family":"Rodell","given":"M."},{"family":"Houser","given":"P. R."},{"family":"Jambor","given":"U."},{"family":"Gottschalck","given":"J."},{"family":"Mitchell","given":"K."},{"family":"Meng","given":"C-J."},{"family":"Arsenault","given":"K."},{"family":"Cosgrove","given":"B."},{"family":"Radakovich","given":"J."},{"family":"Bosilovich","given":"M."},{"family":"Entin*","given":"J. K."},{"family":"Walker","given":"J. P."},{"family":"Lohmann","given":"D."},{"family":"Toll","given":"D."}],"issued":{"date-parts":[["2004",3]]}}},{"id":139,"uris":["http://zotero.org/users/local/DXwfspNY/items/XWEVAI9N"],"uri":["http://zotero.org/users/local/DXwfspNY/items/XWEVAI9N"],"itemData":{"id":139,"type":"article-journal","title":"Development of an Experimental Near-Real-Time Drought Monitor for India*","container-title":"Journal of Hydrometeorology","page":"327-345","volume":"16","issue":"1","source":"CrossRef","DOI":"10.1175/JHM-D-14-0041.1","ISSN":"1525-755X, 1525-7541","language":"en","author":[{"family":"Shah","given":"Reepal D."},{"family":"Mishra","given":"Vimal"}],"issued":{"date-parts":[["2015",2]]}}},{"id":485,"uris":["http://zotero.org/users/local/DXwfspNY/items/78BKX9WB"],"uri":["http://zotero.org/users/local/DXwfspNY/items/78BKX9WB"],"itemData":{"id":485,"type":"article-journal","title":"Development of a high resolution land surface dataset for the South Asian monsoon region","container-title":"Current Science","page":"1235","volume":"105","issue":"9","source":"Google Scholar","author":[{"family":"Unnikrishnan","given":"C. K."},{"family":"Rajeevan","given":"M."},{"family":"Rao","given":"S. Vijaya Bhaskara"},{"family":"Kumar","given":"Manoj"}],"issued":{"date-parts":[["2013"]]}}}],"schema":"https://github.com/citation-style-language/schema/raw/master/csl-citation.json"} </w:instrText>
      </w:r>
      <w:r w:rsidR="00DD0D7C" w:rsidRPr="00C050FA">
        <w:rPr>
          <w:szCs w:val="20"/>
        </w:rPr>
        <w:fldChar w:fldCharType="separate"/>
      </w:r>
      <w:r w:rsidR="00D21E7F" w:rsidRPr="00C050FA">
        <w:t>(Rodell et al., 2004; Shah and Mishra, 2015; Unnikrishnan et al., 2013</w:t>
      </w:r>
      <w:r w:rsidR="00F80A68" w:rsidRPr="00C050FA">
        <w:t>; see also Table S1 for brief description of major hydrological processes</w:t>
      </w:r>
      <w:r w:rsidR="00D21E7F" w:rsidRPr="00C050FA">
        <w:t>)</w:t>
      </w:r>
      <w:r w:rsidR="00DD0D7C" w:rsidRPr="00C050FA">
        <w:rPr>
          <w:szCs w:val="20"/>
        </w:rPr>
        <w:fldChar w:fldCharType="end"/>
      </w:r>
      <w:r w:rsidR="00D21E7F" w:rsidRPr="00C050FA">
        <w:rPr>
          <w:szCs w:val="20"/>
        </w:rPr>
        <w:t>.</w:t>
      </w:r>
      <w:r w:rsidR="00206F22" w:rsidRPr="00C050FA">
        <w:rPr>
          <w:szCs w:val="20"/>
        </w:rPr>
        <w:t xml:space="preserve"> </w:t>
      </w:r>
      <w:r w:rsidRPr="00C050FA">
        <w:rPr>
          <w:szCs w:val="20"/>
        </w:rPr>
        <w:t>All the three LSMs were forced with the same meteorological forcing from IMD</w:t>
      </w:r>
      <w:r w:rsidR="00AC5ABE" w:rsidRPr="00C050FA">
        <w:rPr>
          <w:szCs w:val="20"/>
        </w:rPr>
        <w:t xml:space="preserve"> at 0.25° resolution</w:t>
      </w:r>
      <w:r w:rsidR="00CD7615" w:rsidRPr="00C050FA">
        <w:rPr>
          <w:szCs w:val="20"/>
        </w:rPr>
        <w:t>,</w:t>
      </w:r>
      <w:r w:rsidRPr="00C050FA">
        <w:rPr>
          <w:szCs w:val="20"/>
        </w:rPr>
        <w:t xml:space="preserve"> and additional (radiation-related) forcing variables for the Noah and CLM were derived from the MTCLIM algorithm integrated in the VIC model (see </w:t>
      </w:r>
      <w:r w:rsidR="00DD0D7C" w:rsidRPr="00C050FA">
        <w:rPr>
          <w:szCs w:val="20"/>
        </w:rPr>
        <w:fldChar w:fldCharType="begin"/>
      </w:r>
      <w:r w:rsidR="00036BA4" w:rsidRPr="00C050FA">
        <w:rPr>
          <w:szCs w:val="20"/>
        </w:rPr>
        <w:instrText xml:space="preserve"> ADDIN ZOTERO_ITEM CSL_CITATION {"citationID":"a18dihkfpkm","properties":{"formattedCitation":"(Bohn et al., 2013)","plainCitation":"(Bohn et al., 2013)"},"citationItems":[{"id":"ZMMsMW0L/b3wHRpmQ","uris":["http://zotero.org/users/1734286/items/ZR9NMD44"],"uri":["http://zotero.org/users/1734286/items/ZR9NMD44"],"itemData":{"id":"ZMMsMW0L/b3wHRpmQ","type":"article-journal","title":"Global evaluation of MTCLIM and related algorithms for forcing of ecological and hydrological models","container-title":"Agricultural and forest meteorology","page":"38–49","volume":"176","source":"Google Scholar","author":[{"family":"Bohn","given":"Theodore J."},{"family":"Livneh","given":"Ben"},{"family":"Oyler","given":"Jared W."},{"family":"Running","given":"Steve W."},{"family":"Nijssen","given":"Bart"},{"family":"Lettenmaier","given":"Dennis P."}],"issued":{"date-parts":[["2013"]]}}}],"schema":"https://github.com/citation-style-language/schema/raw/master/csl-citation.json"} </w:instrText>
      </w:r>
      <w:r w:rsidR="00DD0D7C" w:rsidRPr="00C050FA">
        <w:rPr>
          <w:szCs w:val="20"/>
        </w:rPr>
        <w:fldChar w:fldCharType="separate"/>
      </w:r>
      <w:r w:rsidR="00036BA4" w:rsidRPr="00C050FA">
        <w:t>Bohn et al., 2013)</w:t>
      </w:r>
      <w:r w:rsidR="00DD0D7C" w:rsidRPr="00C050FA">
        <w:rPr>
          <w:szCs w:val="20"/>
        </w:rPr>
        <w:fldChar w:fldCharType="end"/>
      </w:r>
      <w:r w:rsidR="00B35A9B" w:rsidRPr="00C050FA">
        <w:rPr>
          <w:szCs w:val="20"/>
        </w:rPr>
        <w:t xml:space="preserve">. </w:t>
      </w:r>
      <w:r w:rsidR="00AC5ABE" w:rsidRPr="00C050FA">
        <w:rPr>
          <w:szCs w:val="20"/>
        </w:rPr>
        <w:t>This will keep</w:t>
      </w:r>
      <w:r w:rsidR="003E1876" w:rsidRPr="00C050FA">
        <w:rPr>
          <w:szCs w:val="20"/>
        </w:rPr>
        <w:t xml:space="preserve"> basic </w:t>
      </w:r>
      <w:r w:rsidR="00AC5ABE" w:rsidRPr="00C050FA">
        <w:rPr>
          <w:szCs w:val="20"/>
        </w:rPr>
        <w:t>forcing</w:t>
      </w:r>
      <w:r w:rsidR="003E1876" w:rsidRPr="00C050FA">
        <w:rPr>
          <w:szCs w:val="20"/>
        </w:rPr>
        <w:t xml:space="preserve"> data</w:t>
      </w:r>
      <w:r w:rsidR="00AC5ABE" w:rsidRPr="00C050FA">
        <w:rPr>
          <w:szCs w:val="20"/>
        </w:rPr>
        <w:t xml:space="preserve"> consistent across models. </w:t>
      </w:r>
      <w:r w:rsidR="00E4554B" w:rsidRPr="00C050FA">
        <w:rPr>
          <w:szCs w:val="20"/>
        </w:rPr>
        <w:t>In all LSMs routines are there which disaggregate d</w:t>
      </w:r>
      <w:r w:rsidR="00226674" w:rsidRPr="00C050FA">
        <w:rPr>
          <w:szCs w:val="20"/>
        </w:rPr>
        <w:t xml:space="preserve">aily precipitation </w:t>
      </w:r>
      <w:r w:rsidR="000F2C89" w:rsidRPr="00C050FA">
        <w:rPr>
          <w:szCs w:val="20"/>
        </w:rPr>
        <w:t>uniformly</w:t>
      </w:r>
      <w:r w:rsidR="00226674" w:rsidRPr="00C050FA">
        <w:rPr>
          <w:szCs w:val="20"/>
        </w:rPr>
        <w:t xml:space="preserve"> to sub-daily time scale, while temperature and radiation </w:t>
      </w:r>
      <w:r w:rsidR="00E4554B" w:rsidRPr="00C050FA">
        <w:rPr>
          <w:szCs w:val="20"/>
        </w:rPr>
        <w:t xml:space="preserve">are temporally disaggregated following </w:t>
      </w:r>
      <w:r w:rsidR="00226674" w:rsidRPr="00C050FA">
        <w:rPr>
          <w:szCs w:val="20"/>
        </w:rPr>
        <w:t xml:space="preserve">the diurnal cycle. </w:t>
      </w:r>
      <w:r w:rsidR="000F2C89" w:rsidRPr="00C050FA">
        <w:rPr>
          <w:szCs w:val="20"/>
        </w:rPr>
        <w:t>Regarding the usage of land-surface datasets, we note here that each model used a slightly different set of input datasets. Soil textural properties and resulting hydrologic parameters (like field capacit</w:t>
      </w:r>
      <w:r w:rsidR="009973E9" w:rsidRPr="00C050FA">
        <w:rPr>
          <w:szCs w:val="20"/>
        </w:rPr>
        <w:t xml:space="preserve">y, </w:t>
      </w:r>
      <w:r w:rsidR="000F2C89" w:rsidRPr="00C050FA">
        <w:rPr>
          <w:szCs w:val="20"/>
        </w:rPr>
        <w:t>wilting points</w:t>
      </w:r>
      <w:r w:rsidR="009973E9" w:rsidRPr="00C050FA">
        <w:rPr>
          <w:szCs w:val="20"/>
        </w:rPr>
        <w:t>, and available water</w:t>
      </w:r>
      <w:r w:rsidR="000F2C89" w:rsidRPr="00C050FA">
        <w:rPr>
          <w:szCs w:val="20"/>
        </w:rPr>
        <w:t xml:space="preserve">) are mostly derived based on the Harmonized World Soil Database (HWSD) and </w:t>
      </w:r>
      <w:r w:rsidR="00B765D5" w:rsidRPr="00C050FA">
        <w:rPr>
          <w:szCs w:val="20"/>
        </w:rPr>
        <w:t>the Food and Agriculture Organization (FAO) based soil maps.</w:t>
      </w:r>
      <w:r w:rsidR="009973E9" w:rsidRPr="00C050FA">
        <w:rPr>
          <w:szCs w:val="20"/>
        </w:rPr>
        <w:t xml:space="preserve"> </w:t>
      </w:r>
      <w:r w:rsidR="000756AF" w:rsidRPr="00C050FA">
        <w:rPr>
          <w:szCs w:val="20"/>
        </w:rPr>
        <w:t xml:space="preserve">However, since land surface models use soil parameters from two different sources that can lead to differences in available </w:t>
      </w:r>
      <w:r w:rsidR="000756AF" w:rsidRPr="00C050FA">
        <w:rPr>
          <w:szCs w:val="20"/>
        </w:rPr>
        <w:lastRenderedPageBreak/>
        <w:t xml:space="preserve">water (Fig. S2), </w:t>
      </w:r>
      <w:r w:rsidR="000756AF" w:rsidRPr="00C050FA">
        <w:rPr>
          <w:sz w:val="22"/>
          <w:szCs w:val="22"/>
        </w:rPr>
        <w:t>we evaluate</w:t>
      </w:r>
      <w:r w:rsidR="000756AF" w:rsidRPr="00C050FA">
        <w:t>d</w:t>
      </w:r>
      <w:r w:rsidR="000756AF" w:rsidRPr="00C050FA">
        <w:rPr>
          <w:sz w:val="22"/>
          <w:szCs w:val="22"/>
        </w:rPr>
        <w:t xml:space="preserve"> the difference in </w:t>
      </w:r>
      <w:r w:rsidR="000756AF" w:rsidRPr="00C050FA">
        <w:t xml:space="preserve">the </w:t>
      </w:r>
      <w:r w:rsidR="000756AF" w:rsidRPr="00C050FA">
        <w:rPr>
          <w:sz w:val="22"/>
          <w:szCs w:val="22"/>
        </w:rPr>
        <w:t>simulated soil moisture anomalies from the VIC model using the soil parameters based on the FAO and HWSD</w:t>
      </w:r>
      <w:r w:rsidR="000756AF" w:rsidRPr="00C050FA">
        <w:t xml:space="preserve"> datasets</w:t>
      </w:r>
      <w:r w:rsidR="000756AF" w:rsidRPr="00C050FA">
        <w:rPr>
          <w:sz w:val="22"/>
          <w:szCs w:val="22"/>
        </w:rPr>
        <w:t xml:space="preserve"> (Fig. S3). We do not find a significant difference </w:t>
      </w:r>
      <w:r w:rsidR="000756AF" w:rsidRPr="00C050FA">
        <w:t>in the simulated</w:t>
      </w:r>
      <w:r w:rsidR="000756AF" w:rsidRPr="00C050FA">
        <w:rPr>
          <w:sz w:val="22"/>
          <w:szCs w:val="22"/>
        </w:rPr>
        <w:t xml:space="preserve"> soil moisture anomalies based on</w:t>
      </w:r>
      <w:r w:rsidR="000756AF" w:rsidRPr="00C050FA">
        <w:t xml:space="preserve"> the soil parameters from the two sources</w:t>
      </w:r>
      <w:r w:rsidR="000756AF" w:rsidRPr="00C050FA">
        <w:rPr>
          <w:sz w:val="22"/>
          <w:szCs w:val="22"/>
        </w:rPr>
        <w:t xml:space="preserve">. It is worth noting that the underlying (soil-textural) dataset for the HWSD is mostly derived based on the FAO dataset. The different products may use different </w:t>
      </w:r>
      <w:proofErr w:type="spellStart"/>
      <w:r w:rsidR="000756AF" w:rsidRPr="00C050FA">
        <w:rPr>
          <w:sz w:val="22"/>
          <w:szCs w:val="22"/>
        </w:rPr>
        <w:t>pedo</w:t>
      </w:r>
      <w:proofErr w:type="spellEnd"/>
      <w:r w:rsidR="000756AF" w:rsidRPr="00C050FA">
        <w:rPr>
          <w:sz w:val="22"/>
          <w:szCs w:val="22"/>
        </w:rPr>
        <w:t xml:space="preserve">-transfer functions to derive soil related parameters. Nevertheless the derived (static) soil parameters do not induce significant differences in the temporal </w:t>
      </w:r>
      <w:r w:rsidR="004E43A1" w:rsidRPr="00C050FA">
        <w:t>dynamics</w:t>
      </w:r>
      <w:r w:rsidR="000756AF" w:rsidRPr="00C050FA">
        <w:rPr>
          <w:sz w:val="22"/>
          <w:szCs w:val="22"/>
        </w:rPr>
        <w:t xml:space="preserve"> of simulated soil moisture anomalies (Fig. S2-S3). </w:t>
      </w:r>
    </w:p>
    <w:p w14:paraId="3F2ED06D" w14:textId="3273DA05" w:rsidR="009973E9" w:rsidRPr="00C050FA" w:rsidRDefault="009973E9" w:rsidP="009973E9">
      <w:pPr>
        <w:rPr>
          <w:sz w:val="22"/>
          <w:szCs w:val="22"/>
        </w:rPr>
      </w:pPr>
    </w:p>
    <w:p w14:paraId="090A0C16" w14:textId="32BACE91" w:rsidR="000F2C89" w:rsidRPr="00C050FA" w:rsidRDefault="00B765D5" w:rsidP="00554B16">
      <w:pPr>
        <w:rPr>
          <w:szCs w:val="20"/>
        </w:rPr>
      </w:pPr>
      <w:r w:rsidRPr="00C050FA">
        <w:rPr>
          <w:szCs w:val="20"/>
        </w:rPr>
        <w:t xml:space="preserve">Vegetation characteristics specified within </w:t>
      </w:r>
      <w:r w:rsidR="00E16CA5" w:rsidRPr="00C050FA">
        <w:rPr>
          <w:szCs w:val="20"/>
        </w:rPr>
        <w:t>LSMs</w:t>
      </w:r>
      <w:r w:rsidR="00FE577C" w:rsidRPr="00C050FA">
        <w:rPr>
          <w:szCs w:val="20"/>
        </w:rPr>
        <w:t xml:space="preserve"> were derived from the </w:t>
      </w:r>
      <w:r w:rsidRPr="00C050FA">
        <w:rPr>
          <w:szCs w:val="20"/>
        </w:rPr>
        <w:t xml:space="preserve">Advanced Very High-Resolution Radiometer (AVHRR) and </w:t>
      </w:r>
      <w:r w:rsidR="00FE577C" w:rsidRPr="00C050FA">
        <w:rPr>
          <w:szCs w:val="20"/>
        </w:rPr>
        <w:t xml:space="preserve">Moderate Resolution Imaging </w:t>
      </w:r>
      <w:proofErr w:type="spellStart"/>
      <w:r w:rsidR="00FE577C" w:rsidRPr="00C050FA">
        <w:rPr>
          <w:szCs w:val="20"/>
        </w:rPr>
        <w:t>Spectroradiometer</w:t>
      </w:r>
      <w:proofErr w:type="spellEnd"/>
      <w:r w:rsidR="00FE577C" w:rsidRPr="00C050FA">
        <w:rPr>
          <w:szCs w:val="20"/>
        </w:rPr>
        <w:t xml:space="preserve"> (MODIS) datasets. </w:t>
      </w:r>
      <w:r w:rsidR="009973E9" w:rsidRPr="00C050FA">
        <w:rPr>
          <w:szCs w:val="20"/>
        </w:rPr>
        <w:t xml:space="preserve">We evaluated the sensitivity of vegetation parameters derived from AVHRR and MODIS on simulated soil moisture using </w:t>
      </w:r>
      <w:r w:rsidR="00D41A44">
        <w:rPr>
          <w:szCs w:val="20"/>
        </w:rPr>
        <w:t xml:space="preserve">the </w:t>
      </w:r>
      <w:r w:rsidR="009973E9" w:rsidRPr="00C050FA">
        <w:rPr>
          <w:szCs w:val="20"/>
        </w:rPr>
        <w:t xml:space="preserve">Noah model (Fig. S4). </w:t>
      </w:r>
      <w:r w:rsidR="004E43A1" w:rsidRPr="00C050FA">
        <w:rPr>
          <w:szCs w:val="20"/>
        </w:rPr>
        <w:t>In this case also w</w:t>
      </w:r>
      <w:r w:rsidR="001902D6" w:rsidRPr="00C050FA">
        <w:rPr>
          <w:szCs w:val="20"/>
        </w:rPr>
        <w:t xml:space="preserve">e </w:t>
      </w:r>
      <w:r w:rsidR="009973E9" w:rsidRPr="00C050FA">
        <w:rPr>
          <w:szCs w:val="20"/>
        </w:rPr>
        <w:t xml:space="preserve">do not </w:t>
      </w:r>
      <w:r w:rsidR="00EA1682" w:rsidRPr="00C050FA">
        <w:rPr>
          <w:szCs w:val="20"/>
        </w:rPr>
        <w:t xml:space="preserve">find </w:t>
      </w:r>
      <w:r w:rsidR="009973E9" w:rsidRPr="00C050FA">
        <w:rPr>
          <w:szCs w:val="20"/>
        </w:rPr>
        <w:t>any</w:t>
      </w:r>
      <w:r w:rsidR="00EA1682" w:rsidRPr="00C050FA">
        <w:rPr>
          <w:szCs w:val="20"/>
        </w:rPr>
        <w:t xml:space="preserve"> </w:t>
      </w:r>
      <w:r w:rsidR="003105EB" w:rsidRPr="00C050FA">
        <w:rPr>
          <w:szCs w:val="20"/>
        </w:rPr>
        <w:t>substantial</w:t>
      </w:r>
      <w:r w:rsidR="00EA1682" w:rsidRPr="00C050FA">
        <w:rPr>
          <w:szCs w:val="20"/>
        </w:rPr>
        <w:t xml:space="preserve"> differences in the dynamics of the simulated soil moisture anomalies due to differences in the underlying </w:t>
      </w:r>
      <w:r w:rsidR="009973E9" w:rsidRPr="00C050FA">
        <w:rPr>
          <w:szCs w:val="20"/>
        </w:rPr>
        <w:t>vegetation parameters estimated from AVHRR and MODIS datasets</w:t>
      </w:r>
      <w:r w:rsidR="00262DB9" w:rsidRPr="00C050FA">
        <w:rPr>
          <w:szCs w:val="20"/>
        </w:rPr>
        <w:t xml:space="preserve"> (</w:t>
      </w:r>
      <w:r w:rsidR="009973E9" w:rsidRPr="00C050FA">
        <w:rPr>
          <w:szCs w:val="20"/>
        </w:rPr>
        <w:t>Fig. S4</w:t>
      </w:r>
      <w:r w:rsidR="004F297B" w:rsidRPr="00C050FA">
        <w:rPr>
          <w:szCs w:val="20"/>
        </w:rPr>
        <w:t>)</w:t>
      </w:r>
      <w:r w:rsidR="00EA1682" w:rsidRPr="00C050FA">
        <w:rPr>
          <w:szCs w:val="20"/>
        </w:rPr>
        <w:t xml:space="preserve">. </w:t>
      </w:r>
      <w:r w:rsidR="004E43A1" w:rsidRPr="00C050FA">
        <w:rPr>
          <w:szCs w:val="20"/>
        </w:rPr>
        <w:t xml:space="preserve">We note that the analysis conducted here is at a 0.25° spatial resolution – as a result the differences among the model simulations due to fine scale soil and vegetation characteristics may not be observed at a coarse scale.  </w:t>
      </w:r>
    </w:p>
    <w:p w14:paraId="617E6249" w14:textId="77777777" w:rsidR="00476E69" w:rsidRPr="00C050FA" w:rsidRDefault="00476E69" w:rsidP="00554B16">
      <w:pPr>
        <w:rPr>
          <w:szCs w:val="20"/>
        </w:rPr>
      </w:pPr>
    </w:p>
    <w:p w14:paraId="488D707F" w14:textId="09AF7327" w:rsidR="00554B16" w:rsidRPr="00C050FA" w:rsidRDefault="00B35A9B" w:rsidP="00554B16">
      <w:pPr>
        <w:rPr>
          <w:szCs w:val="20"/>
        </w:rPr>
      </w:pPr>
      <w:r w:rsidRPr="00C050FA">
        <w:rPr>
          <w:szCs w:val="20"/>
        </w:rPr>
        <w:t xml:space="preserve">All three LSMs were </w:t>
      </w:r>
      <w:r w:rsidR="00247807" w:rsidRPr="00C050FA">
        <w:rPr>
          <w:szCs w:val="20"/>
        </w:rPr>
        <w:t xml:space="preserve">first </w:t>
      </w:r>
      <w:r w:rsidRPr="00C050FA">
        <w:rPr>
          <w:szCs w:val="20"/>
        </w:rPr>
        <w:t>sp</w:t>
      </w:r>
      <w:r w:rsidR="003105EB" w:rsidRPr="00C050FA">
        <w:rPr>
          <w:szCs w:val="20"/>
        </w:rPr>
        <w:t>u</w:t>
      </w:r>
      <w:r w:rsidRPr="00C050FA">
        <w:rPr>
          <w:szCs w:val="20"/>
        </w:rPr>
        <w:t xml:space="preserve">n-up </w:t>
      </w:r>
      <w:r w:rsidR="00247807" w:rsidRPr="00C050FA">
        <w:rPr>
          <w:szCs w:val="20"/>
        </w:rPr>
        <w:t xml:space="preserve">using </w:t>
      </w:r>
      <w:r w:rsidRPr="00C050FA">
        <w:rPr>
          <w:szCs w:val="20"/>
        </w:rPr>
        <w:t>65 years (1951-2015)</w:t>
      </w:r>
      <w:r w:rsidR="00206F22" w:rsidRPr="00C050FA">
        <w:rPr>
          <w:szCs w:val="20"/>
        </w:rPr>
        <w:t xml:space="preserve"> </w:t>
      </w:r>
      <w:r w:rsidR="003105EB" w:rsidRPr="00C050FA">
        <w:rPr>
          <w:szCs w:val="20"/>
        </w:rPr>
        <w:t xml:space="preserve">data </w:t>
      </w:r>
      <w:r w:rsidR="00247807" w:rsidRPr="00C050FA">
        <w:rPr>
          <w:szCs w:val="20"/>
        </w:rPr>
        <w:t xml:space="preserve">to establish initial conditions for the </w:t>
      </w:r>
      <w:r w:rsidR="000F2C89" w:rsidRPr="00C050FA">
        <w:rPr>
          <w:szCs w:val="20"/>
        </w:rPr>
        <w:t>modelled</w:t>
      </w:r>
      <w:r w:rsidR="00247807" w:rsidRPr="00C050FA">
        <w:rPr>
          <w:szCs w:val="20"/>
        </w:rPr>
        <w:t xml:space="preserve"> states and fluxes.</w:t>
      </w:r>
      <w:r w:rsidR="00554B16" w:rsidRPr="00C050FA">
        <w:rPr>
          <w:szCs w:val="20"/>
        </w:rPr>
        <w:t xml:space="preserve"> All the three LSMs were manually </w:t>
      </w:r>
      <w:r w:rsidR="003105EB" w:rsidRPr="00C050FA">
        <w:rPr>
          <w:szCs w:val="20"/>
        </w:rPr>
        <w:t>calibrated to</w:t>
      </w:r>
      <w:r w:rsidR="00503671" w:rsidRPr="00C050FA">
        <w:rPr>
          <w:szCs w:val="20"/>
        </w:rPr>
        <w:t xml:space="preserve"> match</w:t>
      </w:r>
      <w:r w:rsidR="00206F22" w:rsidRPr="00C050FA">
        <w:rPr>
          <w:szCs w:val="20"/>
        </w:rPr>
        <w:t xml:space="preserve"> </w:t>
      </w:r>
      <w:r w:rsidR="00503671" w:rsidRPr="00C050FA">
        <w:rPr>
          <w:szCs w:val="20"/>
        </w:rPr>
        <w:t xml:space="preserve">simulated monthly streamflow with </w:t>
      </w:r>
      <w:r w:rsidR="00554B16" w:rsidRPr="00C050FA">
        <w:rPr>
          <w:szCs w:val="20"/>
        </w:rPr>
        <w:t>observed stream flow data</w:t>
      </w:r>
      <w:r w:rsidR="00206F22" w:rsidRPr="00C050FA">
        <w:rPr>
          <w:szCs w:val="20"/>
        </w:rPr>
        <w:t xml:space="preserve"> </w:t>
      </w:r>
      <w:r w:rsidR="00554B16" w:rsidRPr="00C050FA">
        <w:rPr>
          <w:szCs w:val="20"/>
        </w:rPr>
        <w:t>obtained from the India-WRIS (</w:t>
      </w:r>
      <w:hyperlink r:id="rId9" w:history="1">
        <w:r w:rsidR="00554B16" w:rsidRPr="00C050FA">
          <w:rPr>
            <w:rStyle w:val="Hyperlink"/>
            <w:color w:val="auto"/>
            <w:szCs w:val="20"/>
          </w:rPr>
          <w:t>www.india-wris.gov.in</w:t>
        </w:r>
      </w:hyperlink>
      <w:r w:rsidR="00554B16" w:rsidRPr="00C050FA">
        <w:rPr>
          <w:rStyle w:val="Hyperlink"/>
          <w:color w:val="auto"/>
          <w:szCs w:val="20"/>
        </w:rPr>
        <w:t>)</w:t>
      </w:r>
      <w:r w:rsidR="00554B16" w:rsidRPr="00C050FA">
        <w:rPr>
          <w:szCs w:val="20"/>
        </w:rPr>
        <w:t xml:space="preserve"> at the ga</w:t>
      </w:r>
      <w:r w:rsidR="00CD7615" w:rsidRPr="00C050FA">
        <w:rPr>
          <w:szCs w:val="20"/>
        </w:rPr>
        <w:t>uging</w:t>
      </w:r>
      <w:r w:rsidR="00554B16" w:rsidRPr="00C050FA">
        <w:rPr>
          <w:szCs w:val="20"/>
        </w:rPr>
        <w:t xml:space="preserve"> stations </w:t>
      </w:r>
      <w:r w:rsidR="00DD0D7C" w:rsidRPr="00C050FA">
        <w:rPr>
          <w:szCs w:val="20"/>
        </w:rPr>
        <w:fldChar w:fldCharType="begin"/>
      </w:r>
      <w:r w:rsidR="00554B16" w:rsidRPr="00C050FA">
        <w:rPr>
          <w:szCs w:val="20"/>
        </w:rPr>
        <w:instrText xml:space="preserve"> ADDIN ZOTERO_ITEM CSL_CITATION {"citationID":"pj8neb40l","properties":{"formattedCitation":"(Shah and Mishra, 2016a)","plainCitation":"(Shah and Mishra, 2016a)"},"citationItems":[{"id":215,"uris":["http://zotero.org/users/local/DXwfspNY/items/GAHV8GAR"],"uri":["http://zotero.org/users/local/DXwfspNY/items/GAHV8GAR"],"itemData":{"id":215,"type":"article-journal","title":"Hydrologic Changes in Indian Sub-Continental River Basins (1901-2012)","container-title":"Journal of Hydrometeorology","abstract":"AbstractLong-term (1901-2012) changes in hydroclimatic variables in the 18 Indian sub-continental basins were examined with hydrology simulated using the Variable Infiltration Capacity (VIC) model. Change point analysis using the Sequential Mann-Kendall test showed two distinct periods (1901-1947 and 1948-2012) for the domain averaged monsoon season (June to September) precipitation. Hydrologic changes for the entire water budget were estimated for both periods. In the pre-1948 period, a majority of the river basins experienced increased monsoon season precipitation, evapotranspiration, and surface water availability (as defined by total runoff). Alternatively, in the post-1948 period, monsoon season precipitation declined in 11 of the 18 basins, with statistically significant trends in one (the Ganges basin), and most (15) basins experienced significant warming trends. Additionally, in the post-1948 period the mean monsoon season evapotranspiration (ET) and surface water availability declined in eight (with significant declines in four) basins. Our results indicate that changes in ET and surface water availability in the pre and post 1948 periods were largely driven by the changes in the monsoon season precipitation rather than air temperature, despite prominent warming after 1975. Coupled modes of variability of sea surface temperature (SST) and surface water availability indicated El Nino Southern Oscillation (ENSO) as the leading mode. The second mode was identified as the trend mode for surface water availability in the sub-continental river basins, which was largely driven by SST anomalies in the Indian and Atlantic Ocean regions. This indicates that surface water availability in India?s sub-continental basins may be affected in the future in response to changes in large scale climate variability.","URL":"http://dx.doi.org/10.1175/JHM-D-15-0231.1","DOI":"10.1175/JHM-D-15-0231.1","ISSN":"1525-755X","journalAbbreviation":"J. Hydrometeor.","author":[{"family":"Shah","given":"Harsh L."},{"family":"Mishra","given":"Vimal"}],"issued":{"date-parts":[["2016",7,15]]},"accessed":{"date-parts":[["2016",8,1]]}}}],"schema":"https://github.com/citation-style-language/schema/raw/master/csl-citation.json"} </w:instrText>
      </w:r>
      <w:r w:rsidR="00DD0D7C" w:rsidRPr="00C050FA">
        <w:rPr>
          <w:szCs w:val="20"/>
        </w:rPr>
        <w:fldChar w:fldCharType="separate"/>
      </w:r>
      <w:r w:rsidR="00554B16" w:rsidRPr="00C050FA">
        <w:rPr>
          <w:szCs w:val="20"/>
        </w:rPr>
        <w:t>(Shah and Mishra, 2016a)</w:t>
      </w:r>
      <w:r w:rsidR="00DD0D7C" w:rsidRPr="00C050FA">
        <w:rPr>
          <w:szCs w:val="20"/>
        </w:rPr>
        <w:fldChar w:fldCharType="end"/>
      </w:r>
      <w:r w:rsidR="00554B16" w:rsidRPr="00C050FA">
        <w:rPr>
          <w:szCs w:val="20"/>
        </w:rPr>
        <w:t xml:space="preserve"> that are least affected by human interventions related to water diversion and water withdrawal for irrigation (see Supplemental Figure S1 and Table S2 for </w:t>
      </w:r>
      <w:r w:rsidR="00166197" w:rsidRPr="00C050FA">
        <w:rPr>
          <w:szCs w:val="20"/>
        </w:rPr>
        <w:t xml:space="preserve">geographical </w:t>
      </w:r>
      <w:r w:rsidR="00554B16" w:rsidRPr="00C050FA">
        <w:rPr>
          <w:szCs w:val="20"/>
        </w:rPr>
        <w:t xml:space="preserve">location of these stations). </w:t>
      </w:r>
      <w:r w:rsidR="008E6562" w:rsidRPr="00C050FA">
        <w:rPr>
          <w:szCs w:val="20"/>
        </w:rPr>
        <w:t xml:space="preserve">We identified calibration parameter for each LSM </w:t>
      </w:r>
      <w:r w:rsidR="00A1220E" w:rsidRPr="00C050FA">
        <w:rPr>
          <w:szCs w:val="20"/>
        </w:rPr>
        <w:t>based on</w:t>
      </w:r>
      <w:r w:rsidR="008E6562" w:rsidRPr="00C050FA">
        <w:rPr>
          <w:szCs w:val="20"/>
        </w:rPr>
        <w:t xml:space="preserve"> prior studies </w:t>
      </w:r>
      <w:r w:rsidR="0003196C" w:rsidRPr="00C050FA">
        <w:rPr>
          <w:szCs w:val="20"/>
        </w:rPr>
        <w:t>(</w:t>
      </w:r>
      <w:r w:rsidR="00DD0D7C" w:rsidRPr="00C050FA">
        <w:rPr>
          <w:szCs w:val="20"/>
        </w:rPr>
        <w:fldChar w:fldCharType="begin"/>
      </w:r>
      <w:r w:rsidR="00224345" w:rsidRPr="00C050FA">
        <w:rPr>
          <w:szCs w:val="20"/>
        </w:rPr>
        <w:instrText xml:space="preserve"> ADDIN ZOTERO_ITEM CSL_CITATION {"citationID":"3iDIBA4w","properties":{"formattedCitation":"(Cai et al., 2014; Hogue et al., 2005; Nijssen et al., 2001)","plainCitation":"(Cai et al., 2014; Hogue et al., 2005; Nijssen et al., 2001)"},"citationItems":[{"id":498,"uris":["http://zotero.org/users/local/DXwfspNY/items/AZX4MEF5"],"uri":["http://zotero.org/users/local/DXwfspNY/items/AZX4MEF5"],"itemData":{"id":498,"type":"article-journal","title":"Hydrological evaluation of the Noah-MP land surface model for the Mississippi River Basin: HYDROLOGICAL EVALUATION OF NOAH-MP","container-title":"Journal of Geophysical Research: Atmospheres","page":"23-38","volume":"119","issue":"1","source":"CrossRef","DOI":"10.1002/2013JD020792","ISSN":"2169897X","shortTitle":"Hydrological evaluation of the Noah-MP land surface model for the Mississippi River Basin","language":"en","author":[{"family":"Cai","given":"Xitian"},{"family":"Yang","given":"Zong-Liang"},{"family":"David","given":"Cédric H."},{"family":"Niu","given":"Guo-Yue"},{"family":"Rodell","given":"Matthew"}],"issued":{"date-parts":[["2014",1,16]]}}},{"id":496,"uris":["http://zotero.org/users/local/DXwfspNY/items/GBRIH84Q"],"uri":["http://zotero.org/users/local/DXwfspNY/items/GBRIH84Q"],"itemData":{"id":496,"type":"article-journal","title":"Evaluation and transferability of the Noah land surface model in semiarid environments","container-title":"Journal of Hydrometeorology","page":"68–84","volume":"6","issue":"1","source":"Google Scholar","author":[{"family":"Hogue","given":"Terri S."},{"family":"Bastidas","given":"Luis"},{"family":"Gupta","given":"Hoshin"},{"family":"Sorooshian","given":"Soroosh"},{"family":"Mitchell","given":"Ken"},{"family":"Emmerich","given":"William"}],"issued":{"date-parts":[["2005"]]}}},{"id":450,"uris":["http://zotero.org/users/local/DXwfspNY/items/Q82FWNKQ"],"uri":["http://zotero.org/users/local/DXwfspNY/items/Q82FWNKQ"],"itemData":{"id":450,"type":"article-journal","title":"Hydrologic sensitivity of global rivers to climate change","container-title":"Climatic change","page":"143–175","volume":"50","issue":"1-2","source":"Google Scholar","author":[{"family":"Nijssen","given":"Bart"},{"family":"O'donnell","given":"Greg M."},{"family":"Hamlet","given":"Alan F."},{"family":"Lettenmaier","given":"Dennis P."}],"issued":{"date-parts":[["2001"]]}}}],"schema":"https://github.com/citation-style-language/schema/raw/master/csl-citation.json"} </w:instrText>
      </w:r>
      <w:r w:rsidR="00DD0D7C" w:rsidRPr="00C050FA">
        <w:rPr>
          <w:szCs w:val="20"/>
        </w:rPr>
        <w:fldChar w:fldCharType="separate"/>
      </w:r>
      <w:r w:rsidR="00122122" w:rsidRPr="00C050FA">
        <w:t>Cai et al., 2014; Hogue et al., 2005;</w:t>
      </w:r>
      <w:r w:rsidR="00224345" w:rsidRPr="00C050FA">
        <w:t xml:space="preserve"> and</w:t>
      </w:r>
      <w:r w:rsidR="00122122" w:rsidRPr="00C050FA">
        <w:t xml:space="preserve"> Nijssen et al., 2001</w:t>
      </w:r>
      <w:r w:rsidR="00DD0D7C" w:rsidRPr="00C050FA">
        <w:rPr>
          <w:szCs w:val="20"/>
        </w:rPr>
        <w:fldChar w:fldCharType="end"/>
      </w:r>
      <w:r w:rsidR="0003196C" w:rsidRPr="00C050FA">
        <w:rPr>
          <w:szCs w:val="20"/>
        </w:rPr>
        <w:t>)</w:t>
      </w:r>
      <w:r w:rsidR="00206F22" w:rsidRPr="00C050FA">
        <w:rPr>
          <w:szCs w:val="20"/>
        </w:rPr>
        <w:t xml:space="preserve"> </w:t>
      </w:r>
      <w:r w:rsidR="008E6562" w:rsidRPr="00C050FA">
        <w:rPr>
          <w:szCs w:val="20"/>
        </w:rPr>
        <w:t>and by performing</w:t>
      </w:r>
      <w:r w:rsidR="003105EB" w:rsidRPr="00C050FA">
        <w:rPr>
          <w:szCs w:val="20"/>
        </w:rPr>
        <w:t xml:space="preserve"> a simple</w:t>
      </w:r>
      <w:r w:rsidR="00206F22" w:rsidRPr="00C050FA">
        <w:rPr>
          <w:szCs w:val="20"/>
        </w:rPr>
        <w:t xml:space="preserve"> </w:t>
      </w:r>
      <w:r w:rsidR="003E1876" w:rsidRPr="00C050FA">
        <w:rPr>
          <w:szCs w:val="20"/>
        </w:rPr>
        <w:t>(one</w:t>
      </w:r>
      <w:r w:rsidR="003105EB" w:rsidRPr="00C050FA">
        <w:rPr>
          <w:szCs w:val="20"/>
        </w:rPr>
        <w:t xml:space="preserve"> parameter</w:t>
      </w:r>
      <w:r w:rsidR="003E1876" w:rsidRPr="00C050FA">
        <w:rPr>
          <w:szCs w:val="20"/>
        </w:rPr>
        <w:t xml:space="preserve"> at </w:t>
      </w:r>
      <w:r w:rsidR="003105EB" w:rsidRPr="00C050FA">
        <w:rPr>
          <w:szCs w:val="20"/>
        </w:rPr>
        <w:t>a</w:t>
      </w:r>
      <w:r w:rsidR="003E1876" w:rsidRPr="00C050FA">
        <w:rPr>
          <w:szCs w:val="20"/>
        </w:rPr>
        <w:t xml:space="preserve"> time) </w:t>
      </w:r>
      <w:r w:rsidR="008E6562" w:rsidRPr="00C050FA">
        <w:rPr>
          <w:szCs w:val="20"/>
        </w:rPr>
        <w:t xml:space="preserve">sensitivity analysis. </w:t>
      </w:r>
      <w:r w:rsidR="00A1220E" w:rsidRPr="00C050FA">
        <w:rPr>
          <w:szCs w:val="20"/>
        </w:rPr>
        <w:t xml:space="preserve">We used soil </w:t>
      </w:r>
      <w:r w:rsidR="00503671" w:rsidRPr="00C050FA">
        <w:rPr>
          <w:szCs w:val="20"/>
        </w:rPr>
        <w:t xml:space="preserve">thickness </w:t>
      </w:r>
      <w:r w:rsidR="00A1220E" w:rsidRPr="00C050FA">
        <w:rPr>
          <w:szCs w:val="20"/>
        </w:rPr>
        <w:t xml:space="preserve">also as calibration parameters following the success of calibrating the VIC using soil layers </w:t>
      </w:r>
      <w:r w:rsidR="00503671" w:rsidRPr="00C050FA">
        <w:rPr>
          <w:szCs w:val="20"/>
        </w:rPr>
        <w:t>thickness</w:t>
      </w:r>
      <w:r w:rsidR="00206F22" w:rsidRPr="00C050FA">
        <w:rPr>
          <w:szCs w:val="20"/>
        </w:rPr>
        <w:t xml:space="preserve"> </w:t>
      </w:r>
      <w:r w:rsidR="00DD0D7C" w:rsidRPr="00C050FA">
        <w:rPr>
          <w:szCs w:val="20"/>
        </w:rPr>
        <w:fldChar w:fldCharType="begin"/>
      </w:r>
      <w:r w:rsidR="005114B2" w:rsidRPr="00C050FA">
        <w:rPr>
          <w:szCs w:val="20"/>
        </w:rPr>
        <w:instrText xml:space="preserve"> ADDIN ZOTERO_ITEM CSL_CITATION {"citationID":"agncbpmgik","properties":{"formattedCitation":"(Nijssen et al., 2001; Shah and Mishra, 2016a)","plainCitation":"(Nijssen et al., 2001; Shah and Mishra, 2016a)"},"citationItems":[{"id":450,"uris":["http://zotero.org/users/local/DXwfspNY/items/Q82FWNKQ"],"uri":["http://zotero.org/users/local/DXwfspNY/items/Q82FWNKQ"],"itemData":{"id":450,"type":"article-journal","title":"Hydrologic sensitivity of global rivers to climate change","container-title":"Climatic change","page":"143–175","volume":"50","issue":"1-2","source":"Google Scholar","author":[{"family":"Nijssen","given":"Bart"},{"family":"O'donnell","given":"Greg M."},{"family":"Hamlet","given":"Alan F."},{"family":"Lettenmaier","given":"Dennis P."}],"issued":{"date-parts":[["2001"]]}}},{"id":215,"uris":["http://zotero.org/users/local/DXwfspNY/items/GAHV8GAR"],"uri":["http://zotero.org/users/local/DXwfspNY/items/GAHV8GAR"],"itemData":{"id":215,"type":"article-journal","title":"Hydrologic Changes in Indian Sub-Continental River Basins (1901-2012)","container-title":"Journal of Hydrometeorology","abstract":"AbstractLong-term (1901-2012) changes in hydroclimatic variables in the 18 Indian sub-continental basins were examined with hydrology simulated using the Variable Infiltration Capacity (VIC) model. Change point analysis using the Sequential Mann-Kendall test showed two distinct periods (1901-1947 and 1948-2012) for the domain averaged monsoon season (June to September) precipitation. Hydrologic changes for the entire water budget were estimated for both periods. In the pre-1948 period, a majority of the river basins experienced increased monsoon season precipitation, evapotranspiration, and surface water availability (as defined by total runoff). Alternatively, in the post-1948 period, monsoon season precipitation declined in 11 of the 18 basins, with statistically significant trends in one (the Ganges basin), and most (15) basins experienced significant warming trends. Additionally, in the post-1948 period the mean monsoon season evapotranspiration (ET) and surface water availability declined in eight (with significant declines in four) basins. Our results indicate that changes in ET and surface water availability in the pre and post 1948 periods were largely driven by the changes in the monsoon season precipitation rather than air temperature, despite prominent warming after 1975. Coupled modes of variability of sea surface temperature (SST) and surface water availability indicated El Nino Southern Oscillation (ENSO) as the leading mode. The second mode was identified as the trend mode for surface water availability in the sub-continental river basins, which was largely driven by SST anomalies in the Indian and Atlantic Ocean regions. This indicates that surface water availability in India?s sub-continental basins may be affected in the future in response to changes in large scale climate variability.","URL":"http://dx.doi.org/10.1175/JHM-D-15-0231.1","DOI":"10.1175/JHM-D-15-0231.1","ISSN":"1525-755X","journalAbbreviation":"J. Hydrometeor.","author":[{"family":"Shah","given":"Harsh L."},{"family":"Mishra","given":"Vimal"}],"issued":{"date-parts":[["2016",7,15]]},"accessed":{"date-parts":[["2016",8,1]]}}}],"schema":"https://github.com/citation-style-language/schema/raw/master/csl-citation.json"} </w:instrText>
      </w:r>
      <w:r w:rsidR="00DD0D7C" w:rsidRPr="00C050FA">
        <w:rPr>
          <w:szCs w:val="20"/>
        </w:rPr>
        <w:fldChar w:fldCharType="separate"/>
      </w:r>
      <w:r w:rsidR="005114B2" w:rsidRPr="00C050FA">
        <w:t>(Nijssen et al., 2001; Shah and Mishra, 2016)</w:t>
      </w:r>
      <w:r w:rsidR="00DD0D7C" w:rsidRPr="00C050FA">
        <w:rPr>
          <w:szCs w:val="20"/>
        </w:rPr>
        <w:fldChar w:fldCharType="end"/>
      </w:r>
      <w:r w:rsidR="00A1220E" w:rsidRPr="00C050FA">
        <w:rPr>
          <w:szCs w:val="20"/>
        </w:rPr>
        <w:t xml:space="preserve">. </w:t>
      </w:r>
      <w:r w:rsidR="00224345" w:rsidRPr="00C050FA">
        <w:rPr>
          <w:szCs w:val="20"/>
        </w:rPr>
        <w:t>The calibration parameters were manually adjusted so as to match observed streamflow (see Table S2 in Supplementary material).</w:t>
      </w:r>
      <w:r w:rsidR="00503671" w:rsidRPr="00C050FA">
        <w:rPr>
          <w:szCs w:val="20"/>
        </w:rPr>
        <w:t xml:space="preserve"> Further</w:t>
      </w:r>
      <w:r w:rsidR="003105EB" w:rsidRPr="00C050FA">
        <w:rPr>
          <w:szCs w:val="20"/>
        </w:rPr>
        <w:t>,</w:t>
      </w:r>
      <w:r w:rsidR="00503671" w:rsidRPr="00C050FA">
        <w:rPr>
          <w:szCs w:val="20"/>
        </w:rPr>
        <w:t xml:space="preserve"> we evaluated </w:t>
      </w:r>
      <w:r w:rsidR="003E1876" w:rsidRPr="00C050FA">
        <w:rPr>
          <w:szCs w:val="20"/>
        </w:rPr>
        <w:t>the model skill</w:t>
      </w:r>
      <w:r w:rsidR="00503671" w:rsidRPr="00C050FA">
        <w:rPr>
          <w:szCs w:val="20"/>
        </w:rPr>
        <w:t xml:space="preserve"> by comparing simulated soil moisture with station and satellite-based soil moisture</w:t>
      </w:r>
      <w:r w:rsidR="007F7C2B" w:rsidRPr="00C050FA">
        <w:rPr>
          <w:szCs w:val="20"/>
        </w:rPr>
        <w:t>,</w:t>
      </w:r>
      <w:r w:rsidR="00503671" w:rsidRPr="00C050FA">
        <w:rPr>
          <w:szCs w:val="20"/>
        </w:rPr>
        <w:t xml:space="preserve"> and </w:t>
      </w:r>
      <w:r w:rsidR="007F7C2B" w:rsidRPr="00C050FA">
        <w:rPr>
          <w:szCs w:val="20"/>
        </w:rPr>
        <w:t xml:space="preserve">also </w:t>
      </w:r>
      <w:r w:rsidR="00503671" w:rsidRPr="00C050FA">
        <w:rPr>
          <w:szCs w:val="20"/>
        </w:rPr>
        <w:t xml:space="preserve">comparing </w:t>
      </w:r>
      <w:r w:rsidR="007F7C2B" w:rsidRPr="00C050FA">
        <w:rPr>
          <w:szCs w:val="20"/>
        </w:rPr>
        <w:t xml:space="preserve">the </w:t>
      </w:r>
      <w:r w:rsidR="00503671" w:rsidRPr="00C050FA">
        <w:rPr>
          <w:szCs w:val="20"/>
        </w:rPr>
        <w:t xml:space="preserve">total column soil moisture </w:t>
      </w:r>
      <w:r w:rsidR="007F7C2B" w:rsidRPr="00C050FA">
        <w:rPr>
          <w:szCs w:val="20"/>
        </w:rPr>
        <w:t xml:space="preserve">changes </w:t>
      </w:r>
      <w:r w:rsidR="00503671" w:rsidRPr="00C050FA">
        <w:rPr>
          <w:szCs w:val="20"/>
        </w:rPr>
        <w:t xml:space="preserve">with terrestrial water change </w:t>
      </w:r>
      <w:r w:rsidR="007F7C2B" w:rsidRPr="00C050FA">
        <w:rPr>
          <w:szCs w:val="20"/>
        </w:rPr>
        <w:t>based on</w:t>
      </w:r>
      <w:r w:rsidR="003E1876" w:rsidRPr="00C050FA">
        <w:rPr>
          <w:szCs w:val="20"/>
        </w:rPr>
        <w:t xml:space="preserve"> </w:t>
      </w:r>
      <w:r w:rsidR="002D0C83" w:rsidRPr="00C050FA">
        <w:rPr>
          <w:szCs w:val="20"/>
        </w:rPr>
        <w:t>GRACE products</w:t>
      </w:r>
      <w:r w:rsidR="00206F22" w:rsidRPr="00C050FA">
        <w:rPr>
          <w:szCs w:val="20"/>
        </w:rPr>
        <w:t xml:space="preserve"> </w:t>
      </w:r>
      <w:r w:rsidR="00503671" w:rsidRPr="00C050FA">
        <w:rPr>
          <w:szCs w:val="20"/>
        </w:rPr>
        <w:t xml:space="preserve">(see section </w:t>
      </w:r>
      <w:r w:rsidR="001714FD" w:rsidRPr="00C050FA">
        <w:rPr>
          <w:szCs w:val="20"/>
        </w:rPr>
        <w:t xml:space="preserve">3.1 </w:t>
      </w:r>
      <w:r w:rsidR="00503671" w:rsidRPr="00C050FA">
        <w:rPr>
          <w:szCs w:val="20"/>
        </w:rPr>
        <w:t>for more details).</w:t>
      </w:r>
    </w:p>
    <w:p w14:paraId="75219A24" w14:textId="77777777" w:rsidR="008E3110" w:rsidRPr="00C050FA" w:rsidRDefault="00554B16" w:rsidP="00670F05">
      <w:pPr>
        <w:pStyle w:val="Heading3"/>
      </w:pPr>
      <w:r w:rsidRPr="00C050FA">
        <w:t>2</w:t>
      </w:r>
      <w:r w:rsidR="008E3110" w:rsidRPr="00C050FA">
        <w:t>.2</w:t>
      </w:r>
      <w:r w:rsidR="00670F05" w:rsidRPr="00C050FA">
        <w:t>.1</w:t>
      </w:r>
      <w:r w:rsidRPr="00C050FA">
        <w:t xml:space="preserve"> The Variable Infiltration Capacity (VIC) Model</w:t>
      </w:r>
    </w:p>
    <w:p w14:paraId="25234766" w14:textId="7E809507" w:rsidR="00C461D7" w:rsidRPr="00C050FA" w:rsidRDefault="00554B16" w:rsidP="00554B16">
      <w:pPr>
        <w:rPr>
          <w:szCs w:val="20"/>
        </w:rPr>
      </w:pPr>
      <w:r w:rsidRPr="00C050FA">
        <w:rPr>
          <w:szCs w:val="20"/>
        </w:rPr>
        <w:t xml:space="preserve">We used the VIC v4.2.a </w:t>
      </w:r>
      <w:r w:rsidR="00DD0D7C" w:rsidRPr="00C050FA">
        <w:rPr>
          <w:szCs w:val="20"/>
        </w:rPr>
        <w:fldChar w:fldCharType="begin"/>
      </w:r>
      <w:r w:rsidRPr="00C050FA">
        <w:rPr>
          <w:szCs w:val="20"/>
        </w:rPr>
        <w:instrText xml:space="preserve"> ADDIN ZOTERO_ITEM CSL_CITATION {"citationID":"r57pmi9r8","properties":{"formattedCitation":"(Liang et al., 1994)","plainCitation":"(Liang et al., 1994)"},"citationItems":[{"id":214,"uris":["http://zotero.org/users/local/DXwfspNY/items/25KNSSQD"],"uri":["http://zotero.org/users/local/DXwfspNY/items/25KNSSQD"],"itemData":{"id":214,"type":"article-journal","title":"A simple hydrologically based model of land surface water and energy fluxes for general circulation models","container-title":"Journal of Geophysical Research","page":"14415-14428","volume":"99","issue":"D7","DOI":"10.1029/94JD00483","author":[{"family":"Liang","given":"Xu"},{"family":"Lettenmaier","given":"Dennis P."},{"family":"Wood","given":"Eric F."},{"family":"Burges","given":"Stephen"}],"issued":{"date-parts":[["1994"]]}}}],"schema":"https://github.com/citation-style-language/schema/raw/master/csl-citation.json"} </w:instrText>
      </w:r>
      <w:r w:rsidR="00DD0D7C" w:rsidRPr="00C050FA">
        <w:rPr>
          <w:szCs w:val="20"/>
        </w:rPr>
        <w:fldChar w:fldCharType="separate"/>
      </w:r>
      <w:r w:rsidRPr="00C050FA">
        <w:rPr>
          <w:szCs w:val="20"/>
        </w:rPr>
        <w:t>(Liang et al., 1994)</w:t>
      </w:r>
      <w:r w:rsidR="00DD0D7C" w:rsidRPr="00C050FA">
        <w:rPr>
          <w:szCs w:val="20"/>
        </w:rPr>
        <w:fldChar w:fldCharType="end"/>
      </w:r>
      <w:r w:rsidRPr="00C050FA">
        <w:rPr>
          <w:szCs w:val="20"/>
        </w:rPr>
        <w:t xml:space="preserve">, which is a semi-distributed, physically based hydrologic model in water balance mode at daily time step. The VIC model simulates water and energy fluxes in each grid cell considering soil and vegetation parameters, and meteorological forcing as input. The model estimates total evapotranspiration as a sum of the canopy and bare soil evaporation and transpiration from vegetation mosaics. Any number of vegetation types can be represented within a </w:t>
      </w:r>
      <w:r w:rsidRPr="00C050FA">
        <w:rPr>
          <w:szCs w:val="20"/>
        </w:rPr>
        <w:lastRenderedPageBreak/>
        <w:t xml:space="preserve">grid cell to represent sub-grid variability in vegetation cover. Infiltration is estimated using a variable infiltration capacity curve. The VIC model has three soil layers and the top two layers respond quickly to rainfall, and diffusion is allowed from the middle to top layers when the middle (second) layer is wet. </w:t>
      </w:r>
      <w:r w:rsidR="00F10864" w:rsidRPr="00C050FA">
        <w:rPr>
          <w:szCs w:val="20"/>
        </w:rPr>
        <w:t>Base flow</w:t>
      </w:r>
      <w:r w:rsidRPr="00C050FA">
        <w:rPr>
          <w:szCs w:val="20"/>
        </w:rPr>
        <w:t xml:space="preserve"> from the bottom (third) layer is estimated using the Arno model formulation </w:t>
      </w:r>
      <w:r w:rsidR="00DD0D7C" w:rsidRPr="00C050FA">
        <w:rPr>
          <w:szCs w:val="20"/>
        </w:rPr>
        <w:fldChar w:fldCharType="begin"/>
      </w:r>
      <w:r w:rsidRPr="00C050FA">
        <w:rPr>
          <w:szCs w:val="20"/>
        </w:rPr>
        <w:instrText xml:space="preserve"> ADDIN ZOTERO_ITEM CSL_CITATION {"citationID":"a1j9559hg4p","properties":{"formattedCitation":"(Franchini and Pacciani, 1991)","plainCitation":"(Franchini and Pacciani, 1991)"},"citationItems":[{"id":474,"uris":["http://zotero.org/users/local/DXwfspNY/items/MA32UPSN"],"uri":["http://zotero.org/users/local/DXwfspNY/items/MA32UPSN"],"itemData":{"id":474,"type":"article-journal","title":"Comparative analysis of several conceptual rainfall-runoff models","container-title":"Journal of Hydrology","page":"161–219","volume":"122","issue":"1-4","source":"Google Scholar","author":[{"family":"Franchini","given":"Marco"},{"family":"Pacciani","given":"Michele"}],"issued":{"date-parts":[["1991"]]}}}],"schema":"https://github.com/citation-style-language/schema/raw/master/csl-citation.json"} </w:instrText>
      </w:r>
      <w:r w:rsidR="00DD0D7C" w:rsidRPr="00C050FA">
        <w:rPr>
          <w:szCs w:val="20"/>
        </w:rPr>
        <w:fldChar w:fldCharType="separate"/>
      </w:r>
      <w:r w:rsidRPr="00C050FA">
        <w:rPr>
          <w:szCs w:val="20"/>
        </w:rPr>
        <w:t>(Franchini and Pacciani, 1991)</w:t>
      </w:r>
      <w:r w:rsidR="00DD0D7C" w:rsidRPr="00C050FA">
        <w:rPr>
          <w:szCs w:val="20"/>
        </w:rPr>
        <w:fldChar w:fldCharType="end"/>
      </w:r>
      <w:r w:rsidRPr="00C050FA">
        <w:rPr>
          <w:szCs w:val="20"/>
        </w:rPr>
        <w:t>. The bottom layer respon</w:t>
      </w:r>
      <w:r w:rsidR="00F10864" w:rsidRPr="00C050FA">
        <w:rPr>
          <w:szCs w:val="20"/>
        </w:rPr>
        <w:t>d</w:t>
      </w:r>
      <w:r w:rsidRPr="00C050FA">
        <w:rPr>
          <w:szCs w:val="20"/>
        </w:rPr>
        <w:t xml:space="preserve">s slowly to depict seasonal soil moisture </w:t>
      </w:r>
      <w:r w:rsidR="00F10864" w:rsidRPr="00C050FA">
        <w:rPr>
          <w:szCs w:val="20"/>
        </w:rPr>
        <w:t>behaviour</w:t>
      </w:r>
      <w:r w:rsidRPr="00C050FA">
        <w:rPr>
          <w:szCs w:val="20"/>
        </w:rPr>
        <w:t>. We calibrated the VIC model parameters that include: depth of the soil layers, infiltration curve parameters, and parameters related to base-flow</w:t>
      </w:r>
      <w:r w:rsidR="00F10864" w:rsidRPr="00C050FA">
        <w:rPr>
          <w:szCs w:val="20"/>
        </w:rPr>
        <w:t xml:space="preserve"> following </w:t>
      </w:r>
      <w:r w:rsidR="00DD0D7C" w:rsidRPr="00C050FA">
        <w:rPr>
          <w:szCs w:val="20"/>
        </w:rPr>
        <w:fldChar w:fldCharType="begin"/>
      </w:r>
      <w:r w:rsidR="00F10864" w:rsidRPr="00C050FA">
        <w:rPr>
          <w:szCs w:val="20"/>
        </w:rPr>
        <w:instrText xml:space="preserve"> ADDIN ZOTERO_ITEM CSL_CITATION {"citationID":"a238jcgn63p","properties":{"formattedCitation":"(Nijssen et al., 2001)","plainCitation":"(Nijssen et al., 2001)"},"citationItems":[{"id":450,"uris":["http://zotero.org/users/local/DXwfspNY/items/Q82FWNKQ"],"uri":["http://zotero.org/users/local/DXwfspNY/items/Q82FWNKQ"],"itemData":{"id":450,"type":"article-journal","title":"Hydrologic sensitivity of global rivers to climate change","container-title":"Climatic change","page":"143–175","volume":"50","issue":"1-2","source":"Google Scholar","author":[{"family":"Nijssen","given":"Bart"},{"family":"O'donnell","given":"Greg M."},{"family":"Hamlet","given":"Alan F."},{"family":"Lettenmaier","given":"Dennis P."}],"issued":{"date-parts":[["2001"]]}}}],"schema":"https://github.com/citation-style-language/schema/raw/master/csl-citation.json"} </w:instrText>
      </w:r>
      <w:r w:rsidR="00DD0D7C" w:rsidRPr="00C050FA">
        <w:rPr>
          <w:szCs w:val="20"/>
        </w:rPr>
        <w:fldChar w:fldCharType="separate"/>
      </w:r>
      <w:r w:rsidR="00F10864" w:rsidRPr="00C050FA">
        <w:t>(Nijssen et al., 2001)</w:t>
      </w:r>
      <w:r w:rsidR="00DD0D7C" w:rsidRPr="00C050FA">
        <w:rPr>
          <w:szCs w:val="20"/>
        </w:rPr>
        <w:fldChar w:fldCharType="end"/>
      </w:r>
      <w:r w:rsidRPr="00C050FA">
        <w:rPr>
          <w:szCs w:val="20"/>
        </w:rPr>
        <w:t>.</w:t>
      </w:r>
      <w:r w:rsidR="00C8377C" w:rsidRPr="00C050FA">
        <w:rPr>
          <w:szCs w:val="20"/>
        </w:rPr>
        <w:t xml:space="preserve"> </w:t>
      </w:r>
      <w:r w:rsidRPr="00C050FA">
        <w:rPr>
          <w:szCs w:val="20"/>
        </w:rPr>
        <w:t xml:space="preserve">Vegetation and </w:t>
      </w:r>
      <w:r w:rsidR="003105EB" w:rsidRPr="00C050FA">
        <w:rPr>
          <w:szCs w:val="20"/>
        </w:rPr>
        <w:t xml:space="preserve">soil </w:t>
      </w:r>
      <w:r w:rsidR="00634337" w:rsidRPr="00C050FA">
        <w:rPr>
          <w:szCs w:val="20"/>
        </w:rPr>
        <w:t>texture</w:t>
      </w:r>
      <w:r w:rsidR="00C8377C" w:rsidRPr="00C050FA">
        <w:rPr>
          <w:szCs w:val="20"/>
        </w:rPr>
        <w:t xml:space="preserve"> </w:t>
      </w:r>
      <w:r w:rsidR="00634337" w:rsidRPr="00C050FA">
        <w:rPr>
          <w:szCs w:val="20"/>
        </w:rPr>
        <w:t xml:space="preserve">used in </w:t>
      </w:r>
      <w:r w:rsidRPr="00C050FA">
        <w:rPr>
          <w:szCs w:val="20"/>
        </w:rPr>
        <w:t xml:space="preserve">the VIC model were developed using the </w:t>
      </w:r>
      <w:r w:rsidR="00634337" w:rsidRPr="00C050FA">
        <w:rPr>
          <w:szCs w:val="20"/>
        </w:rPr>
        <w:t xml:space="preserve">1km </w:t>
      </w:r>
      <w:r w:rsidRPr="00C050FA">
        <w:rPr>
          <w:szCs w:val="20"/>
        </w:rPr>
        <w:t>Advanced Very High-Resolution Radiometer (AVHRR) and Harmonized World Soil Database (HWSD)</w:t>
      </w:r>
      <w:r w:rsidR="00634337" w:rsidRPr="00C050FA">
        <w:rPr>
          <w:szCs w:val="20"/>
        </w:rPr>
        <w:t>, respectively</w:t>
      </w:r>
      <w:r w:rsidRPr="00C050FA">
        <w:rPr>
          <w:szCs w:val="20"/>
        </w:rPr>
        <w:t xml:space="preserve"> as described in Table S1. </w:t>
      </w:r>
      <w:r w:rsidR="00634337" w:rsidRPr="00C050FA">
        <w:rPr>
          <w:szCs w:val="20"/>
        </w:rPr>
        <w:t xml:space="preserve">The VIC </w:t>
      </w:r>
      <w:r w:rsidR="003105EB" w:rsidRPr="00C050FA">
        <w:rPr>
          <w:szCs w:val="20"/>
        </w:rPr>
        <w:t xml:space="preserve"> model </w:t>
      </w:r>
      <w:r w:rsidR="00634337" w:rsidRPr="00C050FA">
        <w:rPr>
          <w:szCs w:val="20"/>
        </w:rPr>
        <w:t xml:space="preserve">requires soil parameters like field capacity and wilting point, which were derived by first identifying soil class based on </w:t>
      </w:r>
      <w:r w:rsidR="003105EB" w:rsidRPr="00C050FA">
        <w:rPr>
          <w:szCs w:val="20"/>
        </w:rPr>
        <w:t>United States Department of Agriculture (</w:t>
      </w:r>
      <w:r w:rsidR="00634337" w:rsidRPr="00C050FA">
        <w:rPr>
          <w:szCs w:val="20"/>
        </w:rPr>
        <w:t>USDA</w:t>
      </w:r>
      <w:r w:rsidR="003105EB" w:rsidRPr="00C050FA">
        <w:rPr>
          <w:szCs w:val="20"/>
        </w:rPr>
        <w:t>)</w:t>
      </w:r>
      <w:r w:rsidR="00634337" w:rsidRPr="00C050FA">
        <w:rPr>
          <w:szCs w:val="20"/>
        </w:rPr>
        <w:t xml:space="preserve"> classification and </w:t>
      </w:r>
      <w:r w:rsidR="0011152C" w:rsidRPr="00C050FA">
        <w:rPr>
          <w:szCs w:val="20"/>
        </w:rPr>
        <w:t>then applying</w:t>
      </w:r>
      <w:r w:rsidR="00C8377C" w:rsidRPr="00C050FA">
        <w:rPr>
          <w:szCs w:val="20"/>
        </w:rPr>
        <w:t xml:space="preserve"> </w:t>
      </w:r>
      <w:r w:rsidR="003105EB" w:rsidRPr="00C050FA">
        <w:rPr>
          <w:szCs w:val="20"/>
        </w:rPr>
        <w:t xml:space="preserve">the </w:t>
      </w:r>
      <w:r w:rsidR="00DD0D7C" w:rsidRPr="00C050FA">
        <w:rPr>
          <w:szCs w:val="20"/>
        </w:rPr>
        <w:fldChar w:fldCharType="begin"/>
      </w:r>
      <w:r w:rsidR="00DC7CC1" w:rsidRPr="00C050FA">
        <w:rPr>
          <w:szCs w:val="20"/>
        </w:rPr>
        <w:instrText xml:space="preserve"> ADDIN ZOTERO_ITEM CSL_CITATION {"citationID":"a1lco22cu19","properties":{"formattedCitation":"(Cosby et al., 1984)","plainCitation":"(Cosby et al., 1984)"},"citationItems":[{"id":503,"uris":["http://zotero.org/users/local/DXwfspNY/items/SRAGF4VC"],"uri":["http://zotero.org/users/local/DXwfspNY/items/SRAGF4VC"],"itemData":{"id":503,"type":"webpage","title":"A statistical exploration of the relationships of soil moisture characteristics to the physical properties of soils","URL":"http://denning.atmos.colostate.edu/readings/Land/Water_Resour._Res._1984_Cosby.pdf","author":[{"family":"Cosby","given":"B. J."},{"family":"Hornberger","given":"G. M."},{"family":"Clapp","given":"R.B."},{"family":"Ginn","given":"T.R."}],"issued":{"date-parts":[["1984",6]]},"accessed":{"date-parts":[["2017",11,10]]}}}],"schema":"https://github.com/citation-style-language/schema/raw/master/csl-citation.json"} </w:instrText>
      </w:r>
      <w:r w:rsidR="00DD0D7C" w:rsidRPr="00C050FA">
        <w:rPr>
          <w:szCs w:val="20"/>
        </w:rPr>
        <w:fldChar w:fldCharType="separate"/>
      </w:r>
      <w:r w:rsidR="003105EB" w:rsidRPr="00C050FA">
        <w:t>P</w:t>
      </w:r>
      <w:r w:rsidR="0011152C" w:rsidRPr="00C050FA">
        <w:t>edo-</w:t>
      </w:r>
      <w:r w:rsidR="003105EB" w:rsidRPr="00C050FA">
        <w:t>T</w:t>
      </w:r>
      <w:r w:rsidR="0011152C" w:rsidRPr="00C050FA">
        <w:t xml:space="preserve">ransfer functions of </w:t>
      </w:r>
      <w:r w:rsidR="00DC7CC1" w:rsidRPr="00C050FA">
        <w:t>Cosby et al., 1984</w:t>
      </w:r>
      <w:r w:rsidR="00DD0D7C" w:rsidRPr="00C050FA">
        <w:rPr>
          <w:szCs w:val="20"/>
        </w:rPr>
        <w:fldChar w:fldCharType="end"/>
      </w:r>
      <w:r w:rsidR="00DC7CC1" w:rsidRPr="00C050FA">
        <w:rPr>
          <w:szCs w:val="20"/>
        </w:rPr>
        <w:t>.</w:t>
      </w:r>
      <w:r w:rsidR="006F302E" w:rsidRPr="00C050FA">
        <w:rPr>
          <w:szCs w:val="20"/>
        </w:rPr>
        <w:t xml:space="preserve"> Soil texture </w:t>
      </w:r>
      <w:r w:rsidR="0011152C" w:rsidRPr="00C050FA">
        <w:rPr>
          <w:szCs w:val="20"/>
        </w:rPr>
        <w:t xml:space="preserve">specified </w:t>
      </w:r>
      <w:r w:rsidR="006F302E" w:rsidRPr="00C050FA">
        <w:rPr>
          <w:szCs w:val="20"/>
        </w:rPr>
        <w:t xml:space="preserve">at 0.25° </w:t>
      </w:r>
      <w:r w:rsidR="0011152C" w:rsidRPr="00C050FA">
        <w:rPr>
          <w:szCs w:val="20"/>
        </w:rPr>
        <w:t>for deriving</w:t>
      </w:r>
      <w:r w:rsidR="006F302E" w:rsidRPr="00C050FA">
        <w:rPr>
          <w:szCs w:val="20"/>
        </w:rPr>
        <w:t xml:space="preserve"> soil parameters is shown in Fig. S2a</w:t>
      </w:r>
      <w:r w:rsidR="00502596" w:rsidRPr="00C050FA">
        <w:rPr>
          <w:szCs w:val="20"/>
        </w:rPr>
        <w:t>.</w:t>
      </w:r>
      <w:r w:rsidR="00166197" w:rsidRPr="00C050FA">
        <w:rPr>
          <w:szCs w:val="20"/>
        </w:rPr>
        <w:t xml:space="preserve"> </w:t>
      </w:r>
      <w:r w:rsidRPr="00C050FA">
        <w:rPr>
          <w:szCs w:val="20"/>
        </w:rPr>
        <w:t xml:space="preserve">More detailed information on the VIC model calibration can be obtained from the previous studies </w:t>
      </w:r>
      <w:r w:rsidR="00DD0D7C" w:rsidRPr="00C050FA">
        <w:rPr>
          <w:szCs w:val="20"/>
        </w:rPr>
        <w:fldChar w:fldCharType="begin"/>
      </w:r>
      <w:r w:rsidRPr="00C050FA">
        <w:rPr>
          <w:szCs w:val="20"/>
        </w:rPr>
        <w:instrText xml:space="preserve"> ADDIN ZOTERO_ITEM CSL_CITATION {"citationID":"2q8r4r2qdv","properties":{"formattedCitation":"(Mishra et al., 2010; Nijssen et al., 2001; Shah and Mishra, 2016a, 2016b)","plainCitation":"(Mishra et al., 2010; Nijssen et al., 2001; Shah and Mishra, 2016a, 2016b)"},"citationItems":[{"id":448,"uris":["http://zotero.org/users/local/DXwfspNY/items/SWBH4AU7"],"uri":["http://zotero.org/users/local/DXwfspNY/items/SWBH4AU7"],"itemData":{"id":448,"type":"article-journal","title":"Parameterization of Lakes and Wetlands for Energy and Water Balance Studies in the Great Lakes Region*","container-title":"Journal of Hydrometeorology","page":"1057-1082","volume":"11","issue":"5","source":"CrossRef","DOI":"10.1175/2010JHM1207.1","ISSN":"1525-755X, 1525-7541","language":"en","author":[{"family":"Mishra","given":"Vimal"},{"family":"Cherkauer","given":"Keith A."},{"family":"Bowling","given":"Laura C."}],"issued":{"date-parts":[["2010",10]]}}},{"id":450,"uris":["http://zotero.org/users/local/DXwfspNY/items/Q82FWNKQ"],"uri":["http://zotero.org/users/local/DXwfspNY/items/Q82FWNKQ"],"itemData":{"id":450,"type":"article-journal","title":"Hydrologic sensitivity of global rivers to climate change","container-title":"Climatic change","page":"143–175","volume":"50","issue":"1-2","source":"Google Scholar","author":[{"family":"Nijssen","given":"Bart"},{"family":"O'donnell","given":"Greg M."},{"family":"Hamlet","given":"Alan F."},{"family":"Lettenmaier","given":"Dennis P."}],"issued":{"date-parts":[["2001"]]}}},{"id":215,"uris":["http://zotero.org/users/local/DXwfspNY/items/GAHV8GAR"],"uri":["http://zotero.org/users/local/DXwfspNY/items/GAHV8GAR"],"itemData":{"id":215,"type":"article-journal","title":"Hydrologic Changes in Indian Sub-Continental River Basins (1901-2012)","container-title":"Journal of Hydrometeorology","abstract":"AbstractLong-term (1901-2012) changes in hydroclimatic variables in the 18 Indian sub-continental basins were examined with hydrology simulated using the Variable Infiltration Capacity (VIC) model. Change point analysis using the Sequential Mann-Kendall test showed two distinct periods (1901-1947 and 1948-2012) for the domain averaged monsoon season (June to September) precipitation. Hydrologic changes for the entire water budget were estimated for both periods. In the pre-1948 period, a majority of the river basins experienced increased monsoon season precipitation, evapotranspiration, and surface water availability (as defined by total runoff). Alternatively, in the post-1948 period, monsoon season precipitation declined in 11 of the 18 basins, with statistically significant trends in one (the Ganges basin), and most (15) basins experienced significant warming trends. Additionally, in the post-1948 period the mean monsoon season evapotranspiration (ET) and surface water availability declined in eight (with significant declines in four) basins. Our results indicate that changes in ET and surface water availability in the pre and post 1948 periods were largely driven by the changes in the monsoon season precipitation rather than air temperature, despite prominent warming after 1975. Coupled modes of variability of sea surface temperature (SST) and surface water availability indicated El Nino Southern Oscillation (ENSO) as the leading mode. The second mode was identified as the trend mode for surface water availability in the sub-continental river basins, which was largely driven by SST anomalies in the Indian and Atlantic Ocean regions. This indicates that surface water availability in India?s sub-continental basins may be affected in the future in response to changes in large scale climate variability.","URL":"http://dx.doi.org/10.1175/JHM-D-15-0231.1","DOI":"10.1175/JHM-D-15-0231.1","ISSN":"1525-755X","journalAbbreviation":"J. Hydrometeor.","author":[{"family":"Shah","given":"Harsh L."},{"family":"Mishra","given":"Vimal"}],"issued":{"date-parts":[["2016",7,15]]},"accessed":{"date-parts":[["2016",8,1]]}}},{"id":181,"uris":["http://zotero.org/users/local/DXwfspNY/items/F2FBTTI7"],"uri":["http://zotero.org/users/local/DXwfspNY/items/F2FBTTI7"],"itemData":{"id":181,"type":"article-journal","title":"Utility of Global Ensemble Forecast System (GEFS) Reforecast for Medium-Range Drought Prediction in India","container-title":"Journal of Hydrometeorology","page":"1781-1800","volume":"17","issue":"8","DOI":"http://dx.doi.org/10.1175/JHM-D-15-0050.1","shortTitle":"2016_short-term_forecast","journalAbbreviation":"J. Hydrometeor.","author":[{"family":"Shah","given":"Reepal D."},{"family":"Mishra","given":"Vimal"}],"issued":{"date-parts":[["2016",6]]}}}],"schema":"https://github.com/citation-style-language/schema/raw/master/csl-citation.json"} </w:instrText>
      </w:r>
      <w:r w:rsidR="00DD0D7C" w:rsidRPr="00C050FA">
        <w:rPr>
          <w:szCs w:val="20"/>
        </w:rPr>
        <w:fldChar w:fldCharType="separate"/>
      </w:r>
      <w:r w:rsidRPr="00C050FA">
        <w:rPr>
          <w:szCs w:val="20"/>
        </w:rPr>
        <w:t>(Mishra et al., 2010; Nijssen et al., 2001; Shah and Mishra, 2016a, 2016b)</w:t>
      </w:r>
      <w:r w:rsidR="00DD0D7C" w:rsidRPr="00C050FA">
        <w:rPr>
          <w:szCs w:val="20"/>
        </w:rPr>
        <w:fldChar w:fldCharType="end"/>
      </w:r>
      <w:r w:rsidRPr="00C050FA">
        <w:rPr>
          <w:szCs w:val="20"/>
        </w:rPr>
        <w:t>.</w:t>
      </w:r>
    </w:p>
    <w:p w14:paraId="5576D252" w14:textId="77777777" w:rsidR="00C461D7" w:rsidRPr="00C050FA" w:rsidRDefault="00C461D7" w:rsidP="00C461D7">
      <w:pPr>
        <w:pStyle w:val="Heading3"/>
      </w:pPr>
      <w:r w:rsidRPr="00C050FA">
        <w:t>2.2.2 The Noah Model</w:t>
      </w:r>
    </w:p>
    <w:p w14:paraId="4A6F6B74" w14:textId="6C290134" w:rsidR="00386A00" w:rsidRPr="00C050FA" w:rsidRDefault="00386A00" w:rsidP="00386A00">
      <w:pPr>
        <w:rPr>
          <w:szCs w:val="20"/>
        </w:rPr>
      </w:pPr>
      <w:r w:rsidRPr="00C050FA">
        <w:rPr>
          <w:szCs w:val="20"/>
        </w:rPr>
        <w:t xml:space="preserve">We used one-dimensional Noah model </w:t>
      </w:r>
      <w:r w:rsidR="00DD0D7C" w:rsidRPr="00C050FA">
        <w:rPr>
          <w:szCs w:val="20"/>
        </w:rPr>
        <w:fldChar w:fldCharType="begin"/>
      </w:r>
      <w:r w:rsidRPr="00C050FA">
        <w:rPr>
          <w:szCs w:val="20"/>
        </w:rPr>
        <w:instrText xml:space="preserve"> ADDIN ZOTERO_ITEM CSL_CITATION {"citationID":"assm1ili9e","properties":{"formattedCitation":"(Mitchell, 2004; Schaake et al., 1996)","plainCitation":"(Mitchell, 2004; Schaake et al., 1996)"},"citationItems":[{"id":472,"uris":["http://zotero.org/users/local/DXwfspNY/items/4NPNPPIE"],"uri":["http://zotero.org/users/local/DXwfspNY/items/4NPNPPIE"],"itemData":{"id":472,"type":"article-journal","title":"The multi-institution North American Land Data Assimilation System (NLDAS): Utilizing multiple GCIP products and partners in a continental distributed hydrological modeling system","container-title":"Journal of Geophysical Research","volume":"109","issue":"D7","source":"CrossRef","URL":"http://doi.wiley.com/10.1029/2003JD003823","DOI":"10.1029/2003JD003823","ISSN":"0148-0227","shortTitle":"The multi-institution North American Land Data Assimilation System (NLDAS)","language":"en","author":[{"family":"Mitchell","given":"Kenneth E."}],"issued":{"date-parts":[["2004"]]},"accessed":{"date-parts":[["2017",4,26]]}}},{"id":470,"uris":["http://zotero.org/users/local/DXwfspNY/items/IVREVXFN"],"uri":["http://zotero.org/users/local/DXwfspNY/items/IVREVXFN"],"itemData":{"id":470,"type":"article-journal","title":"Simple iwater balance model for estimating runoff at different spatial and temporal scales","container-title":"Journal of Geophysical Research","page":"7461-7475","volume":"101","issue":"D3","DOI":"10.1029/95JD02892","author":[{"family":"Schaake","given":"John"},{"family":"Koren","given":"Victor"},{"family":"Duan","given":"Qing Yun"},{"family":"Mitchell","given":"Kenneth"},{"family":"Chen","given":"Fei"}],"issued":{"date-parts":[["1996",3,20]]}}}],"schema":"https://github.com/citation-style-language/schema/raw/master/csl-citation.json"} </w:instrText>
      </w:r>
      <w:r w:rsidR="00DD0D7C" w:rsidRPr="00C050FA">
        <w:rPr>
          <w:szCs w:val="20"/>
        </w:rPr>
        <w:fldChar w:fldCharType="separate"/>
      </w:r>
      <w:r w:rsidRPr="00C050FA">
        <w:rPr>
          <w:szCs w:val="20"/>
        </w:rPr>
        <w:t>(</w:t>
      </w:r>
      <w:r w:rsidR="00AB677E" w:rsidRPr="00AB677E">
        <w:rPr>
          <w:szCs w:val="20"/>
        </w:rPr>
        <w:t xml:space="preserve"> </w:t>
      </w:r>
      <w:r w:rsidR="00AB677E" w:rsidRPr="00C050FA">
        <w:rPr>
          <w:szCs w:val="20"/>
        </w:rPr>
        <w:t>version 3.1</w:t>
      </w:r>
      <w:r w:rsidR="00AB677E">
        <w:rPr>
          <w:szCs w:val="20"/>
        </w:rPr>
        <w:t xml:space="preserve">; </w:t>
      </w:r>
      <w:r w:rsidRPr="00C050FA">
        <w:rPr>
          <w:szCs w:val="20"/>
        </w:rPr>
        <w:t xml:space="preserve">Mitchell, 2004; </w:t>
      </w:r>
      <w:proofErr w:type="spellStart"/>
      <w:r w:rsidRPr="00C050FA">
        <w:rPr>
          <w:szCs w:val="20"/>
        </w:rPr>
        <w:t>Schaake</w:t>
      </w:r>
      <w:proofErr w:type="spellEnd"/>
      <w:r w:rsidRPr="00C050FA">
        <w:rPr>
          <w:szCs w:val="20"/>
        </w:rPr>
        <w:t xml:space="preserve"> et al., 1996)</w:t>
      </w:r>
      <w:r w:rsidR="00DD0D7C" w:rsidRPr="00C050FA">
        <w:rPr>
          <w:szCs w:val="20"/>
        </w:rPr>
        <w:fldChar w:fldCharType="end"/>
      </w:r>
      <w:r w:rsidRPr="00C050FA">
        <w:rPr>
          <w:szCs w:val="20"/>
        </w:rPr>
        <w:t xml:space="preserve"> which solves water and energy balance in each grid cell. The Noah model has four soil layers. The model uses </w:t>
      </w:r>
      <w:r w:rsidR="003105EB" w:rsidRPr="00C050FA">
        <w:rPr>
          <w:szCs w:val="20"/>
        </w:rPr>
        <w:t>the</w:t>
      </w:r>
      <w:r w:rsidRPr="00C050FA">
        <w:rPr>
          <w:szCs w:val="20"/>
        </w:rPr>
        <w:t xml:space="preserve"> modified Penman-</w:t>
      </w:r>
      <w:proofErr w:type="spellStart"/>
      <w:r w:rsidRPr="00C050FA">
        <w:rPr>
          <w:szCs w:val="20"/>
        </w:rPr>
        <w:t>Monteith</w:t>
      </w:r>
      <w:proofErr w:type="spellEnd"/>
      <w:r w:rsidRPr="00C050FA">
        <w:rPr>
          <w:szCs w:val="20"/>
        </w:rPr>
        <w:t xml:space="preserve"> equation to represent the diurnal variation of </w:t>
      </w:r>
      <w:r w:rsidR="00AB677E">
        <w:rPr>
          <w:szCs w:val="20"/>
        </w:rPr>
        <w:t xml:space="preserve">the </w:t>
      </w:r>
      <w:r w:rsidRPr="00C050FA">
        <w:rPr>
          <w:szCs w:val="20"/>
        </w:rPr>
        <w:t xml:space="preserve">atmospheric resistance coefficient </w:t>
      </w:r>
      <w:r w:rsidR="00DD0D7C" w:rsidRPr="00C050FA">
        <w:rPr>
          <w:szCs w:val="20"/>
        </w:rPr>
        <w:fldChar w:fldCharType="begin"/>
      </w:r>
      <w:r w:rsidRPr="00C050FA">
        <w:rPr>
          <w:szCs w:val="20"/>
        </w:rPr>
        <w:instrText xml:space="preserve"> ADDIN ZOTERO_ITEM CSL_CITATION {"citationID":"tiv3f25g3","properties":{"formattedCitation":"(chen et al., 1996; Mahrt and Ek, 1984)","plainCitation":"(chen et al., 1996; Mahrt and Ek, 1984)"},"citationItems":[{"id":455,"uris":["http://zotero.org/users/local/DXwfspNY/items/FKPMNNUI"],"uri":["http://zotero.org/users/local/DXwfspNY/items/FKPMNNUI"],"itemData":{"id":455,"type":"article-journal","title":"Modeling of land surface evaporation by four schemes and comparison with FIFE observations","container-title":"Journal of Geophysical Research","page":"7251-7268","volume":"101","issue":"D3","author":[{"family":"chen","given":"Fei"},{"family":"Mitchell","given":"Kenneth"},{"family":"Schaake","given":"John"},{"family":"Xue","given":"Yongkang"},{"family":"Pan","given":"Hua-Lu"},{"family":"Victor","given":"Koren"},{"family":"Duan","given":"Qing Yun"},{"family":"Michael","given":"Ek"},{"family":"Alan","given":"Betts"}],"issued":{"date-parts":[["1996"]]}}},{"id":453,"uris":["http://zotero.org/users/local/DXwfspNY/items/ZXSS5JRK"],"uri":["http://zotero.org/users/local/DXwfspNY/items/ZXSS5JRK"],"itemData":{"id":453,"type":"article-journal","title":"The influence of atmospheric stability on potential evaporation","container-title":"Journal of Climate and Applied Meteorology","page":"222-234","volume":"23","author":[{"family":"Mahrt","given":"L."},{"family":"Ek","given":"Michael"}],"issued":{"date-parts":[["1984"]]}}}],"schema":"https://github.com/citation-style-language/schema/raw/master/csl-citation.json"} </w:instrText>
      </w:r>
      <w:r w:rsidR="00DD0D7C" w:rsidRPr="00C050FA">
        <w:rPr>
          <w:szCs w:val="20"/>
        </w:rPr>
        <w:fldChar w:fldCharType="separate"/>
      </w:r>
      <w:r w:rsidRPr="00C050FA">
        <w:rPr>
          <w:szCs w:val="20"/>
        </w:rPr>
        <w:t>(Chen et al., 1996; Mahrt and Ek, 1984)</w:t>
      </w:r>
      <w:r w:rsidR="00DD0D7C" w:rsidRPr="00C050FA">
        <w:rPr>
          <w:szCs w:val="20"/>
        </w:rPr>
        <w:fldChar w:fldCharType="end"/>
      </w:r>
      <w:r w:rsidRPr="00C050FA">
        <w:rPr>
          <w:szCs w:val="20"/>
        </w:rPr>
        <w:t xml:space="preserve">. In the Noah model, spatial variability of precipitation and infiltration is considered to estimate surface runoff, which is based on the exponential distribution of infiltration capacity. </w:t>
      </w:r>
      <w:proofErr w:type="spellStart"/>
      <w:r w:rsidRPr="00C050FA">
        <w:rPr>
          <w:szCs w:val="20"/>
        </w:rPr>
        <w:t>Baseflow</w:t>
      </w:r>
      <w:proofErr w:type="spellEnd"/>
      <w:r w:rsidRPr="00C050FA">
        <w:rPr>
          <w:szCs w:val="20"/>
        </w:rPr>
        <w:t xml:space="preserve"> is proportional to soil moisture storage. Vegetation parameters </w:t>
      </w:r>
      <w:r w:rsidR="00CA1B65" w:rsidRPr="00C050FA">
        <w:rPr>
          <w:szCs w:val="20"/>
        </w:rPr>
        <w:t>used in the N</w:t>
      </w:r>
      <w:r w:rsidR="00B12D27" w:rsidRPr="00C050FA">
        <w:rPr>
          <w:szCs w:val="20"/>
        </w:rPr>
        <w:t>oah</w:t>
      </w:r>
      <w:r w:rsidR="00C8377C" w:rsidRPr="00C050FA">
        <w:rPr>
          <w:szCs w:val="20"/>
        </w:rPr>
        <w:t xml:space="preserve"> </w:t>
      </w:r>
      <w:r w:rsidR="003105EB" w:rsidRPr="00C050FA">
        <w:rPr>
          <w:szCs w:val="20"/>
        </w:rPr>
        <w:t xml:space="preserve">model </w:t>
      </w:r>
      <w:r w:rsidRPr="00C050FA">
        <w:rPr>
          <w:szCs w:val="20"/>
        </w:rPr>
        <w:t xml:space="preserve">were derived from the </w:t>
      </w:r>
      <w:r w:rsidR="00CA1B65" w:rsidRPr="00C050FA">
        <w:rPr>
          <w:szCs w:val="20"/>
        </w:rPr>
        <w:t>MODIS dataset</w:t>
      </w:r>
      <w:r w:rsidR="003105EB" w:rsidRPr="00C050FA">
        <w:rPr>
          <w:szCs w:val="20"/>
        </w:rPr>
        <w:t xml:space="preserve"> and classified</w:t>
      </w:r>
      <w:r w:rsidR="00C8377C" w:rsidRPr="00C050FA">
        <w:rPr>
          <w:szCs w:val="20"/>
        </w:rPr>
        <w:t xml:space="preserve"> </w:t>
      </w:r>
      <w:r w:rsidR="00CA1B65" w:rsidRPr="00C050FA">
        <w:rPr>
          <w:szCs w:val="20"/>
        </w:rPr>
        <w:t xml:space="preserve">based on </w:t>
      </w:r>
      <w:r w:rsidR="00B765D5" w:rsidRPr="00C050FA">
        <w:rPr>
          <w:szCs w:val="20"/>
        </w:rPr>
        <w:t xml:space="preserve">the </w:t>
      </w:r>
      <w:r w:rsidRPr="00C050FA">
        <w:rPr>
          <w:szCs w:val="20"/>
        </w:rPr>
        <w:t xml:space="preserve">Modified International Geosphere Biosphere Programme (IGBP) </w:t>
      </w:r>
      <w:r w:rsidR="00CA1B65" w:rsidRPr="00C050FA">
        <w:rPr>
          <w:szCs w:val="20"/>
        </w:rPr>
        <w:t>scheme</w:t>
      </w:r>
      <w:r w:rsidRPr="00C050FA">
        <w:rPr>
          <w:szCs w:val="20"/>
        </w:rPr>
        <w:t xml:space="preserve">. </w:t>
      </w:r>
      <w:r w:rsidR="00171AD5" w:rsidRPr="00C050FA">
        <w:rPr>
          <w:szCs w:val="20"/>
        </w:rPr>
        <w:t xml:space="preserve">The </w:t>
      </w:r>
      <w:r w:rsidRPr="00C050FA">
        <w:rPr>
          <w:szCs w:val="20"/>
        </w:rPr>
        <w:t xml:space="preserve">MODIS </w:t>
      </w:r>
      <w:r w:rsidR="00171AD5" w:rsidRPr="00C050FA">
        <w:rPr>
          <w:szCs w:val="20"/>
        </w:rPr>
        <w:t xml:space="preserve">based </w:t>
      </w:r>
      <w:r w:rsidRPr="00C050FA">
        <w:rPr>
          <w:szCs w:val="20"/>
        </w:rPr>
        <w:t>IGBP</w:t>
      </w:r>
      <w:r w:rsidR="00171AD5" w:rsidRPr="00C050FA">
        <w:rPr>
          <w:szCs w:val="20"/>
        </w:rPr>
        <w:t xml:space="preserve"> product</w:t>
      </w:r>
      <w:r w:rsidRPr="00C050FA">
        <w:rPr>
          <w:szCs w:val="20"/>
        </w:rPr>
        <w:t xml:space="preserve"> has 20 categories of land use/land cover data, which </w:t>
      </w:r>
      <w:r w:rsidR="00171AD5" w:rsidRPr="00C050FA">
        <w:rPr>
          <w:szCs w:val="20"/>
        </w:rPr>
        <w:t>wer</w:t>
      </w:r>
      <w:r w:rsidRPr="00C050FA">
        <w:rPr>
          <w:szCs w:val="20"/>
        </w:rPr>
        <w:t xml:space="preserve">e </w:t>
      </w:r>
      <w:r w:rsidR="00171AD5" w:rsidRPr="00C050FA">
        <w:rPr>
          <w:szCs w:val="20"/>
        </w:rPr>
        <w:t>derived</w:t>
      </w:r>
      <w:r w:rsidR="00C8377C" w:rsidRPr="00C050FA">
        <w:rPr>
          <w:szCs w:val="20"/>
        </w:rPr>
        <w:t xml:space="preserve"> </w:t>
      </w:r>
      <w:r w:rsidRPr="00C050FA">
        <w:rPr>
          <w:szCs w:val="20"/>
        </w:rPr>
        <w:t xml:space="preserve">during the observation period of 2001-2005. The vegetation </w:t>
      </w:r>
      <w:r w:rsidR="00171AD5" w:rsidRPr="00C050FA">
        <w:rPr>
          <w:szCs w:val="20"/>
        </w:rPr>
        <w:t>parameters of the Noah model consist</w:t>
      </w:r>
      <w:r w:rsidRPr="00C050FA">
        <w:rPr>
          <w:szCs w:val="20"/>
        </w:rPr>
        <w:t xml:space="preserve"> of vegetation fraction, stomatal resistance, minimum and maximum values of LAI, albedo, and roughness length. The major land cover classes are Forest, S</w:t>
      </w:r>
      <w:r w:rsidR="00CA1B65" w:rsidRPr="00C050FA">
        <w:rPr>
          <w:szCs w:val="20"/>
        </w:rPr>
        <w:t>h</w:t>
      </w:r>
      <w:r w:rsidRPr="00C050FA">
        <w:rPr>
          <w:szCs w:val="20"/>
        </w:rPr>
        <w:t xml:space="preserve">rubs, Savannas, Tundra, Grasslands, Croplands, Wetlands, Built-up, Ice, and Water. We used soil </w:t>
      </w:r>
      <w:r w:rsidR="006F302E" w:rsidRPr="00C050FA">
        <w:rPr>
          <w:szCs w:val="20"/>
        </w:rPr>
        <w:t>textures</w:t>
      </w:r>
      <w:r w:rsidR="00C8377C" w:rsidRPr="00C050FA">
        <w:rPr>
          <w:szCs w:val="20"/>
        </w:rPr>
        <w:t xml:space="preserve"> </w:t>
      </w:r>
      <w:r w:rsidRPr="00C050FA">
        <w:rPr>
          <w:szCs w:val="20"/>
        </w:rPr>
        <w:t>derived from digital soil map</w:t>
      </w:r>
      <w:r w:rsidR="00F67A16" w:rsidRPr="00C050FA">
        <w:rPr>
          <w:szCs w:val="20"/>
        </w:rPr>
        <w:t xml:space="preserve"> (Figure S2c)</w:t>
      </w:r>
      <w:r w:rsidRPr="00C050FA">
        <w:rPr>
          <w:szCs w:val="20"/>
        </w:rPr>
        <w:t xml:space="preserve"> developed by </w:t>
      </w:r>
      <w:r w:rsidR="00AB677E">
        <w:rPr>
          <w:szCs w:val="20"/>
        </w:rPr>
        <w:t xml:space="preserve">the </w:t>
      </w:r>
      <w:r w:rsidRPr="00C050FA">
        <w:rPr>
          <w:szCs w:val="20"/>
        </w:rPr>
        <w:t>Food and Agriculture Organization (FAO). The forcing parameters required for the Noah model are daily precipitation, air temperatures (maximum and minimum), wind speed, surface pressure, relative humidity, long-wave radiation, and surface downward solar radiation.</w:t>
      </w:r>
      <w:r w:rsidR="00F67A16" w:rsidRPr="00C050FA">
        <w:rPr>
          <w:szCs w:val="20"/>
        </w:rPr>
        <w:t xml:space="preserve"> Daily meteorological forcing in the Noah model w</w:t>
      </w:r>
      <w:r w:rsidR="00AB677E">
        <w:rPr>
          <w:szCs w:val="20"/>
        </w:rPr>
        <w:t>as</w:t>
      </w:r>
      <w:r w:rsidR="00F67A16" w:rsidRPr="00C050FA">
        <w:rPr>
          <w:szCs w:val="20"/>
        </w:rPr>
        <w:t xml:space="preserve"> internally disaggregated using uniform distribution for precipitation and </w:t>
      </w:r>
      <w:r w:rsidR="00AB677E">
        <w:rPr>
          <w:szCs w:val="20"/>
        </w:rPr>
        <w:t xml:space="preserve">the </w:t>
      </w:r>
      <w:r w:rsidR="00F67A16" w:rsidRPr="00C050FA">
        <w:rPr>
          <w:szCs w:val="20"/>
        </w:rPr>
        <w:t>diurnal cycle for other variables.</w:t>
      </w:r>
      <w:r w:rsidR="00C8377C" w:rsidRPr="00C050FA">
        <w:rPr>
          <w:szCs w:val="20"/>
        </w:rPr>
        <w:t xml:space="preserve"> </w:t>
      </w:r>
      <w:r w:rsidRPr="00C050FA">
        <w:rPr>
          <w:szCs w:val="20"/>
        </w:rPr>
        <w:t xml:space="preserve">We calibrated the Noah model parameters that include depth of four soil layers, </w:t>
      </w:r>
      <w:proofErr w:type="spellStart"/>
      <w:r w:rsidRPr="00C050FA">
        <w:rPr>
          <w:szCs w:val="20"/>
        </w:rPr>
        <w:t>Zilintikevich</w:t>
      </w:r>
      <w:proofErr w:type="spellEnd"/>
      <w:r w:rsidR="00E4554B" w:rsidRPr="00C050FA">
        <w:rPr>
          <w:szCs w:val="20"/>
        </w:rPr>
        <w:t xml:space="preserve"> </w:t>
      </w:r>
      <w:r w:rsidR="00F67A16" w:rsidRPr="00C050FA">
        <w:rPr>
          <w:szCs w:val="20"/>
        </w:rPr>
        <w:t>coefficient, surface</w:t>
      </w:r>
      <w:r w:rsidRPr="00C050FA">
        <w:rPr>
          <w:szCs w:val="20"/>
        </w:rPr>
        <w:t xml:space="preserve"> runoff parameter, and bare soil evaporat</w:t>
      </w:r>
      <w:r w:rsidR="009D1208" w:rsidRPr="00C050FA">
        <w:rPr>
          <w:szCs w:val="20"/>
        </w:rPr>
        <w:t>ion component.</w:t>
      </w:r>
      <w:r w:rsidR="00E4554B" w:rsidRPr="00C050FA">
        <w:rPr>
          <w:szCs w:val="20"/>
        </w:rPr>
        <w:t xml:space="preserve"> </w:t>
      </w:r>
      <w:proofErr w:type="spellStart"/>
      <w:r w:rsidR="00D81ECD" w:rsidRPr="00C050FA">
        <w:rPr>
          <w:szCs w:val="20"/>
        </w:rPr>
        <w:t>Zilintikevich</w:t>
      </w:r>
      <w:proofErr w:type="spellEnd"/>
      <w:r w:rsidR="00D81ECD" w:rsidRPr="00C050FA">
        <w:rPr>
          <w:szCs w:val="20"/>
        </w:rPr>
        <w:t xml:space="preserve"> coefficient controls the ratio of the roughness length for heat to the momentum</w:t>
      </w:r>
      <w:r w:rsidR="00AB677E">
        <w:rPr>
          <w:szCs w:val="20"/>
        </w:rPr>
        <w:t xml:space="preserve"> by</w:t>
      </w:r>
      <w:r w:rsidR="00D81ECD" w:rsidRPr="00C050FA">
        <w:rPr>
          <w:szCs w:val="20"/>
        </w:rPr>
        <w:t xml:space="preserve"> representing </w:t>
      </w:r>
      <w:r w:rsidR="00AB677E">
        <w:rPr>
          <w:szCs w:val="20"/>
        </w:rPr>
        <w:t xml:space="preserve">the </w:t>
      </w:r>
      <w:r w:rsidR="00D81ECD" w:rsidRPr="00C050FA">
        <w:rPr>
          <w:szCs w:val="20"/>
        </w:rPr>
        <w:t>aerodynamic resistance.</w:t>
      </w:r>
    </w:p>
    <w:p w14:paraId="2F7A2EE9" w14:textId="77777777" w:rsidR="009D1208" w:rsidRPr="00C050FA" w:rsidRDefault="009D1208" w:rsidP="009D1208">
      <w:pPr>
        <w:pStyle w:val="Heading3"/>
      </w:pPr>
      <w:r w:rsidRPr="00C050FA">
        <w:lastRenderedPageBreak/>
        <w:t>2.2.3 The Community Land Model (CLM)</w:t>
      </w:r>
    </w:p>
    <w:p w14:paraId="7D667E74" w14:textId="712CC2CF" w:rsidR="00502596" w:rsidRPr="00C050FA" w:rsidRDefault="009E3643" w:rsidP="009E3643">
      <w:pPr>
        <w:rPr>
          <w:szCs w:val="20"/>
        </w:rPr>
      </w:pPr>
      <w:r w:rsidRPr="00C050FA">
        <w:rPr>
          <w:szCs w:val="20"/>
        </w:rPr>
        <w:t xml:space="preserve">CLM is a land surface component of community-developed global climate system model version 3.0 (CCSM v3.0), which was developed by the National </w:t>
      </w:r>
      <w:r w:rsidR="00B35A9B" w:rsidRPr="00C050FA">
        <w:rPr>
          <w:szCs w:val="20"/>
        </w:rPr>
        <w:t>Centre</w:t>
      </w:r>
      <w:r w:rsidRPr="00C050FA">
        <w:rPr>
          <w:szCs w:val="20"/>
        </w:rPr>
        <w:t xml:space="preserve"> for Atmospheric Research (NCAR). CLM has 10 soil layers and similar to the VIC and Noah simulates both water and energy fluxes in each grid cell. Surface runoff in CLM</w:t>
      </w:r>
      <w:r w:rsidR="00C8377C" w:rsidRPr="00C050FA">
        <w:rPr>
          <w:szCs w:val="20"/>
        </w:rPr>
        <w:t xml:space="preserve"> </w:t>
      </w:r>
      <w:r w:rsidRPr="00C050FA">
        <w:rPr>
          <w:szCs w:val="20"/>
        </w:rPr>
        <w:t xml:space="preserve">is parameterized based on the TOPMODEL concept </w:t>
      </w:r>
      <w:r w:rsidR="00DD0D7C" w:rsidRPr="00C050FA">
        <w:rPr>
          <w:szCs w:val="20"/>
        </w:rPr>
        <w:fldChar w:fldCharType="begin"/>
      </w:r>
      <w:r w:rsidRPr="00C050FA">
        <w:rPr>
          <w:szCs w:val="20"/>
        </w:rPr>
        <w:instrText xml:space="preserve"> ADDIN ZOTERO_ITEM CSL_CITATION {"citationID":"a143qhja380","properties":{"formattedCitation":"(Beven and Kirkby, 1979)","plainCitation":"(Beven and Kirkby, 1979)"},"citationItems":[{"id":1298,"uris":["http://zotero.org/users/1734286/items/U3C82WAF"],"uri":["http://zotero.org/users/1734286/items/U3C82WAF"],"itemData":{"id":1298,"type":"article-journal","title":"A physically based, variable contributing area model of basin hydrology/Un modèle à base physique de zone d'appel variable de l'hydrologie du bassin versant","container-title":"Hydrological Sciences Journal","page":"43–69","volume":"24","issue":"1","source":"Google Scholar","author":[{"family":"Beven","given":"K. J."},{"family":"Kirkby","given":"Michael J."}],"issued":{"date-parts":[["1979"]]}}}],"schema":"https://github.com/citation-style-language/schema/raw/master/csl-citation.json"} </w:instrText>
      </w:r>
      <w:r w:rsidR="00DD0D7C" w:rsidRPr="00C050FA">
        <w:rPr>
          <w:szCs w:val="20"/>
        </w:rPr>
        <w:fldChar w:fldCharType="separate"/>
      </w:r>
      <w:r w:rsidRPr="00C050FA">
        <w:rPr>
          <w:szCs w:val="20"/>
        </w:rPr>
        <w:t>(Beven and Kirkby, 1979)</w:t>
      </w:r>
      <w:r w:rsidR="00DD0D7C" w:rsidRPr="00C050FA">
        <w:rPr>
          <w:szCs w:val="20"/>
        </w:rPr>
        <w:fldChar w:fldCharType="end"/>
      </w:r>
      <w:r w:rsidRPr="00C050FA">
        <w:rPr>
          <w:szCs w:val="20"/>
        </w:rPr>
        <w:t xml:space="preserve">. Soil moisture storage in CLM is </w:t>
      </w:r>
      <w:r w:rsidR="00CA416B" w:rsidRPr="00C050FA">
        <w:rPr>
          <w:szCs w:val="20"/>
        </w:rPr>
        <w:t>modelled</w:t>
      </w:r>
      <w:r w:rsidRPr="00C050FA">
        <w:rPr>
          <w:szCs w:val="20"/>
        </w:rPr>
        <w:t xml:space="preserve"> after removing surface runoff, infiltration, and evaporation from surface storage. The basic difference in CLM from the VIC and N</w:t>
      </w:r>
      <w:r w:rsidR="00B12D27" w:rsidRPr="00C050FA">
        <w:rPr>
          <w:szCs w:val="20"/>
        </w:rPr>
        <w:t>oah</w:t>
      </w:r>
      <w:r w:rsidRPr="00C050FA">
        <w:rPr>
          <w:szCs w:val="20"/>
        </w:rPr>
        <w:t xml:space="preserve"> is that the CLM has a representation of groundwater table, which is updated dynamically </w:t>
      </w:r>
      <w:r w:rsidR="00DD0D7C" w:rsidRPr="00C050FA">
        <w:rPr>
          <w:szCs w:val="20"/>
        </w:rPr>
        <w:fldChar w:fldCharType="begin"/>
      </w:r>
      <w:r w:rsidRPr="00C050FA">
        <w:rPr>
          <w:szCs w:val="20"/>
        </w:rPr>
        <w:instrText xml:space="preserve"> ADDIN ZOTERO_ITEM CSL_CITATION {"citationID":"a27b18un7no","properties":{"formattedCitation":"(Niu et al., 2007)","plainCitation":"(Niu et al., 2007)"},"citationItems":[{"id":1301,"uris":["http://zotero.org/users/1734286/items/RVSXDC2W"],"uri":["http://zotero.org/users/1734286/items/RVSXDC2W"],"itemData":{"id":1301,"type":"article-journal","title":"Development of a simple groundwater model for use in climate models and evaluation with Gravity Recovery and Climate Experiment data","container-title":"Journal of Geophysical Research: Atmospheres","page":"D07103","volume":"112","issue":"D7","source":"Wiley Online Library","abstract":"Groundwater interacts with soil moisture through the exchanges of water between the unsaturated soil and its underlying aquifer under gravity and capillary forces. Despite its importance, groundwater is not explicitly represented in climate models. This paper developed a simple groundwater model (SIMGM) by representing recharge and discharge processes of the water storage in an unconfined aquifer, which is added as a single integration element below the soil of a land surface model. We evaluated the model against the Gravity Recovery and Climate Experiment (GRACE) terrestrial water storage change (ΔS) data. The modeled total water storage (including unsaturated soil water and groundwater) change agrees fairly well with GRACE estimates. The anomaly of the modeled groundwater storage explains most of the GRACE ΔS anomaly in most river basins where the water storage is not affected by snow water or frozen soil. For this reason, the anomaly of the modeled water table depth agrees well with that converted from the GRACE ΔS in most of the river basins. We also investigated the impacts of groundwater dynamics on soil moisture and evapotranspiration through the comparison of SIMGM to an additional model run using gravitational free drainage (FD) as the model's lower boundary condition. SIMGM produced much wetter soil profiles globally and up to 16% more annual evapotranspiration than FD, most obviously in arid-to-wet transition regions.","DOI":"10.1029/2006JD007522","ISSN":"2156-2202","journalAbbreviation":"J. Geophys. Res.","language":"en","author":[{"family":"Niu","given":"Guo-Yue"},{"family":"Yang","given":"Zong-Liang"},{"family":"Dickinson","given":"Robert E."},{"family":"Gulden","given":"Lindsey E."},{"family":"Su","given":"Hua"}],"issued":{"date-parts":[["2007",4,16]]}}}],"schema":"https://github.com/citation-style-language/schema/raw/master/csl-citation.json"} </w:instrText>
      </w:r>
      <w:r w:rsidR="00DD0D7C" w:rsidRPr="00C050FA">
        <w:rPr>
          <w:szCs w:val="20"/>
        </w:rPr>
        <w:fldChar w:fldCharType="separate"/>
      </w:r>
      <w:r w:rsidRPr="00C050FA">
        <w:rPr>
          <w:szCs w:val="20"/>
        </w:rPr>
        <w:t>(Niu et al., 2007)</w:t>
      </w:r>
      <w:r w:rsidR="00DD0D7C" w:rsidRPr="00C050FA">
        <w:rPr>
          <w:szCs w:val="20"/>
        </w:rPr>
        <w:fldChar w:fldCharType="end"/>
      </w:r>
      <w:r w:rsidRPr="00C050FA">
        <w:rPr>
          <w:szCs w:val="20"/>
        </w:rPr>
        <w:t>. The atmospheric forcing required for CLM are daily precipitation, air temperatures (maximum and minimum), wind speed, specific humidity, incident solar radiation,</w:t>
      </w:r>
      <w:r w:rsidR="00FD13C7">
        <w:rPr>
          <w:szCs w:val="20"/>
        </w:rPr>
        <w:t xml:space="preserve"> long wave radiation,</w:t>
      </w:r>
      <w:r w:rsidRPr="00C050FA">
        <w:rPr>
          <w:szCs w:val="20"/>
        </w:rPr>
        <w:t xml:space="preserve"> and surface pressure. Land cover </w:t>
      </w:r>
      <w:r w:rsidR="00816E59" w:rsidRPr="00C050FA">
        <w:rPr>
          <w:szCs w:val="20"/>
        </w:rPr>
        <w:t xml:space="preserve">used </w:t>
      </w:r>
      <w:r w:rsidRPr="00C050FA">
        <w:rPr>
          <w:szCs w:val="20"/>
        </w:rPr>
        <w:t>in CLM is represented by 17 plant functional types (PFTs</w:t>
      </w:r>
      <w:r w:rsidR="0041793A" w:rsidRPr="00C050FA">
        <w:rPr>
          <w:szCs w:val="20"/>
        </w:rPr>
        <w:t>), which</w:t>
      </w:r>
      <w:r w:rsidR="00C8377C" w:rsidRPr="00C050FA">
        <w:rPr>
          <w:szCs w:val="20"/>
        </w:rPr>
        <w:t xml:space="preserve"> </w:t>
      </w:r>
      <w:r w:rsidR="00816E59" w:rsidRPr="00C050FA">
        <w:rPr>
          <w:szCs w:val="20"/>
        </w:rPr>
        <w:t xml:space="preserve">were derived from MODIS and </w:t>
      </w:r>
      <w:r w:rsidR="008E648B" w:rsidRPr="00C050FA">
        <w:rPr>
          <w:szCs w:val="20"/>
        </w:rPr>
        <w:t>are</w:t>
      </w:r>
      <w:r w:rsidR="00C8377C" w:rsidRPr="00C050FA">
        <w:rPr>
          <w:szCs w:val="20"/>
        </w:rPr>
        <w:t xml:space="preserve"> </w:t>
      </w:r>
      <w:r w:rsidR="00816E59" w:rsidRPr="00C050FA">
        <w:rPr>
          <w:szCs w:val="20"/>
        </w:rPr>
        <w:t xml:space="preserve">classified using </w:t>
      </w:r>
      <w:r w:rsidRPr="00C050FA">
        <w:rPr>
          <w:szCs w:val="20"/>
        </w:rPr>
        <w:t>IGBP</w:t>
      </w:r>
      <w:r w:rsidR="00816E59" w:rsidRPr="00C050FA">
        <w:rPr>
          <w:szCs w:val="20"/>
        </w:rPr>
        <w:t xml:space="preserve"> scheme similar to </w:t>
      </w:r>
      <w:r w:rsidR="00DD0D7C" w:rsidRPr="00C050FA">
        <w:rPr>
          <w:szCs w:val="20"/>
        </w:rPr>
        <w:fldChar w:fldCharType="begin"/>
      </w:r>
      <w:r w:rsidR="00AC5ABE" w:rsidRPr="00C050FA">
        <w:rPr>
          <w:szCs w:val="20"/>
        </w:rPr>
        <w:instrText xml:space="preserve"> ADDIN ZOTERO_ITEM CSL_CITATION {"citationID":"aa6prnauvt","properties":{"formattedCitation":"(Bonan et al., 2002)","plainCitation":"(Bonan et al., 2002)"},"citationItems":[{"id":505,"uris":["http://zotero.org/users/local/DXwfspNY/items/NZS58EED"],"uri":["http://zotero.org/users/local/DXwfspNY/items/NZS58EED"],"itemData":{"id":505,"type":"article-journal","title":"Landscapes as patches of plant functional types: An integrating concept for climate and ecosystem models: PLANT FUNCTIONAL TYPES AND CLIMATE MODELS","container-title":"Global Biogeochemical Cycles","page":"5-1-5-23","volume":"16","issue":"2","source":"CrossRef","DOI":"10.1029/2000GB001360","ISSN":"08866236","shortTitle":"Landscapes as patches of plant functional types","language":"en","author":[{"family":"Bonan","given":"Gordon B."},{"family":"Levis","given":"Samuel"},{"family":"Kergoat","given":"Laurent"},{"family":"Oleson","given":"Keith W."}],"issued":{"date-parts":[["2002",6]]}}}],"schema":"https://github.com/citation-style-language/schema/raw/master/csl-citation.json"} </w:instrText>
      </w:r>
      <w:r w:rsidR="00DD0D7C" w:rsidRPr="00C050FA">
        <w:rPr>
          <w:szCs w:val="20"/>
        </w:rPr>
        <w:fldChar w:fldCharType="separate"/>
      </w:r>
      <w:r w:rsidR="00AC5ABE" w:rsidRPr="00C050FA">
        <w:t>Bonan et al., 2002</w:t>
      </w:r>
      <w:r w:rsidR="00DD0D7C" w:rsidRPr="00C050FA">
        <w:rPr>
          <w:szCs w:val="20"/>
        </w:rPr>
        <w:fldChar w:fldCharType="end"/>
      </w:r>
      <w:r w:rsidR="0041793A" w:rsidRPr="00C050FA">
        <w:rPr>
          <w:szCs w:val="20"/>
        </w:rPr>
        <w:t xml:space="preserve">, while the soil </w:t>
      </w:r>
      <w:r w:rsidR="00AC5ABE" w:rsidRPr="00C050FA">
        <w:rPr>
          <w:szCs w:val="20"/>
        </w:rPr>
        <w:t>textures</w:t>
      </w:r>
      <w:r w:rsidR="00390517" w:rsidRPr="00C050FA">
        <w:rPr>
          <w:szCs w:val="20"/>
        </w:rPr>
        <w:t xml:space="preserve"> (Fig. S2)</w:t>
      </w:r>
      <w:r w:rsidR="00AC5ABE" w:rsidRPr="00C050FA">
        <w:rPr>
          <w:szCs w:val="20"/>
        </w:rPr>
        <w:t xml:space="preserve"> used in CLM </w:t>
      </w:r>
      <w:r w:rsidR="0041793A" w:rsidRPr="00C050FA">
        <w:rPr>
          <w:szCs w:val="20"/>
        </w:rPr>
        <w:t xml:space="preserve">are derived </w:t>
      </w:r>
      <w:r w:rsidR="00AC5ABE" w:rsidRPr="00C050FA">
        <w:rPr>
          <w:szCs w:val="20"/>
        </w:rPr>
        <w:t>from FAO</w:t>
      </w:r>
      <w:r w:rsidR="0041793A" w:rsidRPr="00C050FA">
        <w:rPr>
          <w:szCs w:val="20"/>
        </w:rPr>
        <w:t xml:space="preserve"> datasets</w:t>
      </w:r>
      <w:r w:rsidR="00AC5ABE" w:rsidRPr="00C050FA">
        <w:rPr>
          <w:szCs w:val="20"/>
        </w:rPr>
        <w:t xml:space="preserve">. </w:t>
      </w:r>
      <w:r w:rsidRPr="00C050FA">
        <w:rPr>
          <w:szCs w:val="20"/>
        </w:rPr>
        <w:t xml:space="preserve">We calibrated </w:t>
      </w:r>
      <w:r w:rsidR="00EB5277" w:rsidRPr="00C050FA">
        <w:rPr>
          <w:szCs w:val="20"/>
        </w:rPr>
        <w:t>the</w:t>
      </w:r>
      <w:r w:rsidRPr="00C050FA">
        <w:rPr>
          <w:szCs w:val="20"/>
        </w:rPr>
        <w:t xml:space="preserve"> soil </w:t>
      </w:r>
      <w:r w:rsidR="00AC5ABE" w:rsidRPr="00C050FA">
        <w:rPr>
          <w:szCs w:val="20"/>
        </w:rPr>
        <w:t>thickness</w:t>
      </w:r>
      <w:r w:rsidR="00EB5277" w:rsidRPr="00C050FA">
        <w:rPr>
          <w:szCs w:val="20"/>
        </w:rPr>
        <w:t xml:space="preserve"> parameter for the CLM model similar</w:t>
      </w:r>
      <w:r w:rsidR="00C8377C" w:rsidRPr="00C050FA">
        <w:rPr>
          <w:szCs w:val="20"/>
        </w:rPr>
        <w:t xml:space="preserve"> </w:t>
      </w:r>
      <w:r w:rsidR="00EB5277" w:rsidRPr="00C050FA">
        <w:rPr>
          <w:szCs w:val="20"/>
        </w:rPr>
        <w:t>to the VIC model</w:t>
      </w:r>
      <w:r w:rsidRPr="00C050FA">
        <w:rPr>
          <w:szCs w:val="20"/>
        </w:rPr>
        <w:t xml:space="preserve">. A detailed comparison of input parameters is provided in Table </w:t>
      </w:r>
      <w:r w:rsidR="00056351" w:rsidRPr="00C050FA">
        <w:rPr>
          <w:szCs w:val="20"/>
        </w:rPr>
        <w:t>S</w:t>
      </w:r>
      <w:r w:rsidRPr="00C050FA">
        <w:rPr>
          <w:szCs w:val="20"/>
        </w:rPr>
        <w:t xml:space="preserve">1. All the three LSMs were run without considering irrigation and groundwater extraction as our aim was to understand the role of atmospheric forcing on root-zone </w:t>
      </w:r>
      <w:r w:rsidR="001A1BE0" w:rsidRPr="00C050FA">
        <w:rPr>
          <w:szCs w:val="20"/>
        </w:rPr>
        <w:t xml:space="preserve">(60 cm depth) </w:t>
      </w:r>
      <w:r w:rsidRPr="00C050FA">
        <w:rPr>
          <w:szCs w:val="20"/>
        </w:rPr>
        <w:t>soil moisture drought uncertainty.</w:t>
      </w:r>
    </w:p>
    <w:p w14:paraId="0AD182C5" w14:textId="77777777" w:rsidR="00262DB9" w:rsidRPr="00C050FA" w:rsidRDefault="00262DB9" w:rsidP="009E3643">
      <w:pPr>
        <w:rPr>
          <w:szCs w:val="20"/>
        </w:rPr>
      </w:pPr>
    </w:p>
    <w:p w14:paraId="16D03084" w14:textId="77777777" w:rsidR="004A4217" w:rsidRPr="00C050FA" w:rsidRDefault="004A4217" w:rsidP="009E3643">
      <w:pPr>
        <w:rPr>
          <w:b/>
          <w:szCs w:val="20"/>
        </w:rPr>
      </w:pPr>
      <w:r w:rsidRPr="00C050FA">
        <w:rPr>
          <w:b/>
          <w:szCs w:val="20"/>
        </w:rPr>
        <w:t>2.3 Drought Indices</w:t>
      </w:r>
    </w:p>
    <w:p w14:paraId="4BE1FAA4" w14:textId="77777777" w:rsidR="00606EC2" w:rsidRPr="00C050FA" w:rsidRDefault="00606EC2" w:rsidP="009E3643">
      <w:pPr>
        <w:rPr>
          <w:b/>
          <w:szCs w:val="20"/>
        </w:rPr>
      </w:pPr>
    </w:p>
    <w:p w14:paraId="37593261" w14:textId="77777777" w:rsidR="004A4217" w:rsidRPr="00C050FA" w:rsidRDefault="004A4217" w:rsidP="004A4217">
      <w:pPr>
        <w:rPr>
          <w:szCs w:val="20"/>
        </w:rPr>
      </w:pPr>
      <w:r w:rsidRPr="00C050FA">
        <w:rPr>
          <w:szCs w:val="20"/>
        </w:rPr>
        <w:t xml:space="preserve">We used Standardized Precipitation Index (hereafter SPI; </w:t>
      </w:r>
      <w:r w:rsidR="00DD0D7C" w:rsidRPr="00C050FA">
        <w:rPr>
          <w:szCs w:val="20"/>
        </w:rPr>
        <w:fldChar w:fldCharType="begin"/>
      </w:r>
      <w:r w:rsidRPr="00C050FA">
        <w:rPr>
          <w:szCs w:val="20"/>
        </w:rPr>
        <w:instrText xml:space="preserve"> ADDIN ZOTERO_ITEM CSL_CITATION {"citationID":"11a10g7iiv","properties":{"formattedCitation":"(McKee et al., 1993)","plainCitation":"(McKee et al., 1993)"},"citationItems":[{"id":465,"uris":["http://zotero.org/users/local/DXwfspNY/items/7WGHK2XR"],"uri":["http://zotero.org/users/local/DXwfspNY/items/7WGHK2XR"],"itemData":{"id":465,"type":"paper-conference","title":"The relationship of drought frequency and duration to time scales","container-title":"Proceedings of the 8th Conference on Applied Climatology","publisher":"American Meteorological Society Boston, MA","page":"179–183","volume":"17","source":"Google Scholar","URL":"http://ccc.atmos.colostate.edu/relationshipofdroughtfrequency.pdf","author":[{"family":"McKee","given":"Thomas B."},{"family":"Doesken","given":"Nolan J."},{"family":"Kleist","given":"John"},{"literal":"others"}],"issued":{"date-parts":[["1993"]]},"accessed":{"date-parts":[["2017",3,22]]}}}],"schema":"https://github.com/citation-style-language/schema/raw/master/csl-citation.json"} </w:instrText>
      </w:r>
      <w:r w:rsidR="00DD0D7C" w:rsidRPr="00C050FA">
        <w:rPr>
          <w:szCs w:val="20"/>
        </w:rPr>
        <w:fldChar w:fldCharType="separate"/>
      </w:r>
      <w:r w:rsidRPr="00C050FA">
        <w:rPr>
          <w:szCs w:val="20"/>
        </w:rPr>
        <w:t>McKee et al., 1993)</w:t>
      </w:r>
      <w:r w:rsidR="00DD0D7C" w:rsidRPr="00C050FA">
        <w:rPr>
          <w:szCs w:val="20"/>
        </w:rPr>
        <w:fldChar w:fldCharType="end"/>
      </w:r>
      <w:r w:rsidRPr="00C050FA">
        <w:rPr>
          <w:szCs w:val="20"/>
        </w:rPr>
        <w:t xml:space="preserve"> and Standardized Soil moisture Index </w:t>
      </w:r>
      <w:r w:rsidR="00DD0D7C" w:rsidRPr="00C050FA">
        <w:rPr>
          <w:szCs w:val="20"/>
        </w:rPr>
        <w:fldChar w:fldCharType="begin"/>
      </w:r>
      <w:r w:rsidRPr="00C050FA">
        <w:rPr>
          <w:szCs w:val="20"/>
        </w:rPr>
        <w:instrText xml:space="preserve"> ADDIN ZOTERO_ITEM CSL_CITATION {"citationID":"xMDQ0Xhz","properties":{"formattedCitation":"(Hao and AghaKouchak, 2013; Shah and Mishra, 2015)","plainCitation":"(Hao and AghaKouchak, 2013; Shah and Mishra, 2015)"},"citationItems":[{"id":373,"uris":["http://zotero.org/users/local/DXwfspNY/items/ZZAJMB2U"],"uri":["http://zotero.org/users/local/DXwfspNY/items/ZZAJMB2U"],"itemData":{"id":373,"type":"article-journal","title":"Multivariate Standardized Drought Index: A parametric multi-index model","container-title":"Advances in Water Resources","page":"12-18","volume":"57","source":"CrossRef","DOI":"10.1016/j.advwatres.2013.03.009","ISSN":"03091708","shortTitle":"Multivariate Standardized Drought Index","language":"en","author":[{"family":"Hao","given":"Zengchao"},{"family":"AghaKouchak","given":"Amir"}],"issued":{"date-parts":[["2013",7]]}}},{"id":139,"uris":["http://zotero.org/users/local/DXwfspNY/items/XWEVAI9N"],"uri":["http://zotero.org/users/local/DXwfspNY/items/XWEVAI9N"],"itemData":{"id":139,"type":"article-journal","title":"Development of an Experimental Near-Real-Time Drought Monitor for India*","container-title":"Journal of Hydrometeorology","page":"327-345","volume":"16","issue":"1","source":"CrossRef","DOI":"10.1175/JHM-D-14-0041.1","ISSN":"1525-755X, 1525-7541","language":"en","author":[{"family":"Shah","given":"Reepal D."},{"family":"Mishra","given":"Vimal"}],"issued":{"date-parts":[["2015",2]]}}}],"schema":"https://github.com/citation-style-language/schema/raw/master/csl-citation.json"} </w:instrText>
      </w:r>
      <w:r w:rsidR="00DD0D7C" w:rsidRPr="00C050FA">
        <w:rPr>
          <w:szCs w:val="20"/>
        </w:rPr>
        <w:fldChar w:fldCharType="separate"/>
      </w:r>
      <w:r w:rsidRPr="00C050FA">
        <w:rPr>
          <w:szCs w:val="20"/>
        </w:rPr>
        <w:t>(SSI; Hao and AghaKouchak, 2013)</w:t>
      </w:r>
      <w:r w:rsidR="00DD0D7C" w:rsidRPr="00C050FA">
        <w:rPr>
          <w:szCs w:val="20"/>
        </w:rPr>
        <w:fldChar w:fldCharType="end"/>
      </w:r>
      <w:r w:rsidRPr="00C050FA">
        <w:rPr>
          <w:szCs w:val="20"/>
        </w:rPr>
        <w:t xml:space="preserve"> to represent meteorological and </w:t>
      </w:r>
      <w:r w:rsidR="005E58EB" w:rsidRPr="00C050FA">
        <w:rPr>
          <w:szCs w:val="20"/>
        </w:rPr>
        <w:t>soil moisture (</w:t>
      </w:r>
      <w:r w:rsidRPr="00C050FA">
        <w:rPr>
          <w:szCs w:val="20"/>
        </w:rPr>
        <w:t>agriculture</w:t>
      </w:r>
      <w:r w:rsidR="005E58EB" w:rsidRPr="00C050FA">
        <w:rPr>
          <w:szCs w:val="20"/>
        </w:rPr>
        <w:t xml:space="preserve">) </w:t>
      </w:r>
      <w:r w:rsidRPr="00C050FA">
        <w:rPr>
          <w:szCs w:val="20"/>
        </w:rPr>
        <w:t xml:space="preserve">droughts, respectively. We used </w:t>
      </w:r>
      <w:r w:rsidR="00EB4235" w:rsidRPr="00C050FA">
        <w:rPr>
          <w:szCs w:val="20"/>
        </w:rPr>
        <w:t>60 c</w:t>
      </w:r>
      <w:r w:rsidRPr="00C050FA">
        <w:rPr>
          <w:szCs w:val="20"/>
        </w:rPr>
        <w:t xml:space="preserve">m soil depth as a representative of root-zone soil moisture </w:t>
      </w:r>
      <w:r w:rsidR="00DD0D7C" w:rsidRPr="00C050FA">
        <w:rPr>
          <w:szCs w:val="20"/>
        </w:rPr>
        <w:fldChar w:fldCharType="begin"/>
      </w:r>
      <w:r w:rsidRPr="00C050FA">
        <w:rPr>
          <w:szCs w:val="20"/>
        </w:rPr>
        <w:instrText xml:space="preserve"> ADDIN ZOTERO_ITEM CSL_CITATION {"citationID":"6uttf70pt","properties":{"formattedCitation":"(Shah and Mishra, 2015)","plainCitation":"(Shah and Mishra, 2015)"},"citationItems":[{"id":139,"uris":["http://zotero.org/users/local/DXwfspNY/items/XWEVAI9N"],"uri":["http://zotero.org/users/local/DXwfspNY/items/XWEVAI9N"],"itemData":{"id":139,"type":"article-journal","title":"Development of an Experimental Near-Real-Time Drought Monitor for India*","container-title":"Journal of Hydrometeorology","page":"327-345","volume":"16","issue":"1","source":"CrossRef","DOI":"10.1175/JHM-D-14-0041.1","ISSN":"1525-755X, 1525-7541","language":"en","author":[{"family":"Shah","given":"Reepal D."},{"family":"Mishra","given":"Vimal"}],"issued":{"date-parts":[["2015",2]]}}}],"schema":"https://github.com/citation-style-language/schema/raw/master/csl-citation.json"} </w:instrText>
      </w:r>
      <w:r w:rsidR="00DD0D7C" w:rsidRPr="00C050FA">
        <w:rPr>
          <w:szCs w:val="20"/>
        </w:rPr>
        <w:fldChar w:fldCharType="separate"/>
      </w:r>
      <w:r w:rsidRPr="00C050FA">
        <w:rPr>
          <w:szCs w:val="20"/>
        </w:rPr>
        <w:t>(Shah and Mishra, 2015)</w:t>
      </w:r>
      <w:r w:rsidR="00DD0D7C" w:rsidRPr="00C050FA">
        <w:rPr>
          <w:szCs w:val="20"/>
        </w:rPr>
        <w:fldChar w:fldCharType="end"/>
      </w:r>
      <w:r w:rsidRPr="00C050FA">
        <w:rPr>
          <w:szCs w:val="20"/>
        </w:rPr>
        <w:t xml:space="preserve">. Since depths of </w:t>
      </w:r>
      <w:r w:rsidR="00E4554B" w:rsidRPr="00C050FA">
        <w:rPr>
          <w:szCs w:val="20"/>
        </w:rPr>
        <w:t xml:space="preserve">root-zone and </w:t>
      </w:r>
      <w:r w:rsidRPr="00C050FA">
        <w:rPr>
          <w:szCs w:val="20"/>
        </w:rPr>
        <w:t xml:space="preserve">soil layers are different in all the three LSMs (Table S1), we estimated </w:t>
      </w:r>
      <w:r w:rsidR="00937FFE" w:rsidRPr="00C050FA">
        <w:rPr>
          <w:szCs w:val="20"/>
        </w:rPr>
        <w:t>60 cm</w:t>
      </w:r>
      <w:r w:rsidRPr="00C050FA">
        <w:rPr>
          <w:szCs w:val="20"/>
        </w:rPr>
        <w:t xml:space="preserve"> soil moisture for each grid cell and for each LSMs</w:t>
      </w:r>
      <w:r w:rsidR="00BB2A82" w:rsidRPr="00C050FA">
        <w:rPr>
          <w:szCs w:val="20"/>
        </w:rPr>
        <w:t>, separately</w:t>
      </w:r>
      <w:r w:rsidRPr="00C050FA">
        <w:rPr>
          <w:szCs w:val="20"/>
        </w:rPr>
        <w:t xml:space="preserve">. </w:t>
      </w:r>
      <w:r w:rsidR="00F86CCE" w:rsidRPr="00C050FA">
        <w:rPr>
          <w:szCs w:val="20"/>
        </w:rPr>
        <w:t>A</w:t>
      </w:r>
      <w:r w:rsidRPr="00C050FA">
        <w:rPr>
          <w:szCs w:val="20"/>
        </w:rPr>
        <w:t xml:space="preserve"> parametric (Gamma) distribution was fitted to precipitation and root-zone soil moisture</w:t>
      </w:r>
      <w:r w:rsidR="00206F22" w:rsidRPr="00C050FA">
        <w:rPr>
          <w:szCs w:val="20"/>
        </w:rPr>
        <w:t xml:space="preserve"> </w:t>
      </w:r>
      <w:r w:rsidR="00F86CCE" w:rsidRPr="00C050FA">
        <w:rPr>
          <w:szCs w:val="20"/>
        </w:rPr>
        <w:t>to estimate SPI and SSI, respectively</w:t>
      </w:r>
      <w:r w:rsidRPr="00C050FA">
        <w:rPr>
          <w:szCs w:val="20"/>
        </w:rPr>
        <w:t xml:space="preserve">. For both SPI and SSI, </w:t>
      </w:r>
      <w:r w:rsidR="00731A29" w:rsidRPr="00C050FA">
        <w:rPr>
          <w:szCs w:val="20"/>
        </w:rPr>
        <w:t xml:space="preserve">the </w:t>
      </w:r>
      <w:r w:rsidRPr="00C050FA">
        <w:rPr>
          <w:szCs w:val="20"/>
        </w:rPr>
        <w:t>cumulative distribution functions obtained by fitting the Gamma distribution w</w:t>
      </w:r>
      <w:r w:rsidR="000D504C" w:rsidRPr="00C050FA">
        <w:rPr>
          <w:szCs w:val="20"/>
        </w:rPr>
        <w:t>ere</w:t>
      </w:r>
      <w:r w:rsidR="00206F22" w:rsidRPr="00C050FA">
        <w:rPr>
          <w:szCs w:val="20"/>
        </w:rPr>
        <w:t xml:space="preserve"> </w:t>
      </w:r>
      <w:r w:rsidR="00731A29" w:rsidRPr="00C050FA">
        <w:rPr>
          <w:szCs w:val="20"/>
        </w:rPr>
        <w:t>mapped onto the normal distribution function</w:t>
      </w:r>
      <w:r w:rsidR="008D4547" w:rsidRPr="00C050FA">
        <w:rPr>
          <w:szCs w:val="20"/>
        </w:rPr>
        <w:t>s</w:t>
      </w:r>
      <w:r w:rsidRPr="00C050FA">
        <w:rPr>
          <w:szCs w:val="20"/>
        </w:rPr>
        <w:t xml:space="preserve"> to</w:t>
      </w:r>
      <w:r w:rsidR="00731A29" w:rsidRPr="00C050FA">
        <w:rPr>
          <w:szCs w:val="20"/>
        </w:rPr>
        <w:t xml:space="preserve"> represent</w:t>
      </w:r>
      <w:r w:rsidRPr="00C050FA">
        <w:rPr>
          <w:szCs w:val="20"/>
        </w:rPr>
        <w:t xml:space="preserve"> a dimensionless index </w:t>
      </w:r>
      <w:r w:rsidR="00731A29" w:rsidRPr="00C050FA">
        <w:rPr>
          <w:szCs w:val="20"/>
        </w:rPr>
        <w:t>and derive drought indices (see</w:t>
      </w:r>
      <w:r w:rsidR="00206F22" w:rsidRPr="00C050FA">
        <w:rPr>
          <w:szCs w:val="20"/>
        </w:rPr>
        <w:t xml:space="preserve"> </w:t>
      </w:r>
      <w:r w:rsidR="00DD0D7C" w:rsidRPr="00C050FA">
        <w:rPr>
          <w:szCs w:val="20"/>
        </w:rPr>
        <w:fldChar w:fldCharType="begin"/>
      </w:r>
      <w:r w:rsidR="0075592A" w:rsidRPr="00C050FA">
        <w:rPr>
          <w:szCs w:val="20"/>
        </w:rPr>
        <w:instrText xml:space="preserve"> ADDIN ZOTERO_ITEM CSL_CITATION {"citationID":"abcikv2bua","properties":{"formattedCitation":"(Shah and Mishra, 2015)","plainCitation":"(Shah and Mishra, 2015)"},"citationItems":[{"id":139,"uris":["http://zotero.org/users/local/DXwfspNY/items/XWEVAI9N"],"uri":["http://zotero.org/users/local/DXwfspNY/items/XWEVAI9N"],"itemData":{"id":139,"type":"article-journal","title":"Development of an Experimental Near-Real-Time Drought Monitor for India*","container-title":"Journal of Hydrometeorology","page":"327-345","volume":"16","issue":"1","source":"CrossRef","DOI":"10.1175/JHM-D-14-0041.1","ISSN":"1525-755X, 1525-7541","language":"en","author":[{"family":"Shah","given":"Reepal D."},{"family":"Mishra","given":"Vimal"}],"issued":{"date-parts":[["2015",2]]}}}],"schema":"https://github.com/citation-style-language/schema/raw/master/csl-citation.json"} </w:instrText>
      </w:r>
      <w:r w:rsidR="00DD0D7C" w:rsidRPr="00C050FA">
        <w:rPr>
          <w:szCs w:val="20"/>
        </w:rPr>
        <w:fldChar w:fldCharType="separate"/>
      </w:r>
      <w:r w:rsidRPr="00C050FA">
        <w:rPr>
          <w:szCs w:val="20"/>
        </w:rPr>
        <w:t>Shah and Mishra (2015)</w:t>
      </w:r>
      <w:r w:rsidR="00DD0D7C" w:rsidRPr="00C050FA">
        <w:rPr>
          <w:szCs w:val="20"/>
        </w:rPr>
        <w:fldChar w:fldCharType="end"/>
      </w:r>
      <w:r w:rsidR="00731A29" w:rsidRPr="00C050FA">
        <w:rPr>
          <w:szCs w:val="20"/>
        </w:rPr>
        <w:t xml:space="preserve"> </w:t>
      </w:r>
      <w:r w:rsidR="00E4554B" w:rsidRPr="00C050FA">
        <w:rPr>
          <w:szCs w:val="20"/>
        </w:rPr>
        <w:t xml:space="preserve">and appendix A in supplemental material </w:t>
      </w:r>
      <w:r w:rsidR="00731A29" w:rsidRPr="00C050FA">
        <w:rPr>
          <w:szCs w:val="20"/>
        </w:rPr>
        <w:t>for more detail)</w:t>
      </w:r>
      <w:r w:rsidRPr="00C050FA">
        <w:rPr>
          <w:szCs w:val="20"/>
        </w:rPr>
        <w:t>.</w:t>
      </w:r>
      <w:r w:rsidR="00E4554B" w:rsidRPr="00C050FA">
        <w:rPr>
          <w:szCs w:val="20"/>
        </w:rPr>
        <w:t xml:space="preserve"> </w:t>
      </w:r>
      <w:r w:rsidR="003A358A" w:rsidRPr="00C050FA">
        <w:rPr>
          <w:szCs w:val="20"/>
        </w:rPr>
        <w:t>We note that there are other approaches for estimating soil moisture</w:t>
      </w:r>
      <w:r w:rsidR="00206F22" w:rsidRPr="00C050FA">
        <w:rPr>
          <w:szCs w:val="20"/>
        </w:rPr>
        <w:t xml:space="preserve"> </w:t>
      </w:r>
      <w:r w:rsidR="003A358A" w:rsidRPr="00C050FA">
        <w:rPr>
          <w:szCs w:val="20"/>
        </w:rPr>
        <w:t>drought index – for example a non-parametric percentile based drought index (</w:t>
      </w:r>
      <w:proofErr w:type="spellStart"/>
      <w:r w:rsidR="003A358A" w:rsidRPr="00C050FA">
        <w:rPr>
          <w:szCs w:val="20"/>
        </w:rPr>
        <w:t>Samaniego</w:t>
      </w:r>
      <w:proofErr w:type="spellEnd"/>
      <w:r w:rsidR="003A358A" w:rsidRPr="00C050FA">
        <w:rPr>
          <w:szCs w:val="20"/>
        </w:rPr>
        <w:t xml:space="preserve"> et al, 2013), but in this study we </w:t>
      </w:r>
      <w:r w:rsidR="000C784F" w:rsidRPr="00C050FA">
        <w:rPr>
          <w:szCs w:val="20"/>
        </w:rPr>
        <w:t>used</w:t>
      </w:r>
      <w:r w:rsidR="00206F22" w:rsidRPr="00C050FA">
        <w:rPr>
          <w:szCs w:val="20"/>
        </w:rPr>
        <w:t xml:space="preserve"> </w:t>
      </w:r>
      <w:r w:rsidR="003A358A" w:rsidRPr="00C050FA">
        <w:rPr>
          <w:szCs w:val="20"/>
        </w:rPr>
        <w:t xml:space="preserve">a parametric (Gamma) </w:t>
      </w:r>
      <w:r w:rsidR="00AA4DB8" w:rsidRPr="00C050FA">
        <w:rPr>
          <w:szCs w:val="20"/>
        </w:rPr>
        <w:t xml:space="preserve">distribution for estimating SSI so to be </w:t>
      </w:r>
      <w:r w:rsidR="00633534" w:rsidRPr="00C050FA">
        <w:rPr>
          <w:szCs w:val="20"/>
        </w:rPr>
        <w:t>consistent</w:t>
      </w:r>
      <w:r w:rsidR="00206F22" w:rsidRPr="00C050FA">
        <w:rPr>
          <w:szCs w:val="20"/>
        </w:rPr>
        <w:t xml:space="preserve"> </w:t>
      </w:r>
      <w:r w:rsidR="00633534" w:rsidRPr="00C050FA">
        <w:t>with the precipitation based drought index (SPI)</w:t>
      </w:r>
      <w:r w:rsidR="00AA4DB8" w:rsidRPr="00C050FA">
        <w:rPr>
          <w:szCs w:val="20"/>
        </w:rPr>
        <w:t xml:space="preserve">. </w:t>
      </w:r>
    </w:p>
    <w:p w14:paraId="73EE940B" w14:textId="77777777" w:rsidR="004A4217" w:rsidRPr="00C050FA" w:rsidRDefault="004A4217" w:rsidP="004A4217">
      <w:pPr>
        <w:rPr>
          <w:szCs w:val="20"/>
        </w:rPr>
      </w:pPr>
    </w:p>
    <w:p w14:paraId="22B25DEA" w14:textId="77777777" w:rsidR="004A4217" w:rsidRPr="00C050FA" w:rsidRDefault="004A4217" w:rsidP="004A4217">
      <w:pPr>
        <w:spacing w:line="480" w:lineRule="auto"/>
        <w:rPr>
          <w:b/>
          <w:szCs w:val="20"/>
        </w:rPr>
      </w:pPr>
      <w:r w:rsidRPr="00C050FA">
        <w:rPr>
          <w:b/>
          <w:szCs w:val="20"/>
        </w:rPr>
        <w:t>2.4. Intensity - Areal extent - Frequency curve</w:t>
      </w:r>
      <w:r w:rsidR="0074489C" w:rsidRPr="00C050FA">
        <w:rPr>
          <w:b/>
          <w:szCs w:val="20"/>
        </w:rPr>
        <w:t>s</w:t>
      </w:r>
    </w:p>
    <w:p w14:paraId="5A596EC6" w14:textId="189E97BB" w:rsidR="00262DB9" w:rsidRPr="00C050FA" w:rsidRDefault="004A4217" w:rsidP="0081609A">
      <w:pPr>
        <w:rPr>
          <w:b/>
          <w:szCs w:val="20"/>
        </w:rPr>
      </w:pPr>
      <w:r w:rsidRPr="00C050FA">
        <w:rPr>
          <w:szCs w:val="20"/>
        </w:rPr>
        <w:t xml:space="preserve">Intensity-areal extent-frequency (IAF) curves for drought events were constructed to understand the frequency and severity of droughts in India for the period 1951-2015. </w:t>
      </w:r>
      <w:r w:rsidR="000D504C" w:rsidRPr="00C050FA">
        <w:rPr>
          <w:szCs w:val="20"/>
        </w:rPr>
        <w:t>The</w:t>
      </w:r>
      <w:r w:rsidRPr="00C050FA">
        <w:rPr>
          <w:szCs w:val="20"/>
        </w:rPr>
        <w:t xml:space="preserve"> IAF curves were estimated using the root-zone soil moisture from the three LSMs (i.e. VIC, Noah, and CLM). We estimated drought severity using 4-month SSI at the end of the monsoon and </w:t>
      </w:r>
      <w:r w:rsidRPr="00C050FA">
        <w:rPr>
          <w:szCs w:val="20"/>
        </w:rPr>
        <w:lastRenderedPageBreak/>
        <w:t>Rabi seasons</w:t>
      </w:r>
      <w:r w:rsidR="00D81ECD" w:rsidRPr="00C050FA">
        <w:rPr>
          <w:szCs w:val="20"/>
        </w:rPr>
        <w:t xml:space="preserve"> (</w:t>
      </w:r>
      <w:r w:rsidR="00B414D4" w:rsidRPr="00C050FA">
        <w:rPr>
          <w:szCs w:val="20"/>
        </w:rPr>
        <w:t>so as</w:t>
      </w:r>
      <w:r w:rsidR="00D81ECD" w:rsidRPr="00C050FA">
        <w:rPr>
          <w:szCs w:val="20"/>
        </w:rPr>
        <w:t xml:space="preserve"> to represent </w:t>
      </w:r>
      <w:r w:rsidR="002D7C9C" w:rsidRPr="00C050FA">
        <w:rPr>
          <w:szCs w:val="20"/>
        </w:rPr>
        <w:t xml:space="preserve">the </w:t>
      </w:r>
      <w:r w:rsidR="00D81ECD" w:rsidRPr="00C050FA">
        <w:rPr>
          <w:szCs w:val="20"/>
        </w:rPr>
        <w:t>entire season)</w:t>
      </w:r>
      <w:r w:rsidRPr="00C050FA">
        <w:rPr>
          <w:szCs w:val="20"/>
        </w:rPr>
        <w:t xml:space="preserve"> for the entire India and for the Indo-Gangetic plain region (longitude: 75-90ºE and latitude 23-30ºN</w:t>
      </w:r>
      <w:r w:rsidR="00383D50" w:rsidRPr="00C050FA">
        <w:rPr>
          <w:szCs w:val="20"/>
        </w:rPr>
        <w:t>; Figure S1</w:t>
      </w:r>
      <w:r w:rsidRPr="00C050FA">
        <w:rPr>
          <w:szCs w:val="20"/>
        </w:rPr>
        <w:t>)</w:t>
      </w:r>
      <w:r w:rsidR="00384675" w:rsidRPr="00C050FA">
        <w:rPr>
          <w:szCs w:val="20"/>
        </w:rPr>
        <w:t xml:space="preserve"> considering the climatological period of 1951-2015</w:t>
      </w:r>
      <w:r w:rsidRPr="00C050FA">
        <w:rPr>
          <w:szCs w:val="20"/>
        </w:rPr>
        <w:t xml:space="preserve">. The method to construct IAF curves has been described in detail in </w:t>
      </w:r>
      <w:r w:rsidR="00DD0D7C" w:rsidRPr="00C050FA">
        <w:rPr>
          <w:szCs w:val="20"/>
        </w:rPr>
        <w:fldChar w:fldCharType="begin"/>
      </w:r>
      <w:r w:rsidR="00D21E7F" w:rsidRPr="00C050FA">
        <w:rPr>
          <w:szCs w:val="20"/>
        </w:rPr>
        <w:instrText xml:space="preserve"> ADDIN ZOTERO_ITEM CSL_CITATION {"citationID":"a9q0uterdm","properties":{"formattedCitation":"(Mishra et al., 2016b; Mishra and Cherkauer, 2010)","plainCitation":"(Mishra et al., 2016b; Mishra and Cherkauer, 2010)","dontUpdate":true},"citationItems":[{"id":390,"uris":["http://zotero.org/users/local/DXwfspNY/items/8SGZWC58"],"uri":["http://zotero.org/users/local/DXwfspNY/items/8SGZWC58"],"itemData":{"id":390,"type":"article-journal","title":"On the frequency of the 2015 monsoon season drought in the Indo-Gangetic Plain: 2015 monsoon season drought","container-title":"Geophysical Research Letters","source":"CrossRef","URL":"http://doi.wiley.com/10.1002/2016GL071407","DOI":"10.1002/2016GL071407","ISSN":"00948276","shortTitle":"On the frequency of the 2015 monsoon season drought in the Indo-Gangetic Plain","language":"en","author":[{"family":"Mishra","given":"Vimal"},{"family":"Aadhar","given":"Saran"},{"family":"Akarsh","given":"A."},{"family":"Pai","given":"Sivananda"},{"family":"Kumar","given":"Rohini"}],"issued":{"date-parts":[["2016"]]},"accessed":{"date-parts":[["2016",12,8]]}}},{"id":696,"uris":["http://zotero.org/users/1734286/items/NGCH2Q5D"],"uri":["http://zotero.org/users/1734286/items/NGCH2Q5D"],"itemData":{"id":696,"type":"article-journal","title":"Retrospective droughts in the crop growing season: Implications to corn and soybean yield in the Midwestern United States","container-title":"Agricultural and Forest Meteorology","page":"1030–1045","volume":"150","issue":"7","source":"Google Scholar","shortTitle":"Retrospective droughts in the crop growing season","author":[{"family":"Mishra","given":"Vimal"},{"family":"Cherkauer","given":"Keith A."}],"issued":{"date-parts":[["2010"]]}}}],"schema":"https://github.com/citation-style-language/schema/raw/master/csl-citation.json"} </w:instrText>
      </w:r>
      <w:r w:rsidR="00DD0D7C" w:rsidRPr="00C050FA">
        <w:rPr>
          <w:szCs w:val="20"/>
        </w:rPr>
        <w:fldChar w:fldCharType="separate"/>
      </w:r>
      <w:r w:rsidRPr="00C050FA">
        <w:rPr>
          <w:szCs w:val="20"/>
        </w:rPr>
        <w:t>Mishra et al., (2016) and Mishra and Cherkauer (2010)</w:t>
      </w:r>
      <w:r w:rsidR="00DD0D7C" w:rsidRPr="00C050FA">
        <w:rPr>
          <w:szCs w:val="20"/>
        </w:rPr>
        <w:fldChar w:fldCharType="end"/>
      </w:r>
      <w:r w:rsidRPr="00C050FA">
        <w:rPr>
          <w:szCs w:val="20"/>
        </w:rPr>
        <w:t>. IAF curves were estimated using the following steps: (</w:t>
      </w:r>
      <w:proofErr w:type="spellStart"/>
      <w:r w:rsidRPr="00C050FA">
        <w:rPr>
          <w:szCs w:val="20"/>
        </w:rPr>
        <w:t>i</w:t>
      </w:r>
      <w:proofErr w:type="spellEnd"/>
      <w:r w:rsidRPr="00C050FA">
        <w:rPr>
          <w:szCs w:val="20"/>
        </w:rPr>
        <w:t>) for each year, mean 4-month SSI value was estimated for all the grids for areal extents of 2, 5, 10, 20, 30, 40, 50, 60, 70, 80, 90, and 100%, (ii) for each threshold of areal extent, mean severity of root-zone soil moisture drought was estimated for each year during the</w:t>
      </w:r>
      <w:r w:rsidR="00FD13C7">
        <w:rPr>
          <w:szCs w:val="20"/>
        </w:rPr>
        <w:t xml:space="preserve"> </w:t>
      </w:r>
      <w:r w:rsidRPr="00C050FA">
        <w:rPr>
          <w:szCs w:val="20"/>
        </w:rPr>
        <w:t>1951-2015 period, (iii) the Generalized Extreme Value (GEV) distribution was fitted to the mean severity for the selected areal extents and parameters (shape, location, and scale) were estimated using the maximum likelihood method, (iv) drought severity was estimated for the selected return periods of 2, 5, 10, 20, 25, 50, 100, 200 and 500 years for each areal extent threshold to construct IAF. Using IAF curves, mean intensity of drought can be estimated or for a given areal extent and frequency of drought. We evaluated the goodness of fit of the GEV distribution using QQ plots and Chi-Square goodness of fit test (supplemental Fig. S</w:t>
      </w:r>
      <w:r w:rsidR="00013B8C" w:rsidRPr="00C050FA">
        <w:rPr>
          <w:szCs w:val="20"/>
        </w:rPr>
        <w:t>1</w:t>
      </w:r>
      <w:r w:rsidR="007B5536" w:rsidRPr="00C050FA">
        <w:rPr>
          <w:szCs w:val="20"/>
        </w:rPr>
        <w:t>5</w:t>
      </w:r>
      <w:r w:rsidRPr="00C050FA">
        <w:rPr>
          <w:szCs w:val="20"/>
        </w:rPr>
        <w:t>-S</w:t>
      </w:r>
      <w:r w:rsidR="00D9521C" w:rsidRPr="00C050FA">
        <w:rPr>
          <w:szCs w:val="20"/>
        </w:rPr>
        <w:t>1</w:t>
      </w:r>
      <w:r w:rsidR="007B5536" w:rsidRPr="00C050FA">
        <w:rPr>
          <w:szCs w:val="20"/>
        </w:rPr>
        <w:t>7</w:t>
      </w:r>
      <w:r w:rsidRPr="00C050FA">
        <w:rPr>
          <w:szCs w:val="20"/>
        </w:rPr>
        <w:t xml:space="preserve"> and Table S11-S13).</w:t>
      </w:r>
    </w:p>
    <w:p w14:paraId="4A38E1E5" w14:textId="77777777" w:rsidR="00262DB9" w:rsidRPr="00C050FA" w:rsidRDefault="00262DB9" w:rsidP="004A4217">
      <w:pPr>
        <w:spacing w:line="480" w:lineRule="auto"/>
        <w:rPr>
          <w:b/>
          <w:szCs w:val="20"/>
        </w:rPr>
      </w:pPr>
    </w:p>
    <w:p w14:paraId="240D2F3C" w14:textId="77777777" w:rsidR="002B62B7" w:rsidRPr="00C050FA" w:rsidRDefault="002B62B7" w:rsidP="004A4217">
      <w:pPr>
        <w:spacing w:line="480" w:lineRule="auto"/>
        <w:rPr>
          <w:b/>
          <w:szCs w:val="20"/>
        </w:rPr>
      </w:pPr>
      <w:r w:rsidRPr="00C050FA">
        <w:rPr>
          <w:b/>
          <w:szCs w:val="20"/>
        </w:rPr>
        <w:t>3.0 Results</w:t>
      </w:r>
    </w:p>
    <w:p w14:paraId="28D9DF06" w14:textId="77777777" w:rsidR="002B62B7" w:rsidRPr="00C050FA" w:rsidRDefault="002B62B7" w:rsidP="004A4217">
      <w:pPr>
        <w:spacing w:line="480" w:lineRule="auto"/>
        <w:rPr>
          <w:b/>
          <w:szCs w:val="20"/>
        </w:rPr>
      </w:pPr>
      <w:r w:rsidRPr="00C050FA">
        <w:rPr>
          <w:b/>
          <w:szCs w:val="20"/>
        </w:rPr>
        <w:t xml:space="preserve">3.1 </w:t>
      </w:r>
      <w:r w:rsidR="002D0979" w:rsidRPr="00C050FA">
        <w:rPr>
          <w:b/>
          <w:szCs w:val="20"/>
        </w:rPr>
        <w:t xml:space="preserve">Calibration and evaluation of </w:t>
      </w:r>
      <w:r w:rsidRPr="00C050FA">
        <w:rPr>
          <w:b/>
          <w:szCs w:val="20"/>
        </w:rPr>
        <w:t>Land surface model</w:t>
      </w:r>
      <w:r w:rsidR="009103A7" w:rsidRPr="00C050FA">
        <w:rPr>
          <w:b/>
          <w:szCs w:val="20"/>
        </w:rPr>
        <w:t xml:space="preserve">s </w:t>
      </w:r>
      <w:r w:rsidRPr="00C050FA">
        <w:rPr>
          <w:b/>
          <w:szCs w:val="20"/>
        </w:rPr>
        <w:t>(LSM</w:t>
      </w:r>
      <w:r w:rsidR="009103A7" w:rsidRPr="00C050FA">
        <w:rPr>
          <w:b/>
          <w:szCs w:val="20"/>
        </w:rPr>
        <w:t>s</w:t>
      </w:r>
      <w:r w:rsidRPr="00C050FA">
        <w:rPr>
          <w:b/>
          <w:szCs w:val="20"/>
        </w:rPr>
        <w:t>)</w:t>
      </w:r>
    </w:p>
    <w:p w14:paraId="494DB4EF" w14:textId="1CB65122" w:rsidR="007D3EB0" w:rsidRPr="00C050FA" w:rsidRDefault="007D3EB0" w:rsidP="007D3EB0">
      <w:pPr>
        <w:rPr>
          <w:szCs w:val="20"/>
        </w:rPr>
      </w:pPr>
      <w:r w:rsidRPr="00C050FA">
        <w:rPr>
          <w:szCs w:val="20"/>
        </w:rPr>
        <w:t xml:space="preserve">The three land-surface models (VIC, Noah, and CLM) parameterizations were manually constrained (calibrated) against observed streamflow across a set of eighteen major river basins covering approximately the entire landmass of India (see Figure S1; and Table S2). The performance of the LSMs in capturing the temporal dynamics of monthly streamflow during calibration and validation periods is quite satisfactory for most of the river basins (Table S2). The median correlation, </w:t>
      </w:r>
      <w:r w:rsidR="002D7C9C" w:rsidRPr="00C050FA">
        <w:rPr>
          <w:i/>
          <w:szCs w:val="20"/>
        </w:rPr>
        <w:t>r</w:t>
      </w:r>
      <w:r w:rsidRPr="00C050FA">
        <w:rPr>
          <w:szCs w:val="20"/>
        </w:rPr>
        <w:t xml:space="preserve"> (and Nash-Sutcliffe efficiency; NS) values estimated across these basins during the calibration period are around 0.91 (0.78), 0.90 (0.70), and 0.90 (0.70) for the VIC, Noah, and CLM, respectively. A similar level of (median) skill is also observed during the validation period (Table S2). The skill of the </w:t>
      </w:r>
      <w:r w:rsidR="00E00A57" w:rsidRPr="00C050FA">
        <w:t>multi-model averaged streamflow</w:t>
      </w:r>
      <w:r w:rsidR="00C8377C" w:rsidRPr="00C050FA">
        <w:t xml:space="preserve"> </w:t>
      </w:r>
      <w:r w:rsidRPr="00C050FA">
        <w:rPr>
          <w:szCs w:val="20"/>
        </w:rPr>
        <w:t xml:space="preserve">of the three LSMs is comparatively better than that of individual models – with an overall median </w:t>
      </w:r>
      <w:r w:rsidR="002D7C9C" w:rsidRPr="00C050FA">
        <w:rPr>
          <w:i/>
          <w:szCs w:val="20"/>
        </w:rPr>
        <w:t>r</w:t>
      </w:r>
      <w:r w:rsidRPr="00C050FA">
        <w:rPr>
          <w:szCs w:val="20"/>
        </w:rPr>
        <w:t xml:space="preserve"> (and NS) value estimated across all basins is 0.91 (0.80) and 0.94 (0.77) during the calibration and validation period, respectively. </w:t>
      </w:r>
      <w:r w:rsidR="00FD13C7">
        <w:rPr>
          <w:szCs w:val="20"/>
        </w:rPr>
        <w:t xml:space="preserve">The </w:t>
      </w:r>
      <w:r w:rsidRPr="00C050FA">
        <w:rPr>
          <w:szCs w:val="20"/>
        </w:rPr>
        <w:t xml:space="preserve">ensemble mean of simulated streamflow from the three LSMs </w:t>
      </w:r>
      <w:r w:rsidR="00FD13C7">
        <w:rPr>
          <w:szCs w:val="20"/>
        </w:rPr>
        <w:t xml:space="preserve">performed better </w:t>
      </w:r>
      <w:r w:rsidRPr="00C050FA">
        <w:rPr>
          <w:szCs w:val="20"/>
        </w:rPr>
        <w:t>against the observations. We also notice a relatively poor skill for all three LSMs and the ensemble mean in the coastal basins (</w:t>
      </w:r>
      <w:proofErr w:type="spellStart"/>
      <w:r w:rsidRPr="00C050FA">
        <w:rPr>
          <w:szCs w:val="20"/>
        </w:rPr>
        <w:t>e.g</w:t>
      </w:r>
      <w:proofErr w:type="spellEnd"/>
      <w:r w:rsidRPr="00C050FA">
        <w:rPr>
          <w:szCs w:val="20"/>
        </w:rPr>
        <w:t xml:space="preserve">, Cauvery and East-coast basins – Table S2), which could be attributed to a number of factors including errors in forcing data and model parameterizations. Nevertheless, considering the wide range of hydro-climatic gradient across India, the efficiency of the three LSMs for capturing the observed streamflow can be considered reasonable. </w:t>
      </w:r>
    </w:p>
    <w:p w14:paraId="452300CD" w14:textId="77777777" w:rsidR="00752FEC" w:rsidRPr="00C050FA" w:rsidRDefault="00752FEC" w:rsidP="00A74429">
      <w:pPr>
        <w:spacing w:line="276" w:lineRule="auto"/>
        <w:rPr>
          <w:szCs w:val="20"/>
        </w:rPr>
      </w:pPr>
    </w:p>
    <w:p w14:paraId="6AE2995A" w14:textId="77777777" w:rsidR="00F87215" w:rsidRPr="00C050FA" w:rsidRDefault="00F87215" w:rsidP="00F87215">
      <w:pPr>
        <w:rPr>
          <w:szCs w:val="20"/>
        </w:rPr>
      </w:pPr>
      <w:r w:rsidRPr="00C050FA">
        <w:t xml:space="preserve">Next </w:t>
      </w:r>
      <w:r w:rsidRPr="00C050FA">
        <w:rPr>
          <w:szCs w:val="20"/>
        </w:rPr>
        <w:t xml:space="preserve">we evaluated the skill of each model for capturing the observed dynamics of near surface and </w:t>
      </w:r>
      <w:r w:rsidR="00D9521C" w:rsidRPr="00C050FA">
        <w:rPr>
          <w:szCs w:val="20"/>
        </w:rPr>
        <w:t>60 cm</w:t>
      </w:r>
      <w:r w:rsidRPr="00C050FA">
        <w:rPr>
          <w:szCs w:val="20"/>
        </w:rPr>
        <w:t xml:space="preserve"> soil moisture (Fig.</w:t>
      </w:r>
      <w:r w:rsidR="003C0C6D" w:rsidRPr="00C050FA">
        <w:rPr>
          <w:szCs w:val="20"/>
        </w:rPr>
        <w:t xml:space="preserve"> 1;</w:t>
      </w:r>
      <w:r w:rsidR="00AB1B6D" w:rsidRPr="00C050FA">
        <w:rPr>
          <w:szCs w:val="20"/>
        </w:rPr>
        <w:t xml:space="preserve"> S3-S4</w:t>
      </w:r>
      <w:r w:rsidRPr="00C050FA">
        <w:rPr>
          <w:szCs w:val="20"/>
        </w:rPr>
        <w:t>). We used three different sources of soil moisture observations for this comparison purpose. The first set consisted of the weekly soil moisture observations taken at 18 IMD-based stations during the monsoon</w:t>
      </w:r>
      <w:r w:rsidR="002D7C9C" w:rsidRPr="00C050FA">
        <w:rPr>
          <w:szCs w:val="20"/>
        </w:rPr>
        <w:t xml:space="preserve"> (JJAS)</w:t>
      </w:r>
      <w:r w:rsidRPr="00C050FA">
        <w:rPr>
          <w:szCs w:val="20"/>
        </w:rPr>
        <w:t xml:space="preserve"> season for the period 2009-2013 </w:t>
      </w:r>
      <w:r w:rsidR="006803E6" w:rsidRPr="00C050FA">
        <w:rPr>
          <w:szCs w:val="20"/>
        </w:rPr>
        <w:t>(</w:t>
      </w:r>
      <w:r w:rsidR="00DD0D7C" w:rsidRPr="00C050FA">
        <w:rPr>
          <w:szCs w:val="20"/>
        </w:rPr>
        <w:fldChar w:fldCharType="begin"/>
      </w:r>
      <w:r w:rsidR="006803E6" w:rsidRPr="00C050FA">
        <w:rPr>
          <w:szCs w:val="20"/>
        </w:rPr>
        <w:instrText xml:space="preserve"> ADDIN ZOTERO_ITEM CSL_CITATION {"citationID":"a1n8pf7t53p","properties":{"formattedCitation":"(Unnikrishnan et al., 2013)","plainCitation":"(Unnikrishnan et al., 2013)"},"citationItems":[{"id":485,"uris":["http://zotero.org/users/local/DXwfspNY/items/78BKX9WB"],"uri":["http://zotero.org/users/local/DXwfspNY/items/78BKX9WB"],"itemData":{"id":485,"type":"article-journal","title":"Development of a high resolution land surface dataset for the South Asian monsoon region","container-title":"Current Science","page":"1235","volume":"105","issue":"9","source":"Google Scholar","author":[{"family":"Unnikrishnan","given":"C. K."},{"family":"Rajeevan","given":"M."},{"family":"Rao","given":"S. Vijaya Bhaskara"},{"family":"Kumar","given":"Manoj"}],"issued":{"date-parts":[["2013"]]}}}],"schema":"https://github.com/citation-style-language/schema/raw/master/csl-citation.json"} </w:instrText>
      </w:r>
      <w:r w:rsidR="00DD0D7C" w:rsidRPr="00C050FA">
        <w:rPr>
          <w:szCs w:val="20"/>
        </w:rPr>
        <w:fldChar w:fldCharType="separate"/>
      </w:r>
      <w:r w:rsidR="006803E6" w:rsidRPr="00C050FA">
        <w:rPr>
          <w:szCs w:val="20"/>
        </w:rPr>
        <w:t>Unnikrishnan et al., 2013)</w:t>
      </w:r>
      <w:r w:rsidR="00DD0D7C" w:rsidRPr="00C050FA">
        <w:rPr>
          <w:szCs w:val="20"/>
        </w:rPr>
        <w:fldChar w:fldCharType="end"/>
      </w:r>
      <w:r w:rsidRPr="00C050FA">
        <w:rPr>
          <w:szCs w:val="20"/>
        </w:rPr>
        <w:t>. The model simulated 60 cm soil moisture dynamics were compared against observations, which generally revealed a good ski</w:t>
      </w:r>
      <w:r w:rsidR="00273569" w:rsidRPr="00C050FA">
        <w:rPr>
          <w:szCs w:val="20"/>
        </w:rPr>
        <w:t>ll for all three models (Fig. 1</w:t>
      </w:r>
      <w:r w:rsidRPr="00C050FA">
        <w:rPr>
          <w:szCs w:val="20"/>
        </w:rPr>
        <w:t xml:space="preserve">).  Model simulated soil moisture showed a </w:t>
      </w:r>
      <w:r w:rsidRPr="00C050FA">
        <w:rPr>
          <w:szCs w:val="20"/>
        </w:rPr>
        <w:lastRenderedPageBreak/>
        <w:t xml:space="preserve">relatively higher correlation with observations in northern and western region as compared to those located in the southern coastal belt.  Among models, the Noah simulated soil moisture exhibited higher correlation as compared to other two LSMs. For this set-up, we also compared the calibrated vs un-calibrated model runs to understand what improvements (if any) could be achieved </w:t>
      </w:r>
      <w:r w:rsidR="008C51E3" w:rsidRPr="00C050FA">
        <w:rPr>
          <w:szCs w:val="20"/>
        </w:rPr>
        <w:t>by the parameter calibration</w:t>
      </w:r>
      <w:r w:rsidR="002D7C9C" w:rsidRPr="00C050FA">
        <w:rPr>
          <w:szCs w:val="20"/>
        </w:rPr>
        <w:t xml:space="preserve"> to simulation of soil moisture anomalies. </w:t>
      </w:r>
      <w:r w:rsidRPr="00C050FA">
        <w:rPr>
          <w:szCs w:val="20"/>
        </w:rPr>
        <w:t>We find limited benefits of the model calibration in this case – only the VIC model benefited by the model calibration mainly in</w:t>
      </w:r>
      <w:r w:rsidR="00C8377C" w:rsidRPr="00C050FA">
        <w:rPr>
          <w:szCs w:val="20"/>
        </w:rPr>
        <w:t xml:space="preserve"> </w:t>
      </w:r>
      <w:r w:rsidRPr="00C050FA">
        <w:rPr>
          <w:szCs w:val="20"/>
        </w:rPr>
        <w:t xml:space="preserve">the northern region locations and few of southern locations. </w:t>
      </w:r>
    </w:p>
    <w:p w14:paraId="06788905" w14:textId="77777777" w:rsidR="00DB4417" w:rsidRPr="00C050FA" w:rsidRDefault="00DB4417" w:rsidP="00A74429">
      <w:pPr>
        <w:spacing w:line="276" w:lineRule="auto"/>
        <w:rPr>
          <w:szCs w:val="20"/>
        </w:rPr>
      </w:pPr>
    </w:p>
    <w:p w14:paraId="3F495F69" w14:textId="6F745258" w:rsidR="00F87215" w:rsidRPr="00C050FA" w:rsidRDefault="00F87215" w:rsidP="00F87215">
      <w:pPr>
        <w:rPr>
          <w:szCs w:val="20"/>
        </w:rPr>
      </w:pPr>
      <w:r w:rsidRPr="00C050FA">
        <w:rPr>
          <w:szCs w:val="20"/>
        </w:rPr>
        <w:t xml:space="preserve">The second set of evaluation considered the continuous soil moisture observation datasets at an IIT Kanpur site available from the </w:t>
      </w:r>
      <w:r w:rsidR="002D7C9C" w:rsidRPr="00C050FA">
        <w:rPr>
          <w:szCs w:val="20"/>
        </w:rPr>
        <w:t xml:space="preserve">International Soil Moisture Network </w:t>
      </w:r>
      <w:r w:rsidRPr="00C050FA">
        <w:rPr>
          <w:szCs w:val="20"/>
        </w:rPr>
        <w:t>(</w:t>
      </w:r>
      <w:r w:rsidR="002D7C9C" w:rsidRPr="00C050FA">
        <w:rPr>
          <w:szCs w:val="20"/>
        </w:rPr>
        <w:t>ISMN:</w:t>
      </w:r>
      <w:r w:rsidR="00D83BBE" w:rsidRPr="00C050FA">
        <w:rPr>
          <w:szCs w:val="20"/>
        </w:rPr>
        <w:t xml:space="preserve"> </w:t>
      </w:r>
      <w:proofErr w:type="spellStart"/>
      <w:r w:rsidR="00F82A68" w:rsidRPr="00C050FA">
        <w:rPr>
          <w:szCs w:val="20"/>
        </w:rPr>
        <w:t>Dorigo</w:t>
      </w:r>
      <w:proofErr w:type="spellEnd"/>
      <w:r w:rsidR="00F82A68" w:rsidRPr="00C050FA">
        <w:rPr>
          <w:szCs w:val="20"/>
        </w:rPr>
        <w:t xml:space="preserve"> et al. (2011))</w:t>
      </w:r>
      <w:r w:rsidRPr="00C050FA">
        <w:rPr>
          <w:szCs w:val="20"/>
        </w:rPr>
        <w:t>. Although all three models exhibited a general bias in capturing absolute values of the observed soil moisture, their daily variability observed over the course of the year is well capt</w:t>
      </w:r>
      <w:r w:rsidR="004E6238" w:rsidRPr="00C050FA">
        <w:rPr>
          <w:szCs w:val="20"/>
        </w:rPr>
        <w:t>ured by all three models (Fig. S</w:t>
      </w:r>
      <w:r w:rsidR="00A65CFC" w:rsidRPr="00C050FA">
        <w:rPr>
          <w:szCs w:val="20"/>
        </w:rPr>
        <w:t>5</w:t>
      </w:r>
      <w:r w:rsidRPr="00C050FA">
        <w:rPr>
          <w:szCs w:val="20"/>
        </w:rPr>
        <w:t xml:space="preserve">). Moreover the Noah and the CLM models show improvements in terms of reducing overall bias as a result of model calibration. </w:t>
      </w:r>
    </w:p>
    <w:p w14:paraId="7CDE0A38" w14:textId="77777777" w:rsidR="00F87215" w:rsidRPr="00C050FA" w:rsidRDefault="00F87215" w:rsidP="00A74429">
      <w:pPr>
        <w:spacing w:line="276" w:lineRule="auto"/>
        <w:rPr>
          <w:szCs w:val="20"/>
        </w:rPr>
      </w:pPr>
    </w:p>
    <w:p w14:paraId="6D3B06B2" w14:textId="03EB7B33" w:rsidR="00F87215" w:rsidRPr="00C050FA" w:rsidRDefault="00F87215" w:rsidP="007D3EB0">
      <w:pPr>
        <w:rPr>
          <w:szCs w:val="20"/>
        </w:rPr>
      </w:pPr>
      <w:r w:rsidRPr="00C050FA">
        <w:rPr>
          <w:szCs w:val="20"/>
        </w:rPr>
        <w:t>Finally, our third set of model evaluation considered an assessment of the model skill for capturing the remote sensing based soil moisture available from the ESA-CCI product (</w:t>
      </w:r>
      <w:proofErr w:type="spellStart"/>
      <w:r w:rsidR="000B2AD2" w:rsidRPr="00C050FA">
        <w:rPr>
          <w:szCs w:val="20"/>
        </w:rPr>
        <w:t>Dorigo</w:t>
      </w:r>
      <w:proofErr w:type="spellEnd"/>
      <w:r w:rsidR="000B2AD2" w:rsidRPr="00C050FA">
        <w:rPr>
          <w:szCs w:val="20"/>
        </w:rPr>
        <w:t xml:space="preserve"> et al, 2012</w:t>
      </w:r>
      <w:r w:rsidRPr="00C050FA">
        <w:rPr>
          <w:szCs w:val="20"/>
        </w:rPr>
        <w:t xml:space="preserve">). Here we </w:t>
      </w:r>
      <w:r w:rsidR="001E287B" w:rsidRPr="00C050FA">
        <w:rPr>
          <w:szCs w:val="20"/>
        </w:rPr>
        <w:t xml:space="preserve">used </w:t>
      </w:r>
      <w:r w:rsidRPr="00C050FA">
        <w:rPr>
          <w:szCs w:val="20"/>
        </w:rPr>
        <w:t xml:space="preserve">the </w:t>
      </w:r>
      <w:r w:rsidR="00C76073" w:rsidRPr="00C050FA">
        <w:rPr>
          <w:szCs w:val="20"/>
        </w:rPr>
        <w:t>modelled</w:t>
      </w:r>
      <w:r w:rsidRPr="00C050FA">
        <w:rPr>
          <w:szCs w:val="20"/>
        </w:rPr>
        <w:t xml:space="preserve"> top-layer (10-30 cm) </w:t>
      </w:r>
      <w:r w:rsidR="00D9521C" w:rsidRPr="00C050FA">
        <w:rPr>
          <w:szCs w:val="20"/>
        </w:rPr>
        <w:t xml:space="preserve">annual </w:t>
      </w:r>
      <w:r w:rsidRPr="00C050FA">
        <w:rPr>
          <w:szCs w:val="20"/>
        </w:rPr>
        <w:t xml:space="preserve">soil moisture over the period </w:t>
      </w:r>
      <w:r w:rsidR="00260F43" w:rsidRPr="00C050FA">
        <w:rPr>
          <w:szCs w:val="20"/>
        </w:rPr>
        <w:t>1979-2012</w:t>
      </w:r>
      <w:r w:rsidR="00AB1B6D" w:rsidRPr="00C050FA">
        <w:rPr>
          <w:szCs w:val="20"/>
        </w:rPr>
        <w:t xml:space="preserve"> for the comparison</w:t>
      </w:r>
      <w:r w:rsidR="00350F53">
        <w:rPr>
          <w:szCs w:val="20"/>
        </w:rPr>
        <w:t>, however, ESA-CCI soil moisture product is more reliable after 2001</w:t>
      </w:r>
      <w:r w:rsidR="00B9575A">
        <w:rPr>
          <w:szCs w:val="20"/>
        </w:rPr>
        <w:t xml:space="preserve"> (</w:t>
      </w:r>
      <w:proofErr w:type="spellStart"/>
      <w:r w:rsidR="00B9575A">
        <w:rPr>
          <w:szCs w:val="20"/>
        </w:rPr>
        <w:t>Dorigo</w:t>
      </w:r>
      <w:proofErr w:type="spellEnd"/>
      <w:r w:rsidR="00B9575A">
        <w:rPr>
          <w:szCs w:val="20"/>
        </w:rPr>
        <w:t xml:space="preserve"> et al,</w:t>
      </w:r>
      <w:r w:rsidR="002901AA">
        <w:rPr>
          <w:szCs w:val="20"/>
        </w:rPr>
        <w:t xml:space="preserve"> 2017</w:t>
      </w:r>
      <w:r w:rsidR="00B9575A">
        <w:rPr>
          <w:szCs w:val="20"/>
        </w:rPr>
        <w:t>)</w:t>
      </w:r>
      <w:r w:rsidR="00AB1B6D" w:rsidRPr="00C050FA">
        <w:rPr>
          <w:szCs w:val="20"/>
        </w:rPr>
        <w:t xml:space="preserve"> (Fig.</w:t>
      </w:r>
      <w:r w:rsidR="00C76073" w:rsidRPr="00C050FA">
        <w:rPr>
          <w:szCs w:val="20"/>
        </w:rPr>
        <w:t xml:space="preserve"> S</w:t>
      </w:r>
      <w:r w:rsidR="00A65CFC" w:rsidRPr="00C050FA">
        <w:rPr>
          <w:szCs w:val="20"/>
        </w:rPr>
        <w:t>6</w:t>
      </w:r>
      <w:r w:rsidRPr="00C050FA">
        <w:rPr>
          <w:szCs w:val="20"/>
        </w:rPr>
        <w:t xml:space="preserve">).  Despite the limitation that the ESA-CCI soil moisture inference is for the top few cm of earth surface, we find a positive correlation with </w:t>
      </w:r>
      <w:r w:rsidR="00C76073" w:rsidRPr="00C050FA">
        <w:rPr>
          <w:szCs w:val="20"/>
        </w:rPr>
        <w:t>modelled</w:t>
      </w:r>
      <w:r w:rsidRPr="00C050FA">
        <w:rPr>
          <w:szCs w:val="20"/>
        </w:rPr>
        <w:t xml:space="preserve"> soil moisture for all three models across a large part of India. A relatively hig</w:t>
      </w:r>
      <w:r w:rsidR="00B07461" w:rsidRPr="00C050FA">
        <w:rPr>
          <w:szCs w:val="20"/>
        </w:rPr>
        <w:t>her correlation (more than 0.</w:t>
      </w:r>
      <w:r w:rsidR="00260F43" w:rsidRPr="00C050FA">
        <w:rPr>
          <w:szCs w:val="20"/>
        </w:rPr>
        <w:t>6</w:t>
      </w:r>
      <w:r w:rsidRPr="00C050FA">
        <w:rPr>
          <w:szCs w:val="20"/>
        </w:rPr>
        <w:t>) can be noticed for regions in the northwest and southern peninsular part of India.</w:t>
      </w:r>
    </w:p>
    <w:p w14:paraId="0C7CBA5A" w14:textId="77777777" w:rsidR="00B414D4" w:rsidRPr="00C050FA" w:rsidRDefault="00B414D4" w:rsidP="00A74429">
      <w:pPr>
        <w:spacing w:line="276" w:lineRule="auto"/>
        <w:rPr>
          <w:szCs w:val="20"/>
        </w:rPr>
      </w:pPr>
    </w:p>
    <w:p w14:paraId="2805C086" w14:textId="015C49C0" w:rsidR="007D3EB0" w:rsidRPr="00C050FA" w:rsidRDefault="007D3EB0" w:rsidP="007D3EB0">
      <w:pPr>
        <w:rPr>
          <w:szCs w:val="20"/>
        </w:rPr>
      </w:pPr>
      <w:r w:rsidRPr="00C050FA">
        <w:rPr>
          <w:szCs w:val="20"/>
        </w:rPr>
        <w:t xml:space="preserve">We also evaluated the skills of LSMs for the terrestrial water storage (TWS) anomalies from the Gravity Recovery and Climate Experiment (GRACE – release v5.0; </w:t>
      </w:r>
      <w:proofErr w:type="spellStart"/>
      <w:r w:rsidRPr="00C050FA">
        <w:rPr>
          <w:szCs w:val="20"/>
        </w:rPr>
        <w:t>Landerer</w:t>
      </w:r>
      <w:proofErr w:type="spellEnd"/>
      <w:r w:rsidRPr="00C050FA">
        <w:rPr>
          <w:szCs w:val="20"/>
        </w:rPr>
        <w:t xml:space="preserve"> and Swenson 2012) derived products (1°×1°) for the period 2002-2015. We used the ensemble mean of three available GRACE-TWS products (</w:t>
      </w:r>
      <w:proofErr w:type="spellStart"/>
      <w:r w:rsidRPr="00C050FA">
        <w:rPr>
          <w:szCs w:val="20"/>
        </w:rPr>
        <w:t>GeoForschungsZentrum</w:t>
      </w:r>
      <w:proofErr w:type="spellEnd"/>
      <w:r w:rsidRPr="00C050FA">
        <w:rPr>
          <w:szCs w:val="20"/>
        </w:rPr>
        <w:t xml:space="preserve">, GFZ; Potsdam, Germany, </w:t>
      </w:r>
      <w:r w:rsidR="00B414D4" w:rsidRPr="00C050FA">
        <w:rPr>
          <w:szCs w:val="20"/>
        </w:rPr>
        <w:t>Centre</w:t>
      </w:r>
      <w:r w:rsidRPr="00C050FA">
        <w:rPr>
          <w:szCs w:val="20"/>
        </w:rPr>
        <w:t xml:space="preserve"> for Space Research at the University of Texas at Austin, USA, and Jet Propulsion Laboratory, USA) to reduce the noise (and scatter) among different TWS products. We compared ensemble mean GRACE-TWS against the monthly anomalies of </w:t>
      </w:r>
      <w:r w:rsidR="00C8377C" w:rsidRPr="00C050FA">
        <w:rPr>
          <w:szCs w:val="20"/>
        </w:rPr>
        <w:t>modelled</w:t>
      </w:r>
      <w:r w:rsidRPr="00C050FA">
        <w:rPr>
          <w:szCs w:val="20"/>
        </w:rPr>
        <w:t xml:space="preserve"> total column soil moisture from each of the three LSMs and their ensemble mean. The </w:t>
      </w:r>
      <w:r w:rsidR="00C8377C" w:rsidRPr="00C050FA">
        <w:rPr>
          <w:szCs w:val="20"/>
        </w:rPr>
        <w:t>modelled</w:t>
      </w:r>
      <w:r w:rsidRPr="00C050FA">
        <w:rPr>
          <w:szCs w:val="20"/>
        </w:rPr>
        <w:t xml:space="preserve"> total column soil moisture was aggregated to 1° spatial resolution to match the (coarse) resolution of the GRACE-TWS product. Overall, all the three LSMs are able to capture the temporal dynamics of GRACE-TWS anomalies reasonably well across a large part of India (</w:t>
      </w:r>
      <w:r w:rsidR="007D076F" w:rsidRPr="00C050FA">
        <w:rPr>
          <w:szCs w:val="20"/>
        </w:rPr>
        <w:t>Fig.</w:t>
      </w:r>
      <w:r w:rsidR="008A2C8C" w:rsidRPr="00C050FA">
        <w:rPr>
          <w:szCs w:val="20"/>
        </w:rPr>
        <w:t xml:space="preserve"> </w:t>
      </w:r>
      <w:r w:rsidR="00D120C9" w:rsidRPr="00C050FA">
        <w:rPr>
          <w:szCs w:val="20"/>
        </w:rPr>
        <w:t>S</w:t>
      </w:r>
      <w:r w:rsidR="00A65CFC" w:rsidRPr="00C050FA">
        <w:rPr>
          <w:szCs w:val="20"/>
        </w:rPr>
        <w:t>7</w:t>
      </w:r>
      <w:r w:rsidRPr="00C050FA">
        <w:rPr>
          <w:szCs w:val="20"/>
        </w:rPr>
        <w:t xml:space="preserve">). The median correlation estimated across the </w:t>
      </w:r>
      <w:r w:rsidR="00C8377C" w:rsidRPr="00C050FA">
        <w:rPr>
          <w:szCs w:val="20"/>
        </w:rPr>
        <w:t>modelled</w:t>
      </w:r>
      <w:r w:rsidRPr="00C050FA">
        <w:rPr>
          <w:szCs w:val="20"/>
        </w:rPr>
        <w:t xml:space="preserve"> grid cells is more than 0.6 for all three LSMs – and the ensemble mean of simulated total column soil moisture anomalies showed an overall best (median) skill.  All three LSMs (and the ensemble mean) exhibited a systematically lower performance in the northwest part of India (</w:t>
      </w:r>
      <w:r w:rsidR="007D076F" w:rsidRPr="00C050FA">
        <w:rPr>
          <w:szCs w:val="20"/>
        </w:rPr>
        <w:t>Fig.</w:t>
      </w:r>
      <w:r w:rsidR="008A2C8C" w:rsidRPr="00C050FA">
        <w:rPr>
          <w:szCs w:val="20"/>
        </w:rPr>
        <w:t xml:space="preserve"> </w:t>
      </w:r>
      <w:r w:rsidR="00D120C9" w:rsidRPr="00C050FA">
        <w:rPr>
          <w:szCs w:val="20"/>
        </w:rPr>
        <w:t>S</w:t>
      </w:r>
      <w:r w:rsidR="00A65CFC" w:rsidRPr="00C050FA">
        <w:rPr>
          <w:szCs w:val="20"/>
        </w:rPr>
        <w:t>7</w:t>
      </w:r>
      <w:r w:rsidR="00602A3F" w:rsidRPr="00C050FA">
        <w:rPr>
          <w:szCs w:val="20"/>
        </w:rPr>
        <w:t>), which</w:t>
      </w:r>
      <w:r w:rsidRPr="00C050FA">
        <w:rPr>
          <w:szCs w:val="20"/>
        </w:rPr>
        <w:t xml:space="preserve"> is most probably related to groundwater pumping effects that are not </w:t>
      </w:r>
      <w:r w:rsidR="00602A3F" w:rsidRPr="00C050FA">
        <w:rPr>
          <w:szCs w:val="20"/>
        </w:rPr>
        <w:t>modelled</w:t>
      </w:r>
      <w:r w:rsidRPr="00C050FA">
        <w:rPr>
          <w:szCs w:val="20"/>
        </w:rPr>
        <w:t xml:space="preserve"> in LSMs but are captured in GRACE datasets (Asoka et al., 2017).  Each LSM shows a slightly different area (grid cells) with the best skill </w:t>
      </w:r>
      <w:r w:rsidRPr="00C050FA">
        <w:rPr>
          <w:szCs w:val="20"/>
        </w:rPr>
        <w:lastRenderedPageBreak/>
        <w:t>score that motivates the use of multi-model ensemble</w:t>
      </w:r>
      <w:r w:rsidR="00890F00" w:rsidRPr="00C050FA">
        <w:rPr>
          <w:szCs w:val="20"/>
        </w:rPr>
        <w:t xml:space="preserve"> mean</w:t>
      </w:r>
      <w:r w:rsidRPr="00C050FA">
        <w:rPr>
          <w:szCs w:val="20"/>
        </w:rPr>
        <w:t xml:space="preserve"> to capture the (GRACE-based) water storage anomalies across a large part of India.  </w:t>
      </w:r>
    </w:p>
    <w:p w14:paraId="7FB7A67F" w14:textId="77777777" w:rsidR="002339A9" w:rsidRPr="00C050FA" w:rsidRDefault="002339A9" w:rsidP="007D3EB0">
      <w:pPr>
        <w:rPr>
          <w:szCs w:val="20"/>
        </w:rPr>
      </w:pPr>
    </w:p>
    <w:p w14:paraId="437B63D4" w14:textId="77777777" w:rsidR="002339A9" w:rsidRPr="00C050FA" w:rsidRDefault="002339A9" w:rsidP="00DB4417">
      <w:pPr>
        <w:pStyle w:val="ListParagraph"/>
        <w:numPr>
          <w:ilvl w:val="1"/>
          <w:numId w:val="6"/>
        </w:numPr>
        <w:spacing w:after="200"/>
        <w:jc w:val="left"/>
        <w:rPr>
          <w:b/>
          <w:szCs w:val="20"/>
        </w:rPr>
      </w:pPr>
      <w:proofErr w:type="spellStart"/>
      <w:r w:rsidRPr="00C050FA">
        <w:rPr>
          <w:b/>
          <w:szCs w:val="20"/>
        </w:rPr>
        <w:t>Multimodel</w:t>
      </w:r>
      <w:proofErr w:type="spellEnd"/>
      <w:r w:rsidRPr="00C050FA">
        <w:rPr>
          <w:b/>
          <w:szCs w:val="20"/>
        </w:rPr>
        <w:t xml:space="preserve"> ensemble droughts in India</w:t>
      </w:r>
    </w:p>
    <w:p w14:paraId="07D7E660" w14:textId="6A32B0B0" w:rsidR="00B83E18" w:rsidRPr="00C050FA" w:rsidRDefault="002339A9" w:rsidP="00B363A9">
      <w:pPr>
        <w:rPr>
          <w:szCs w:val="20"/>
        </w:rPr>
      </w:pPr>
      <w:r w:rsidRPr="00C050FA">
        <w:rPr>
          <w:szCs w:val="20"/>
        </w:rPr>
        <w:t>We estimated areal extent of severe to exceptional droughts (SPI &lt;-1.3) based on 4-month SPI at the end of the monsoon season (representing accumulated precipitation for June to September period) for the period of 1951-2015 (Fig. 2a). The top five monsoon season (JJAS) drought events occurred in 1987 (areal extent of severe to exceptional droughts: 35 %), 2002 (33.5 %), 1979 (27.7%), 1972 (26.3%), and 2009 (24.6%) at all India level. The monsoon season drought of 2015 (with an areal extent of 17.4%) and 2014 (14.4%) ranked 8</w:t>
      </w:r>
      <w:r w:rsidRPr="00C050FA">
        <w:rPr>
          <w:szCs w:val="20"/>
          <w:vertAlign w:val="superscript"/>
        </w:rPr>
        <w:t>th</w:t>
      </w:r>
      <w:r w:rsidRPr="00C050FA">
        <w:rPr>
          <w:szCs w:val="20"/>
        </w:rPr>
        <w:t xml:space="preserve"> and 10</w:t>
      </w:r>
      <w:r w:rsidRPr="00C050FA">
        <w:rPr>
          <w:szCs w:val="20"/>
          <w:vertAlign w:val="superscript"/>
        </w:rPr>
        <w:t xml:space="preserve">th </w:t>
      </w:r>
      <w:r w:rsidRPr="00C050FA">
        <w:rPr>
          <w:szCs w:val="20"/>
        </w:rPr>
        <w:t xml:space="preserve">during the period of 1951-2015. Mishra et al. (2016) reported that the 2014-2015 monsoon season drought in the Indo-Gangetic plain was the most severe during the history of 116 years with a return period of 542 years. </w:t>
      </w:r>
    </w:p>
    <w:p w14:paraId="20AF2A4D" w14:textId="77777777" w:rsidR="00B363A9" w:rsidRPr="00C050FA" w:rsidRDefault="00B363A9" w:rsidP="00B363A9">
      <w:pPr>
        <w:rPr>
          <w:szCs w:val="20"/>
        </w:rPr>
      </w:pPr>
    </w:p>
    <w:p w14:paraId="00ADB1D8" w14:textId="0909869B" w:rsidR="002339A9" w:rsidRPr="00C050FA" w:rsidRDefault="002339A9" w:rsidP="00B83E18">
      <w:pPr>
        <w:rPr>
          <w:szCs w:val="20"/>
        </w:rPr>
      </w:pPr>
      <w:r w:rsidRPr="00C050FA">
        <w:rPr>
          <w:szCs w:val="20"/>
        </w:rPr>
        <w:t xml:space="preserve">We find that uncertainty in </w:t>
      </w:r>
      <w:r w:rsidR="00F8729D" w:rsidRPr="00C050FA">
        <w:rPr>
          <w:szCs w:val="20"/>
        </w:rPr>
        <w:t xml:space="preserve">simulated </w:t>
      </w:r>
      <w:r w:rsidRPr="00C050FA">
        <w:rPr>
          <w:szCs w:val="20"/>
        </w:rPr>
        <w:t xml:space="preserve">areal extent of soil moisture drought (4-month SSI at the end of the monsoon season) estimated </w:t>
      </w:r>
      <w:r w:rsidR="00F8729D" w:rsidRPr="00C050FA">
        <w:rPr>
          <w:szCs w:val="20"/>
        </w:rPr>
        <w:t>based on</w:t>
      </w:r>
      <w:r w:rsidRPr="00C050FA">
        <w:rPr>
          <w:szCs w:val="20"/>
        </w:rPr>
        <w:t xml:space="preserve"> three LSMs is moderate </w:t>
      </w:r>
      <w:r w:rsidR="00F8729D" w:rsidRPr="00C050FA">
        <w:rPr>
          <w:szCs w:val="20"/>
        </w:rPr>
        <w:t xml:space="preserve">during the monsoon season </w:t>
      </w:r>
      <w:r w:rsidRPr="00C050FA">
        <w:rPr>
          <w:szCs w:val="20"/>
        </w:rPr>
        <w:t xml:space="preserve">and has a year-to-year variability (Fig. 2a). </w:t>
      </w:r>
      <w:r w:rsidR="00F8729D" w:rsidRPr="00C050FA">
        <w:rPr>
          <w:szCs w:val="20"/>
        </w:rPr>
        <w:t xml:space="preserve">For example, the one standard deviation representing the uncertainty in </w:t>
      </w:r>
      <w:r w:rsidR="00343619" w:rsidRPr="00C050FA">
        <w:rPr>
          <w:szCs w:val="20"/>
        </w:rPr>
        <w:t xml:space="preserve">the </w:t>
      </w:r>
      <w:r w:rsidR="00F8729D" w:rsidRPr="00C050FA">
        <w:rPr>
          <w:szCs w:val="20"/>
        </w:rPr>
        <w:t xml:space="preserve">simulated areal drought extent is on average estimated to be around 1.6%. </w:t>
      </w:r>
      <w:r w:rsidRPr="00C050FA">
        <w:rPr>
          <w:szCs w:val="20"/>
        </w:rPr>
        <w:t>However, during 1972 and 1979 monsoon seasons, uncertainty in areal extent of drough</w:t>
      </w:r>
      <w:r w:rsidR="0085006A" w:rsidRPr="00C050FA">
        <w:rPr>
          <w:szCs w:val="20"/>
        </w:rPr>
        <w:t xml:space="preserve">t is 8% and 14 %, respectively </w:t>
      </w:r>
      <w:r w:rsidRPr="00C050FA">
        <w:rPr>
          <w:szCs w:val="20"/>
        </w:rPr>
        <w:t xml:space="preserve">(Fig. 2a; see also Supplementary Table S3). We estimated ensemble mean (ENS-SSI) areal extent of </w:t>
      </w:r>
      <w:r w:rsidR="00937FFE" w:rsidRPr="00C050FA">
        <w:rPr>
          <w:szCs w:val="20"/>
        </w:rPr>
        <w:t>60 cm</w:t>
      </w:r>
      <w:r w:rsidRPr="00C050FA">
        <w:rPr>
          <w:szCs w:val="20"/>
        </w:rPr>
        <w:t xml:space="preserve"> soil moisture drought from the three LSMs for the monsoon season and found that 1987 (36.7%), 2002 (35.9%), 2009 (31.5%), 1972 (29.8%) and 1965 (23.4%) are the top five drought years during the period of 1951-2015 (Fig. </w:t>
      </w:r>
      <w:r w:rsidR="00C569CC" w:rsidRPr="00C050FA">
        <w:rPr>
          <w:szCs w:val="20"/>
        </w:rPr>
        <w:t>2</w:t>
      </w:r>
      <w:r w:rsidRPr="00C050FA">
        <w:rPr>
          <w:szCs w:val="20"/>
        </w:rPr>
        <w:t>a). We notice that 1979 (areal extent: 20%) ranked 6</w:t>
      </w:r>
      <w:r w:rsidRPr="00C050FA">
        <w:rPr>
          <w:szCs w:val="20"/>
          <w:vertAlign w:val="superscript"/>
        </w:rPr>
        <w:t xml:space="preserve">th </w:t>
      </w:r>
      <w:r w:rsidRPr="00C050FA">
        <w:rPr>
          <w:szCs w:val="20"/>
        </w:rPr>
        <w:t>on record while 2015 (16.5%) and 2014 (7.13%) ranked 8</w:t>
      </w:r>
      <w:r w:rsidRPr="00C050FA">
        <w:rPr>
          <w:szCs w:val="20"/>
          <w:vertAlign w:val="superscript"/>
        </w:rPr>
        <w:t>th</w:t>
      </w:r>
      <w:r w:rsidRPr="00C050FA">
        <w:rPr>
          <w:szCs w:val="20"/>
        </w:rPr>
        <w:t xml:space="preserve"> and 15</w:t>
      </w:r>
      <w:r w:rsidRPr="00C050FA">
        <w:rPr>
          <w:szCs w:val="20"/>
          <w:vertAlign w:val="superscript"/>
        </w:rPr>
        <w:t>th</w:t>
      </w:r>
      <w:r w:rsidRPr="00C050FA">
        <w:rPr>
          <w:szCs w:val="20"/>
        </w:rPr>
        <w:t xml:space="preserve">, respectively based on ENS-SSI areal extent of the simulated </w:t>
      </w:r>
      <w:r w:rsidR="00937FFE" w:rsidRPr="00C050FA">
        <w:rPr>
          <w:szCs w:val="20"/>
        </w:rPr>
        <w:t>60 cm</w:t>
      </w:r>
      <w:r w:rsidRPr="00C050FA">
        <w:rPr>
          <w:szCs w:val="20"/>
        </w:rPr>
        <w:t xml:space="preserve"> soil moisture drought during the monsoon season. </w:t>
      </w:r>
    </w:p>
    <w:p w14:paraId="228C4B17" w14:textId="77777777" w:rsidR="00B83E18" w:rsidRPr="00C050FA" w:rsidRDefault="00B83E18" w:rsidP="007D3D05">
      <w:pPr>
        <w:pStyle w:val="ListParagraph"/>
        <w:ind w:left="360"/>
        <w:rPr>
          <w:szCs w:val="20"/>
        </w:rPr>
      </w:pPr>
    </w:p>
    <w:p w14:paraId="7B297DDB" w14:textId="77777777" w:rsidR="002339A9" w:rsidRPr="00C050FA" w:rsidRDefault="002339A9" w:rsidP="00B83E18">
      <w:pPr>
        <w:rPr>
          <w:szCs w:val="20"/>
        </w:rPr>
      </w:pPr>
      <w:r w:rsidRPr="00C050FA">
        <w:rPr>
          <w:szCs w:val="20"/>
        </w:rPr>
        <w:t xml:space="preserve">Since the Rabi season (NDJF) is the key crop growing season in India, we estimated areal extents of </w:t>
      </w:r>
      <w:r w:rsidR="00937FFE" w:rsidRPr="00C050FA">
        <w:rPr>
          <w:szCs w:val="20"/>
        </w:rPr>
        <w:t>60 cm</w:t>
      </w:r>
      <w:r w:rsidRPr="00C050FA">
        <w:rPr>
          <w:szCs w:val="20"/>
        </w:rPr>
        <w:t xml:space="preserve"> soil moisture drought from the three LSMs for the period of 1951-2015 (Fig</w:t>
      </w:r>
      <w:r w:rsidR="00C569CC" w:rsidRPr="00C050FA">
        <w:rPr>
          <w:szCs w:val="20"/>
        </w:rPr>
        <w:t xml:space="preserve">. </w:t>
      </w:r>
      <w:r w:rsidRPr="00C050FA">
        <w:rPr>
          <w:szCs w:val="20"/>
        </w:rPr>
        <w:t xml:space="preserve">2b). While year-to-year variability in the uncertainty of areal extent of droughts was found, the uncertainty in </w:t>
      </w:r>
      <w:r w:rsidR="00937FFE" w:rsidRPr="00C050FA">
        <w:rPr>
          <w:szCs w:val="20"/>
        </w:rPr>
        <w:t>60 cm</w:t>
      </w:r>
      <w:r w:rsidRPr="00C050FA">
        <w:rPr>
          <w:szCs w:val="20"/>
        </w:rPr>
        <w:t xml:space="preserve"> soil moisture based the areal-extent of droughts was substantially higher (~ 5%) during the last decade of 1951-2015, which might be associated with frequent drought events during this period. We found a high uncertainty (~7%) in the areal extent of soil moisture drought in 2011 (Fig. 2b). Based on ENS-SSI areal extent of </w:t>
      </w:r>
      <w:r w:rsidR="00937FFE" w:rsidRPr="00C050FA">
        <w:rPr>
          <w:szCs w:val="20"/>
        </w:rPr>
        <w:t>60 cm</w:t>
      </w:r>
      <w:r w:rsidRPr="00C050FA">
        <w:rPr>
          <w:szCs w:val="20"/>
        </w:rPr>
        <w:t xml:space="preserve"> soil moisture drought, the top five drought years occurred in 2003 (areal extent 30%, uncertainty: 9.6%), 2001 (27.6%, 12.0%), 1966 (22.6%, 4.7%), 1973 (20.7%, 8.9%), and 1988 (20.6%, 6.1%). Droughts in the Rabi season can be driven by both monsoon season precipitation deficit and positive temperature anomalies during this season. Uncertainty in the top five drought events in the Rabi season was substantial (5-12%), which underscores the need for </w:t>
      </w:r>
      <w:proofErr w:type="spellStart"/>
      <w:r w:rsidRPr="00C050FA">
        <w:rPr>
          <w:szCs w:val="20"/>
        </w:rPr>
        <w:t>multimodel</w:t>
      </w:r>
      <w:proofErr w:type="spellEnd"/>
      <w:r w:rsidRPr="00C050FA">
        <w:rPr>
          <w:szCs w:val="20"/>
        </w:rPr>
        <w:t xml:space="preserve"> drought assessment in the growing season.</w:t>
      </w:r>
    </w:p>
    <w:p w14:paraId="01CE315D" w14:textId="77777777" w:rsidR="00B83E18" w:rsidRPr="00C050FA" w:rsidRDefault="00B83E18" w:rsidP="00B83E18">
      <w:pPr>
        <w:pStyle w:val="ListParagraph"/>
        <w:ind w:left="360"/>
        <w:rPr>
          <w:szCs w:val="20"/>
        </w:rPr>
      </w:pPr>
    </w:p>
    <w:p w14:paraId="5E485CC7" w14:textId="39D78C48" w:rsidR="00AB215E" w:rsidRPr="00C050FA" w:rsidRDefault="002339A9" w:rsidP="00B83E18">
      <w:pPr>
        <w:rPr>
          <w:szCs w:val="20"/>
        </w:rPr>
      </w:pPr>
      <w:r w:rsidRPr="00C050FA">
        <w:rPr>
          <w:szCs w:val="20"/>
        </w:rPr>
        <w:lastRenderedPageBreak/>
        <w:t xml:space="preserve">The VIC, Noah, and CLM show all-India median autocorrelation of 0.23, 0.37, and 0.71, respectively at 4-month lag (Fig. 3) indicating that the CLM has the highest persistence in the </w:t>
      </w:r>
      <w:r w:rsidR="00937FFE" w:rsidRPr="00C050FA">
        <w:rPr>
          <w:szCs w:val="20"/>
        </w:rPr>
        <w:t>60 cm</w:t>
      </w:r>
      <w:r w:rsidRPr="00C050FA">
        <w:rPr>
          <w:szCs w:val="20"/>
        </w:rPr>
        <w:t xml:space="preserve"> soil moisture. Spatial differences in soil moisture persistence were also observed (Fig. 3). Our results are in agreement with the findings of </w:t>
      </w:r>
      <w:r w:rsidR="00DD0D7C" w:rsidRPr="00C050FA">
        <w:rPr>
          <w:szCs w:val="20"/>
        </w:rPr>
        <w:fldChar w:fldCharType="begin"/>
      </w:r>
      <w:r w:rsidRPr="00C050FA">
        <w:rPr>
          <w:szCs w:val="20"/>
        </w:rPr>
        <w:instrText xml:space="preserve"> ADDIN ZOTERO_ITEM CSL_CITATION {"citationID":"UG1Ulx1I","properties":{"formattedCitation":"(Wang et al., 2009)","plainCitation":"(Wang et al., 2009)"},"citationItems":[{"id":460,"uris":["http://zotero.org/users/local/DXwfspNY/items/GTXWD6NT"],"uri":["http://zotero.org/users/local/DXwfspNY/items/GTXWD6NT"],"itemData":{"id":460,"type":"article-journal","title":"Multimodel Ensemble Reconstruction of Drought over the Continental United States","container-title":"Journal of Climate","page":"2694-2712","volume":"22","issue":"10","source":"CrossRef","DOI":"10.1175/2008JCLI2586.1","ISSN":"0894-8755, 1520-0442","language":"en","author":[{"family":"Wang","given":"Aihui"},{"family":"Bohn","given":"Theodore J."},{"family":"Mahanama","given":"Sarith P."},{"family":"Koster","given":"Randal D."},{"family":"Lettenmaier","given":"Dennis P."}],"issued":{"date-parts":[["2009",5]]}}}],"schema":"https://github.com/citation-style-language/schema/raw/master/csl-citation.json"} </w:instrText>
      </w:r>
      <w:r w:rsidR="00DD0D7C" w:rsidRPr="00C050FA">
        <w:rPr>
          <w:szCs w:val="20"/>
        </w:rPr>
        <w:fldChar w:fldCharType="separate"/>
      </w:r>
      <w:r w:rsidRPr="00C050FA">
        <w:rPr>
          <w:szCs w:val="20"/>
        </w:rPr>
        <w:t>Wang et al. (2009)</w:t>
      </w:r>
      <w:r w:rsidR="00DD0D7C" w:rsidRPr="00C050FA">
        <w:rPr>
          <w:szCs w:val="20"/>
        </w:rPr>
        <w:fldChar w:fldCharType="end"/>
      </w:r>
      <w:r w:rsidRPr="00C050FA">
        <w:rPr>
          <w:szCs w:val="20"/>
        </w:rPr>
        <w:t xml:space="preserve"> who reported higher persistence for CLM </w:t>
      </w:r>
      <w:r w:rsidR="00C8377C" w:rsidRPr="00C050FA">
        <w:rPr>
          <w:szCs w:val="20"/>
        </w:rPr>
        <w:t>modelled</w:t>
      </w:r>
      <w:r w:rsidRPr="00C050FA">
        <w:rPr>
          <w:szCs w:val="20"/>
        </w:rPr>
        <w:t xml:space="preserve"> soil moisture, which can be attributed to its higher water holding capacity and thicker soil column</w:t>
      </w:r>
      <w:r w:rsidR="007D076F" w:rsidRPr="00C050FA">
        <w:rPr>
          <w:szCs w:val="20"/>
        </w:rPr>
        <w:t xml:space="preserve"> (Fig. S2)</w:t>
      </w:r>
      <w:r w:rsidRPr="00C050FA">
        <w:rPr>
          <w:szCs w:val="20"/>
        </w:rPr>
        <w:t xml:space="preserve">. </w:t>
      </w:r>
      <w:r w:rsidR="00277801" w:rsidRPr="00C050FA">
        <w:rPr>
          <w:szCs w:val="20"/>
        </w:rPr>
        <w:t>Fig S2 shows that though there is not much difference</w:t>
      </w:r>
      <w:r w:rsidR="002B19D4" w:rsidRPr="00C050FA">
        <w:rPr>
          <w:szCs w:val="20"/>
        </w:rPr>
        <w:t>s</w:t>
      </w:r>
      <w:r w:rsidR="00277801" w:rsidRPr="00C050FA">
        <w:rPr>
          <w:szCs w:val="20"/>
        </w:rPr>
        <w:t xml:space="preserve"> in soil texture </w:t>
      </w:r>
      <w:r w:rsidR="002B19D4" w:rsidRPr="00C050FA">
        <w:rPr>
          <w:szCs w:val="20"/>
        </w:rPr>
        <w:t xml:space="preserve">provided </w:t>
      </w:r>
      <w:r w:rsidR="00277801" w:rsidRPr="00C050FA">
        <w:rPr>
          <w:szCs w:val="20"/>
        </w:rPr>
        <w:t xml:space="preserve">as input </w:t>
      </w:r>
      <w:r w:rsidR="00B2607C" w:rsidRPr="00C050FA">
        <w:rPr>
          <w:szCs w:val="20"/>
        </w:rPr>
        <w:t>to</w:t>
      </w:r>
      <w:r w:rsidR="00277801" w:rsidRPr="00C050FA">
        <w:rPr>
          <w:szCs w:val="20"/>
        </w:rPr>
        <w:t xml:space="preserve"> three LSM</w:t>
      </w:r>
      <w:r w:rsidR="00B2607C" w:rsidRPr="00C050FA">
        <w:rPr>
          <w:szCs w:val="20"/>
        </w:rPr>
        <w:t>s</w:t>
      </w:r>
      <w:r w:rsidR="00277801" w:rsidRPr="00C050FA">
        <w:rPr>
          <w:szCs w:val="20"/>
        </w:rPr>
        <w:t xml:space="preserve">, available water in total column is much higher </w:t>
      </w:r>
      <w:r w:rsidR="00B2607C" w:rsidRPr="00C050FA">
        <w:rPr>
          <w:szCs w:val="20"/>
        </w:rPr>
        <w:t>for the</w:t>
      </w:r>
      <w:r w:rsidR="00277801" w:rsidRPr="00C050FA">
        <w:rPr>
          <w:szCs w:val="20"/>
        </w:rPr>
        <w:t xml:space="preserve"> CLM</w:t>
      </w:r>
      <w:r w:rsidR="00402094">
        <w:rPr>
          <w:szCs w:val="20"/>
        </w:rPr>
        <w:t>.</w:t>
      </w:r>
      <w:r w:rsidR="00277801" w:rsidRPr="00C050FA">
        <w:rPr>
          <w:szCs w:val="20"/>
        </w:rPr>
        <w:t xml:space="preserve"> </w:t>
      </w:r>
      <w:r w:rsidR="00E34B66" w:rsidRPr="00C050FA">
        <w:rPr>
          <w:szCs w:val="20"/>
        </w:rPr>
        <w:t xml:space="preserve">We find </w:t>
      </w:r>
      <w:r w:rsidR="00A62A6E" w:rsidRPr="00C050FA">
        <w:rPr>
          <w:szCs w:val="20"/>
        </w:rPr>
        <w:t>that</w:t>
      </w:r>
      <w:r w:rsidR="00FC7B5F" w:rsidRPr="00C050FA">
        <w:rPr>
          <w:szCs w:val="20"/>
        </w:rPr>
        <w:t xml:space="preserve"> </w:t>
      </w:r>
      <w:r w:rsidR="00C569CC" w:rsidRPr="00C050FA">
        <w:rPr>
          <w:szCs w:val="20"/>
        </w:rPr>
        <w:t xml:space="preserve">soil layer </w:t>
      </w:r>
      <w:r w:rsidR="00154612" w:rsidRPr="00C050FA">
        <w:rPr>
          <w:szCs w:val="20"/>
        </w:rPr>
        <w:t>thickness</w:t>
      </w:r>
      <w:r w:rsidR="00C569CC" w:rsidRPr="00C050FA">
        <w:rPr>
          <w:szCs w:val="20"/>
        </w:rPr>
        <w:t xml:space="preserve"> </w:t>
      </w:r>
      <w:r w:rsidR="009E7840">
        <w:rPr>
          <w:szCs w:val="20"/>
        </w:rPr>
        <w:t xml:space="preserve">is strongly </w:t>
      </w:r>
      <w:r w:rsidR="006E0814">
        <w:rPr>
          <w:szCs w:val="20"/>
        </w:rPr>
        <w:t xml:space="preserve">related </w:t>
      </w:r>
      <w:r w:rsidR="009E7840">
        <w:rPr>
          <w:szCs w:val="20"/>
        </w:rPr>
        <w:t>with soil moisture persistence</w:t>
      </w:r>
      <w:r w:rsidR="006E0814">
        <w:rPr>
          <w:szCs w:val="20"/>
        </w:rPr>
        <w:t xml:space="preserve"> regardless of model calibration</w:t>
      </w:r>
      <w:r w:rsidR="009E7840">
        <w:rPr>
          <w:szCs w:val="20"/>
        </w:rPr>
        <w:t xml:space="preserve"> </w:t>
      </w:r>
      <w:r w:rsidR="00E34B66" w:rsidRPr="00C050FA">
        <w:rPr>
          <w:szCs w:val="20"/>
        </w:rPr>
        <w:t>(Fig. S</w:t>
      </w:r>
      <w:r w:rsidR="00A65CFC" w:rsidRPr="00C050FA">
        <w:rPr>
          <w:szCs w:val="20"/>
        </w:rPr>
        <w:t>8</w:t>
      </w:r>
      <w:r w:rsidR="00E34B66" w:rsidRPr="00C050FA">
        <w:rPr>
          <w:szCs w:val="20"/>
        </w:rPr>
        <w:t>)</w:t>
      </w:r>
      <w:r w:rsidR="00C569CC" w:rsidRPr="00C050FA">
        <w:rPr>
          <w:szCs w:val="20"/>
        </w:rPr>
        <w:t>.</w:t>
      </w:r>
      <w:r w:rsidR="00445C5A" w:rsidRPr="00C050FA">
        <w:rPr>
          <w:szCs w:val="20"/>
        </w:rPr>
        <w:t xml:space="preserve"> </w:t>
      </w:r>
      <w:r w:rsidR="00AD2D38" w:rsidRPr="00C050FA">
        <w:rPr>
          <w:szCs w:val="20"/>
        </w:rPr>
        <w:t>The same thing can be noted e</w:t>
      </w:r>
      <w:r w:rsidR="00A5188E" w:rsidRPr="00C050FA">
        <w:rPr>
          <w:szCs w:val="20"/>
        </w:rPr>
        <w:t xml:space="preserve">ven </w:t>
      </w:r>
      <w:r w:rsidR="00AD2D38" w:rsidRPr="00C050FA">
        <w:rPr>
          <w:szCs w:val="20"/>
        </w:rPr>
        <w:t>considering the</w:t>
      </w:r>
      <w:r w:rsidR="00A5188E" w:rsidRPr="00C050FA">
        <w:rPr>
          <w:szCs w:val="20"/>
        </w:rPr>
        <w:t xml:space="preserve"> first </w:t>
      </w:r>
      <w:r w:rsidR="003D2E36" w:rsidRPr="00C050FA">
        <w:rPr>
          <w:szCs w:val="20"/>
        </w:rPr>
        <w:t>three-soil</w:t>
      </w:r>
      <w:r w:rsidR="00A5188E" w:rsidRPr="00C050FA">
        <w:rPr>
          <w:szCs w:val="20"/>
        </w:rPr>
        <w:t xml:space="preserve"> layer</w:t>
      </w:r>
      <w:r w:rsidR="003D2E36" w:rsidRPr="00C050FA">
        <w:rPr>
          <w:szCs w:val="20"/>
        </w:rPr>
        <w:t>s</w:t>
      </w:r>
      <w:r w:rsidR="00445C5A" w:rsidRPr="00C050FA">
        <w:rPr>
          <w:szCs w:val="20"/>
        </w:rPr>
        <w:t xml:space="preserve"> </w:t>
      </w:r>
      <w:r w:rsidR="00A5188E" w:rsidRPr="00C050FA">
        <w:rPr>
          <w:szCs w:val="20"/>
        </w:rPr>
        <w:t xml:space="preserve">which covers 60 cm </w:t>
      </w:r>
      <w:r w:rsidR="00AD2D38" w:rsidRPr="00C050FA">
        <w:rPr>
          <w:szCs w:val="20"/>
        </w:rPr>
        <w:t xml:space="preserve">soil column </w:t>
      </w:r>
      <w:r w:rsidR="00A5188E" w:rsidRPr="00C050FA">
        <w:rPr>
          <w:szCs w:val="20"/>
        </w:rPr>
        <w:t xml:space="preserve">for all three LSMs, </w:t>
      </w:r>
      <w:r w:rsidR="00AD2D38" w:rsidRPr="00C050FA">
        <w:rPr>
          <w:szCs w:val="20"/>
        </w:rPr>
        <w:t xml:space="preserve">the </w:t>
      </w:r>
      <w:r w:rsidR="00A5188E" w:rsidRPr="00C050FA">
        <w:rPr>
          <w:szCs w:val="20"/>
        </w:rPr>
        <w:t>soil layer thickness of CLM dominates over other two LSMs. (Fig. S</w:t>
      </w:r>
      <w:r w:rsidR="00A65CFC" w:rsidRPr="00C050FA">
        <w:rPr>
          <w:szCs w:val="20"/>
        </w:rPr>
        <w:t>9</w:t>
      </w:r>
      <w:r w:rsidR="00A5188E" w:rsidRPr="00C050FA">
        <w:rPr>
          <w:szCs w:val="20"/>
        </w:rPr>
        <w:t>).</w:t>
      </w:r>
    </w:p>
    <w:p w14:paraId="191C2DA4" w14:textId="77777777" w:rsidR="00AB215E" w:rsidRPr="00C050FA" w:rsidRDefault="00AB215E" w:rsidP="00B83E18">
      <w:pPr>
        <w:rPr>
          <w:szCs w:val="20"/>
        </w:rPr>
      </w:pPr>
    </w:p>
    <w:p w14:paraId="690FB3E8" w14:textId="7BB30F30" w:rsidR="002339A9" w:rsidRPr="00C050FA" w:rsidRDefault="00AB215E" w:rsidP="00B83E18">
      <w:pPr>
        <w:rPr>
          <w:szCs w:val="20"/>
        </w:rPr>
      </w:pPr>
      <w:r w:rsidRPr="00C050FA">
        <w:rPr>
          <w:szCs w:val="20"/>
        </w:rPr>
        <w:t>Furthermore we</w:t>
      </w:r>
      <w:r w:rsidR="002339A9" w:rsidRPr="00C050FA">
        <w:rPr>
          <w:szCs w:val="20"/>
        </w:rPr>
        <w:t xml:space="preserve"> find that all India averaged mean monthly soil moisture is the highest during July in the VIC and Noah LSMs, which is consistent with the seasonal cycle of all-India averaged precipitation (Fig. 3a-c). However, all India averaged mean monthly </w:t>
      </w:r>
      <w:r w:rsidR="00937FFE" w:rsidRPr="00C050FA">
        <w:rPr>
          <w:szCs w:val="20"/>
        </w:rPr>
        <w:t>60 cm</w:t>
      </w:r>
      <w:r w:rsidR="002339A9" w:rsidRPr="00C050FA">
        <w:rPr>
          <w:szCs w:val="20"/>
        </w:rPr>
        <w:t xml:space="preserve"> soil moisture reaches to the highest level in the month of August in the CLM model (Fig. 3a-c). The 1-month lag between peak precipitation and peak </w:t>
      </w:r>
      <w:r w:rsidR="00937FFE" w:rsidRPr="00C050FA">
        <w:rPr>
          <w:szCs w:val="20"/>
        </w:rPr>
        <w:t>60 cm</w:t>
      </w:r>
      <w:r w:rsidR="002339A9" w:rsidRPr="00C050FA">
        <w:rPr>
          <w:szCs w:val="20"/>
        </w:rPr>
        <w:t xml:space="preserve"> soil moisture from the CLM can be due to a relatively deeper soil column</w:t>
      </w:r>
      <w:r w:rsidR="00E34B66" w:rsidRPr="00C050FA">
        <w:rPr>
          <w:szCs w:val="20"/>
        </w:rPr>
        <w:t xml:space="preserve"> (Fig. S</w:t>
      </w:r>
      <w:r w:rsidR="00A65CFC" w:rsidRPr="00C050FA">
        <w:rPr>
          <w:szCs w:val="20"/>
        </w:rPr>
        <w:t>8</w:t>
      </w:r>
      <w:r w:rsidR="00E34B66" w:rsidRPr="00C050FA">
        <w:rPr>
          <w:szCs w:val="20"/>
        </w:rPr>
        <w:t>) and higher total column water holding capacity</w:t>
      </w:r>
      <w:r w:rsidR="006F302E" w:rsidRPr="00C050FA">
        <w:rPr>
          <w:szCs w:val="20"/>
        </w:rPr>
        <w:t xml:space="preserve">, more </w:t>
      </w:r>
      <w:r w:rsidR="002339A9" w:rsidRPr="00C050FA">
        <w:rPr>
          <w:szCs w:val="20"/>
        </w:rPr>
        <w:t xml:space="preserve">number of soil layers and </w:t>
      </w:r>
      <w:r w:rsidR="006F302E" w:rsidRPr="00C050FA">
        <w:rPr>
          <w:szCs w:val="20"/>
        </w:rPr>
        <w:t xml:space="preserve">difference in </w:t>
      </w:r>
      <w:r w:rsidR="002339A9" w:rsidRPr="00C050FA">
        <w:rPr>
          <w:szCs w:val="20"/>
        </w:rPr>
        <w:t xml:space="preserve">processes related to soil hydrology as discussed in </w:t>
      </w:r>
      <w:r w:rsidR="00DD0D7C" w:rsidRPr="00C050FA">
        <w:rPr>
          <w:szCs w:val="20"/>
        </w:rPr>
        <w:fldChar w:fldCharType="begin"/>
      </w:r>
      <w:r w:rsidR="0075592A" w:rsidRPr="00C050FA">
        <w:rPr>
          <w:szCs w:val="20"/>
        </w:rPr>
        <w:instrText xml:space="preserve"> ADDIN ZOTERO_ITEM CSL_CITATION {"citationID":"a13e5fa5ejq","properties":{"formattedCitation":"(Wang et al., 2009; Xia et al., 2012)","plainCitation":"(Wang et al., 2009; Xia et al., 2012)"},"citationItems":[{"id":460,"uris":["http://zotero.org/users/local/DXwfspNY/items/GTXWD6NT"],"uri":["http://zotero.org/users/local/DXwfspNY/items/GTXWD6NT"],"itemData":{"id":460,"type":"article-journal","title":"Multimodel Ensemble Reconstruction of Drought over the Continental United States","container-title":"Journal of Climate","page":"2694-2712","volume":"22","issue":"10","source":"CrossRef","DOI":"10.1175/2008JCLI2586.1","ISSN":"0894-8755, 1520-0442","language":"en","author":[{"family":"Wang","given":"Aihui"},{"family":"Bohn","given":"Theodore J."},{"family":"Mahanama","given":"Sarith P."},{"family":"Koster","given":"Randal D."},{"family":"Lettenmaier","given":"Dennis P."}],"issued":{"date-parts":[["2009",5]]}}},{"id":1307,"uris":["http://zotero.org/users/1734286/items/6D4GW86W"],"uri":["http://zotero.org/users/1734286/items/6D4GW86W"],"itemData":{"id":1307,"type":"article-journal","title":"Continental-scale water and energy flux analysis and validation for the North American Land Data Assimilation System project phase 2 (NLDAS-2): 1. Intercomparison and application of model products","container-title":"Journal of Geophysical Research: Atmospheres","volume":"117","issue":"D3","source":"Google Scholar","URL":"http://onlinelibrary.wiley.com/doi/10.1029/2011JD016048/full","shortTitle":"Continental-scale water and energy flux analysis and validation for the North American Land Data Assimilation System project phase 2 (NLDAS-2)","author":[{"family":"Xia","given":"Youlong"},{"family":"Mitchell","given":"Kenneth"},{"family":"Ek","given":"Michael"},{"family":"Sheffield","given":"Justin"},{"family":"Cosgrove","given":"Brian"},{"family":"Wood","given":"Eric"},{"family":"Luo","given":"Lifeng"},{"family":"Alonge","given":"Charles"},{"family":"Wei","given":"Helin"},{"family":"Meng","given":"Jesse"},{"literal":"others"}],"issued":{"date-parts":[["2012"]]},"accessed":{"date-parts":[["2017",5,11]]}}}],"schema":"https://github.com/citation-style-language/schema/raw/master/csl-citation.json"} </w:instrText>
      </w:r>
      <w:r w:rsidR="00DD0D7C" w:rsidRPr="00C050FA">
        <w:rPr>
          <w:szCs w:val="20"/>
        </w:rPr>
        <w:fldChar w:fldCharType="separate"/>
      </w:r>
      <w:r w:rsidR="002339A9" w:rsidRPr="00C050FA">
        <w:rPr>
          <w:szCs w:val="20"/>
        </w:rPr>
        <w:t>Wang et al., (2009) and Xia et al. (2012)</w:t>
      </w:r>
      <w:r w:rsidR="00DD0D7C" w:rsidRPr="00C050FA">
        <w:rPr>
          <w:szCs w:val="20"/>
        </w:rPr>
        <w:fldChar w:fldCharType="end"/>
      </w:r>
      <w:r w:rsidR="002339A9" w:rsidRPr="00C050FA">
        <w:rPr>
          <w:szCs w:val="20"/>
        </w:rPr>
        <w:t>.</w:t>
      </w:r>
    </w:p>
    <w:p w14:paraId="1A75C87D" w14:textId="77777777" w:rsidR="00B83E18" w:rsidRPr="00C050FA" w:rsidRDefault="00B83E18" w:rsidP="00907931">
      <w:pPr>
        <w:pStyle w:val="ListParagraph"/>
        <w:spacing w:line="276" w:lineRule="auto"/>
        <w:ind w:left="360"/>
        <w:rPr>
          <w:szCs w:val="20"/>
        </w:rPr>
      </w:pPr>
    </w:p>
    <w:p w14:paraId="33992AE5" w14:textId="750E6C4C" w:rsidR="002339A9" w:rsidRPr="00C050FA" w:rsidRDefault="002339A9" w:rsidP="00B83E18">
      <w:pPr>
        <w:rPr>
          <w:szCs w:val="20"/>
        </w:rPr>
      </w:pPr>
      <w:r w:rsidRPr="00C050FA">
        <w:rPr>
          <w:szCs w:val="20"/>
        </w:rPr>
        <w:t>To understand the relationship between meteorological and agricultural droughts, lagged correlation analysis was performed between 4-month SPI at the end of the monsoon season and 4-month SSI (at the end of JJAS, JASO, ASON and so on). We find that 4-month SSI at the end of the monsoon season f</w:t>
      </w:r>
      <w:r w:rsidR="00B22DFF" w:rsidRPr="00C050FA">
        <w:rPr>
          <w:szCs w:val="20"/>
        </w:rPr>
        <w:t>or</w:t>
      </w:r>
      <w:r w:rsidRPr="00C050FA">
        <w:rPr>
          <w:szCs w:val="20"/>
        </w:rPr>
        <w:t xml:space="preserve"> the VIC model showed the highest correlation with 4-month SPI (JJAS) while 4-month SSI from the Noah model showed the lowest correlation (Fig. </w:t>
      </w:r>
      <w:r w:rsidR="007B5536" w:rsidRPr="00C050FA">
        <w:rPr>
          <w:szCs w:val="20"/>
        </w:rPr>
        <w:t>S10a</w:t>
      </w:r>
      <w:r w:rsidRPr="00C050FA">
        <w:rPr>
          <w:szCs w:val="20"/>
        </w:rPr>
        <w:t xml:space="preserve">). These results indicate that the </w:t>
      </w:r>
      <w:r w:rsidR="00937FFE" w:rsidRPr="00C050FA">
        <w:rPr>
          <w:szCs w:val="20"/>
        </w:rPr>
        <w:t>60 cm</w:t>
      </w:r>
      <w:r w:rsidRPr="00C050FA">
        <w:rPr>
          <w:szCs w:val="20"/>
        </w:rPr>
        <w:t xml:space="preserve"> soil moisture from the VIC model responds faster to the monsoon season precipitation than the other two LSMs, which can be associated with soil moisture persistence and model parameterization </w:t>
      </w:r>
      <w:r w:rsidR="00DD0D7C" w:rsidRPr="00C050FA">
        <w:rPr>
          <w:szCs w:val="20"/>
        </w:rPr>
        <w:fldChar w:fldCharType="begin"/>
      </w:r>
      <w:r w:rsidR="0075592A" w:rsidRPr="00C050FA">
        <w:rPr>
          <w:szCs w:val="20"/>
        </w:rPr>
        <w:instrText xml:space="preserve"> ADDIN ZOTERO_ITEM CSL_CITATION {"citationID":"a620j9gj2b","properties":{"formattedCitation":"(Van Loon et al., 2012; Wang et al., 2009; Xia et al., 2012)","plainCitation":"(Van Loon et al., 2012; Wang et al., 2009; Xia et al., 2012)"},"citationItems":[{"id":1309,"uris":["http://zotero.org/users/1734286/items/NI4T4XTF"],"uri":["http://zotero.org/users/1734286/items/NI4T4XTF"],"itemData":{"id":1309,"type":"article-journal","title":"Evaluation of drought propagation in an ensemble mean of large-scale hydrological models","container-title":"Hydrology and Earth System Sciences","page":"4057–4078","volume":"16","source":"Google Scholar","author":[{"family":"Van Loon","given":"A. F."},{"family":"Van Huijgevoort","given":"M. H. J."},{"family":"Van Lanen","given":"H. A. J."}],"issued":{"date-parts":[["2012"]]}}},{"id":460,"uris":["http://zotero.org/users/local/DXwfspNY/items/GTXWD6NT"],"uri":["http://zotero.org/users/local/DXwfspNY/items/GTXWD6NT"],"itemData":{"id":460,"type":"article-journal","title":"Multimodel Ensemble Reconstruction of Drought over the Continental United States","container-title":"Journal of Climate","page":"2694-2712","volume":"22","issue":"10","source":"CrossRef","DOI":"10.1175/2008JCLI2586.1","ISSN":"0894-8755, 1520-0442","language":"en","author":[{"family":"Wang","given":"Aihui"},{"family":"Bohn","given":"Theodore J."},{"family":"Mahanama","given":"Sarith P."},{"family":"Koster","given":"Randal D."},{"family":"Lettenmaier","given":"Dennis P."}],"issued":{"date-parts":[["2009",5]]}}},{"id":1307,"uris":["http://zotero.org/users/1734286/items/6D4GW86W"],"uri":["http://zotero.org/users/1734286/items/6D4GW86W"],"itemData":{"id":1307,"type":"article-journal","title":"Continental-scale water and energy flux analysis and validation for the North American Land Data Assimilation System project phase 2 (NLDAS-2): 1. Intercomparison and application of model products","container-title":"Journal of Geophysical Research: Atmospheres","volume":"117","issue":"D3","source":"Google Scholar","URL":"http://onlinelibrary.wiley.com/doi/10.1029/2011JD016048/full","shortTitle":"Continental-scale water and energy flux analysis and validation for the North American Land Data Assimilation System project phase 2 (NLDAS-2)","author":[{"family":"Xia","given":"Youlong"},{"family":"Mitchell","given":"Kenneth"},{"family":"Ek","given":"Michael"},{"family":"Sheffield","given":"Justin"},{"family":"Cosgrove","given":"Brian"},{"family":"Wood","given":"Eric"},{"family":"Luo","given":"Lifeng"},{"family":"Alonge","given":"Charles"},{"family":"Wei","given":"Helin"},{"family":"Meng","given":"Jesse"},{"literal":"others"}],"issued":{"date-parts":[["2012"]]},"accessed":{"date-parts":[["2017",5,11]]}}}],"schema":"https://github.com/citation-style-language/schema/raw/master/csl-citation.json"} </w:instrText>
      </w:r>
      <w:r w:rsidR="00DD0D7C" w:rsidRPr="00C050FA">
        <w:rPr>
          <w:szCs w:val="20"/>
        </w:rPr>
        <w:fldChar w:fldCharType="separate"/>
      </w:r>
      <w:r w:rsidRPr="00C050FA">
        <w:rPr>
          <w:szCs w:val="20"/>
        </w:rPr>
        <w:t>(Van Loon et al., 2012; Wang et al., 2009; Xia et al., 2012)</w:t>
      </w:r>
      <w:r w:rsidR="00DD0D7C" w:rsidRPr="00C050FA">
        <w:rPr>
          <w:szCs w:val="20"/>
        </w:rPr>
        <w:fldChar w:fldCharType="end"/>
      </w:r>
      <w:r w:rsidRPr="00C050FA">
        <w:rPr>
          <w:szCs w:val="20"/>
        </w:rPr>
        <w:t>. However, we notice that the correlation between 4-month SPI at the end of the monsoon season and 4-month SSI declines rapidly after October (ONDJ, NDJF and so on) for the VIC and the Noah models (Fig. S</w:t>
      </w:r>
      <w:r w:rsidR="00A65CFC" w:rsidRPr="00C050FA">
        <w:rPr>
          <w:szCs w:val="20"/>
        </w:rPr>
        <w:t>10</w:t>
      </w:r>
      <w:r w:rsidRPr="00C050FA">
        <w:rPr>
          <w:szCs w:val="20"/>
        </w:rPr>
        <w:t xml:space="preserve">a). On the other hand, the CLM shows substantially higher persistence even for the March-June </w:t>
      </w:r>
      <w:r w:rsidR="00937FFE" w:rsidRPr="00C050FA">
        <w:rPr>
          <w:szCs w:val="20"/>
        </w:rPr>
        <w:t>60 cm</w:t>
      </w:r>
      <w:r w:rsidRPr="00C050FA">
        <w:rPr>
          <w:szCs w:val="20"/>
        </w:rPr>
        <w:t xml:space="preserve"> soil moisture, which can be attributed to deeper soil column and differences in the other processes related to soil hydrology. These results also indicate that the anomalous precipitation during the monsoon season can last longer and have substantial influence on agriculture drought estimated using the </w:t>
      </w:r>
      <w:r w:rsidR="00937FFE" w:rsidRPr="00C050FA">
        <w:rPr>
          <w:szCs w:val="20"/>
        </w:rPr>
        <w:t>60 cm</w:t>
      </w:r>
      <w:r w:rsidR="00445C5A" w:rsidRPr="00C050FA">
        <w:rPr>
          <w:szCs w:val="20"/>
        </w:rPr>
        <w:t xml:space="preserve"> </w:t>
      </w:r>
      <w:r w:rsidRPr="00C050FA">
        <w:rPr>
          <w:szCs w:val="20"/>
        </w:rPr>
        <w:t>soil moisture from the CLM as reflected by the strength of the relationship between 12-month SPI and 12-month SSI in CLM (Fig. S</w:t>
      </w:r>
      <w:r w:rsidR="00A65CFC" w:rsidRPr="00C050FA">
        <w:rPr>
          <w:szCs w:val="20"/>
        </w:rPr>
        <w:t>10</w:t>
      </w:r>
      <w:r w:rsidRPr="00C050FA">
        <w:rPr>
          <w:szCs w:val="20"/>
        </w:rPr>
        <w:t>b).</w:t>
      </w:r>
    </w:p>
    <w:p w14:paraId="160F519C" w14:textId="77777777" w:rsidR="00B83E18" w:rsidRPr="00C050FA" w:rsidRDefault="00B83E18" w:rsidP="00907931">
      <w:pPr>
        <w:spacing w:line="276" w:lineRule="auto"/>
        <w:rPr>
          <w:szCs w:val="20"/>
        </w:rPr>
      </w:pPr>
    </w:p>
    <w:p w14:paraId="64BA8CE9" w14:textId="60315196" w:rsidR="002339A9" w:rsidRPr="00C050FA" w:rsidRDefault="00EE43E3" w:rsidP="00B83E18">
      <w:pPr>
        <w:rPr>
          <w:szCs w:val="20"/>
        </w:rPr>
      </w:pPr>
      <w:r w:rsidRPr="00C050FA">
        <w:rPr>
          <w:szCs w:val="20"/>
        </w:rPr>
        <w:t>A</w:t>
      </w:r>
      <w:r w:rsidR="002339A9" w:rsidRPr="00C050FA">
        <w:rPr>
          <w:szCs w:val="20"/>
        </w:rPr>
        <w:t xml:space="preserve">real extent and severity of agricultural droughts estimated using the </w:t>
      </w:r>
      <w:r w:rsidR="00937FFE" w:rsidRPr="00C050FA">
        <w:rPr>
          <w:szCs w:val="20"/>
        </w:rPr>
        <w:t>60 cm</w:t>
      </w:r>
      <w:r w:rsidR="002339A9" w:rsidRPr="00C050FA">
        <w:rPr>
          <w:szCs w:val="20"/>
        </w:rPr>
        <w:t xml:space="preserve"> soil moisture show a considerable uncertainty </w:t>
      </w:r>
      <w:r w:rsidRPr="00C050FA">
        <w:rPr>
          <w:szCs w:val="20"/>
        </w:rPr>
        <w:t>mainly due to the differences in soil moisture persistence characteristics among three LSMs</w:t>
      </w:r>
      <w:r w:rsidR="00445C5A" w:rsidRPr="00C050FA">
        <w:rPr>
          <w:szCs w:val="20"/>
        </w:rPr>
        <w:t xml:space="preserve"> </w:t>
      </w:r>
      <w:r w:rsidR="002339A9" w:rsidRPr="00C050FA">
        <w:rPr>
          <w:szCs w:val="20"/>
        </w:rPr>
        <w:t xml:space="preserve">(Fig. 3). We estimated areal extent of agriculture drought from the three LSMs considering the period that showed maximum correlation against the </w:t>
      </w:r>
      <w:r w:rsidR="002339A9" w:rsidRPr="00C050FA">
        <w:rPr>
          <w:szCs w:val="20"/>
        </w:rPr>
        <w:lastRenderedPageBreak/>
        <w:t xml:space="preserve">monsoon season precipitation (Fig </w:t>
      </w:r>
      <w:r w:rsidR="00A5188E" w:rsidRPr="00C050FA">
        <w:rPr>
          <w:szCs w:val="20"/>
        </w:rPr>
        <w:t>S</w:t>
      </w:r>
      <w:r w:rsidR="007B5536" w:rsidRPr="00C050FA">
        <w:rPr>
          <w:szCs w:val="20"/>
        </w:rPr>
        <w:t>10</w:t>
      </w:r>
      <w:r w:rsidR="00A5188E" w:rsidRPr="00C050FA">
        <w:rPr>
          <w:szCs w:val="20"/>
        </w:rPr>
        <w:t>c</w:t>
      </w:r>
      <w:r w:rsidR="002339A9" w:rsidRPr="00C050FA">
        <w:rPr>
          <w:szCs w:val="20"/>
        </w:rPr>
        <w:t>). For instance, 4-month SSI at the end of October (JASO) showed the highest correlation with 4-month SPI at the end of September (JJAS) for the VIC and Noah models (Fig. S</w:t>
      </w:r>
      <w:r w:rsidR="00A65CFC" w:rsidRPr="00C050FA">
        <w:rPr>
          <w:szCs w:val="20"/>
        </w:rPr>
        <w:t>10</w:t>
      </w:r>
      <w:r w:rsidR="002339A9" w:rsidRPr="00C050FA">
        <w:rPr>
          <w:szCs w:val="20"/>
        </w:rPr>
        <w:t xml:space="preserve">a). On the other hand, 4-month SSI at the end of November (ASON) showed the highest correlation with the 4-month SPI at the end of September (JJAS) for the CLM. Therefore, we considered root-zone soil moisture for JASO, JASO, and ASON periods from the VIC, Noah, and CLM, respectively (Fig </w:t>
      </w:r>
      <w:r w:rsidR="00A5188E" w:rsidRPr="00C050FA">
        <w:rPr>
          <w:szCs w:val="20"/>
        </w:rPr>
        <w:t>S</w:t>
      </w:r>
      <w:r w:rsidR="007B5536" w:rsidRPr="00C050FA">
        <w:rPr>
          <w:szCs w:val="20"/>
        </w:rPr>
        <w:t>10</w:t>
      </w:r>
      <w:r w:rsidR="00A5188E" w:rsidRPr="00C050FA">
        <w:rPr>
          <w:szCs w:val="20"/>
        </w:rPr>
        <w:t>c</w:t>
      </w:r>
      <w:r w:rsidR="002339A9" w:rsidRPr="00C050FA">
        <w:rPr>
          <w:szCs w:val="20"/>
        </w:rPr>
        <w:t>) to understand the response of the monsoon season deficit in precipitation on agricultural drought. We find that the uncertainty in areal extent of agricultural drought is substantially reduced considering the lagged response of the monsoon season precipitation and soil moisture (Fig. S</w:t>
      </w:r>
      <w:r w:rsidR="00A65CFC" w:rsidRPr="00C050FA">
        <w:rPr>
          <w:szCs w:val="20"/>
        </w:rPr>
        <w:t>10</w:t>
      </w:r>
      <w:r w:rsidR="002339A9" w:rsidRPr="00C050FA">
        <w:rPr>
          <w:szCs w:val="20"/>
        </w:rPr>
        <w:t xml:space="preserve">c and Table S3) indicating that the major source of uncertainty in areal extent of agricultural droughts is soil moisture persistence in the LSMs. </w:t>
      </w:r>
    </w:p>
    <w:p w14:paraId="63BCAC2C" w14:textId="77777777" w:rsidR="00B3119F" w:rsidRPr="00C050FA" w:rsidRDefault="00B3119F" w:rsidP="00B83E18">
      <w:pPr>
        <w:pStyle w:val="ListParagraph"/>
        <w:ind w:left="360"/>
        <w:rPr>
          <w:szCs w:val="20"/>
        </w:rPr>
      </w:pPr>
    </w:p>
    <w:p w14:paraId="5825F28B" w14:textId="77777777" w:rsidR="00B3119F" w:rsidRPr="00C050FA" w:rsidRDefault="00B3119F" w:rsidP="00B83E18">
      <w:pPr>
        <w:spacing w:line="480" w:lineRule="auto"/>
        <w:rPr>
          <w:szCs w:val="20"/>
        </w:rPr>
      </w:pPr>
      <w:r w:rsidRPr="00C050FA">
        <w:rPr>
          <w:b/>
          <w:szCs w:val="20"/>
        </w:rPr>
        <w:t>3.3. Reconstruction of major droughts</w:t>
      </w:r>
    </w:p>
    <w:p w14:paraId="42D6A12D" w14:textId="77777777" w:rsidR="004F5056" w:rsidRPr="00C050FA" w:rsidRDefault="004F5056" w:rsidP="00B83E18">
      <w:pPr>
        <w:rPr>
          <w:szCs w:val="20"/>
        </w:rPr>
      </w:pPr>
      <w:r w:rsidRPr="00C050FA">
        <w:rPr>
          <w:szCs w:val="20"/>
        </w:rPr>
        <w:t xml:space="preserve">We reconstructed major monsoon season drought events over India using </w:t>
      </w:r>
      <w:r w:rsidR="00937FFE" w:rsidRPr="00C050FA">
        <w:rPr>
          <w:szCs w:val="20"/>
        </w:rPr>
        <w:t>60 cm</w:t>
      </w:r>
      <w:r w:rsidRPr="00C050FA">
        <w:rPr>
          <w:szCs w:val="20"/>
        </w:rPr>
        <w:t xml:space="preserve"> soil moisture from the three LSMs for the period of 1951-2015 (Fig 4). The meteorological and agricultural droughts were represented using 4-month SPI and 4-month SSI, respectively at the end of the monsoon season. We estimated ensemble mean 4-month SSI from the three LSMs to understand if the individual LSMs show a larger difference from the ensemble mean. Based on 4-month SPI at the end of the monsoon season, we selected the top two most widespread drought events that occurred in 1987 and 2002 (Fig. 2a and Fig. 4). Moreover, we also selected a recent drought event (2015) that caused an enormous water crisis in the Indo-Gangetic Plain </w:t>
      </w:r>
      <w:r w:rsidR="00DD0D7C" w:rsidRPr="00C050FA">
        <w:rPr>
          <w:szCs w:val="20"/>
        </w:rPr>
        <w:fldChar w:fldCharType="begin"/>
      </w:r>
      <w:r w:rsidR="00D21E7F" w:rsidRPr="00C050FA">
        <w:rPr>
          <w:szCs w:val="20"/>
        </w:rPr>
        <w:instrText xml:space="preserve"> ADDIN ZOTERO_ITEM CSL_CITATION {"citationID":"acc9v51bb1","properties":{"formattedCitation":"(Mishra et al., 2016)","plainCitation":"(Mishra et al., 2016)"},"citationItems":[{"id":390,"uris":["http://zotero.org/users/local/DXwfspNY/items/8SGZWC58"],"uri":["http://zotero.org/users/local/DXwfspNY/items/8SGZWC58"],"itemData":{"id":390,"type":"article-journal","title":"On the frequency of the 2015 monsoon season drought in the Indo-Gangetic Plain: 2015 monsoon season drought","container-title":"Geophysical Research Letters","source":"CrossRef","URL":"http://doi.wiley.com/10.1002/2016GL071407","DOI":"10.1002/2016GL071407","ISSN":"00948276","shortTitle":"On the frequency of the 2015 monsoon season drought in the Indo-Gangetic Plain","language":"en","author":[{"family":"Mishra","given":"Vimal"},{"family":"Aadhar","given":"Saran"},{"family":"Akarsh","given":"A."},{"family":"Pai","given":"Sivananda"},{"family":"Kumar","given":"Rohini"}],"issued":{"date-parts":[["2016"]]},"accessed":{"date-parts":[["2016",12,8]]}}}],"schema":"https://github.com/citation-style-language/schema/raw/master/csl-citation.json"} </w:instrText>
      </w:r>
      <w:r w:rsidR="00DD0D7C" w:rsidRPr="00C050FA">
        <w:rPr>
          <w:szCs w:val="20"/>
        </w:rPr>
        <w:fldChar w:fldCharType="separate"/>
      </w:r>
      <w:r w:rsidR="00D21E7F" w:rsidRPr="00C050FA">
        <w:t>(Mishra et al., 2016)</w:t>
      </w:r>
      <w:r w:rsidR="00DD0D7C" w:rsidRPr="00C050FA">
        <w:rPr>
          <w:szCs w:val="20"/>
        </w:rPr>
        <w:fldChar w:fldCharType="end"/>
      </w:r>
      <w:r w:rsidRPr="00C050FA">
        <w:rPr>
          <w:szCs w:val="20"/>
        </w:rPr>
        <w:t xml:space="preserve">. For all the three major droughts (1987, 2002, and 2015) in the monsoon season, we compared areal extents of </w:t>
      </w:r>
      <w:r w:rsidR="00937FFE" w:rsidRPr="00C050FA">
        <w:rPr>
          <w:szCs w:val="20"/>
        </w:rPr>
        <w:t>60 cm</w:t>
      </w:r>
      <w:r w:rsidRPr="00C050FA">
        <w:rPr>
          <w:szCs w:val="20"/>
        </w:rPr>
        <w:t xml:space="preserve"> soil moisture drought in the monsoon season estimated from the three LSMs.</w:t>
      </w:r>
    </w:p>
    <w:p w14:paraId="3EF21DA7" w14:textId="77777777" w:rsidR="00326DEF" w:rsidRPr="00C050FA" w:rsidRDefault="00326DEF" w:rsidP="00907931">
      <w:pPr>
        <w:spacing w:line="276" w:lineRule="auto"/>
        <w:rPr>
          <w:szCs w:val="20"/>
        </w:rPr>
      </w:pPr>
    </w:p>
    <w:p w14:paraId="6968757E" w14:textId="77777777" w:rsidR="004F5056" w:rsidRPr="00C050FA" w:rsidRDefault="004F5056" w:rsidP="00326DEF">
      <w:pPr>
        <w:rPr>
          <w:szCs w:val="20"/>
        </w:rPr>
      </w:pPr>
      <w:r w:rsidRPr="00C050FA">
        <w:rPr>
          <w:szCs w:val="20"/>
        </w:rPr>
        <w:t xml:space="preserve">Areal extents of the monsoon season droughts (meteorological and agricultural) in 1987, 2002, and 2015 show that droughts were mainly caused by the monsoon season precipitation deficits (Fig. 4). We notice positive air temperature anomalies in all the three years (1987, 2002, and 2015), however, patterns of agricultural and meteorological droughts were largely similar (Fig. 4).  Among the three drought events, the monsoon season air temperature anomaly (positive) was the strongest in the 2015 monsoon season. Uncertainty in areal extent of agricultural droughts estimated using the </w:t>
      </w:r>
      <w:r w:rsidR="00937FFE" w:rsidRPr="00C050FA">
        <w:rPr>
          <w:szCs w:val="20"/>
        </w:rPr>
        <w:t>60 cm</w:t>
      </w:r>
      <w:r w:rsidRPr="00C050FA">
        <w:rPr>
          <w:szCs w:val="20"/>
        </w:rPr>
        <w:t xml:space="preserve"> soil moisture is presented in supplemental Table S3. We notice large uncertainty in the areal extent of drought simulated from the three LSMs for the 2015 event (Table S3). The VIC model simulated areal extent of soil moisture drought was 14% during the 2015 monsoon season, while the areal extent of drought simulated from the Noah and CLM was 21.2 and 18.1%, respectively (Table S3).</w:t>
      </w:r>
    </w:p>
    <w:p w14:paraId="67705D34" w14:textId="77777777" w:rsidR="00326DEF" w:rsidRPr="00C050FA" w:rsidRDefault="00326DEF" w:rsidP="00907931">
      <w:pPr>
        <w:spacing w:line="276" w:lineRule="auto"/>
        <w:rPr>
          <w:szCs w:val="20"/>
        </w:rPr>
      </w:pPr>
    </w:p>
    <w:p w14:paraId="5CB48C73" w14:textId="740237A6" w:rsidR="004F5056" w:rsidRPr="00C050FA" w:rsidRDefault="004F5056" w:rsidP="00326DEF">
      <w:pPr>
        <w:rPr>
          <w:szCs w:val="20"/>
        </w:rPr>
      </w:pPr>
      <w:r w:rsidRPr="00C050FA">
        <w:rPr>
          <w:szCs w:val="20"/>
        </w:rPr>
        <w:t>Similar to the monsoon season droughts, we compared the spatial pattern of droughts simulated by the three LSMs for major droughts in the Rabi season, which occurred in</w:t>
      </w:r>
      <w:r w:rsidR="00C76CD7">
        <w:rPr>
          <w:szCs w:val="20"/>
        </w:rPr>
        <w:t xml:space="preserve"> </w:t>
      </w:r>
      <w:r w:rsidRPr="00C050FA">
        <w:rPr>
          <w:szCs w:val="20"/>
        </w:rPr>
        <w:t xml:space="preserve">1966, 1973, 2001, and 2003 (Fig. </w:t>
      </w:r>
      <w:r w:rsidR="00D51F4B" w:rsidRPr="00C050FA">
        <w:rPr>
          <w:szCs w:val="20"/>
        </w:rPr>
        <w:t>S</w:t>
      </w:r>
      <w:r w:rsidR="00A65CFC" w:rsidRPr="00C050FA">
        <w:rPr>
          <w:szCs w:val="20"/>
        </w:rPr>
        <w:t>11</w:t>
      </w:r>
      <w:r w:rsidRPr="00C050FA">
        <w:rPr>
          <w:szCs w:val="20"/>
        </w:rPr>
        <w:t xml:space="preserve">). </w:t>
      </w:r>
      <w:r w:rsidR="004311FD" w:rsidRPr="00C050FA">
        <w:rPr>
          <w:szCs w:val="20"/>
        </w:rPr>
        <w:t>W</w:t>
      </w:r>
      <w:r w:rsidRPr="00C050FA">
        <w:rPr>
          <w:szCs w:val="20"/>
        </w:rPr>
        <w:t xml:space="preserve">e notice that major droughts in the Rabi season were also largely driven by the precipitation deficit and role of positive air temperature anomalies was relatively minor (Fig. </w:t>
      </w:r>
      <w:r w:rsidR="00D51F4B" w:rsidRPr="00C050FA">
        <w:rPr>
          <w:szCs w:val="20"/>
        </w:rPr>
        <w:t>S</w:t>
      </w:r>
      <w:r w:rsidR="00A65CFC" w:rsidRPr="00C050FA">
        <w:rPr>
          <w:szCs w:val="20"/>
        </w:rPr>
        <w:t>11</w:t>
      </w:r>
      <w:r w:rsidRPr="00C050FA">
        <w:rPr>
          <w:szCs w:val="20"/>
        </w:rPr>
        <w:t xml:space="preserve">). Overall, the VIC model shows the lesser intensity of drought during the Rabi season as compared to the Noah and CLM for all the years, which can be attributed to differences in soil moisture persistence in the three LSMs (Fig. </w:t>
      </w:r>
      <w:r w:rsidRPr="00C050FA">
        <w:rPr>
          <w:szCs w:val="20"/>
        </w:rPr>
        <w:lastRenderedPageBreak/>
        <w:t xml:space="preserve">3a). We find higher uncertainty in areal extent of drought during the 2001 Rabi season (Fig. </w:t>
      </w:r>
      <w:r w:rsidR="0086467C" w:rsidRPr="00C050FA">
        <w:rPr>
          <w:szCs w:val="20"/>
        </w:rPr>
        <w:t>S</w:t>
      </w:r>
      <w:r w:rsidR="00A65CFC" w:rsidRPr="00C050FA">
        <w:rPr>
          <w:szCs w:val="20"/>
        </w:rPr>
        <w:t>11</w:t>
      </w:r>
      <w:r w:rsidRPr="00C050FA">
        <w:rPr>
          <w:szCs w:val="20"/>
        </w:rPr>
        <w:t xml:space="preserve">) than other years of major drought events, which may be due to higher impacts of air temperature on drought during 2001. The overall uncertainty in the areal extent of agricultural droughts estimated using the </w:t>
      </w:r>
      <w:r w:rsidR="00937FFE" w:rsidRPr="00C050FA">
        <w:rPr>
          <w:szCs w:val="20"/>
        </w:rPr>
        <w:t>60 cm</w:t>
      </w:r>
      <w:r w:rsidRPr="00C050FA">
        <w:rPr>
          <w:szCs w:val="20"/>
        </w:rPr>
        <w:t xml:space="preserve"> soil moisture estimated from the three models is presented in supplemental Table S4. In 2001, the areal extent of droughts simulated by the VIC, Noah, CLM, and their ensemble mean were 17.2, 40.7, 24.7, and 26.1%, respectively (Table S4). Large differences in the areal extent of </w:t>
      </w:r>
      <w:r w:rsidR="00937FFE" w:rsidRPr="00C050FA">
        <w:rPr>
          <w:szCs w:val="20"/>
        </w:rPr>
        <w:t>60 cm</w:t>
      </w:r>
      <w:r w:rsidRPr="00C050FA">
        <w:rPr>
          <w:szCs w:val="20"/>
        </w:rPr>
        <w:t xml:space="preserve"> soil moisture drought simulated from the three LSMs were also noted for the year 1966, 1973, 2001, and 2003 (Table S4). </w:t>
      </w:r>
    </w:p>
    <w:p w14:paraId="157CFB96" w14:textId="77777777" w:rsidR="003E2EE2" w:rsidRPr="00C050FA" w:rsidRDefault="003E2EE2" w:rsidP="00B83E18">
      <w:pPr>
        <w:pStyle w:val="ListParagraph"/>
        <w:spacing w:line="480" w:lineRule="auto"/>
        <w:ind w:left="360"/>
        <w:rPr>
          <w:b/>
          <w:sz w:val="24"/>
        </w:rPr>
      </w:pPr>
    </w:p>
    <w:p w14:paraId="76CC5ADE" w14:textId="77777777" w:rsidR="003E2EE2" w:rsidRPr="00C050FA" w:rsidRDefault="003E2EE2" w:rsidP="00326DEF">
      <w:pPr>
        <w:spacing w:line="480" w:lineRule="auto"/>
        <w:rPr>
          <w:b/>
          <w:szCs w:val="20"/>
        </w:rPr>
      </w:pPr>
      <w:r w:rsidRPr="00C050FA">
        <w:rPr>
          <w:b/>
          <w:szCs w:val="20"/>
        </w:rPr>
        <w:t>3.4 Intensity-Areal Extent-Frequency (IAF) of Droughts</w:t>
      </w:r>
    </w:p>
    <w:p w14:paraId="18C6EB64" w14:textId="77777777" w:rsidR="003E2EE2" w:rsidRPr="00C050FA" w:rsidRDefault="003E2EE2" w:rsidP="00326DEF">
      <w:pPr>
        <w:rPr>
          <w:szCs w:val="20"/>
        </w:rPr>
      </w:pPr>
      <w:r w:rsidRPr="00C050FA">
        <w:rPr>
          <w:szCs w:val="20"/>
        </w:rPr>
        <w:t xml:space="preserve">Uncertainty in the </w:t>
      </w:r>
      <w:proofErr w:type="spellStart"/>
      <w:r w:rsidRPr="00C050FA">
        <w:rPr>
          <w:szCs w:val="20"/>
        </w:rPr>
        <w:t>multimodel</w:t>
      </w:r>
      <w:proofErr w:type="spellEnd"/>
      <w:r w:rsidRPr="00C050FA">
        <w:rPr>
          <w:szCs w:val="20"/>
        </w:rPr>
        <w:t xml:space="preserve"> drought estimates was evaluated using IAF curves (Fig. 5). Drought intensity associated with the selected areal extent thresholds were estimated for the return periods of 10, 20, 50, 100, 200, and 500 years (Fig. 5). We find that </w:t>
      </w:r>
      <w:proofErr w:type="spellStart"/>
      <w:r w:rsidRPr="00C050FA">
        <w:rPr>
          <w:szCs w:val="20"/>
        </w:rPr>
        <w:t>multimodel</w:t>
      </w:r>
      <w:proofErr w:type="spellEnd"/>
      <w:r w:rsidRPr="00C050FA">
        <w:rPr>
          <w:szCs w:val="20"/>
        </w:rPr>
        <w:t xml:space="preserve"> based drought intensity for a selected areal extent has a much larger uncertainty when the 95% confidence interval of the GEV parameters was considered (Table S6). However, uncertainty in drought intensity was lower when only mean values of the GEV parameters for drought intensity and areal extents was considered. Uncertainty in drought intensity appeared to </w:t>
      </w:r>
      <w:r w:rsidR="00B414D4" w:rsidRPr="00C050FA">
        <w:rPr>
          <w:szCs w:val="20"/>
        </w:rPr>
        <w:t>grow</w:t>
      </w:r>
      <w:r w:rsidRPr="00C050FA">
        <w:rPr>
          <w:szCs w:val="20"/>
        </w:rPr>
        <w:t xml:space="preserve"> with an increase in the return period (Fig. 5). Based on the IAF curves, we find that the 2002 monsoon season drought has a return period of 50 years. Moreover, uncertainty in drought intensity from the three LSMs was larger for smaller areal extents (Fig. 5). For instance, a drought of 50% areal extent and 50 year return period has intensities of -1.66, -1.91, and -1.53 simulated from the VIC, Noah, and CLM, respectively (Table S5). On the other hand, a drought of 5% areal extent and 50 year of return period has intensities of -2.89, -3.79, and -3.09 simulated from the VIC, Noah, and CLM, respectively (Table S5). Most of the return periods and areal extents drought intensities were higher for the Noah model and lower for the VIC model (Table S5), which can be associated with the differences in </w:t>
      </w:r>
      <w:r w:rsidR="00937FFE" w:rsidRPr="00C050FA">
        <w:rPr>
          <w:szCs w:val="20"/>
        </w:rPr>
        <w:t>60 cm</w:t>
      </w:r>
      <w:r w:rsidRPr="00C050FA">
        <w:rPr>
          <w:szCs w:val="20"/>
        </w:rPr>
        <w:t xml:space="preserve"> soil moisture persistence in the three LSMs.</w:t>
      </w:r>
    </w:p>
    <w:p w14:paraId="22410ECE" w14:textId="77777777" w:rsidR="00326DEF" w:rsidRPr="00C050FA" w:rsidRDefault="00326DEF" w:rsidP="00907931">
      <w:pPr>
        <w:spacing w:line="276" w:lineRule="auto"/>
        <w:rPr>
          <w:szCs w:val="20"/>
        </w:rPr>
      </w:pPr>
    </w:p>
    <w:p w14:paraId="34E1C682" w14:textId="3126A1DF" w:rsidR="003E2EE2" w:rsidRPr="00C050FA" w:rsidRDefault="003E2EE2" w:rsidP="00326DEF">
      <w:pPr>
        <w:rPr>
          <w:szCs w:val="20"/>
        </w:rPr>
      </w:pPr>
      <w:r w:rsidRPr="00C050FA">
        <w:rPr>
          <w:szCs w:val="20"/>
        </w:rPr>
        <w:t>A considerably higher uncertainty in IAF curves during the Rabi season was noticed (Fig. S</w:t>
      </w:r>
      <w:r w:rsidR="00D51F4B" w:rsidRPr="00C050FA">
        <w:rPr>
          <w:szCs w:val="20"/>
        </w:rPr>
        <w:t>1</w:t>
      </w:r>
      <w:r w:rsidR="00A65CFC" w:rsidRPr="00C050FA">
        <w:rPr>
          <w:szCs w:val="20"/>
        </w:rPr>
        <w:t>2</w:t>
      </w:r>
      <w:r w:rsidRPr="00C050FA">
        <w:rPr>
          <w:szCs w:val="20"/>
        </w:rPr>
        <w:t xml:space="preserve"> and Table S7-S8). For instance, a drought of 50% areal extent and 50 year return period can have intensities of -1.23, -1.62, and -1.50 for </w:t>
      </w:r>
      <w:r w:rsidR="00937FFE" w:rsidRPr="00C050FA">
        <w:rPr>
          <w:szCs w:val="20"/>
        </w:rPr>
        <w:t>60 cm</w:t>
      </w:r>
      <w:r w:rsidRPr="00C050FA">
        <w:rPr>
          <w:szCs w:val="20"/>
        </w:rPr>
        <w:t xml:space="preserve"> soil moisture obtained from the VIC, Noah, and CLM, respectively (Fig S</w:t>
      </w:r>
      <w:r w:rsidR="00D51F4B" w:rsidRPr="00C050FA">
        <w:rPr>
          <w:szCs w:val="20"/>
        </w:rPr>
        <w:t>1</w:t>
      </w:r>
      <w:r w:rsidR="007B5536" w:rsidRPr="00C050FA">
        <w:rPr>
          <w:szCs w:val="20"/>
        </w:rPr>
        <w:t>2</w:t>
      </w:r>
      <w:r w:rsidRPr="00C050FA">
        <w:rPr>
          <w:szCs w:val="20"/>
        </w:rPr>
        <w:t xml:space="preserve"> and Table S7). A drought of 5% areal extent and 50 year return period has intensities of -2.17, -3.71, and -3.25 simulated from the VIC, Noah, and CLM, respectively (Table S7). Higher uncertainty in drought intensities during the Rabi season can be attributed to the response of soil moisture in the three LSMs to meteorological forcing (precipitation and air temperature).</w:t>
      </w:r>
    </w:p>
    <w:p w14:paraId="5489429D" w14:textId="77777777" w:rsidR="00326DEF" w:rsidRPr="00C050FA" w:rsidRDefault="00326DEF" w:rsidP="00907931">
      <w:pPr>
        <w:pStyle w:val="ListParagraph"/>
        <w:spacing w:line="276" w:lineRule="auto"/>
        <w:ind w:left="360"/>
        <w:rPr>
          <w:szCs w:val="20"/>
        </w:rPr>
      </w:pPr>
    </w:p>
    <w:p w14:paraId="30CD75A0" w14:textId="12209292" w:rsidR="003E2EE2" w:rsidRPr="00C050FA" w:rsidRDefault="003E2EE2" w:rsidP="00326DEF">
      <w:pPr>
        <w:rPr>
          <w:szCs w:val="20"/>
        </w:rPr>
      </w:pPr>
      <w:r w:rsidRPr="00C050FA">
        <w:rPr>
          <w:szCs w:val="20"/>
        </w:rPr>
        <w:t xml:space="preserve">As the Indo-Gangetic plain is one of the most intensive crop growing regions in the world, we evaluated the uncertainty in the IAF curves constructed using the </w:t>
      </w:r>
      <w:r w:rsidR="00937FFE" w:rsidRPr="00C050FA">
        <w:rPr>
          <w:szCs w:val="20"/>
        </w:rPr>
        <w:t>60 cm</w:t>
      </w:r>
      <w:r w:rsidRPr="00C050FA">
        <w:rPr>
          <w:szCs w:val="20"/>
        </w:rPr>
        <w:t xml:space="preserve"> soil moisture from the three LSMs (Fig. S</w:t>
      </w:r>
      <w:r w:rsidR="00383D50" w:rsidRPr="00C050FA">
        <w:rPr>
          <w:szCs w:val="20"/>
        </w:rPr>
        <w:t>1</w:t>
      </w:r>
      <w:r w:rsidR="007B5536" w:rsidRPr="00C050FA">
        <w:rPr>
          <w:szCs w:val="20"/>
        </w:rPr>
        <w:t>3</w:t>
      </w:r>
      <w:r w:rsidRPr="00C050FA">
        <w:rPr>
          <w:szCs w:val="20"/>
        </w:rPr>
        <w:t xml:space="preserve">). We used the 12-month SSI at the end of December based on the areal averaged mean annual </w:t>
      </w:r>
      <w:r w:rsidR="00937FFE" w:rsidRPr="00C050FA">
        <w:rPr>
          <w:szCs w:val="20"/>
        </w:rPr>
        <w:t>60 cm</w:t>
      </w:r>
      <w:r w:rsidRPr="00C050FA">
        <w:rPr>
          <w:szCs w:val="20"/>
        </w:rPr>
        <w:t xml:space="preserve"> soil moisture over the Indo-Gangetic plain. Similar to IAF curves for the all-India averaged </w:t>
      </w:r>
      <w:r w:rsidR="00937FFE" w:rsidRPr="00C050FA">
        <w:rPr>
          <w:szCs w:val="20"/>
        </w:rPr>
        <w:t>60 cm</w:t>
      </w:r>
      <w:r w:rsidRPr="00C050FA">
        <w:rPr>
          <w:szCs w:val="20"/>
        </w:rPr>
        <w:t xml:space="preserve"> soil moisture, a large uncertainty was found due to differences in the GEV </w:t>
      </w:r>
      <w:r w:rsidRPr="00C050FA">
        <w:rPr>
          <w:szCs w:val="20"/>
        </w:rPr>
        <w:lastRenderedPageBreak/>
        <w:t>parameters (Fig. S</w:t>
      </w:r>
      <w:r w:rsidR="00383D50" w:rsidRPr="00C050FA">
        <w:rPr>
          <w:szCs w:val="20"/>
        </w:rPr>
        <w:t>1</w:t>
      </w:r>
      <w:r w:rsidR="007B5536" w:rsidRPr="00C050FA">
        <w:rPr>
          <w:szCs w:val="20"/>
        </w:rPr>
        <w:t>3</w:t>
      </w:r>
      <w:r w:rsidRPr="00C050FA">
        <w:rPr>
          <w:szCs w:val="20"/>
        </w:rPr>
        <w:t>, Table S9-S10). Moreover, uncertainty in IAF curves of the Indo-Gangetic plain increases with the return period and declines with an increase in areal extent of droughts. For instance, for an aerial extent of 5% and return period of 50 years, drought intensities were -2.59, -3.06, and -2.48 for the VIC, Noah, and CLM (Table S9). However, when areal extent increases to 50%, drought intensities are -1.42, -1.49, and -1.45 for the VIC, Noah, and CLM, respectively (Table S9, Fig.S</w:t>
      </w:r>
      <w:r w:rsidR="00383D50" w:rsidRPr="00C050FA">
        <w:rPr>
          <w:szCs w:val="20"/>
        </w:rPr>
        <w:t>1</w:t>
      </w:r>
      <w:r w:rsidR="00D51F4B" w:rsidRPr="00C050FA">
        <w:rPr>
          <w:szCs w:val="20"/>
        </w:rPr>
        <w:t>1</w:t>
      </w:r>
      <w:r w:rsidRPr="00C050FA">
        <w:rPr>
          <w:szCs w:val="20"/>
        </w:rPr>
        <w:t xml:space="preserve">). Overall, uncertainty in drought intensity is higher for localized droughts that have higher return periods. These results further indicate that </w:t>
      </w:r>
      <w:r w:rsidR="00937FFE" w:rsidRPr="00C050FA">
        <w:rPr>
          <w:szCs w:val="20"/>
        </w:rPr>
        <w:t>60 cm</w:t>
      </w:r>
      <w:r w:rsidRPr="00C050FA">
        <w:rPr>
          <w:szCs w:val="20"/>
        </w:rPr>
        <w:t xml:space="preserve"> soil moisture drought characteristics can have large uncertainty arising from different LSMs, which can be reduced by considering the </w:t>
      </w:r>
      <w:proofErr w:type="spellStart"/>
      <w:r w:rsidRPr="00C050FA">
        <w:rPr>
          <w:szCs w:val="20"/>
        </w:rPr>
        <w:t>multimodel</w:t>
      </w:r>
      <w:proofErr w:type="spellEnd"/>
      <w:r w:rsidRPr="00C050FA">
        <w:rPr>
          <w:szCs w:val="20"/>
        </w:rPr>
        <w:t xml:space="preserve"> ensemble agricultural drought assessments.</w:t>
      </w:r>
    </w:p>
    <w:p w14:paraId="552646E0" w14:textId="77777777" w:rsidR="006044CC" w:rsidRPr="00C050FA" w:rsidRDefault="006044CC" w:rsidP="006044CC">
      <w:pPr>
        <w:spacing w:line="480" w:lineRule="auto"/>
        <w:rPr>
          <w:b/>
          <w:sz w:val="24"/>
        </w:rPr>
      </w:pPr>
    </w:p>
    <w:p w14:paraId="3879F1B7" w14:textId="77777777" w:rsidR="006044CC" w:rsidRPr="00C050FA" w:rsidRDefault="006044CC" w:rsidP="006044CC">
      <w:pPr>
        <w:spacing w:line="480" w:lineRule="auto"/>
        <w:rPr>
          <w:b/>
          <w:szCs w:val="20"/>
        </w:rPr>
      </w:pPr>
      <w:r w:rsidRPr="00C050FA">
        <w:rPr>
          <w:b/>
          <w:szCs w:val="20"/>
        </w:rPr>
        <w:t>3.5 Role of the monsoon season precipitation and Rabi season air temperature</w:t>
      </w:r>
    </w:p>
    <w:p w14:paraId="393ADA5D" w14:textId="50ED7E21" w:rsidR="006044CC" w:rsidRPr="00C050FA" w:rsidRDefault="006044CC" w:rsidP="006044CC">
      <w:pPr>
        <w:rPr>
          <w:szCs w:val="20"/>
        </w:rPr>
      </w:pPr>
      <w:r w:rsidRPr="00C050FA">
        <w:rPr>
          <w:szCs w:val="20"/>
        </w:rPr>
        <w:t xml:space="preserve">We evaluated the differences in the coupling of </w:t>
      </w:r>
      <w:r w:rsidR="00937FFE" w:rsidRPr="00C050FA">
        <w:rPr>
          <w:szCs w:val="20"/>
        </w:rPr>
        <w:t>60 cm</w:t>
      </w:r>
      <w:r w:rsidRPr="00C050FA">
        <w:rPr>
          <w:szCs w:val="20"/>
        </w:rPr>
        <w:t xml:space="preserve"> soil moisture (SSI) with monsoon season precipitation and air temperature (Fig. 6</w:t>
      </w:r>
      <w:r w:rsidR="00A31C99" w:rsidRPr="00C050FA">
        <w:rPr>
          <w:szCs w:val="20"/>
        </w:rPr>
        <w:t xml:space="preserve"> and Fig. S1</w:t>
      </w:r>
      <w:r w:rsidR="007B5536" w:rsidRPr="00C050FA">
        <w:rPr>
          <w:szCs w:val="20"/>
        </w:rPr>
        <w:t>4</w:t>
      </w:r>
      <w:r w:rsidRPr="00C050FA">
        <w:rPr>
          <w:szCs w:val="20"/>
        </w:rPr>
        <w:t xml:space="preserve">). We find that a 4-month SSI at the end of the monsoon season from the VIC model is strongly coupled (correlation coefficient =0.90) with the monsoon season precipitation over India. On the other hand, the </w:t>
      </w:r>
      <w:r w:rsidR="00937FFE" w:rsidRPr="00C050FA">
        <w:rPr>
          <w:szCs w:val="20"/>
        </w:rPr>
        <w:t>60 cm</w:t>
      </w:r>
      <w:r w:rsidRPr="00C050FA">
        <w:rPr>
          <w:szCs w:val="20"/>
        </w:rPr>
        <w:t xml:space="preserve"> SSI showed correlation coefficients of 0.79 and 0.74 against the monsoon season precipitation for the Noah and CLM, respectively (Fig. 6</w:t>
      </w:r>
      <w:r w:rsidR="006C46E6" w:rsidRPr="00C050FA">
        <w:rPr>
          <w:szCs w:val="20"/>
        </w:rPr>
        <w:t>;</w:t>
      </w:r>
      <w:r w:rsidRPr="00C050FA">
        <w:rPr>
          <w:szCs w:val="20"/>
        </w:rPr>
        <w:t xml:space="preserve"> </w:t>
      </w:r>
      <w:r w:rsidR="00D51F4B" w:rsidRPr="00C050FA">
        <w:rPr>
          <w:szCs w:val="20"/>
        </w:rPr>
        <w:t xml:space="preserve">c and </w:t>
      </w:r>
      <w:r w:rsidRPr="00C050FA">
        <w:rPr>
          <w:szCs w:val="20"/>
        </w:rPr>
        <w:t xml:space="preserve">e). These results show differences in the response of </w:t>
      </w:r>
      <w:r w:rsidR="00937FFE" w:rsidRPr="00C050FA">
        <w:rPr>
          <w:szCs w:val="20"/>
        </w:rPr>
        <w:t>60 cm</w:t>
      </w:r>
      <w:r w:rsidRPr="00C050FA">
        <w:rPr>
          <w:szCs w:val="20"/>
        </w:rPr>
        <w:t xml:space="preserve"> SSI against changes in the monsoon season precipitation. However, all-India averaged </w:t>
      </w:r>
      <w:r w:rsidR="00937FFE" w:rsidRPr="00C050FA">
        <w:rPr>
          <w:szCs w:val="20"/>
        </w:rPr>
        <w:t>60 cm</w:t>
      </w:r>
      <w:r w:rsidRPr="00C050FA">
        <w:rPr>
          <w:szCs w:val="20"/>
        </w:rPr>
        <w:t xml:space="preserve"> SSI showed stronger coupling with the monsoon season air temperature for the Noah and CLM models (correlation = -0.65 and -</w:t>
      </w:r>
      <w:r w:rsidR="00A31C99" w:rsidRPr="00C050FA">
        <w:rPr>
          <w:szCs w:val="20"/>
        </w:rPr>
        <w:t>0</w:t>
      </w:r>
      <w:r w:rsidRPr="00C050FA">
        <w:rPr>
          <w:szCs w:val="20"/>
        </w:rPr>
        <w:t>.6</w:t>
      </w:r>
      <w:r w:rsidR="00A31C99" w:rsidRPr="00C050FA">
        <w:rPr>
          <w:szCs w:val="20"/>
        </w:rPr>
        <w:t>7</w:t>
      </w:r>
      <w:r w:rsidRPr="00C050FA">
        <w:rPr>
          <w:szCs w:val="20"/>
        </w:rPr>
        <w:t>) than that of the VIC model (correlation =-0.53) (Fig</w:t>
      </w:r>
      <w:r w:rsidR="006C46E6" w:rsidRPr="00C050FA">
        <w:rPr>
          <w:szCs w:val="20"/>
        </w:rPr>
        <w:t>.</w:t>
      </w:r>
      <w:r w:rsidRPr="00C050FA">
        <w:rPr>
          <w:szCs w:val="20"/>
        </w:rPr>
        <w:t xml:space="preserve"> 6</w:t>
      </w:r>
      <w:r w:rsidR="006C46E6" w:rsidRPr="00C050FA">
        <w:rPr>
          <w:szCs w:val="20"/>
        </w:rPr>
        <w:t>;</w:t>
      </w:r>
      <w:r w:rsidRPr="00C050FA">
        <w:rPr>
          <w:szCs w:val="20"/>
        </w:rPr>
        <w:t xml:space="preserve"> b,</w:t>
      </w:r>
      <w:r w:rsidR="00445C5A" w:rsidRPr="00C050FA">
        <w:rPr>
          <w:szCs w:val="20"/>
        </w:rPr>
        <w:t xml:space="preserve"> </w:t>
      </w:r>
      <w:r w:rsidRPr="00C050FA">
        <w:rPr>
          <w:szCs w:val="20"/>
        </w:rPr>
        <w:t>d,</w:t>
      </w:r>
      <w:r w:rsidR="00445C5A" w:rsidRPr="00C050FA">
        <w:rPr>
          <w:szCs w:val="20"/>
        </w:rPr>
        <w:t xml:space="preserve"> </w:t>
      </w:r>
      <w:r w:rsidRPr="00C050FA">
        <w:rPr>
          <w:szCs w:val="20"/>
        </w:rPr>
        <w:t xml:space="preserve">f). Interestingly, the coupling between </w:t>
      </w:r>
      <w:r w:rsidR="00937FFE" w:rsidRPr="00C050FA">
        <w:rPr>
          <w:szCs w:val="20"/>
        </w:rPr>
        <w:t>60 cm</w:t>
      </w:r>
      <w:r w:rsidRPr="00C050FA">
        <w:rPr>
          <w:szCs w:val="20"/>
        </w:rPr>
        <w:t xml:space="preserve"> SSI for the Rabi and monsoon season precipitation is stronger for the CLM (correlation =0.76) and Noah (correlation =0.66) than that of the VIC model (correlation =0.55). These results indicate that the monsoon season precipitation deficit can have a larger influence on the Rabi season drought in the CLM and Noah models compared to that of the VIC model. Similarly, the Rabi season air temperature showed a stronger relationship with </w:t>
      </w:r>
      <w:r w:rsidR="00937FFE" w:rsidRPr="00C050FA">
        <w:rPr>
          <w:szCs w:val="20"/>
        </w:rPr>
        <w:t>60 cm</w:t>
      </w:r>
      <w:r w:rsidRPr="00C050FA">
        <w:rPr>
          <w:szCs w:val="20"/>
        </w:rPr>
        <w:t xml:space="preserve"> SSI for the CLM (correlation =</w:t>
      </w:r>
      <w:r w:rsidR="00445C5A" w:rsidRPr="00C050FA">
        <w:rPr>
          <w:szCs w:val="20"/>
        </w:rPr>
        <w:t xml:space="preserve"> </w:t>
      </w:r>
      <w:r w:rsidRPr="00C050FA">
        <w:rPr>
          <w:szCs w:val="20"/>
        </w:rPr>
        <w:t xml:space="preserve">-0.51) and Noah (-0.37) than that of the VIC model (-0.31). Similar differences in the Rabi and monsoon season </w:t>
      </w:r>
      <w:r w:rsidR="00937FFE" w:rsidRPr="00C050FA">
        <w:rPr>
          <w:szCs w:val="20"/>
        </w:rPr>
        <w:t>60 cm</w:t>
      </w:r>
      <w:r w:rsidRPr="00C050FA">
        <w:rPr>
          <w:szCs w:val="20"/>
        </w:rPr>
        <w:t xml:space="preserve"> SSI for the Indo-Gangetic plain were observed for the three LSMs (Fig. S</w:t>
      </w:r>
      <w:r w:rsidR="00D51F4B" w:rsidRPr="00C050FA">
        <w:rPr>
          <w:szCs w:val="20"/>
        </w:rPr>
        <w:t>1</w:t>
      </w:r>
      <w:r w:rsidR="007B5536" w:rsidRPr="00C050FA">
        <w:rPr>
          <w:szCs w:val="20"/>
        </w:rPr>
        <w:t>4</w:t>
      </w:r>
      <w:r w:rsidRPr="00C050FA">
        <w:rPr>
          <w:szCs w:val="20"/>
        </w:rPr>
        <w:t xml:space="preserve">), indicating that the drought indices based on the </w:t>
      </w:r>
      <w:r w:rsidR="00937FFE" w:rsidRPr="00C050FA">
        <w:rPr>
          <w:szCs w:val="20"/>
        </w:rPr>
        <w:t>60 cm</w:t>
      </w:r>
      <w:r w:rsidRPr="00C050FA">
        <w:rPr>
          <w:szCs w:val="20"/>
        </w:rPr>
        <w:t xml:space="preserve"> soil moisture may show different sensitivity to atmospheric forcing, which can show a substantial variation across regions and seasons. </w:t>
      </w:r>
    </w:p>
    <w:p w14:paraId="21D7F64E" w14:textId="77777777" w:rsidR="006044CC" w:rsidRPr="00C050FA" w:rsidRDefault="006044CC" w:rsidP="006044CC">
      <w:pPr>
        <w:spacing w:line="480" w:lineRule="auto"/>
        <w:rPr>
          <w:b/>
          <w:sz w:val="24"/>
        </w:rPr>
      </w:pPr>
    </w:p>
    <w:p w14:paraId="7510E3FA" w14:textId="77777777" w:rsidR="006044CC" w:rsidRPr="00C050FA" w:rsidRDefault="006044CC" w:rsidP="006044CC">
      <w:pPr>
        <w:spacing w:line="480" w:lineRule="auto"/>
        <w:rPr>
          <w:b/>
          <w:szCs w:val="20"/>
        </w:rPr>
      </w:pPr>
      <w:r w:rsidRPr="00C050FA">
        <w:rPr>
          <w:b/>
          <w:szCs w:val="20"/>
        </w:rPr>
        <w:t>4. Discussion</w:t>
      </w:r>
    </w:p>
    <w:p w14:paraId="2406DF44" w14:textId="0FC69AB6" w:rsidR="00903231" w:rsidRPr="00C050FA" w:rsidRDefault="00903231" w:rsidP="00903231">
      <w:pPr>
        <w:rPr>
          <w:szCs w:val="20"/>
        </w:rPr>
      </w:pPr>
      <w:r w:rsidRPr="00C050FA">
        <w:rPr>
          <w:szCs w:val="20"/>
        </w:rPr>
        <w:t xml:space="preserve">We find that the three LSMs show major differences in agricultural droughts during the monsoon and Rabi seasons. Uncertainty in the intensity of droughts is higher in the Rabi season than that of the monsoon season, which can be associated with the role of air temperature on soil moisture. </w:t>
      </w:r>
      <w:r w:rsidR="0081414D" w:rsidRPr="00C050FA">
        <w:rPr>
          <w:szCs w:val="20"/>
        </w:rPr>
        <w:t>Also, we found differences in soil moisture drought simulated in response to precipitation and temperature deficits</w:t>
      </w:r>
      <w:r w:rsidR="001E287B" w:rsidRPr="00C050FA">
        <w:rPr>
          <w:szCs w:val="20"/>
        </w:rPr>
        <w:t xml:space="preserve"> (Fig. 6 and S12).</w:t>
      </w:r>
      <w:r w:rsidR="0081414D" w:rsidRPr="00C050FA">
        <w:rPr>
          <w:szCs w:val="20"/>
        </w:rPr>
        <w:t xml:space="preserve"> For instance</w:t>
      </w:r>
      <w:r w:rsidR="004311FD" w:rsidRPr="00C050FA">
        <w:rPr>
          <w:szCs w:val="20"/>
        </w:rPr>
        <w:t>,</w:t>
      </w:r>
      <w:r w:rsidR="00E4554B" w:rsidRPr="00C050FA">
        <w:rPr>
          <w:szCs w:val="20"/>
        </w:rPr>
        <w:t xml:space="preserve"> </w:t>
      </w:r>
      <w:r w:rsidR="001E287B" w:rsidRPr="00C050FA">
        <w:rPr>
          <w:szCs w:val="20"/>
        </w:rPr>
        <w:t xml:space="preserve">soil moisture from </w:t>
      </w:r>
      <w:r w:rsidR="0081414D" w:rsidRPr="00C050FA">
        <w:rPr>
          <w:szCs w:val="20"/>
        </w:rPr>
        <w:t>the VIC</w:t>
      </w:r>
      <w:r w:rsidR="004311FD" w:rsidRPr="00C050FA">
        <w:rPr>
          <w:szCs w:val="20"/>
        </w:rPr>
        <w:t xml:space="preserve"> model</w:t>
      </w:r>
      <w:r w:rsidR="0081414D" w:rsidRPr="00C050FA">
        <w:rPr>
          <w:szCs w:val="20"/>
        </w:rPr>
        <w:t xml:space="preserve"> shows </w:t>
      </w:r>
      <w:r w:rsidR="004311FD" w:rsidRPr="00C050FA">
        <w:rPr>
          <w:szCs w:val="20"/>
        </w:rPr>
        <w:t xml:space="preserve">a quick </w:t>
      </w:r>
      <w:r w:rsidR="0081414D" w:rsidRPr="00C050FA">
        <w:rPr>
          <w:szCs w:val="20"/>
        </w:rPr>
        <w:t>response to precipitation deficit whereas N</w:t>
      </w:r>
      <w:r w:rsidR="008C3BFC" w:rsidRPr="00C050FA">
        <w:rPr>
          <w:szCs w:val="20"/>
        </w:rPr>
        <w:t>oah</w:t>
      </w:r>
      <w:r w:rsidR="0081414D" w:rsidRPr="00C050FA">
        <w:rPr>
          <w:szCs w:val="20"/>
        </w:rPr>
        <w:t xml:space="preserve"> and CLM show </w:t>
      </w:r>
      <w:r w:rsidR="004311FD" w:rsidRPr="00C050FA">
        <w:rPr>
          <w:szCs w:val="20"/>
        </w:rPr>
        <w:t xml:space="preserve">a </w:t>
      </w:r>
      <w:r w:rsidR="0081414D" w:rsidRPr="00C050FA">
        <w:rPr>
          <w:szCs w:val="20"/>
        </w:rPr>
        <w:t>delayed response</w:t>
      </w:r>
      <w:r w:rsidR="004311FD" w:rsidRPr="00C050FA">
        <w:rPr>
          <w:szCs w:val="20"/>
        </w:rPr>
        <w:t>.</w:t>
      </w:r>
      <w:r w:rsidR="00E4554B" w:rsidRPr="00C050FA">
        <w:rPr>
          <w:szCs w:val="20"/>
        </w:rPr>
        <w:t xml:space="preserve"> </w:t>
      </w:r>
      <w:r w:rsidRPr="00C050FA">
        <w:rPr>
          <w:szCs w:val="20"/>
        </w:rPr>
        <w:t xml:space="preserve">Moreover, localized droughts have more uncertainty than that of wide-spread droughts over India and Indo-Gangetic Plain. The primary cause of the uncertainty </w:t>
      </w:r>
      <w:r w:rsidRPr="00C050FA">
        <w:rPr>
          <w:szCs w:val="20"/>
        </w:rPr>
        <w:lastRenderedPageBreak/>
        <w:t xml:space="preserve">in </w:t>
      </w:r>
      <w:r w:rsidR="00937FFE" w:rsidRPr="00C050FA">
        <w:rPr>
          <w:szCs w:val="20"/>
        </w:rPr>
        <w:t>60 cm</w:t>
      </w:r>
      <w:r w:rsidRPr="00C050FA">
        <w:rPr>
          <w:szCs w:val="20"/>
        </w:rPr>
        <w:t xml:space="preserve"> soil moisture and droughts is related to soil moisture persistence</w:t>
      </w:r>
      <w:r w:rsidR="00A46086" w:rsidRPr="00C050FA">
        <w:rPr>
          <w:szCs w:val="20"/>
        </w:rPr>
        <w:t xml:space="preserve"> (Fig. S16)</w:t>
      </w:r>
      <w:r w:rsidRPr="00C050FA">
        <w:rPr>
          <w:szCs w:val="20"/>
        </w:rPr>
        <w:t xml:space="preserve">, which is associated with the soil water holding capacity as reported in </w:t>
      </w:r>
      <w:r w:rsidR="00DD0D7C" w:rsidRPr="00C050FA">
        <w:rPr>
          <w:szCs w:val="20"/>
        </w:rPr>
        <w:fldChar w:fldCharType="begin"/>
      </w:r>
      <w:r w:rsidR="0075592A" w:rsidRPr="00C050FA">
        <w:rPr>
          <w:szCs w:val="20"/>
        </w:rPr>
        <w:instrText xml:space="preserve"> ADDIN ZOTERO_ITEM CSL_CITATION {"citationID":"atgu95m717","properties":{"formattedCitation":"(Wang et al., 2009)","plainCitation":"(Wang et al., 2009)"},"citationItems":[{"id":460,"uris":["http://zotero.org/users/local/DXwfspNY/items/GTXWD6NT"],"uri":["http://zotero.org/users/local/DXwfspNY/items/GTXWD6NT"],"itemData":{"id":460,"type":"article-journal","title":"Multimodel Ensemble Reconstruction of Drought over the Continental United States","container-title":"Journal of Climate","page":"2694-2712","volume":"22","issue":"10","source":"CrossRef","DOI":"10.1175/2008JCLI2586.1","ISSN":"0894-8755, 1520-0442","language":"en","author":[{"family":"Wang","given":"Aihui"},{"family":"Bohn","given":"Theodore J."},{"family":"Mahanama","given":"Sarith P."},{"family":"Koster","given":"Randal D."},{"family":"Lettenmaier","given":"Dennis P."}],"issued":{"date-parts":[["2009",5]]}}}],"schema":"https://github.com/citation-style-language/schema/raw/master/csl-citation.json"} </w:instrText>
      </w:r>
      <w:r w:rsidR="00DD0D7C" w:rsidRPr="00C050FA">
        <w:rPr>
          <w:szCs w:val="20"/>
        </w:rPr>
        <w:fldChar w:fldCharType="separate"/>
      </w:r>
      <w:r w:rsidRPr="00C050FA">
        <w:rPr>
          <w:szCs w:val="20"/>
        </w:rPr>
        <w:t>Wang et al. (2009)</w:t>
      </w:r>
      <w:r w:rsidR="00DD0D7C" w:rsidRPr="00C050FA">
        <w:rPr>
          <w:szCs w:val="20"/>
        </w:rPr>
        <w:fldChar w:fldCharType="end"/>
      </w:r>
      <w:r w:rsidRPr="00C050FA">
        <w:rPr>
          <w:szCs w:val="20"/>
        </w:rPr>
        <w:t>.</w:t>
      </w:r>
      <w:r w:rsidR="00445C5A" w:rsidRPr="00C050FA">
        <w:rPr>
          <w:szCs w:val="20"/>
        </w:rPr>
        <w:t xml:space="preserve"> </w:t>
      </w:r>
      <w:r w:rsidR="00383D50" w:rsidRPr="00C050FA">
        <w:rPr>
          <w:szCs w:val="20"/>
        </w:rPr>
        <w:t>We found that p</w:t>
      </w:r>
      <w:r w:rsidR="00475A0F" w:rsidRPr="00C050FA">
        <w:rPr>
          <w:szCs w:val="20"/>
        </w:rPr>
        <w:t xml:space="preserve">ersistence in soil moisture is </w:t>
      </w:r>
      <w:r w:rsidR="0001464B" w:rsidRPr="00C050FA">
        <w:rPr>
          <w:szCs w:val="20"/>
        </w:rPr>
        <w:t>strongly</w:t>
      </w:r>
      <w:r w:rsidR="00475A0F" w:rsidRPr="00C050FA">
        <w:rPr>
          <w:szCs w:val="20"/>
        </w:rPr>
        <w:t xml:space="preserve"> linked with soil layer thickness (</w:t>
      </w:r>
      <w:r w:rsidR="00383D50" w:rsidRPr="00C050FA">
        <w:rPr>
          <w:szCs w:val="20"/>
        </w:rPr>
        <w:t xml:space="preserve">see </w:t>
      </w:r>
      <w:r w:rsidR="00475A0F" w:rsidRPr="00C050FA">
        <w:rPr>
          <w:szCs w:val="20"/>
        </w:rPr>
        <w:t>Fig</w:t>
      </w:r>
      <w:r w:rsidR="00D51F4B" w:rsidRPr="00C050FA">
        <w:rPr>
          <w:szCs w:val="20"/>
        </w:rPr>
        <w:t>. S</w:t>
      </w:r>
      <w:r w:rsidR="007B5536" w:rsidRPr="00C050FA">
        <w:rPr>
          <w:szCs w:val="20"/>
        </w:rPr>
        <w:t>8</w:t>
      </w:r>
      <w:r w:rsidR="00475A0F" w:rsidRPr="00C050FA">
        <w:rPr>
          <w:szCs w:val="20"/>
        </w:rPr>
        <w:t>)</w:t>
      </w:r>
      <w:r w:rsidR="00A46086" w:rsidRPr="00C050FA">
        <w:rPr>
          <w:szCs w:val="20"/>
        </w:rPr>
        <w:t>, which in-turn affects the soil water holding capacity (available water, Fig. S16)</w:t>
      </w:r>
      <w:r w:rsidR="00475A0F" w:rsidRPr="00C050FA">
        <w:rPr>
          <w:szCs w:val="20"/>
        </w:rPr>
        <w:t>.</w:t>
      </w:r>
      <w:r w:rsidR="00445C5A" w:rsidRPr="00C050FA">
        <w:rPr>
          <w:szCs w:val="20"/>
        </w:rPr>
        <w:t xml:space="preserve"> </w:t>
      </w:r>
      <w:r w:rsidRPr="00C050FA">
        <w:rPr>
          <w:szCs w:val="20"/>
        </w:rPr>
        <w:t xml:space="preserve">Apart from the soil moisture persistence, </w:t>
      </w:r>
      <w:r w:rsidR="000B0D7A" w:rsidRPr="00C050FA">
        <w:rPr>
          <w:szCs w:val="20"/>
        </w:rPr>
        <w:t>there</w:t>
      </w:r>
      <w:r w:rsidR="00E4554B" w:rsidRPr="00C050FA">
        <w:rPr>
          <w:szCs w:val="20"/>
        </w:rPr>
        <w:t xml:space="preserve"> </w:t>
      </w:r>
      <w:r w:rsidRPr="00C050FA">
        <w:rPr>
          <w:szCs w:val="20"/>
        </w:rPr>
        <w:t xml:space="preserve">can be several other factors that can introduce uncertainty in </w:t>
      </w:r>
      <w:r w:rsidR="00937FFE" w:rsidRPr="00C050FA">
        <w:rPr>
          <w:szCs w:val="20"/>
        </w:rPr>
        <w:t>60 cm</w:t>
      </w:r>
      <w:r w:rsidRPr="00C050FA">
        <w:rPr>
          <w:szCs w:val="20"/>
        </w:rPr>
        <w:t xml:space="preserve"> soil moisture simulations. For instance, all the three LSMs have different calibration parameters, which do not cover the entire range of uncertainty due to manual calibration </w:t>
      </w:r>
      <w:r w:rsidR="00DD0D7C" w:rsidRPr="00C050FA">
        <w:rPr>
          <w:szCs w:val="20"/>
        </w:rPr>
        <w:fldChar w:fldCharType="begin"/>
      </w:r>
      <w:r w:rsidRPr="00C050FA">
        <w:rPr>
          <w:szCs w:val="20"/>
        </w:rPr>
        <w:instrText xml:space="preserve"> ADDIN ZOTERO_ITEM CSL_CITATION {"citationID":"arn54hqmb7","properties":{"formattedCitation":"(De Lannoy et al., 2006)","plainCitation":"(De Lannoy et al., 2006)"},"citationItems":[{"id":1312,"uris":["http://zotero.org/users/1734286/items/EACPUNMX"],"uri":["http://zotero.org/users/1734286/items/EACPUNMX"],"itemData":{"id":1312,"type":"article-journal","title":"Assessment of model uncertainty for soil moisture through ensemble verification","container-title":"Journal of Geophysical Research: Atmospheres","volume":"111","issue":"D10","source":"Google Scholar","URL":"http://onlinelibrary.wiley.com/doi/10.1029/2005JD006367/full","author":[{"family":"De Lannoy","given":"Gabriëlle JM"},{"family":"Houser","given":"Paul R."},{"family":"Pauwels","given":"Valentijn"},{"family":"Verhoest","given":"Niko EC"}],"issued":{"date-parts":[["2006"]]},"accessed":{"date-parts":[["2017",5,11]]}}}],"schema":"https://github.com/citation-style-language/schema/raw/master/csl-citation.json"} </w:instrText>
      </w:r>
      <w:r w:rsidR="00DD0D7C" w:rsidRPr="00C050FA">
        <w:rPr>
          <w:szCs w:val="20"/>
        </w:rPr>
        <w:fldChar w:fldCharType="separate"/>
      </w:r>
      <w:r w:rsidRPr="00C050FA">
        <w:rPr>
          <w:szCs w:val="20"/>
        </w:rPr>
        <w:t>(De Lannoy et al., 2006; Samaniego et al, 2013)</w:t>
      </w:r>
      <w:r w:rsidR="00DD0D7C" w:rsidRPr="00C050FA">
        <w:rPr>
          <w:szCs w:val="20"/>
        </w:rPr>
        <w:fldChar w:fldCharType="end"/>
      </w:r>
      <w:r w:rsidRPr="00C050FA">
        <w:rPr>
          <w:szCs w:val="20"/>
        </w:rPr>
        <w:t>.</w:t>
      </w:r>
      <w:r w:rsidR="0056581E" w:rsidRPr="00C050FA">
        <w:rPr>
          <w:szCs w:val="20"/>
        </w:rPr>
        <w:t xml:space="preserve"> However, our results show that the model calibration has a little impact on soil moisture anomalies which are largely driven by the climate forcing.</w:t>
      </w:r>
      <w:r w:rsidRPr="00C050FA">
        <w:rPr>
          <w:szCs w:val="20"/>
        </w:rPr>
        <w:t xml:space="preserve"> Moreover, during drought, there is a high degree of non-linearity, therefore, calibration parameters estimated through global optimization may also not yield the best results </w:t>
      </w:r>
      <w:r w:rsidR="00DD0D7C" w:rsidRPr="00C050FA">
        <w:rPr>
          <w:szCs w:val="20"/>
        </w:rPr>
        <w:fldChar w:fldCharType="begin"/>
      </w:r>
      <w:r w:rsidRPr="00C050FA">
        <w:rPr>
          <w:szCs w:val="20"/>
        </w:rPr>
        <w:instrText xml:space="preserve"> ADDIN ZOTERO_ITEM CSL_CITATION {"citationID":"a25b5a4g3ue","properties":{"formattedCitation":"(De Lannoy et al., 2006)","plainCitation":"(De Lannoy et al., 2006)"},"citationItems":[{"id":1312,"uris":["http://zotero.org/users/1734286/items/EACPUNMX"],"uri":["http://zotero.org/users/1734286/items/EACPUNMX"],"itemData":{"id":1312,"type":"article-journal","title":"Assessment of model uncertainty for soil moisture through ensemble verification","container-title":"Journal of Geophysical Research: Atmospheres","volume":"111","issue":"D10","source":"Google Scholar","URL":"http://onlinelibrary.wiley.com/doi/10.1029/2005JD006367/full","author":[{"family":"De Lannoy","given":"Gabriëlle JM"},{"family":"Houser","given":"Paul R."},{"family":"Pauwels","given":"Valentijn"},{"family":"Verhoest","given":"Niko EC"}],"issued":{"date-parts":[["2006"]]},"accessed":{"date-parts":[["2017",5,11]]}}}],"schema":"https://github.com/citation-style-language/schema/raw/master/csl-citation.json"} </w:instrText>
      </w:r>
      <w:r w:rsidR="00DD0D7C" w:rsidRPr="00C050FA">
        <w:rPr>
          <w:szCs w:val="20"/>
        </w:rPr>
        <w:fldChar w:fldCharType="separate"/>
      </w:r>
      <w:r w:rsidRPr="00C050FA">
        <w:rPr>
          <w:szCs w:val="20"/>
        </w:rPr>
        <w:t>(De Lannoy et al., 2006)</w:t>
      </w:r>
      <w:r w:rsidR="00DD0D7C" w:rsidRPr="00C050FA">
        <w:rPr>
          <w:szCs w:val="20"/>
        </w:rPr>
        <w:fldChar w:fldCharType="end"/>
      </w:r>
      <w:r w:rsidRPr="00C050FA">
        <w:rPr>
          <w:szCs w:val="20"/>
        </w:rPr>
        <w:t xml:space="preserve">. The differences in vegetation parameters in the three LSMs can also </w:t>
      </w:r>
      <w:r w:rsidR="0041330C" w:rsidRPr="00C050FA">
        <w:rPr>
          <w:szCs w:val="20"/>
        </w:rPr>
        <w:t>attribute to</w:t>
      </w:r>
      <w:r w:rsidR="00E4554B" w:rsidRPr="00C050FA">
        <w:rPr>
          <w:szCs w:val="20"/>
        </w:rPr>
        <w:t xml:space="preserve"> </w:t>
      </w:r>
      <w:r w:rsidRPr="00C050FA">
        <w:rPr>
          <w:szCs w:val="20"/>
        </w:rPr>
        <w:t xml:space="preserve">uncertainty in </w:t>
      </w:r>
      <w:r w:rsidR="00937FFE" w:rsidRPr="00C050FA">
        <w:rPr>
          <w:szCs w:val="20"/>
        </w:rPr>
        <w:t>60 cm</w:t>
      </w:r>
      <w:r w:rsidRPr="00C050FA">
        <w:rPr>
          <w:szCs w:val="20"/>
        </w:rPr>
        <w:t xml:space="preserve"> soil moisture </w:t>
      </w:r>
      <w:r w:rsidR="00DD0D7C" w:rsidRPr="00C050FA">
        <w:rPr>
          <w:szCs w:val="20"/>
        </w:rPr>
        <w:fldChar w:fldCharType="begin"/>
      </w:r>
      <w:r w:rsidRPr="00C050FA">
        <w:rPr>
          <w:szCs w:val="20"/>
        </w:rPr>
        <w:instrText xml:space="preserve"> ADDIN ZOTERO_ITEM CSL_CITATION {"citationID":"a2e7vk4uc0d","properties":{"formattedCitation":"(Peters-Lidard et al., 2008)","plainCitation":"(Peters-Lidard et al., 2008)"},"citationItems":[{"id":1314,"uris":["http://zotero.org/users/1734286/items/26XXSQAH"],"uri":["http://zotero.org/users/1734286/items/26XXSQAH"],"itemData":{"id":1314,"type":"article-journal","title":"Role of precipitation uncertainty in the estimation of hydrologic soil properties using remotely sensed soil moisture in a semiarid environment","container-title":"Water resources research","volume":"44","issue":"5","source":"Google Scholar","URL":"http://onlinelibrary.wiley.com/doi/10.1029/2007WR005884/full","author":[{"family":"Peters-Lidard","given":"Christa D."},{"family":"Mocko","given":"David M."},{"family":"Garcia","given":"Matthew"},{"family":"Santanello","given":"Joseph A."},{"family":"Tischler","given":"Michael A."},{"family":"Moran","given":"M. Susan"},{"family":"Wu","given":"Yihua"}],"issued":{"date-parts":[["2008"]]},"accessed":{"date-parts":[["2017",5,11]]}}}],"schema":"https://github.com/citation-style-language/schema/raw/master/csl-citation.json"} </w:instrText>
      </w:r>
      <w:r w:rsidR="00DD0D7C" w:rsidRPr="00C050FA">
        <w:rPr>
          <w:szCs w:val="20"/>
        </w:rPr>
        <w:fldChar w:fldCharType="separate"/>
      </w:r>
      <w:r w:rsidRPr="00C050FA">
        <w:rPr>
          <w:szCs w:val="20"/>
        </w:rPr>
        <w:t>(Peters-Lidard et al., 2008)</w:t>
      </w:r>
      <w:r w:rsidR="00DD0D7C" w:rsidRPr="00C050FA">
        <w:rPr>
          <w:szCs w:val="20"/>
        </w:rPr>
        <w:fldChar w:fldCharType="end"/>
      </w:r>
      <w:r w:rsidRPr="00C050FA">
        <w:rPr>
          <w:szCs w:val="20"/>
        </w:rPr>
        <w:t>.</w:t>
      </w:r>
      <w:r w:rsidR="0081414D" w:rsidRPr="00C050FA">
        <w:rPr>
          <w:szCs w:val="20"/>
        </w:rPr>
        <w:t xml:space="preserve"> For instance</w:t>
      </w:r>
      <w:r w:rsidR="004311FD" w:rsidRPr="00C050FA">
        <w:rPr>
          <w:szCs w:val="20"/>
        </w:rPr>
        <w:t>,</w:t>
      </w:r>
      <w:r w:rsidR="00E4554B" w:rsidRPr="00C050FA">
        <w:rPr>
          <w:szCs w:val="20"/>
        </w:rPr>
        <w:t xml:space="preserve"> </w:t>
      </w:r>
      <w:r w:rsidR="00CC2C6E" w:rsidRPr="00C050FA">
        <w:rPr>
          <w:szCs w:val="20"/>
        </w:rPr>
        <w:t xml:space="preserve">the </w:t>
      </w:r>
      <w:r w:rsidR="00220271" w:rsidRPr="00C050FA">
        <w:rPr>
          <w:szCs w:val="20"/>
        </w:rPr>
        <w:t>Noah</w:t>
      </w:r>
      <w:r w:rsidR="00CC2C6E" w:rsidRPr="00C050FA">
        <w:rPr>
          <w:szCs w:val="20"/>
        </w:rPr>
        <w:t xml:space="preserve"> model do</w:t>
      </w:r>
      <w:r w:rsidR="008503C4">
        <w:rPr>
          <w:szCs w:val="20"/>
        </w:rPr>
        <w:t>es</w:t>
      </w:r>
      <w:r w:rsidR="00CC2C6E" w:rsidRPr="00C050FA">
        <w:rPr>
          <w:szCs w:val="20"/>
        </w:rPr>
        <w:t xml:space="preserve"> not account for the</w:t>
      </w:r>
      <w:r w:rsidR="005E0847" w:rsidRPr="00C050FA">
        <w:rPr>
          <w:szCs w:val="20"/>
        </w:rPr>
        <w:t xml:space="preserve"> sub-grid variability of vegetation</w:t>
      </w:r>
      <w:r w:rsidR="00CC2C6E" w:rsidRPr="00C050FA">
        <w:rPr>
          <w:szCs w:val="20"/>
        </w:rPr>
        <w:t>, unlike CLM and VIC models</w:t>
      </w:r>
      <w:r w:rsidR="004311FD" w:rsidRPr="00C050FA">
        <w:rPr>
          <w:szCs w:val="20"/>
        </w:rPr>
        <w:t>,</w:t>
      </w:r>
      <w:r w:rsidR="00CC2C6E" w:rsidRPr="00C050FA">
        <w:rPr>
          <w:szCs w:val="20"/>
        </w:rPr>
        <w:t xml:space="preserve"> which use a</w:t>
      </w:r>
      <w:r w:rsidR="00E4554B" w:rsidRPr="00C050FA">
        <w:rPr>
          <w:szCs w:val="20"/>
        </w:rPr>
        <w:t xml:space="preserve"> </w:t>
      </w:r>
      <w:r w:rsidR="00CC2C6E" w:rsidRPr="00C050FA">
        <w:rPr>
          <w:szCs w:val="20"/>
        </w:rPr>
        <w:t xml:space="preserve">mosaic </w:t>
      </w:r>
      <w:r w:rsidR="004311FD" w:rsidRPr="00C050FA">
        <w:rPr>
          <w:szCs w:val="20"/>
        </w:rPr>
        <w:t>based representation of vegetation</w:t>
      </w:r>
      <w:r w:rsidR="002434D7" w:rsidRPr="00C050FA">
        <w:rPr>
          <w:szCs w:val="20"/>
        </w:rPr>
        <w:t>.</w:t>
      </w:r>
      <w:r w:rsidRPr="00C050FA">
        <w:rPr>
          <w:szCs w:val="20"/>
        </w:rPr>
        <w:t xml:space="preserve"> However, since we were interested about </w:t>
      </w:r>
      <w:r w:rsidR="00937FFE" w:rsidRPr="00C050FA">
        <w:rPr>
          <w:szCs w:val="20"/>
        </w:rPr>
        <w:t>60 cm</w:t>
      </w:r>
      <w:r w:rsidRPr="00C050FA">
        <w:rPr>
          <w:szCs w:val="20"/>
        </w:rPr>
        <w:t xml:space="preserve"> soil moisture droughts, we assume that the major uncertainty in soil moisture simulations is due to soil hydraulic properties</w:t>
      </w:r>
      <w:r w:rsidR="004311FD" w:rsidRPr="00C050FA">
        <w:rPr>
          <w:szCs w:val="20"/>
        </w:rPr>
        <w:t xml:space="preserve"> and </w:t>
      </w:r>
      <w:r w:rsidR="00532937">
        <w:rPr>
          <w:szCs w:val="20"/>
        </w:rPr>
        <w:t xml:space="preserve">different soil thickness in </w:t>
      </w:r>
      <w:r w:rsidR="004311FD" w:rsidRPr="00C050FA">
        <w:rPr>
          <w:szCs w:val="20"/>
        </w:rPr>
        <w:t>LSMs</w:t>
      </w:r>
      <w:r w:rsidR="00445C5A" w:rsidRPr="00C050FA">
        <w:rPr>
          <w:szCs w:val="20"/>
        </w:rPr>
        <w:t xml:space="preserve"> </w:t>
      </w:r>
      <w:r w:rsidR="00DD0D7C" w:rsidRPr="00C050FA">
        <w:rPr>
          <w:szCs w:val="20"/>
        </w:rPr>
        <w:fldChar w:fldCharType="begin"/>
      </w:r>
      <w:r w:rsidRPr="00C050FA">
        <w:rPr>
          <w:szCs w:val="20"/>
        </w:rPr>
        <w:instrText xml:space="preserve"> ADDIN ZOTERO_ITEM CSL_CITATION {"citationID":"a1uch1jqb1v","properties":{"formattedCitation":"(Peters-Lidard et al., 2008; Teuling et al., 2009)","plainCitation":"(Peters-Lidard et al., 2008; Teuling et al., 2009)"},"citationItems":[{"id":1314,"uris":["http://zotero.org/users/1734286/items/26XXSQAH"],"uri":["http://zotero.org/users/1734286/items/26XXSQAH"],"itemData":{"id":1314,"type":"article-journal","title":"Role of precipitation uncertainty in the estimation of hydrologic soil properties using remotely sensed soil moisture in a semiarid environment","container-title":"Water resources research","volume":"44","issue":"5","source":"Google Scholar","URL":"http://onlinelibrary.wiley.com/doi/10.1029/2007WR005884/full","author":[{"family":"Peters-Lidard","given":"Christa D."},{"family":"Mocko","given":"David M."},{"family":"Garcia","given":"Matthew"},{"family":"Santanello","given":"Joseph A."},{"family":"Tischler","given":"Michael A."},{"family":"Moran","given":"M. Susan"},{"family":"Wu","given":"Yihua"}],"issued":{"date-parts":[["2008"]]},"accessed":{"date-parts":[["2017",5,11]]}}},{"id":1316,"uris":["http://zotero.org/users/1734286/items/GCE77SDD"],"uri":["http://zotero.org/users/1734286/items/GCE77SDD"],"itemData":{"id":1316,"type":"article-journal","title":"Parameter sensitivity in LSMs: An analysis using stochastic soil moisture models and ELDAS soil parameters","container-title":"Journal of Hydrometeorology","page":"751–765","volume":"10","issue":"3","source":"Google Scholar","shortTitle":"Parameter sensitivity in LSMs","author":[{"family":"Teuling","given":"Adriaan J."},{"family":"Uijlenhoet","given":"Remko"},{"family":"Hurk","given":"Bart","non-dropping-particle":"van den"},{"family":"Seneviratne","given":"Sonia I."}],"issued":{"date-parts":[["2009"]]}}}],"schema":"https://github.com/citation-style-language/schema/raw/master/csl-citation.json"} </w:instrText>
      </w:r>
      <w:r w:rsidR="00DD0D7C" w:rsidRPr="00C050FA">
        <w:rPr>
          <w:szCs w:val="20"/>
        </w:rPr>
        <w:fldChar w:fldCharType="separate"/>
      </w:r>
      <w:r w:rsidRPr="00C050FA">
        <w:rPr>
          <w:szCs w:val="20"/>
        </w:rPr>
        <w:t>(Peters-</w:t>
      </w:r>
      <w:proofErr w:type="spellStart"/>
      <w:r w:rsidRPr="00C050FA">
        <w:rPr>
          <w:szCs w:val="20"/>
        </w:rPr>
        <w:t>Lidard</w:t>
      </w:r>
      <w:proofErr w:type="spellEnd"/>
      <w:r w:rsidRPr="00C050FA">
        <w:rPr>
          <w:szCs w:val="20"/>
        </w:rPr>
        <w:t xml:space="preserve"> et al., 2008; Teuling et al., 2009)</w:t>
      </w:r>
      <w:r w:rsidR="00DD0D7C" w:rsidRPr="00C050FA">
        <w:rPr>
          <w:szCs w:val="20"/>
        </w:rPr>
        <w:fldChar w:fldCharType="end"/>
      </w:r>
      <w:r w:rsidR="006C46E6" w:rsidRPr="00C050FA">
        <w:rPr>
          <w:szCs w:val="20"/>
        </w:rPr>
        <w:t xml:space="preserve">. </w:t>
      </w:r>
      <w:r w:rsidR="002434D7" w:rsidRPr="00C050FA">
        <w:rPr>
          <w:szCs w:val="20"/>
        </w:rPr>
        <w:t>With respect to the LSMs,</w:t>
      </w:r>
      <w:r w:rsidR="00D357F1" w:rsidRPr="00C050FA">
        <w:rPr>
          <w:szCs w:val="20"/>
        </w:rPr>
        <w:t xml:space="preserve"> we would </w:t>
      </w:r>
      <w:r w:rsidR="0041330C" w:rsidRPr="00C050FA">
        <w:rPr>
          <w:szCs w:val="20"/>
        </w:rPr>
        <w:t xml:space="preserve">like to note </w:t>
      </w:r>
      <w:r w:rsidR="00D357F1" w:rsidRPr="00C050FA">
        <w:rPr>
          <w:szCs w:val="20"/>
        </w:rPr>
        <w:t>that</w:t>
      </w:r>
      <w:r w:rsidR="002434D7" w:rsidRPr="00C050FA">
        <w:rPr>
          <w:szCs w:val="20"/>
        </w:rPr>
        <w:t xml:space="preserve"> the</w:t>
      </w:r>
      <w:r w:rsidR="00E4554B" w:rsidRPr="00C050FA">
        <w:rPr>
          <w:szCs w:val="20"/>
        </w:rPr>
        <w:t xml:space="preserve"> </w:t>
      </w:r>
      <w:r w:rsidR="00D357F1" w:rsidRPr="00C050FA">
        <w:rPr>
          <w:szCs w:val="20"/>
        </w:rPr>
        <w:t xml:space="preserve">drought uncertainty assessments </w:t>
      </w:r>
      <w:r w:rsidR="002434D7" w:rsidRPr="00C050FA">
        <w:rPr>
          <w:szCs w:val="20"/>
        </w:rPr>
        <w:t xml:space="preserve">conducted here </w:t>
      </w:r>
      <w:r w:rsidR="00D357F1" w:rsidRPr="00C050FA">
        <w:rPr>
          <w:szCs w:val="20"/>
        </w:rPr>
        <w:t>are limited to only three LSMs</w:t>
      </w:r>
      <w:r w:rsidR="00C20B46" w:rsidRPr="00C050FA">
        <w:rPr>
          <w:szCs w:val="20"/>
        </w:rPr>
        <w:t xml:space="preserve">, which is comparatively </w:t>
      </w:r>
      <w:r w:rsidR="0041330C" w:rsidRPr="00C050FA">
        <w:rPr>
          <w:szCs w:val="20"/>
        </w:rPr>
        <w:t xml:space="preserve">a </w:t>
      </w:r>
      <w:r w:rsidR="00C20B46" w:rsidRPr="00C050FA">
        <w:rPr>
          <w:szCs w:val="20"/>
        </w:rPr>
        <w:t>small</w:t>
      </w:r>
      <w:r w:rsidR="004311FD" w:rsidRPr="00C050FA">
        <w:rPr>
          <w:szCs w:val="20"/>
        </w:rPr>
        <w:t>er</w:t>
      </w:r>
      <w:r w:rsidR="00C20B46" w:rsidRPr="00C050FA">
        <w:rPr>
          <w:szCs w:val="20"/>
        </w:rPr>
        <w:t xml:space="preserve"> size. </w:t>
      </w:r>
    </w:p>
    <w:p w14:paraId="36AFE77B" w14:textId="77777777" w:rsidR="00903231" w:rsidRPr="00C050FA" w:rsidRDefault="00903231" w:rsidP="0042745F">
      <w:pPr>
        <w:spacing w:line="276" w:lineRule="auto"/>
        <w:rPr>
          <w:szCs w:val="20"/>
        </w:rPr>
      </w:pPr>
    </w:p>
    <w:p w14:paraId="155020DE" w14:textId="6EDE4B34" w:rsidR="002434D7" w:rsidRPr="00C050FA" w:rsidRDefault="00903231" w:rsidP="00D83BBE">
      <w:pPr>
        <w:rPr>
          <w:szCs w:val="20"/>
        </w:rPr>
      </w:pPr>
      <w:r w:rsidRPr="00C050FA">
        <w:rPr>
          <w:szCs w:val="20"/>
        </w:rPr>
        <w:t xml:space="preserve">Disparities in soil moisture persistence in the three LSMs can have implications for real-time drought monitoring and forecast. For instance, </w:t>
      </w:r>
      <w:r w:rsidR="00DD0D7C" w:rsidRPr="00C050FA">
        <w:rPr>
          <w:szCs w:val="20"/>
        </w:rPr>
        <w:fldChar w:fldCharType="begin"/>
      </w:r>
      <w:r w:rsidRPr="00C050FA">
        <w:rPr>
          <w:szCs w:val="20"/>
        </w:rPr>
        <w:instrText xml:space="preserve"> ADDIN ZOTERO_ITEM CSL_CITATION {"citationID":"a1e94dcashq","properties":{"formattedCitation":"(Shukla et al., 2013)","plainCitation":"(Shukla et al., 2013)"},"citationItems":[{"id":1319,"uris":["http://zotero.org/users/1734286/items/K488TZ82"],"uri":["http://zotero.org/users/1734286/items/K488TZ82"],"itemData":{"id":1319,"type":"article-journal","title":"On the sources of global land surface hydrologic predictability","container-title":"Hydrology and Earth System Sciences","page":"2781","volume":"17","issue":"7","source":"Google Scholar","author":[{"family":"Shukla","given":"S."},{"family":"Sheffield","given":"Justin"},{"family":"Wood","given":"Eric F."},{"family":"Lettenmaier","given":"Dennis P."}],"issued":{"date-parts":[["2013"]]}}}],"schema":"https://github.com/citation-style-language/schema/raw/master/csl-citation.json"} </w:instrText>
      </w:r>
      <w:r w:rsidR="00DD0D7C" w:rsidRPr="00C050FA">
        <w:rPr>
          <w:szCs w:val="20"/>
        </w:rPr>
        <w:fldChar w:fldCharType="separate"/>
      </w:r>
      <w:r w:rsidRPr="00C050FA">
        <w:rPr>
          <w:szCs w:val="20"/>
        </w:rPr>
        <w:t>Shukla et al. (2013)</w:t>
      </w:r>
      <w:r w:rsidR="00DD0D7C" w:rsidRPr="00C050FA">
        <w:rPr>
          <w:szCs w:val="20"/>
        </w:rPr>
        <w:fldChar w:fldCharType="end"/>
      </w:r>
      <w:r w:rsidRPr="00C050FA">
        <w:rPr>
          <w:szCs w:val="20"/>
        </w:rPr>
        <w:t xml:space="preserve"> reported that hydrologic initial conditions play a major role in hydrological prediction skills at a global scale. Similar findings were noted by </w:t>
      </w:r>
      <w:r w:rsidR="00DD0D7C" w:rsidRPr="00C050FA">
        <w:rPr>
          <w:szCs w:val="20"/>
        </w:rPr>
        <w:fldChar w:fldCharType="begin"/>
      </w:r>
      <w:r w:rsidR="0075592A" w:rsidRPr="00C050FA">
        <w:rPr>
          <w:szCs w:val="20"/>
        </w:rPr>
        <w:instrText xml:space="preserve"> ADDIN ZOTERO_ITEM CSL_CITATION {"citationID":"a8pdlqsk5n","properties":{"formattedCitation":"(Shah et al., 2017a)","plainCitation":"(Shah et al., 2017a)","dontUpdate":true},"citationItems":[{"id":1295,"uris":["http://zotero.org/users/1734286/items/6GS4EKCJ"],"uri":["http://zotero.org/users/1734286/items/6GS4EKCJ"],"itemData":{"id":1295,"type":"article-journal","title":"Short to sub-seasonal hydrologic forecast to manage water and agricultural resources in India","container-title":"Hydrology and Earth System Sciences","page":"707","volume":"21","issue":"2","source":"Google Scholar","author":[{"family":"Shah","given":"Reepal"},{"family":"Sahai","given":"Atul Kumar"},{"family":"Mishra","given":"Vimal"}],"issued":{"date-parts":[["2017"]]}}}],"schema":"https://github.com/citation-style-language/schema/raw/master/csl-citation.json"} </w:instrText>
      </w:r>
      <w:r w:rsidR="00DD0D7C" w:rsidRPr="00C050FA">
        <w:rPr>
          <w:szCs w:val="20"/>
        </w:rPr>
        <w:fldChar w:fldCharType="separate"/>
      </w:r>
      <w:r w:rsidRPr="00C050FA">
        <w:rPr>
          <w:szCs w:val="20"/>
        </w:rPr>
        <w:t>Shah et al. (2017a)</w:t>
      </w:r>
      <w:r w:rsidR="00DD0D7C" w:rsidRPr="00C050FA">
        <w:rPr>
          <w:szCs w:val="20"/>
        </w:rPr>
        <w:fldChar w:fldCharType="end"/>
      </w:r>
      <w:r w:rsidRPr="00C050FA">
        <w:rPr>
          <w:szCs w:val="20"/>
        </w:rPr>
        <w:t xml:space="preserve"> who found that hydrological initial conditions play a vital role in prediction skills of soil moisture droughts over India. Hydrologic prediction at short to seasonal scales can be influenced by soil moisture persistence and the LSMs with higher persistence can have more skill contributed by the initial hydrologic conditions. This further highlights a need of </w:t>
      </w:r>
      <w:proofErr w:type="spellStart"/>
      <w:r w:rsidRPr="00C050FA">
        <w:rPr>
          <w:szCs w:val="20"/>
        </w:rPr>
        <w:t>multimodel</w:t>
      </w:r>
      <w:proofErr w:type="spellEnd"/>
      <w:r w:rsidRPr="00C050FA">
        <w:rPr>
          <w:szCs w:val="20"/>
        </w:rPr>
        <w:t xml:space="preserve"> based real-time drought monitoring and prediction system over India as shown in </w:t>
      </w:r>
      <w:r w:rsidR="00DD0D7C" w:rsidRPr="00C050FA">
        <w:rPr>
          <w:szCs w:val="20"/>
        </w:rPr>
        <w:fldChar w:fldCharType="begin"/>
      </w:r>
      <w:r w:rsidR="0075592A" w:rsidRPr="00C050FA">
        <w:rPr>
          <w:szCs w:val="20"/>
        </w:rPr>
        <w:instrText xml:space="preserve"> ADDIN ZOTERO_ITEM CSL_CITATION {"citationID":"anai92j6td","properties":{"formattedCitation":"(Wang et al., 2009)","plainCitation":"(Wang et al., 2009)"},"citationItems":[{"id":460,"uris":["http://zotero.org/users/local/DXwfspNY/items/GTXWD6NT"],"uri":["http://zotero.org/users/local/DXwfspNY/items/GTXWD6NT"],"itemData":{"id":460,"type":"article-journal","title":"Multimodel Ensemble Reconstruction of Drought over the Continental United States","container-title":"Journal of Climate","page":"2694-2712","volume":"22","issue":"10","source":"CrossRef","DOI":"10.1175/2008JCLI2586.1","ISSN":"0894-8755, 1520-0442","language":"en","author":[{"family":"Wang","given":"Aihui"},{"family":"Bohn","given":"Theodore J."},{"family":"Mahanama","given":"Sarith P."},{"family":"Koster","given":"Randal D."},{"family":"Lettenmaier","given":"Dennis P."}],"issued":{"date-parts":[["2009",5]]}}}],"schema":"https://github.com/citation-style-language/schema/raw/master/csl-citation.json"} </w:instrText>
      </w:r>
      <w:r w:rsidR="00DD0D7C" w:rsidRPr="00C050FA">
        <w:rPr>
          <w:szCs w:val="20"/>
        </w:rPr>
        <w:fldChar w:fldCharType="separate"/>
      </w:r>
      <w:r w:rsidRPr="00C050FA">
        <w:rPr>
          <w:szCs w:val="20"/>
        </w:rPr>
        <w:t>Wang et al. (2009)</w:t>
      </w:r>
      <w:r w:rsidR="00DD0D7C" w:rsidRPr="00C050FA">
        <w:rPr>
          <w:szCs w:val="20"/>
        </w:rPr>
        <w:fldChar w:fldCharType="end"/>
      </w:r>
      <w:r w:rsidRPr="00C050FA">
        <w:rPr>
          <w:szCs w:val="20"/>
        </w:rPr>
        <w:t xml:space="preserve">. We found that </w:t>
      </w:r>
      <w:r w:rsidR="00532937">
        <w:rPr>
          <w:szCs w:val="20"/>
        </w:rPr>
        <w:t xml:space="preserve">the </w:t>
      </w:r>
      <w:proofErr w:type="spellStart"/>
      <w:r w:rsidRPr="00C050FA">
        <w:rPr>
          <w:szCs w:val="20"/>
        </w:rPr>
        <w:t>multimodel</w:t>
      </w:r>
      <w:proofErr w:type="spellEnd"/>
      <w:r w:rsidRPr="00C050FA">
        <w:rPr>
          <w:szCs w:val="20"/>
        </w:rPr>
        <w:t xml:space="preserve"> ensemble mean performs better than individual LSMs for streamflow and terrestrial water storage (TWS) from GRACE. Bohn et al. (2010) reported that </w:t>
      </w:r>
      <w:proofErr w:type="spellStart"/>
      <w:r w:rsidRPr="00C050FA">
        <w:rPr>
          <w:szCs w:val="20"/>
        </w:rPr>
        <w:t>multimodel</w:t>
      </w:r>
      <w:proofErr w:type="spellEnd"/>
      <w:r w:rsidRPr="00C050FA">
        <w:rPr>
          <w:szCs w:val="20"/>
        </w:rPr>
        <w:t xml:space="preserve"> ensemble average may not always yield a higher prediction skill at seasonal scales, however, at shorter lead times, it can provide better confidence in prediction of soil moisture droughts due to higher skill from hydrologic initial conditions (Shukla et al. 2013; Shah et al. 2017a). We also find disparities in coupling between monsoon/Rabi season </w:t>
      </w:r>
      <w:r w:rsidR="00937FFE" w:rsidRPr="00C050FA">
        <w:rPr>
          <w:szCs w:val="20"/>
        </w:rPr>
        <w:t>60 cm</w:t>
      </w:r>
      <w:r w:rsidRPr="00C050FA">
        <w:rPr>
          <w:szCs w:val="20"/>
        </w:rPr>
        <w:t xml:space="preserve"> soil moisture and precipitation/air temperature. The differences in soil moisture sensitivity to atmospheric </w:t>
      </w:r>
      <w:proofErr w:type="spellStart"/>
      <w:r w:rsidRPr="00C050FA">
        <w:rPr>
          <w:szCs w:val="20"/>
        </w:rPr>
        <w:t>forcings</w:t>
      </w:r>
      <w:proofErr w:type="spellEnd"/>
      <w:r w:rsidRPr="00C050FA">
        <w:rPr>
          <w:szCs w:val="20"/>
        </w:rPr>
        <w:t xml:space="preserve"> can have implications for future projections of droughts from multiple LSMs. For instance, </w:t>
      </w:r>
      <w:r w:rsidR="00DD0D7C" w:rsidRPr="00C050FA">
        <w:rPr>
          <w:szCs w:val="20"/>
        </w:rPr>
        <w:fldChar w:fldCharType="begin"/>
      </w:r>
      <w:r w:rsidRPr="00C050FA">
        <w:rPr>
          <w:szCs w:val="20"/>
        </w:rPr>
        <w:instrText xml:space="preserve"> ADDIN ZOTERO_ITEM CSL_CITATION {"citationID":"a28cv496nlk","properties":{"formattedCitation":"(Prudhomme et al., 2014)","plainCitation":"(Prudhomme et al., 2014)"},"citationItems":[{"id":1325,"uris":["http://zotero.org/users/1734286/items/EFJA7EGC"],"uri":["http://zotero.org/users/1734286/items/EFJA7EGC"],"itemData":{"id":1325,"type":"article-journal","title":"Hydrological droughts in the 21st century, hotspots and uncertainties from a global multimodel ensemble experiment","container-title":"Proceedings of the National Academy of Sciences","page":"3262–3267","volume":"111","issue":"9","source":"Google Scholar","author":[{"family":"Prudhomme","given":"Christel"},{"family":"Giuntoli","given":"Ignazio"},{"family":"Robinson","given":"Emma L."},{"family":"Clark","given":"Douglas B."},{"family":"Arnell","given":"Nigel W."},{"family":"Dankers","given":"Rutger"},{"family":"Fekete","given":"Balázs M."},{"family":"Franssen","given":"Wietse"},{"family":"Gerten","given":"Dieter"},{"family":"Gosling","given":"Simon N."},{"literal":"others"}],"issued":{"date-parts":[["2014"]]}}}],"schema":"https://github.com/citation-style-language/schema/raw/master/csl-citation.json"} </w:instrText>
      </w:r>
      <w:r w:rsidR="00DD0D7C" w:rsidRPr="00C050FA">
        <w:rPr>
          <w:szCs w:val="20"/>
        </w:rPr>
        <w:fldChar w:fldCharType="separate"/>
      </w:r>
      <w:r w:rsidRPr="00C050FA">
        <w:rPr>
          <w:szCs w:val="20"/>
        </w:rPr>
        <w:t>Prudhomme et al. (2014)</w:t>
      </w:r>
      <w:r w:rsidR="00DD0D7C" w:rsidRPr="00C050FA">
        <w:rPr>
          <w:szCs w:val="20"/>
        </w:rPr>
        <w:fldChar w:fldCharType="end"/>
      </w:r>
      <w:r w:rsidRPr="00C050FA">
        <w:rPr>
          <w:szCs w:val="20"/>
        </w:rPr>
        <w:t xml:space="preserve"> reported that uncertainty in drought projections can be large especially due to models that simulate the dynamic response of plants to climate. Overall, we find that </w:t>
      </w:r>
      <w:r w:rsidR="00937FFE" w:rsidRPr="00C050FA">
        <w:rPr>
          <w:szCs w:val="20"/>
        </w:rPr>
        <w:t>60 cm</w:t>
      </w:r>
      <w:r w:rsidRPr="00C050FA">
        <w:rPr>
          <w:szCs w:val="20"/>
        </w:rPr>
        <w:t xml:space="preserve"> soil moisture droughts have uncertainty associated with their areal-extent and severity. The uncertainty in drought estimates is largely due to differences in the soil moisture persistence. Uncertainty in drought estimates during the crop-growing season can be reduced using the </w:t>
      </w:r>
      <w:proofErr w:type="spellStart"/>
      <w:r w:rsidRPr="00C050FA">
        <w:rPr>
          <w:szCs w:val="20"/>
        </w:rPr>
        <w:t>multimodel</w:t>
      </w:r>
      <w:proofErr w:type="spellEnd"/>
      <w:r w:rsidRPr="00C050FA">
        <w:rPr>
          <w:szCs w:val="20"/>
        </w:rPr>
        <w:t xml:space="preserve"> ensemble mean, which can assist decision makers in India.</w:t>
      </w:r>
    </w:p>
    <w:p w14:paraId="3E09AD8E" w14:textId="77777777" w:rsidR="00445C5A" w:rsidRPr="00C050FA" w:rsidRDefault="00445C5A" w:rsidP="00D83BBE">
      <w:pPr>
        <w:rPr>
          <w:b/>
          <w:sz w:val="24"/>
        </w:rPr>
      </w:pPr>
    </w:p>
    <w:p w14:paraId="1453F050" w14:textId="77777777" w:rsidR="00903231" w:rsidRPr="00C050FA" w:rsidRDefault="00903231" w:rsidP="00D83BBE">
      <w:pPr>
        <w:rPr>
          <w:b/>
          <w:szCs w:val="20"/>
        </w:rPr>
      </w:pPr>
      <w:r w:rsidRPr="00C050FA">
        <w:rPr>
          <w:b/>
          <w:szCs w:val="20"/>
        </w:rPr>
        <w:t>5. Conclusions</w:t>
      </w:r>
    </w:p>
    <w:p w14:paraId="0AB9AF6F" w14:textId="77777777" w:rsidR="0042745F" w:rsidRPr="00C050FA" w:rsidRDefault="0042745F" w:rsidP="0042745F">
      <w:pPr>
        <w:spacing w:line="276" w:lineRule="auto"/>
        <w:rPr>
          <w:b/>
          <w:szCs w:val="20"/>
        </w:rPr>
      </w:pPr>
    </w:p>
    <w:p w14:paraId="7336EABA" w14:textId="77777777" w:rsidR="009520A1" w:rsidRPr="00C050FA" w:rsidRDefault="009520A1" w:rsidP="00445C5A">
      <w:pPr>
        <w:rPr>
          <w:szCs w:val="20"/>
        </w:rPr>
      </w:pPr>
      <w:r w:rsidRPr="00C050FA">
        <w:rPr>
          <w:szCs w:val="20"/>
        </w:rPr>
        <w:t xml:space="preserve">India has witnessed some of the most severe meteorological and agricultural droughts during the period of 1951-2015. The most wide-spread meteorological droughts during the monsoon season occurred in 1987, 2002, 1972, 1979, and 2009. During the Rabi season, the most wide-spread agricultural droughts occurred in 2003, 2001, 1966, 1973, and 1988. All the three LSMs, as well as their ensemble mean, identified major </w:t>
      </w:r>
      <w:r w:rsidR="00937FFE" w:rsidRPr="00C050FA">
        <w:rPr>
          <w:szCs w:val="20"/>
        </w:rPr>
        <w:t>60 cm</w:t>
      </w:r>
      <w:r w:rsidRPr="00C050FA">
        <w:rPr>
          <w:szCs w:val="20"/>
        </w:rPr>
        <w:t xml:space="preserve"> soil moisture droughts between 1951 and 2015.</w:t>
      </w:r>
    </w:p>
    <w:p w14:paraId="1CD7CE38" w14:textId="77777777" w:rsidR="007D3D05" w:rsidRPr="00C050FA" w:rsidRDefault="007D3D05">
      <w:pPr>
        <w:rPr>
          <w:szCs w:val="20"/>
        </w:rPr>
      </w:pPr>
    </w:p>
    <w:p w14:paraId="1E0EFC82" w14:textId="3015BFB4" w:rsidR="009520A1" w:rsidRPr="00C050FA" w:rsidRDefault="00532937">
      <w:pPr>
        <w:rPr>
          <w:szCs w:val="20"/>
        </w:rPr>
      </w:pPr>
      <w:proofErr w:type="spellStart"/>
      <w:r>
        <w:rPr>
          <w:szCs w:val="20"/>
        </w:rPr>
        <w:t>T</w:t>
      </w:r>
      <w:r w:rsidR="009520A1" w:rsidRPr="00C050FA">
        <w:rPr>
          <w:szCs w:val="20"/>
        </w:rPr>
        <w:t>the</w:t>
      </w:r>
      <w:proofErr w:type="spellEnd"/>
      <w:r w:rsidR="009520A1" w:rsidRPr="00C050FA">
        <w:rPr>
          <w:szCs w:val="20"/>
        </w:rPr>
        <w:t xml:space="preserve"> three LSMs (</w:t>
      </w:r>
      <w:proofErr w:type="spellStart"/>
      <w:r w:rsidR="009520A1" w:rsidRPr="00C050FA">
        <w:rPr>
          <w:szCs w:val="20"/>
        </w:rPr>
        <w:t>e.g</w:t>
      </w:r>
      <w:proofErr w:type="spellEnd"/>
      <w:r w:rsidR="009520A1" w:rsidRPr="00C050FA">
        <w:rPr>
          <w:szCs w:val="20"/>
        </w:rPr>
        <w:t xml:space="preserve"> VIC, Noah, and CLM) showed differences in persistence of </w:t>
      </w:r>
      <w:r w:rsidR="00937FFE" w:rsidRPr="00C050FA">
        <w:rPr>
          <w:szCs w:val="20"/>
        </w:rPr>
        <w:t>60 cm</w:t>
      </w:r>
      <w:r w:rsidR="009520A1" w:rsidRPr="00C050FA">
        <w:rPr>
          <w:szCs w:val="20"/>
        </w:rPr>
        <w:t xml:space="preserve"> soil moisture over India, which was largely associated with soil water holding capacity. The CLM showed the highest soil moisture persistence </w:t>
      </w:r>
      <w:r w:rsidR="00445C5A" w:rsidRPr="00C050FA">
        <w:rPr>
          <w:szCs w:val="20"/>
        </w:rPr>
        <w:t>among the</w:t>
      </w:r>
      <w:r w:rsidR="009520A1" w:rsidRPr="00C050FA">
        <w:rPr>
          <w:szCs w:val="20"/>
        </w:rPr>
        <w:t xml:space="preserve"> three LSMs. Due to differences in </w:t>
      </w:r>
      <w:r w:rsidR="004311FD" w:rsidRPr="00C050FA">
        <w:rPr>
          <w:szCs w:val="20"/>
        </w:rPr>
        <w:t xml:space="preserve">the </w:t>
      </w:r>
      <w:r w:rsidR="009520A1" w:rsidRPr="00C050FA">
        <w:rPr>
          <w:szCs w:val="20"/>
        </w:rPr>
        <w:t xml:space="preserve">soil moisture persistence, areal extent and intensity of droughts </w:t>
      </w:r>
      <w:r>
        <w:rPr>
          <w:szCs w:val="20"/>
        </w:rPr>
        <w:t>calculated by</w:t>
      </w:r>
      <w:r w:rsidR="009520A1" w:rsidRPr="00C050FA">
        <w:rPr>
          <w:szCs w:val="20"/>
        </w:rPr>
        <w:t xml:space="preserve"> the three LSMs showed uncertainty. Using the IAF curves, we found that the uncertainty in intensity was higher for the localized droughts (with less areal extent). Uncertainty increases with the return period of droughts indicating that localized and rare drought events </w:t>
      </w:r>
      <w:r>
        <w:rPr>
          <w:szCs w:val="20"/>
        </w:rPr>
        <w:t>are more different</w:t>
      </w:r>
      <w:r w:rsidR="009520A1" w:rsidRPr="00C050FA">
        <w:rPr>
          <w:szCs w:val="20"/>
        </w:rPr>
        <w:t xml:space="preserve"> </w:t>
      </w:r>
      <w:r>
        <w:rPr>
          <w:szCs w:val="20"/>
        </w:rPr>
        <w:t>among</w:t>
      </w:r>
      <w:r w:rsidR="009520A1" w:rsidRPr="00C050FA">
        <w:rPr>
          <w:szCs w:val="20"/>
        </w:rPr>
        <w:t xml:space="preserve"> the three LSMs.</w:t>
      </w:r>
    </w:p>
    <w:p w14:paraId="3FF9C99D" w14:textId="77777777" w:rsidR="007D3D05" w:rsidRPr="00C050FA" w:rsidRDefault="007D3D05">
      <w:pPr>
        <w:rPr>
          <w:szCs w:val="20"/>
        </w:rPr>
      </w:pPr>
    </w:p>
    <w:p w14:paraId="6CB86353" w14:textId="5D207B63" w:rsidR="009520A1" w:rsidRDefault="009520A1">
      <w:pPr>
        <w:rPr>
          <w:szCs w:val="20"/>
        </w:rPr>
      </w:pPr>
      <w:r w:rsidRPr="00C050FA">
        <w:rPr>
          <w:szCs w:val="20"/>
        </w:rPr>
        <w:t xml:space="preserve"> All the three LSMs showed differences in the coupling between </w:t>
      </w:r>
      <w:r w:rsidR="00937FFE" w:rsidRPr="00C050FA">
        <w:rPr>
          <w:szCs w:val="20"/>
        </w:rPr>
        <w:t>60 cm</w:t>
      </w:r>
      <w:r w:rsidRPr="00C050FA">
        <w:rPr>
          <w:szCs w:val="20"/>
        </w:rPr>
        <w:t xml:space="preserve"> soil moisture and precipitation/air temperature suggesting that LSMs have disparities in soil moisture sensitivity to precipitation and temperature anomalies in the monsoon and Rabi seasons. Considering the differences in drought characteristics simulated </w:t>
      </w:r>
      <w:r w:rsidR="007C0363">
        <w:rPr>
          <w:szCs w:val="20"/>
        </w:rPr>
        <w:t>by</w:t>
      </w:r>
      <w:r w:rsidRPr="00C050FA">
        <w:rPr>
          <w:szCs w:val="20"/>
        </w:rPr>
        <w:t xml:space="preserve"> the three models, multi-model ensemble mean can be a better estimate of agricultural droughts over India as demonstrated for streamflow and terrestrial water storage. Uncertainty in intensity and areal extent can be reduced substantially for the severe and localized droughts that can affect agricultural production.</w:t>
      </w:r>
      <w:r w:rsidR="00DE249D" w:rsidRPr="00C050FA">
        <w:rPr>
          <w:szCs w:val="20"/>
        </w:rPr>
        <w:t xml:space="preserve"> Future stud</w:t>
      </w:r>
      <w:r w:rsidR="004311FD" w:rsidRPr="00C050FA">
        <w:rPr>
          <w:szCs w:val="20"/>
        </w:rPr>
        <w:t>ies</w:t>
      </w:r>
      <w:r w:rsidR="00DE249D" w:rsidRPr="00C050FA">
        <w:rPr>
          <w:szCs w:val="20"/>
        </w:rPr>
        <w:t xml:space="preserve"> should consider </w:t>
      </w:r>
      <w:r w:rsidR="004311FD" w:rsidRPr="00C050FA">
        <w:rPr>
          <w:szCs w:val="20"/>
        </w:rPr>
        <w:t xml:space="preserve">soil moisture simulations from </w:t>
      </w:r>
      <w:r w:rsidR="00350F53">
        <w:rPr>
          <w:szCs w:val="20"/>
        </w:rPr>
        <w:t>a large</w:t>
      </w:r>
      <w:r w:rsidR="00445C5A" w:rsidRPr="00C050FA">
        <w:rPr>
          <w:szCs w:val="20"/>
        </w:rPr>
        <w:t xml:space="preserve"> </w:t>
      </w:r>
      <w:r w:rsidR="004311FD" w:rsidRPr="00C050FA">
        <w:rPr>
          <w:szCs w:val="20"/>
        </w:rPr>
        <w:t xml:space="preserve">number of </w:t>
      </w:r>
      <w:r w:rsidR="00DE249D" w:rsidRPr="00C050FA">
        <w:rPr>
          <w:szCs w:val="20"/>
        </w:rPr>
        <w:t xml:space="preserve">LSMs as well as other sources of uncertainty in </w:t>
      </w:r>
      <w:r w:rsidR="004311FD" w:rsidRPr="00C050FA">
        <w:rPr>
          <w:szCs w:val="20"/>
        </w:rPr>
        <w:t xml:space="preserve">the </w:t>
      </w:r>
      <w:r w:rsidR="00DE249D" w:rsidRPr="00C050FA">
        <w:rPr>
          <w:szCs w:val="20"/>
        </w:rPr>
        <w:t xml:space="preserve">historical reconstruction of agricultural droughts </w:t>
      </w:r>
      <w:r w:rsidR="003E0F19" w:rsidRPr="00C050FA">
        <w:rPr>
          <w:szCs w:val="20"/>
        </w:rPr>
        <w:t>over India</w:t>
      </w:r>
      <w:r w:rsidR="004311FD" w:rsidRPr="00C050FA">
        <w:rPr>
          <w:szCs w:val="20"/>
        </w:rPr>
        <w:t>. Moreover,</w:t>
      </w:r>
      <w:r w:rsidR="003E0F19" w:rsidRPr="00C050FA">
        <w:rPr>
          <w:szCs w:val="20"/>
        </w:rPr>
        <w:t xml:space="preserve"> including </w:t>
      </w:r>
      <w:r w:rsidR="00A539B0" w:rsidRPr="00C050FA">
        <w:rPr>
          <w:szCs w:val="20"/>
        </w:rPr>
        <w:t xml:space="preserve">the </w:t>
      </w:r>
      <w:r w:rsidR="003E0F19" w:rsidRPr="00C050FA">
        <w:rPr>
          <w:szCs w:val="20"/>
        </w:rPr>
        <w:t xml:space="preserve">uncertainty due to </w:t>
      </w:r>
      <w:r w:rsidR="00B166A5" w:rsidRPr="00C050FA">
        <w:rPr>
          <w:szCs w:val="20"/>
        </w:rPr>
        <w:t xml:space="preserve">choice of </w:t>
      </w:r>
      <w:r w:rsidR="003E0F19" w:rsidRPr="00C050FA">
        <w:rPr>
          <w:szCs w:val="20"/>
        </w:rPr>
        <w:t>different precipitation</w:t>
      </w:r>
      <w:r w:rsidR="00A539B0" w:rsidRPr="00C050FA">
        <w:rPr>
          <w:szCs w:val="20"/>
        </w:rPr>
        <w:t xml:space="preserve"> datasets</w:t>
      </w:r>
      <w:r w:rsidR="00B166A5" w:rsidRPr="00C050FA">
        <w:rPr>
          <w:szCs w:val="20"/>
        </w:rPr>
        <w:t xml:space="preserve"> and other </w:t>
      </w:r>
      <w:r w:rsidR="00220271" w:rsidRPr="00C050FA">
        <w:rPr>
          <w:szCs w:val="20"/>
        </w:rPr>
        <w:t>meteorological</w:t>
      </w:r>
      <w:r w:rsidR="00445C5A" w:rsidRPr="00C050FA">
        <w:rPr>
          <w:szCs w:val="20"/>
        </w:rPr>
        <w:t xml:space="preserve"> </w:t>
      </w:r>
      <w:r w:rsidR="00220271" w:rsidRPr="00C050FA">
        <w:rPr>
          <w:szCs w:val="20"/>
        </w:rPr>
        <w:t>forcing datasets</w:t>
      </w:r>
      <w:r w:rsidR="00A539B0" w:rsidRPr="00C050FA">
        <w:rPr>
          <w:szCs w:val="20"/>
        </w:rPr>
        <w:t xml:space="preserve"> can be important for regional drought impacts assessments</w:t>
      </w:r>
      <w:r w:rsidR="003E0F19" w:rsidRPr="00C050FA">
        <w:rPr>
          <w:szCs w:val="20"/>
        </w:rPr>
        <w:t>.</w:t>
      </w:r>
    </w:p>
    <w:p w14:paraId="6995A5BE" w14:textId="77777777" w:rsidR="009B334B" w:rsidRPr="00D84412" w:rsidRDefault="009B334B">
      <w:pPr>
        <w:rPr>
          <w:szCs w:val="20"/>
        </w:rPr>
      </w:pPr>
    </w:p>
    <w:p w14:paraId="082880F8" w14:textId="5F514550" w:rsidR="009B334B" w:rsidRPr="00BE2A42" w:rsidRDefault="009B334B">
      <w:pPr>
        <w:rPr>
          <w:szCs w:val="20"/>
        </w:rPr>
      </w:pPr>
      <w:r w:rsidRPr="00D84412">
        <w:rPr>
          <w:b/>
          <w:szCs w:val="20"/>
        </w:rPr>
        <w:t xml:space="preserve">Acknowledgement: </w:t>
      </w:r>
      <w:r w:rsidRPr="00D84412">
        <w:rPr>
          <w:szCs w:val="20"/>
        </w:rPr>
        <w:t>Authors acknowledge the funding from ITRA-Water program. Comments and suggestions from the editor</w:t>
      </w:r>
      <w:r w:rsidR="00D84412" w:rsidRPr="00D84412">
        <w:rPr>
          <w:szCs w:val="20"/>
        </w:rPr>
        <w:t xml:space="preserve"> (</w:t>
      </w:r>
      <w:proofErr w:type="spellStart"/>
      <w:r w:rsidR="00D84412" w:rsidRPr="00BE2A42">
        <w:rPr>
          <w:rFonts w:eastAsia="SimSun"/>
          <w:color w:val="1A1A1A"/>
          <w:szCs w:val="20"/>
          <w:lang w:val="en-US" w:eastAsia="en-GB"/>
        </w:rPr>
        <w:t>Harrie</w:t>
      </w:r>
      <w:proofErr w:type="spellEnd"/>
      <w:r w:rsidR="00D84412" w:rsidRPr="00BE2A42">
        <w:rPr>
          <w:rFonts w:eastAsia="SimSun"/>
          <w:color w:val="1A1A1A"/>
          <w:szCs w:val="20"/>
          <w:lang w:val="en-US" w:eastAsia="en-GB"/>
        </w:rPr>
        <w:t xml:space="preserve">-Jan Hendricks </w:t>
      </w:r>
      <w:proofErr w:type="spellStart"/>
      <w:r w:rsidR="00D84412" w:rsidRPr="00BE2A42">
        <w:rPr>
          <w:rFonts w:eastAsia="SimSun"/>
          <w:color w:val="1A1A1A"/>
          <w:szCs w:val="20"/>
          <w:lang w:val="en-US" w:eastAsia="en-GB"/>
        </w:rPr>
        <w:t>Franssen</w:t>
      </w:r>
      <w:proofErr w:type="spellEnd"/>
      <w:r w:rsidR="00D84412" w:rsidRPr="00BE2A42">
        <w:rPr>
          <w:rFonts w:eastAsia="SimSun"/>
          <w:color w:val="1A1A1A"/>
          <w:szCs w:val="20"/>
          <w:lang w:val="en-US" w:eastAsia="en-GB"/>
        </w:rPr>
        <w:t>)</w:t>
      </w:r>
      <w:r w:rsidRPr="00D84412">
        <w:rPr>
          <w:szCs w:val="20"/>
        </w:rPr>
        <w:t xml:space="preserve"> and three reviewers </w:t>
      </w:r>
      <w:r w:rsidRPr="00BE2A42">
        <w:rPr>
          <w:szCs w:val="20"/>
        </w:rPr>
        <w:t xml:space="preserve">are greatly appreciated. Authors would like to thank </w:t>
      </w:r>
      <w:proofErr w:type="spellStart"/>
      <w:r w:rsidRPr="00BE2A42">
        <w:rPr>
          <w:szCs w:val="20"/>
        </w:rPr>
        <w:t>Dr.</w:t>
      </w:r>
      <w:proofErr w:type="spellEnd"/>
      <w:r w:rsidRPr="00BE2A42">
        <w:rPr>
          <w:szCs w:val="20"/>
        </w:rPr>
        <w:t xml:space="preserve"> </w:t>
      </w:r>
      <w:r w:rsidR="0095597C" w:rsidRPr="00BE2A42">
        <w:rPr>
          <w:szCs w:val="20"/>
        </w:rPr>
        <w:t xml:space="preserve"> CK </w:t>
      </w:r>
      <w:proofErr w:type="spellStart"/>
      <w:r w:rsidR="0095597C" w:rsidRPr="00BE2A42">
        <w:rPr>
          <w:szCs w:val="20"/>
        </w:rPr>
        <w:t>Unnikrishnan</w:t>
      </w:r>
      <w:proofErr w:type="spellEnd"/>
      <w:r w:rsidR="0095597C" w:rsidRPr="00BE2A42">
        <w:rPr>
          <w:szCs w:val="20"/>
        </w:rPr>
        <w:t xml:space="preserve"> for sharing the in-situ soil moisture observations. Data availability of GRACE, ESA-CCI, </w:t>
      </w:r>
      <w:r w:rsidR="00E010E1">
        <w:rPr>
          <w:szCs w:val="20"/>
        </w:rPr>
        <w:t xml:space="preserve">IMD, and </w:t>
      </w:r>
      <w:r w:rsidR="0095597C" w:rsidRPr="00BE2A42">
        <w:rPr>
          <w:szCs w:val="20"/>
        </w:rPr>
        <w:t>GLDAS is appreciated.</w:t>
      </w:r>
    </w:p>
    <w:p w14:paraId="78C75871" w14:textId="77777777" w:rsidR="008B2DFD" w:rsidRPr="00297118" w:rsidRDefault="008B2DFD">
      <w:pPr>
        <w:rPr>
          <w:szCs w:val="20"/>
        </w:rPr>
      </w:pPr>
    </w:p>
    <w:p w14:paraId="1298D978" w14:textId="77777777" w:rsidR="00B3119F" w:rsidRPr="00C050FA" w:rsidRDefault="00B3119F">
      <w:pPr>
        <w:pStyle w:val="ListParagraph"/>
        <w:ind w:left="360"/>
        <w:rPr>
          <w:szCs w:val="20"/>
        </w:rPr>
      </w:pPr>
    </w:p>
    <w:p w14:paraId="0CDB9229" w14:textId="77777777" w:rsidR="00EB3507" w:rsidRPr="00C050FA" w:rsidRDefault="00EB3507" w:rsidP="00EB3507">
      <w:pPr>
        <w:rPr>
          <w:b/>
          <w:sz w:val="24"/>
        </w:rPr>
      </w:pPr>
      <w:r w:rsidRPr="00C050FA">
        <w:rPr>
          <w:b/>
          <w:sz w:val="24"/>
        </w:rPr>
        <w:t>References</w:t>
      </w:r>
    </w:p>
    <w:p w14:paraId="5E82DFE5" w14:textId="77777777" w:rsidR="00D76D4A" w:rsidRPr="00C050FA" w:rsidRDefault="00D76D4A" w:rsidP="00EB3507">
      <w:pPr>
        <w:pStyle w:val="Bibliography"/>
        <w:spacing w:before="120" w:after="120"/>
        <w:rPr>
          <w:szCs w:val="20"/>
        </w:rPr>
      </w:pPr>
      <w:r w:rsidRPr="00C050FA">
        <w:rPr>
          <w:szCs w:val="20"/>
        </w:rPr>
        <w:t>Asoka, A., Gleeson, T., Wada, Y., Mishra, V.: Relative contribution of monsoon precipitation and pumping to groundwater storage changes in India, Nature Geoscience, 10, 109-117, 2017</w:t>
      </w:r>
    </w:p>
    <w:p w14:paraId="5DD44C73" w14:textId="77777777" w:rsidR="00D9521C" w:rsidRPr="00C050FA" w:rsidRDefault="00DD0D7C" w:rsidP="00A539B0">
      <w:pPr>
        <w:pStyle w:val="Bibliography"/>
      </w:pPr>
      <w:r w:rsidRPr="00C050FA">
        <w:rPr>
          <w:szCs w:val="20"/>
        </w:rPr>
        <w:lastRenderedPageBreak/>
        <w:fldChar w:fldCharType="begin"/>
      </w:r>
      <w:r w:rsidR="00DC7CC1" w:rsidRPr="00C050FA">
        <w:rPr>
          <w:szCs w:val="20"/>
        </w:rPr>
        <w:instrText xml:space="preserve"> ADDIN ZOTERO_BIBL {"custom":[]} CSL_BIBLIOGRAPHY </w:instrText>
      </w:r>
      <w:r w:rsidRPr="00C050FA">
        <w:rPr>
          <w:szCs w:val="20"/>
        </w:rPr>
        <w:fldChar w:fldCharType="separate"/>
      </w:r>
      <w:r w:rsidR="00AC5ABE" w:rsidRPr="00C050FA">
        <w:t>Beck, H. E., van Dijk, A. I. J. M., de Roo, A., Dutra, E., Fink, G., Orth, R. and Schellekens, J.: Global evaluation of runoff from ten state-of-the-art hydrological models, Hydrol. Earth Syst. Sci. Discuss., 1–33, doi:10.5194/hess-2016-124, 2016.</w:t>
      </w:r>
    </w:p>
    <w:p w14:paraId="3485C613" w14:textId="77777777" w:rsidR="00D9521C" w:rsidRPr="00C050FA" w:rsidRDefault="00CF6C86" w:rsidP="00A539B0">
      <w:pPr>
        <w:pStyle w:val="Bibliography"/>
      </w:pPr>
      <w:r w:rsidRPr="00C050FA">
        <w:t>Beven, K. J. and Kirkby, M. J.: A physically based, variable contributing area model of basin hydrology/Un modèle à base physique de zone d’appel variable de l’hydrologie du bassin versant, Hydrol. Sci. J., 24(1), 43–69, 1979.</w:t>
      </w:r>
    </w:p>
    <w:p w14:paraId="0B0C88C5" w14:textId="77777777" w:rsidR="00D9521C" w:rsidRPr="00C050FA" w:rsidRDefault="00CF6C86" w:rsidP="00A539B0">
      <w:pPr>
        <w:pStyle w:val="Bibliography"/>
      </w:pPr>
      <w:r w:rsidRPr="00C050FA">
        <w:t>Bohn, T. J., Livneh, B., Oyler, J. W., Running, S. W., Nijssen, B. and Lettenmaier, D. P.: Global evaluation of MTCLIM and related algorithms for forcing of ecological and hydrological models, Agric. For. Meteorol., 176, 38–49, 2013.</w:t>
      </w:r>
    </w:p>
    <w:p w14:paraId="7AE79414" w14:textId="48BAFB08" w:rsidR="00D9521C" w:rsidRPr="00C050FA" w:rsidRDefault="00CF6C86" w:rsidP="00A539B0">
      <w:pPr>
        <w:pStyle w:val="Bibliography"/>
      </w:pPr>
      <w:r w:rsidRPr="00C050FA">
        <w:t>Bonan, G. B., Levis, S., Kergoat, L. and Oleson, K. W.: Landscapes as patches of plant functional types: An integrating concept for climate and ecosystem models, Glob. Biogeochem. Cycles, 16(2), 5-1-5–23, doi:10.1029/2000GB001360, 2002.</w:t>
      </w:r>
    </w:p>
    <w:p w14:paraId="2128AB0B" w14:textId="77777777" w:rsidR="00D9521C" w:rsidRPr="00C050FA" w:rsidRDefault="00CF6C86" w:rsidP="00A539B0">
      <w:pPr>
        <w:pStyle w:val="Bibliography"/>
      </w:pPr>
      <w:r w:rsidRPr="00C050FA">
        <w:t>Bowling, L. C., Lettenmaier, D. P., Nijssen, B., Graham, L. P., Clark, D. B., El Maayar, M., Essery, R., Goers, S., Gusev, Y. M., Habets, F., van den Hurk, B., Jin, J., Kahan, D., Lohmann, D., Ma, X., Mahanama, S., Mocko, D., Nasonova, O., Niu, G.-Y., Samuelsson, P., Shmakin, A. B., Takata, K., Verseghy, D., Viterbo, P., Xia, Y., Xue, Y. and Yang, Z.-L.: Simulation of high-latitude hydrological processes in the Torne–Kalix basin: PILPS Phase 2(e), Glob. Planet. Change, 38(1–2), 1–30, doi:10.1016/S0921-8181(03)00003-1, 2003.</w:t>
      </w:r>
    </w:p>
    <w:p w14:paraId="30368E81" w14:textId="3574128E" w:rsidR="00D9521C" w:rsidRPr="00C050FA" w:rsidRDefault="00CF6C86" w:rsidP="00A539B0">
      <w:pPr>
        <w:pStyle w:val="Bibliography"/>
      </w:pPr>
      <w:r w:rsidRPr="00C050FA">
        <w:t xml:space="preserve">Cai, X., Yang, Z.-L., David, C. H., Niu, G.-Y. andRodell, M.: Hydrological evaluation of the Noah-MP land surface model </w:t>
      </w:r>
      <w:r w:rsidR="00FD636C" w:rsidRPr="00C050FA">
        <w:t>for the Mississippi River Basin,</w:t>
      </w:r>
      <w:r w:rsidRPr="00C050FA">
        <w:t xml:space="preserve"> J. Geophys. Res. Atmospheres, 119(1), 23–38, doi:10.1002/2013JD020792, 2014.</w:t>
      </w:r>
    </w:p>
    <w:p w14:paraId="3805A59C" w14:textId="77777777" w:rsidR="00D9521C" w:rsidRPr="00C050FA" w:rsidRDefault="00CF6C86" w:rsidP="00A539B0">
      <w:pPr>
        <w:pStyle w:val="Bibliography"/>
      </w:pPr>
      <w:r w:rsidRPr="00C050FA">
        <w:t>chen, F., Mitchell, K., Schaake, J., Xue, Y., Pan, H.-L., Victor, K., Duan, Q. Y., Michael, E. and Alan, B.: Modeling of land surface evaporation by four schemes and comparison with FIFE observations, J. Geophys. Res., 101(D3), 7251–7268, 1996.</w:t>
      </w:r>
    </w:p>
    <w:p w14:paraId="74D6103D" w14:textId="2FEC93E8" w:rsidR="00E1348D" w:rsidRPr="00C050FA" w:rsidRDefault="00E1348D" w:rsidP="00E1348D">
      <w:pPr>
        <w:pStyle w:val="Bibliography"/>
        <w:spacing w:line="276" w:lineRule="auto"/>
        <w:rPr>
          <w:lang w:val="en-US"/>
        </w:rPr>
      </w:pPr>
      <w:r w:rsidRPr="00C050FA">
        <w:rPr>
          <w:lang w:val="en-US"/>
        </w:rPr>
        <w:t>Cosby, B. J., Hornberger, G. M., Clapp, R. B., &amp; Ginn, T: A statistical exploration of the relationships of soil moisture characteristics to the physical properties of soils. </w:t>
      </w:r>
      <w:r w:rsidRPr="00C050FA">
        <w:rPr>
          <w:i/>
          <w:iCs/>
          <w:lang w:val="en-US"/>
        </w:rPr>
        <w:t>Water resources research</w:t>
      </w:r>
      <w:r w:rsidRPr="00C050FA">
        <w:rPr>
          <w:lang w:val="en-US"/>
        </w:rPr>
        <w:t>, </w:t>
      </w:r>
      <w:r w:rsidRPr="00C050FA">
        <w:rPr>
          <w:i/>
          <w:iCs/>
          <w:lang w:val="en-US"/>
        </w:rPr>
        <w:t>20</w:t>
      </w:r>
      <w:r w:rsidRPr="00C050FA">
        <w:rPr>
          <w:lang w:val="en-US"/>
        </w:rPr>
        <w:t>(6), 682-690, 1984.</w:t>
      </w:r>
    </w:p>
    <w:p w14:paraId="16BB3994" w14:textId="5339E54D" w:rsidR="00D9521C" w:rsidRPr="00C050FA" w:rsidRDefault="00E1348D" w:rsidP="00E1348D">
      <w:pPr>
        <w:pStyle w:val="Bibliography"/>
      </w:pPr>
      <w:r w:rsidRPr="00C050FA">
        <w:t xml:space="preserve"> </w:t>
      </w:r>
      <w:r w:rsidR="00CF6C86" w:rsidRPr="00C050FA">
        <w:t>De Lannoy, G. J., Houser, P. R., Pauwels, V. and Verhoest, N. E.: Assessment of model uncertainty for soil moisture through ensemble verification, J. Geophys. Res. Atmospheres, 111(D10) doi</w:t>
      </w:r>
      <w:r w:rsidR="00063EC1" w:rsidRPr="00C050FA">
        <w:t>:</w:t>
      </w:r>
      <w:r w:rsidR="00CF6C86" w:rsidRPr="00C050FA">
        <w:t>10.1029/2005JD006367, 2006.</w:t>
      </w:r>
    </w:p>
    <w:p w14:paraId="279CAEF8" w14:textId="77777777" w:rsidR="00D9521C" w:rsidRPr="00C050FA" w:rsidRDefault="00CF6C86" w:rsidP="00A539B0">
      <w:pPr>
        <w:pStyle w:val="Bibliography"/>
      </w:pPr>
      <w:r w:rsidRPr="00C050FA">
        <w:t>Dirmeyer, P. A., Dolman, A. J. and Sato, N.: The pilot phase of the global soil wetness project, Bull. Am. Meteorol. Soc., 80(5), 851–878, 1999.</w:t>
      </w:r>
    </w:p>
    <w:p w14:paraId="40F12F85" w14:textId="77777777" w:rsidR="00D9521C" w:rsidRPr="00C050FA" w:rsidRDefault="00CF6C86" w:rsidP="00A539B0">
      <w:pPr>
        <w:pStyle w:val="Bibliography"/>
      </w:pPr>
      <w:r w:rsidRPr="00C050FA">
        <w:t>Dirmeyer, P. A., Gao, X., Zhao, M., Guo, Z., Oki, T. and Hanasaki, N.: GSWP-2: Multimodel Analysis and Implications for Our Perception of the Land Surface, Bull. Am. Meteorol. Soc., 87(10), 1381–1397, doi:10.1175/BAMS-87-10-1381, 2006.</w:t>
      </w:r>
    </w:p>
    <w:p w14:paraId="7FB8C978" w14:textId="0F9D1777" w:rsidR="001A239B" w:rsidRPr="00C050FA" w:rsidRDefault="00AC00BD" w:rsidP="00E1348D">
      <w:pPr>
        <w:spacing w:line="276" w:lineRule="auto"/>
      </w:pPr>
      <w:r w:rsidRPr="00C050FA">
        <w:t xml:space="preserve">Dorigo, W., Wagner, W., </w:t>
      </w:r>
      <w:r w:rsidR="001A239B" w:rsidRPr="00C050FA">
        <w:t>Hohensinn, H., Hann, S., Paulik, C., Xaver, A., Gruber, A., Drusch, M., Mecklenburg, S., Van Oevel</w:t>
      </w:r>
      <w:r w:rsidR="00E1348D" w:rsidRPr="00C050FA">
        <w:t>en, P., Robock, A., Jackson, T.</w:t>
      </w:r>
      <w:r w:rsidRPr="00C050FA">
        <w:t>:</w:t>
      </w:r>
      <w:r w:rsidR="001A239B" w:rsidRPr="00C050FA">
        <w:t xml:space="preserve"> </w:t>
      </w:r>
      <w:r w:rsidR="00DD0D7C" w:rsidRPr="00C050FA">
        <w:t>The International Soil Moisture Network: a data hosting facility for</w:t>
      </w:r>
    </w:p>
    <w:p w14:paraId="6F15FDB9" w14:textId="77777777" w:rsidR="00DD0D7C" w:rsidRPr="00C050FA" w:rsidRDefault="00DD0D7C" w:rsidP="00E1348D">
      <w:pPr>
        <w:pStyle w:val="Bibliography"/>
        <w:spacing w:line="276" w:lineRule="auto"/>
      </w:pPr>
      <w:r w:rsidRPr="00C050FA">
        <w:t>global in situ soil moisture measurements, Hydrol. Earth Syst. Sci., 15, 1675–1698, 2011</w:t>
      </w:r>
    </w:p>
    <w:p w14:paraId="39B3893C" w14:textId="153B430C" w:rsidR="00D9521C" w:rsidRDefault="00CF6C86" w:rsidP="00A539B0">
      <w:pPr>
        <w:pStyle w:val="Bibliography"/>
      </w:pPr>
      <w:r w:rsidRPr="00C050FA">
        <w:t>Dorigo, W., de Jeu, R., Chung, D., Parinussa, R., Liu, Y., Wagner, W. and Fernández-Prieto, D.: Evaluating global trends (1988-2010) in harmonized multi-</w:t>
      </w:r>
      <w:r w:rsidR="00E1348D" w:rsidRPr="00C050FA">
        <w:t>satellite surface soil moisture</w:t>
      </w:r>
      <w:r w:rsidRPr="00C050FA">
        <w:t xml:space="preserve">, Geophys. Res. </w:t>
      </w:r>
      <w:proofErr w:type="spellStart"/>
      <w:r w:rsidRPr="00C050FA">
        <w:t>Lett</w:t>
      </w:r>
      <w:proofErr w:type="spellEnd"/>
      <w:r w:rsidRPr="00C050FA">
        <w:t>., 39(18), doi:10.1029/2012GL052988, 2012.</w:t>
      </w:r>
    </w:p>
    <w:p w14:paraId="503EC920" w14:textId="7480BB62" w:rsidR="002901AA" w:rsidRPr="002901AA" w:rsidRDefault="002901AA" w:rsidP="00297118">
      <w:pPr>
        <w:spacing w:line="240" w:lineRule="auto"/>
        <w:rPr>
          <w:szCs w:val="20"/>
        </w:rPr>
      </w:pPr>
      <w:proofErr w:type="spellStart"/>
      <w:r w:rsidRPr="00297118">
        <w:rPr>
          <w:rFonts w:eastAsia="SimSun"/>
          <w:color w:val="1A1A1A"/>
          <w:szCs w:val="20"/>
          <w:lang w:val="en-US" w:eastAsia="en-GB"/>
        </w:rPr>
        <w:t>Dorigo</w:t>
      </w:r>
      <w:proofErr w:type="spellEnd"/>
      <w:r w:rsidRPr="00297118">
        <w:rPr>
          <w:rFonts w:eastAsia="SimSun"/>
          <w:color w:val="1A1A1A"/>
          <w:szCs w:val="20"/>
          <w:lang w:val="en-US" w:eastAsia="en-GB"/>
        </w:rPr>
        <w:t xml:space="preserve">, W.; Wagner, W.; </w:t>
      </w:r>
      <w:proofErr w:type="spellStart"/>
      <w:r w:rsidRPr="00297118">
        <w:rPr>
          <w:rFonts w:eastAsia="SimSun"/>
          <w:color w:val="1A1A1A"/>
          <w:szCs w:val="20"/>
          <w:lang w:val="en-US" w:eastAsia="en-GB"/>
        </w:rPr>
        <w:t>Albergel</w:t>
      </w:r>
      <w:proofErr w:type="spellEnd"/>
      <w:r w:rsidRPr="00297118">
        <w:rPr>
          <w:rFonts w:eastAsia="SimSun"/>
          <w:color w:val="1A1A1A"/>
          <w:szCs w:val="20"/>
          <w:lang w:val="en-US" w:eastAsia="en-GB"/>
        </w:rPr>
        <w:t xml:space="preserve">, C.; Albrecht, F.; Balsamo, G.; </w:t>
      </w:r>
      <w:proofErr w:type="spellStart"/>
      <w:r w:rsidRPr="00297118">
        <w:rPr>
          <w:rFonts w:eastAsia="SimSun"/>
          <w:color w:val="1A1A1A"/>
          <w:szCs w:val="20"/>
          <w:lang w:val="en-US" w:eastAsia="en-GB"/>
        </w:rPr>
        <w:t>Brocca</w:t>
      </w:r>
      <w:proofErr w:type="spellEnd"/>
      <w:r w:rsidRPr="00297118">
        <w:rPr>
          <w:rFonts w:eastAsia="SimSun"/>
          <w:color w:val="1A1A1A"/>
          <w:szCs w:val="20"/>
          <w:lang w:val="en-US" w:eastAsia="en-GB"/>
        </w:rPr>
        <w:t xml:space="preserve">, L.; Chung, D.; </w:t>
      </w:r>
      <w:proofErr w:type="spellStart"/>
      <w:r w:rsidRPr="00297118">
        <w:rPr>
          <w:rFonts w:eastAsia="SimSun"/>
          <w:color w:val="1A1A1A"/>
          <w:szCs w:val="20"/>
          <w:lang w:val="en-US" w:eastAsia="en-GB"/>
        </w:rPr>
        <w:t>Ertl</w:t>
      </w:r>
      <w:proofErr w:type="spellEnd"/>
      <w:r w:rsidRPr="00297118">
        <w:rPr>
          <w:rFonts w:eastAsia="SimSun"/>
          <w:color w:val="1A1A1A"/>
          <w:szCs w:val="20"/>
          <w:lang w:val="en-US" w:eastAsia="en-GB"/>
        </w:rPr>
        <w:t xml:space="preserve">, M.; </w:t>
      </w:r>
      <w:proofErr w:type="spellStart"/>
      <w:r w:rsidRPr="00297118">
        <w:rPr>
          <w:rFonts w:eastAsia="SimSun"/>
          <w:color w:val="1A1A1A"/>
          <w:szCs w:val="20"/>
          <w:lang w:val="en-US" w:eastAsia="en-GB"/>
        </w:rPr>
        <w:t>Forkel</w:t>
      </w:r>
      <w:proofErr w:type="spellEnd"/>
      <w:r w:rsidRPr="00297118">
        <w:rPr>
          <w:rFonts w:eastAsia="SimSun"/>
          <w:color w:val="1A1A1A"/>
          <w:szCs w:val="20"/>
          <w:lang w:val="en-US" w:eastAsia="en-GB"/>
        </w:rPr>
        <w:t xml:space="preserve">, M.; Gruber, A.; et al. ESA CCI soil moisture for improved Earth system understanding: State-of-the art and future directions. </w:t>
      </w:r>
      <w:r w:rsidRPr="00297118">
        <w:rPr>
          <w:rFonts w:eastAsia="SimSun"/>
          <w:i/>
          <w:iCs/>
          <w:color w:val="1A1A1A"/>
          <w:szCs w:val="20"/>
          <w:lang w:val="en-US" w:eastAsia="en-GB"/>
        </w:rPr>
        <w:t>Remote Sens. Environ.</w:t>
      </w:r>
      <w:r w:rsidRPr="00297118">
        <w:rPr>
          <w:rFonts w:eastAsia="SimSun"/>
          <w:color w:val="1A1A1A"/>
          <w:szCs w:val="20"/>
          <w:lang w:val="en-US" w:eastAsia="en-GB"/>
        </w:rPr>
        <w:t xml:space="preserve"> </w:t>
      </w:r>
      <w:r w:rsidRPr="00297118">
        <w:rPr>
          <w:rFonts w:eastAsia="SimSun"/>
          <w:b/>
          <w:bCs/>
          <w:color w:val="1A1A1A"/>
          <w:szCs w:val="20"/>
          <w:lang w:val="en-US" w:eastAsia="en-GB"/>
        </w:rPr>
        <w:t>2017</w:t>
      </w:r>
    </w:p>
    <w:p w14:paraId="4E9D8303" w14:textId="77777777" w:rsidR="002901AA" w:rsidRDefault="002901AA" w:rsidP="00A539B0">
      <w:pPr>
        <w:pStyle w:val="Bibliography"/>
      </w:pPr>
    </w:p>
    <w:p w14:paraId="37A49358" w14:textId="77777777" w:rsidR="00D9521C" w:rsidRPr="00C050FA" w:rsidRDefault="00CF6C86" w:rsidP="00A539B0">
      <w:pPr>
        <w:pStyle w:val="Bibliography"/>
      </w:pPr>
      <w:proofErr w:type="spellStart"/>
      <w:r w:rsidRPr="00C050FA">
        <w:lastRenderedPageBreak/>
        <w:t>Franchini</w:t>
      </w:r>
      <w:proofErr w:type="spellEnd"/>
      <w:r w:rsidRPr="00C050FA">
        <w:t>, M. and Pacciani, M.: Comparative analysis of several conceptual rainfall-runoff models, J. Hydrol., 122(1–4), 161–219, 1991.</w:t>
      </w:r>
    </w:p>
    <w:p w14:paraId="3FB57AEC" w14:textId="77777777" w:rsidR="00D9521C" w:rsidRPr="00C050FA" w:rsidRDefault="00CF6C86" w:rsidP="00A539B0">
      <w:pPr>
        <w:pStyle w:val="Bibliography"/>
      </w:pPr>
      <w:r w:rsidRPr="00C050FA">
        <w:t>Hao, Z. and AghaKouchak, A.: Multivariate Standardized Drought Index: A parametric multi-index model, Adv. Water Resour., 57, 12–18, doi:10.1016/j.advwatres.2013.03.009, 2013.</w:t>
      </w:r>
    </w:p>
    <w:p w14:paraId="3039956A" w14:textId="77777777" w:rsidR="00D9521C" w:rsidRPr="00C050FA" w:rsidRDefault="00CF6C86" w:rsidP="00A539B0">
      <w:pPr>
        <w:pStyle w:val="Bibliography"/>
      </w:pPr>
      <w:r w:rsidRPr="00C050FA">
        <w:t>Hogue, T. S., Bastidas, L., Gupta, H., Sorooshian, S., Mitchell, K. and Emmerich, W.: Evaluation and transferability of the Noah land surface model in semiarid environments, J. Hydrometeorol., 6(1), 68–84, 2005.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0044"/>
      </w:tblGrid>
      <w:tr w:rsidR="00C050FA" w:rsidRPr="00C050FA" w14:paraId="343C3474" w14:textId="77777777" w:rsidTr="0081609A">
        <w:trPr>
          <w:tblCellSpacing w:w="15" w:type="dxa"/>
        </w:trPr>
        <w:tc>
          <w:tcPr>
            <w:tcW w:w="0" w:type="auto"/>
            <w:vAlign w:val="center"/>
            <w:hideMark/>
          </w:tcPr>
          <w:p w14:paraId="56666251" w14:textId="77777777" w:rsidR="0081609A" w:rsidRPr="00C050FA" w:rsidRDefault="0081609A">
            <w:pPr>
              <w:rPr>
                <w:sz w:val="24"/>
              </w:rPr>
            </w:pPr>
          </w:p>
        </w:tc>
        <w:tc>
          <w:tcPr>
            <w:tcW w:w="0" w:type="auto"/>
            <w:hideMark/>
          </w:tcPr>
          <w:p w14:paraId="30D69C70" w14:textId="77777777" w:rsidR="0081609A" w:rsidRPr="00C050FA" w:rsidRDefault="0081609A">
            <w:pPr>
              <w:rPr>
                <w:sz w:val="24"/>
              </w:rPr>
            </w:pPr>
            <w:r w:rsidRPr="00C050FA">
              <w:t xml:space="preserve">Jalota, </w:t>
            </w:r>
            <w:r w:rsidRPr="00C050FA">
              <w:rPr>
                <w:rStyle w:val="nlmgiven-names"/>
              </w:rPr>
              <w:t>S.</w:t>
            </w:r>
            <w:r w:rsidRPr="00C050FA">
              <w:t xml:space="preserve">, and </w:t>
            </w:r>
            <w:r w:rsidRPr="00C050FA">
              <w:rPr>
                <w:rStyle w:val="nlmgiven-names"/>
              </w:rPr>
              <w:t>V.</w:t>
            </w:r>
            <w:r w:rsidRPr="00C050FA">
              <w:t xml:space="preserve"> Arora, </w:t>
            </w:r>
            <w:r w:rsidRPr="00C050FA">
              <w:rPr>
                <w:rStyle w:val="nlmyear"/>
              </w:rPr>
              <w:t>2002</w:t>
            </w:r>
            <w:r w:rsidRPr="00C050FA">
              <w:t xml:space="preserve">: </w:t>
            </w:r>
            <w:r w:rsidRPr="00C050FA">
              <w:rPr>
                <w:rStyle w:val="nlmarticle-title"/>
              </w:rPr>
              <w:t>Model-based assessment of water balance components under different cropping systems in north-west India</w:t>
            </w:r>
            <w:r w:rsidRPr="00C050FA">
              <w:t xml:space="preserve">. </w:t>
            </w:r>
            <w:r w:rsidRPr="00C050FA">
              <w:rPr>
                <w:rStyle w:val="citationsource-journal"/>
                <w:i/>
                <w:iCs/>
              </w:rPr>
              <w:t>Agric. Water Manage.</w:t>
            </w:r>
            <w:r w:rsidRPr="00C050FA">
              <w:t xml:space="preserve">, </w:t>
            </w:r>
            <w:r w:rsidRPr="00C050FA">
              <w:rPr>
                <w:b/>
                <w:bCs/>
              </w:rPr>
              <w:t>57</w:t>
            </w:r>
            <w:r w:rsidRPr="00C050FA">
              <w:t xml:space="preserve">, </w:t>
            </w:r>
            <w:r w:rsidRPr="00C050FA">
              <w:rPr>
                <w:rStyle w:val="nlmfpage"/>
              </w:rPr>
              <w:t>75</w:t>
            </w:r>
            <w:r w:rsidRPr="00C050FA">
              <w:t>–</w:t>
            </w:r>
            <w:r w:rsidRPr="00C050FA">
              <w:rPr>
                <w:rStyle w:val="nlmlpage"/>
              </w:rPr>
              <w:t>87</w:t>
            </w:r>
            <w:r w:rsidRPr="00C050FA">
              <w:t>, doi:</w:t>
            </w:r>
            <w:hyperlink r:id="rId10" w:tgtFrame="_blank" w:tooltip="External link, opens new window" w:history="1">
              <w:r w:rsidRPr="00C050FA">
                <w:rPr>
                  <w:rStyle w:val="Hyperlink"/>
                  <w:color w:val="auto"/>
                </w:rPr>
                <w:t>https://doi.org/10.1016/S0378-3774(02)00049-5</w:t>
              </w:r>
            </w:hyperlink>
            <w:r w:rsidRPr="00C050FA">
              <w:t xml:space="preserve">. </w:t>
            </w:r>
          </w:p>
        </w:tc>
      </w:tr>
    </w:tbl>
    <w:p w14:paraId="2C25C9A4" w14:textId="77777777" w:rsidR="00D9521C" w:rsidRPr="00C050FA" w:rsidRDefault="00CF6C86" w:rsidP="00A539B0">
      <w:pPr>
        <w:pStyle w:val="Bibliography"/>
      </w:pPr>
      <w:r w:rsidRPr="00C050FA">
        <w:t>Liang, X., Lettenmaier, D. P., Wood, E. F. and Burges, S.: A simple hydrologically based model of land surface water and energy fluxes for general circulation models, J. Geophys. Res., 99(D7), 14415–14428, doi:10.1029/94JD00483, 1994.</w:t>
      </w:r>
    </w:p>
    <w:p w14:paraId="40B57304" w14:textId="77777777" w:rsidR="00D9521C" w:rsidRPr="00C050FA" w:rsidRDefault="00CF6C86" w:rsidP="00A539B0">
      <w:pPr>
        <w:pStyle w:val="Bibliography"/>
      </w:pPr>
      <w:r w:rsidRPr="00C050FA">
        <w:t>Mahrt, L. and Ek, M.: The influence of atmospheric stability on potential evaporation, J. Clim. Appl. Meteorol., 23, 222–234, 1984.</w:t>
      </w:r>
    </w:p>
    <w:p w14:paraId="0C0A4383" w14:textId="77777777" w:rsidR="00D9521C" w:rsidRPr="00C050FA" w:rsidRDefault="00CF6C86" w:rsidP="00A539B0">
      <w:pPr>
        <w:pStyle w:val="Bibliography"/>
      </w:pPr>
      <w:r w:rsidRPr="00C050FA">
        <w:t>McKee, T. B., Doesken, N. J., Kleist, J. and others: The relationship of drought frequency and duration to time scales, in Proceedings of the 8th Conference on Applied Climatology, vol. 17, pp. 179–183, American Meteorological Society Boston, MA. [online] Available from: http://ccc.atmos.colostate.edu/relationshipofdroughtfrequency.pdf (Accessed 22 March 2017), 1993.</w:t>
      </w:r>
    </w:p>
    <w:p w14:paraId="00CCB104" w14:textId="77777777" w:rsidR="00D9521C" w:rsidRPr="00C050FA" w:rsidRDefault="00CF6C86" w:rsidP="00A539B0">
      <w:pPr>
        <w:pStyle w:val="Bibliography"/>
      </w:pPr>
      <w:r w:rsidRPr="00C050FA">
        <w:t>Mishra, V. and Cherkauer, K. A.: Retrospective droughts in the crop growing season: Implications to corn and soybean yield in the Midwestern United States, Agric. For. Meteorol., 150(7), 1030–1045, 2010.</w:t>
      </w:r>
    </w:p>
    <w:p w14:paraId="47AF9150" w14:textId="79376F72" w:rsidR="00D9521C" w:rsidRPr="00C050FA" w:rsidRDefault="00CF6C86" w:rsidP="00A539B0">
      <w:pPr>
        <w:pStyle w:val="Bibliography"/>
      </w:pPr>
      <w:r w:rsidRPr="00C050FA">
        <w:t>Mishra, V., Cherkauer, K. A. and Bowling, L. C.: Parameterization of Lakes and Wetlands for Energy and Water Balance Studies in the Great Lakes Region, J. Hydrometeorol., 11(5), 1057–1082, doi:10.1175/2010JHM1207.1, 2010.</w:t>
      </w:r>
    </w:p>
    <w:p w14:paraId="35668002" w14:textId="77777777" w:rsidR="00D9521C" w:rsidRPr="00C050FA" w:rsidRDefault="00CF6C86" w:rsidP="00A539B0">
      <w:pPr>
        <w:pStyle w:val="Bibliography"/>
      </w:pPr>
      <w:r w:rsidRPr="00C050FA">
        <w:t>Mishra, V., Shah, R. and Thrasher, B.: Soil Moisture Droughts under the Retrospective and Projected Climate in India, J. Hydrometeorol., 141006071153004, doi:10.1175/JHM-D-13-0177.1, 2014.</w:t>
      </w:r>
    </w:p>
    <w:p w14:paraId="05D23C45" w14:textId="4665CE85" w:rsidR="00307F66" w:rsidRPr="00C050FA" w:rsidRDefault="00CF6C86" w:rsidP="00307F66">
      <w:pPr>
        <w:pStyle w:val="Bibliography"/>
      </w:pPr>
      <w:r w:rsidRPr="00C050FA">
        <w:t>Mishra, V., Aadhar, S., Akarsh, A., Pai, S. and Kumar, R.: On the frequency of the 2015 monsoon season drought in the Indo-Gangetic Plain, Geophys. Res. Lett., doi:10.1002/2016GL071407, 2016.</w:t>
      </w:r>
    </w:p>
    <w:p w14:paraId="36BFF86F" w14:textId="1AC2A2D0" w:rsidR="00155226" w:rsidRPr="00C050FA" w:rsidRDefault="00307F66" w:rsidP="00E65A58">
      <w:pPr>
        <w:pStyle w:val="Bibliography"/>
      </w:pPr>
      <w:r w:rsidRPr="00C050FA">
        <w:rPr>
          <w:lang w:val="en-US"/>
        </w:rPr>
        <w:t>Mishra, V., Kumar, R., Shah, H. L., Samaniego, L., Eisner, S., &amp; Yang, T.</w:t>
      </w:r>
      <w:r w:rsidR="00E1348D" w:rsidRPr="00C050FA">
        <w:rPr>
          <w:lang w:val="en-US"/>
        </w:rPr>
        <w:t>:</w:t>
      </w:r>
      <w:r w:rsidRPr="00C050FA">
        <w:rPr>
          <w:lang w:val="en-US"/>
        </w:rPr>
        <w:t xml:space="preserve"> Multimodel assessment of sensitivity and uncertainty of evapotranspiration and a proxy for available water resources under climate change. </w:t>
      </w:r>
      <w:r w:rsidRPr="00C050FA">
        <w:rPr>
          <w:i/>
          <w:iCs/>
          <w:lang w:val="en-US"/>
        </w:rPr>
        <w:t>Climatic Change</w:t>
      </w:r>
      <w:r w:rsidRPr="00C050FA">
        <w:rPr>
          <w:lang w:val="en-US"/>
        </w:rPr>
        <w:t>, </w:t>
      </w:r>
      <w:r w:rsidRPr="00C050FA">
        <w:rPr>
          <w:i/>
          <w:iCs/>
          <w:lang w:val="en-US"/>
        </w:rPr>
        <w:t>141</w:t>
      </w:r>
      <w:r w:rsidRPr="00C050FA">
        <w:rPr>
          <w:lang w:val="en-US"/>
        </w:rPr>
        <w:t>(3), 451-465, 2017</w:t>
      </w:r>
    </w:p>
    <w:p w14:paraId="7A76F224" w14:textId="77777777" w:rsidR="00D9521C" w:rsidRPr="00C050FA" w:rsidRDefault="00CF6C86" w:rsidP="00A539B0">
      <w:pPr>
        <w:pStyle w:val="Bibliography"/>
      </w:pPr>
      <w:r w:rsidRPr="00C050FA">
        <w:t>Mitchell, K. E.: The multi-institution North American Land Data Assimilation System (NLDAS): Utilizing multiple GCIP products and partners in a continental distributed hydrological modeling system, J. Geophys. Res., 109(D7), doi:10.1029/2003JD003823, 2004.</w:t>
      </w:r>
    </w:p>
    <w:p w14:paraId="403445D7" w14:textId="77777777" w:rsidR="00D9521C" w:rsidRPr="00C050FA" w:rsidRDefault="00CF6C86" w:rsidP="00A539B0">
      <w:pPr>
        <w:pStyle w:val="Bibliography"/>
      </w:pPr>
      <w:r w:rsidRPr="00C050FA">
        <w:t>Nijssen, B., O’donnell, G. M., Hamlet, A. F. and Lettenmaier, D. P.: Hydrologic sensitivity of global rivers to climate change, Clim. Change, 50(1–2), 143–175, 2001.</w:t>
      </w:r>
    </w:p>
    <w:p w14:paraId="30681F33" w14:textId="77777777" w:rsidR="00D9521C" w:rsidRPr="00C050FA" w:rsidRDefault="00CF6C86" w:rsidP="00A539B0">
      <w:pPr>
        <w:pStyle w:val="Bibliography"/>
      </w:pPr>
      <w:r w:rsidRPr="00C050FA">
        <w:t>Niu, G.-Y., Yang, Z.-L., Dickinson, R. E., Gulden, L. E. and Su, H.: Development of a simple groundwater model for use in climate models and evaluation with Gravity Recovery and Climate Experiment data, J. Geophys. Res. Atmospheres, 112(D7), D07103, doi:10.1029/2006JD007522, 2007.</w:t>
      </w:r>
    </w:p>
    <w:p w14:paraId="2581B60E" w14:textId="77777777" w:rsidR="00D9521C" w:rsidRPr="00C050FA" w:rsidRDefault="00CF6C86" w:rsidP="00A539B0">
      <w:pPr>
        <w:pStyle w:val="Bibliography"/>
      </w:pPr>
      <w:r w:rsidRPr="00C050FA">
        <w:lastRenderedPageBreak/>
        <w:t>Pai, D. S., Sridhar, L., Badwaik, M. R. and Rajeevan, M.: Analysis of the daily rainfall events over India using a new long period (1901–2010) high resolution (0.25° × 0.25°) gridded rainfall data set, Clim. Dyn., 45(3), 755–776, doi:10.1007/s00382-014-2307-1, 2015.</w:t>
      </w:r>
    </w:p>
    <w:p w14:paraId="7C31F858" w14:textId="77777777" w:rsidR="00D9521C" w:rsidRPr="00C050FA" w:rsidRDefault="00CF6C86" w:rsidP="00A539B0">
      <w:pPr>
        <w:pStyle w:val="Bibliography"/>
      </w:pPr>
      <w:r w:rsidRPr="00C050FA">
        <w:t>Pai, D. S., Guhathakurta, P., Kulkarni, A. and Rajeevan, M. N.: Variability of Meteorological Droughts Over India, in Observed Climate Variability and Change over the Indian Region, edited by M. N. Rajeevan and S. Nayak, pp. 73–87, Springer Singapore, Singapore., 2017.</w:t>
      </w:r>
    </w:p>
    <w:p w14:paraId="79019110" w14:textId="650240F7" w:rsidR="00E1348D" w:rsidRPr="00C050FA" w:rsidRDefault="00E1348D" w:rsidP="00E1348D">
      <w:pPr>
        <w:pStyle w:val="Bibliography"/>
        <w:spacing w:line="276" w:lineRule="auto"/>
        <w:rPr>
          <w:lang w:val="en-US"/>
        </w:rPr>
      </w:pPr>
      <w:r w:rsidRPr="00C050FA">
        <w:rPr>
          <w:lang w:val="en-US"/>
        </w:rPr>
        <w:t>Peters</w:t>
      </w:r>
      <w:r w:rsidRPr="00C050FA">
        <w:rPr>
          <w:rFonts w:ascii="Noteworthy Light" w:hAnsi="Noteworthy Light" w:cs="Noteworthy Light"/>
          <w:lang w:val="en-US"/>
        </w:rPr>
        <w:t>‐</w:t>
      </w:r>
      <w:r w:rsidRPr="00C050FA">
        <w:rPr>
          <w:lang w:val="en-US"/>
        </w:rPr>
        <w:t>Lidard, C. D., Mocko, D. M., Garcia, M., Santanello, J. A., Tischler, M. A., Moran, M. S., &amp; Wu, Y. (2008). Role of precipitation uncertainty in the estimation of hydrologic soil properties using remotely sensed soil moisture in a semiarid environment. </w:t>
      </w:r>
      <w:r w:rsidRPr="00C050FA">
        <w:rPr>
          <w:i/>
          <w:iCs/>
          <w:lang w:val="en-US"/>
        </w:rPr>
        <w:t>Water resources research</w:t>
      </w:r>
      <w:r w:rsidRPr="00C050FA">
        <w:rPr>
          <w:lang w:val="en-US"/>
        </w:rPr>
        <w:t>, </w:t>
      </w:r>
      <w:r w:rsidRPr="00C050FA">
        <w:rPr>
          <w:i/>
          <w:iCs/>
          <w:lang w:val="en-US"/>
        </w:rPr>
        <w:t>44</w:t>
      </w:r>
      <w:r w:rsidRPr="00C050FA">
        <w:rPr>
          <w:lang w:val="en-US"/>
        </w:rPr>
        <w:t>(5), 2008.</w:t>
      </w:r>
    </w:p>
    <w:p w14:paraId="473E23F8" w14:textId="77777777" w:rsidR="00D9521C" w:rsidRPr="00C050FA" w:rsidRDefault="00CF6C86" w:rsidP="00A539B0">
      <w:pPr>
        <w:pStyle w:val="Bibliography"/>
      </w:pPr>
      <w:r w:rsidRPr="00C050FA">
        <w:t>Prudhomme, C., Giuntoli, I., Robinson, E. L., Clark, D. B., Arnell, N. W., Dankers, R., Fekete, B. M., Franssen, W., Gerten, D., Gosling, S. N. and others: Hydrological droughts in the 21st century, hotspots and uncertainties from a global multimodel ensemble experiment, Proc. Natl. Acad. Sci., 111(9), 3262–3267, 2014.</w:t>
      </w:r>
    </w:p>
    <w:p w14:paraId="35F6B577" w14:textId="77777777" w:rsidR="00D9521C" w:rsidRPr="00C050FA" w:rsidRDefault="00CF6C86" w:rsidP="00A539B0">
      <w:pPr>
        <w:pStyle w:val="Bibliography"/>
      </w:pPr>
      <w:r w:rsidRPr="00C050FA">
        <w:t>Rodell, M., Houser, P. R., Jambor, U., Gottschalck, J., Mitchell, K., Meng, C.-J., Arsenault, K., Cosgrove, B., Radakovich, J., Bosilovich, M., Entin*, J. K., Walker, J. P., Lohmann, D. and Toll, D.: The Global Land Data Assimilation System, Bull. Am. Meteorol. Soc., 85(3), 381–394, doi:10.1175/BAMS-85-3-381, 2004.</w:t>
      </w:r>
    </w:p>
    <w:p w14:paraId="549C5DF0" w14:textId="77777777" w:rsidR="00D9521C" w:rsidRPr="00C050FA" w:rsidRDefault="00CF6C86" w:rsidP="00A539B0">
      <w:pPr>
        <w:pStyle w:val="Bibliography"/>
      </w:pPr>
      <w:r w:rsidRPr="00C050FA">
        <w:t>Schaake, J., Koren, V., Duan, Q. Y., Mitchell, K. and Chen, F.: Simple iwater balance model for estimating runoff at different spatial and temporal scales, J. Geophys. Res., 101(D3), 7461–7475, doi:10.1029/95JD02892, 1996.</w:t>
      </w:r>
    </w:p>
    <w:p w14:paraId="0DCC9383" w14:textId="77777777" w:rsidR="00D9521C" w:rsidRPr="00C050FA" w:rsidRDefault="00CF6C86" w:rsidP="00A539B0">
      <w:pPr>
        <w:pStyle w:val="Bibliography"/>
      </w:pPr>
      <w:r w:rsidRPr="00C050FA">
        <w:t>Shah, H. L. and Mishra, V.: Hydrologic Changes in Indian Sub-Continental River Basins (1901-2012), J. Hydrometeorol., doi:10.1175/JHM-D-15-0231.1, 2016a.</w:t>
      </w:r>
    </w:p>
    <w:p w14:paraId="7C43BB76" w14:textId="77777777" w:rsidR="00D9521C" w:rsidRPr="00C050FA" w:rsidRDefault="00CF6C86" w:rsidP="00A539B0">
      <w:pPr>
        <w:pStyle w:val="Bibliography"/>
      </w:pPr>
      <w:r w:rsidRPr="00C050FA">
        <w:t>Shah, R. and Mishra, V.: Evaluation of the Reanalysis Products for the Monsoon Season Droughts in India, J. Hydrometeorol., 15(4), 1575–1591, doi:10.1175/JHM-D-13-0103.1, 2014.</w:t>
      </w:r>
    </w:p>
    <w:p w14:paraId="4D7BAAE2" w14:textId="77777777" w:rsidR="00D9521C" w:rsidRPr="00C050FA" w:rsidRDefault="00CF6C86" w:rsidP="00A539B0">
      <w:pPr>
        <w:pStyle w:val="Bibliography"/>
      </w:pPr>
      <w:r w:rsidRPr="00C050FA">
        <w:t>Shah, R., Sahai, A. K. and Mishra, V.: Short to sub-seasonal hydrologic forecast to manage water and agricultural resources in India, Hydrol. Earth Syst. Sci., 21(2), 707, 2017.</w:t>
      </w:r>
    </w:p>
    <w:p w14:paraId="1C577440" w14:textId="77777777" w:rsidR="00D9521C" w:rsidRPr="00C050FA" w:rsidRDefault="00CF6C86" w:rsidP="00A539B0">
      <w:pPr>
        <w:pStyle w:val="Bibliography"/>
      </w:pPr>
      <w:r w:rsidRPr="00C050FA">
        <w:t>Shah, R. D. and Mishra, V.: Development of an Experimental Near-Real-Time Drought Monitor for India*, J. Hydrometeorol., 16(1), 327–345, doi:10.1175/JHM-D-14-0041.1, 2015.</w:t>
      </w:r>
    </w:p>
    <w:p w14:paraId="62136E0D" w14:textId="77777777" w:rsidR="00D9521C" w:rsidRPr="00C050FA" w:rsidRDefault="00CF6C86" w:rsidP="00A539B0">
      <w:pPr>
        <w:pStyle w:val="Bibliography"/>
      </w:pPr>
      <w:r w:rsidRPr="00C050FA">
        <w:t>Shah, R. D. and Mishra, V.: Utility of Global Ensemble Forecast System (GEFS) Reforecast for Medium-Range Drought Prediction in India, J. Hydrometeorol., 17(8), 1781–1800, doi:http://dx.doi.org/10.1175/JHM-D-15-0050.1, 2016b.</w:t>
      </w:r>
    </w:p>
    <w:p w14:paraId="1E71C869" w14:textId="77777777" w:rsidR="00D9521C" w:rsidRPr="00C050FA" w:rsidRDefault="00CF6C86" w:rsidP="00A539B0">
      <w:pPr>
        <w:pStyle w:val="Bibliography"/>
      </w:pPr>
      <w:r w:rsidRPr="00C050FA">
        <w:t>Sheffield, J. and Wood, E. F.: Projected changes in drought occurrence under future global warming from multi-model, multi-scenario, IPCC AR4 simulations, Clim. Dyn., 31(1), 79–105, doi:10.1007/s00382-007-0340-z, 2008.</w:t>
      </w:r>
    </w:p>
    <w:p w14:paraId="0E2215E6" w14:textId="77777777" w:rsidR="00D9521C" w:rsidRPr="00C050FA" w:rsidRDefault="00CF6C86" w:rsidP="00A539B0">
      <w:pPr>
        <w:pStyle w:val="Bibliography"/>
      </w:pPr>
      <w:r w:rsidRPr="00C050FA">
        <w:t>Shepard, D. S.: Computer Mapping: The SYMAP Interpolation Algorithm, in Spatial Statistics and Models, edited by G. L. Gaile and C. J. Willmott, pp. 133–145, Springer Netherlands, Dordrecht. [online] Available from: http://dx.doi.org/10.1007/978-94-017-3048-8_7, 1984.</w:t>
      </w:r>
    </w:p>
    <w:p w14:paraId="4CAEE368" w14:textId="77777777" w:rsidR="00D9521C" w:rsidRPr="00C050FA" w:rsidRDefault="00CF6C86" w:rsidP="00A539B0">
      <w:pPr>
        <w:pStyle w:val="Bibliography"/>
      </w:pPr>
      <w:r w:rsidRPr="00C050FA">
        <w:t>Shukla, S., Sheffield, J., Wood, E. F. and Lettenmaier, D. P.: On the sources of global land surface hydrologic predictability, Hydrol. Earth Syst. Sci., 17(7), 2781, 2013.</w:t>
      </w:r>
    </w:p>
    <w:p w14:paraId="6C56F83A" w14:textId="64D1B6F6" w:rsidR="00D9521C" w:rsidRPr="00C050FA" w:rsidRDefault="00CF6C86" w:rsidP="00A539B0">
      <w:pPr>
        <w:pStyle w:val="Bibliography"/>
      </w:pPr>
      <w:r w:rsidRPr="00C050FA">
        <w:lastRenderedPageBreak/>
        <w:t>Srivastava, A. K., Rajeevan, M. and Kshirsagar, S. R.: Development of a high resolution daily gridded temperature data set (1969-2005) for the Indian region, Atmospheric Sci. Lett., doi:10.1002/asl.232, 2009.</w:t>
      </w:r>
    </w:p>
    <w:p w14:paraId="5F7DB50A" w14:textId="77777777" w:rsidR="00D9521C" w:rsidRPr="00C050FA" w:rsidRDefault="00CF6C86" w:rsidP="00A539B0">
      <w:pPr>
        <w:pStyle w:val="Bibliography"/>
      </w:pPr>
      <w:r w:rsidRPr="00C050FA">
        <w:t>Teuling, A. J., Uijlenhoet, R., van den Hurk, B. and Seneviratne, S. I.: Parameter sensitivity in LSMs: An analysis using stochastic soil moisture models and ELDAS soil parameters, J. Hydrometeorol., 10(3), 751–765, 2009.</w:t>
      </w:r>
    </w:p>
    <w:p w14:paraId="74973717" w14:textId="77777777" w:rsidR="00D9521C" w:rsidRPr="00C050FA" w:rsidRDefault="00CF6C86" w:rsidP="00A539B0">
      <w:pPr>
        <w:pStyle w:val="Bibliography"/>
      </w:pPr>
      <w:r w:rsidRPr="00C050FA">
        <w:t>Unnikrishnan, C. K., Rajeevan, M., Rao, S. V. B. and Kumar, M.: Development of a high resolution land surface dataset for the South Asian monsoon region, Curr. Sci., 105(9), 1235, 2013.</w:t>
      </w:r>
    </w:p>
    <w:p w14:paraId="68297439" w14:textId="77777777" w:rsidR="00D9521C" w:rsidRPr="00C050FA" w:rsidRDefault="00CF6C86" w:rsidP="00A539B0">
      <w:pPr>
        <w:pStyle w:val="Bibliography"/>
      </w:pPr>
      <w:r w:rsidRPr="00C050FA">
        <w:t>Van Loon, A. F., Van Huijgevoort, M. H. J. and Van Lanen, H. A. J.: Evaluation of drought propagation in an ensemble mean of large-scale hydrological models, Hydrol. Earth Syst. Sci., 16, 4057–4078, 2012.</w:t>
      </w:r>
    </w:p>
    <w:p w14:paraId="195CAD1D" w14:textId="77777777" w:rsidR="00D9521C" w:rsidRPr="00C050FA" w:rsidRDefault="00CF6C86" w:rsidP="00A539B0">
      <w:pPr>
        <w:pStyle w:val="Bibliography"/>
      </w:pPr>
      <w:r w:rsidRPr="00C050FA">
        <w:t>Wang, A., Bohn, T. J., Mahanama, S. P., Koster, R. D. and Lettenmaier, D. P.: Multimodel Ensemble Reconstruction of Drought over the Continental United States, J. Clim., 22(10), 2694–2712, doi:10.1175/2008JCLI2586.1, 2009.</w:t>
      </w:r>
    </w:p>
    <w:p w14:paraId="1369F56C" w14:textId="55D85A9D" w:rsidR="00D9521C" w:rsidRPr="00C050FA" w:rsidRDefault="00CF6C86" w:rsidP="00E1348D">
      <w:pPr>
        <w:pStyle w:val="Bibliography"/>
        <w:spacing w:line="276" w:lineRule="auto"/>
      </w:pPr>
      <w:r w:rsidRPr="00C050FA">
        <w:t>Xia, Y., Mitchell, K., Ek, M., Sheffield, J., Cosgrove, B., Wood, E., Luo, L., Alonge, C., Wei, H., Meng, J. and others: Continental-scale water and energy flux analysis and validation for the North American Land Data Assimilation System project phase 2 (NLDAS-2): 1. Intercomparison and application of model products, J. Geophys. Res</w:t>
      </w:r>
      <w:r w:rsidR="00E1348D" w:rsidRPr="00C050FA">
        <w:t xml:space="preserve">. Atmospheres, 117(D3), </w:t>
      </w:r>
      <w:r w:rsidRPr="00C050FA">
        <w:t>doi</w:t>
      </w:r>
      <w:r w:rsidR="00E1348D" w:rsidRPr="00C050FA">
        <w:t>:</w:t>
      </w:r>
      <w:r w:rsidRPr="00C050FA">
        <w:t>10.1029/2011JD016048/, 2012.</w:t>
      </w:r>
    </w:p>
    <w:p w14:paraId="794FCA2C" w14:textId="27C279B3" w:rsidR="00E1348D" w:rsidRPr="00C050FA" w:rsidRDefault="00DD0D7C" w:rsidP="00E1348D">
      <w:pPr>
        <w:pStyle w:val="Bibliography"/>
        <w:rPr>
          <w:szCs w:val="20"/>
          <w:lang w:val="en-US"/>
        </w:rPr>
      </w:pPr>
      <w:r w:rsidRPr="00C050FA">
        <w:rPr>
          <w:szCs w:val="20"/>
        </w:rPr>
        <w:fldChar w:fldCharType="end"/>
      </w:r>
    </w:p>
    <w:p w14:paraId="62F8F970" w14:textId="77777777" w:rsidR="00D9521C" w:rsidRPr="00C050FA" w:rsidRDefault="00D9521C" w:rsidP="00A539B0">
      <w:pPr>
        <w:pStyle w:val="Bibliography"/>
        <w:rPr>
          <w:b/>
        </w:rPr>
      </w:pPr>
    </w:p>
    <w:p w14:paraId="0486294A" w14:textId="0A5D5DDF" w:rsidR="009F6EDF" w:rsidRPr="00C050FA" w:rsidRDefault="00113911" w:rsidP="009F6EDF">
      <w:r w:rsidRPr="00C050FA">
        <w:rPr>
          <w:noProof/>
          <w:lang w:val="en-US" w:eastAsia="en-US"/>
        </w:rPr>
        <w:lastRenderedPageBreak/>
        <w:drawing>
          <wp:inline distT="0" distB="0" distL="0" distR="0" wp14:anchorId="02A9C50C" wp14:editId="106A7945">
            <wp:extent cx="6372225" cy="5287010"/>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gif"/>
                    <pic:cNvPicPr/>
                  </pic:nvPicPr>
                  <pic:blipFill>
                    <a:blip r:embed="rId11">
                      <a:extLst>
                        <a:ext uri="{28A0092B-C50C-407E-A947-70E740481C1C}">
                          <a14:useLocalDpi xmlns:a14="http://schemas.microsoft.com/office/drawing/2010/main" val="0"/>
                        </a:ext>
                      </a:extLst>
                    </a:blip>
                    <a:stretch>
                      <a:fillRect/>
                    </a:stretch>
                  </pic:blipFill>
                  <pic:spPr>
                    <a:xfrm>
                      <a:off x="0" y="0"/>
                      <a:ext cx="6372225" cy="5287010"/>
                    </a:xfrm>
                    <a:prstGeom prst="rect">
                      <a:avLst/>
                    </a:prstGeom>
                  </pic:spPr>
                </pic:pic>
              </a:graphicData>
            </a:graphic>
          </wp:inline>
        </w:drawing>
      </w:r>
    </w:p>
    <w:p w14:paraId="29EAA911" w14:textId="263DA15B" w:rsidR="009F6EDF" w:rsidRPr="00C050FA" w:rsidRDefault="009F6EDF" w:rsidP="009F6EDF">
      <w:r w:rsidRPr="00C050FA">
        <w:t>Figure 1. Correlation of weekly 60 cm simulated soil moisture with IMD gauge based soil moisture (~60 cm) during the monsoon season, 2009-2013. (a-c) Correlation for control (</w:t>
      </w:r>
      <w:r w:rsidR="00B1609F" w:rsidRPr="00C050FA">
        <w:t xml:space="preserve">default or </w:t>
      </w:r>
      <w:r w:rsidRPr="00C050FA">
        <w:t>uncalibrated) set-up for the VIC, NOAH, and CLM, respectively. (d-f) Show</w:t>
      </w:r>
      <w:r w:rsidR="00646261" w:rsidRPr="00C050FA">
        <w:t xml:space="preserve"> difference (calibrated-uncalibrated)</w:t>
      </w:r>
      <w:r w:rsidRPr="00C050FA">
        <w:t xml:space="preserve"> in correlation</w:t>
      </w:r>
      <w:r w:rsidR="00646261" w:rsidRPr="00C050FA">
        <w:t xml:space="preserve"> coefficient</w:t>
      </w:r>
      <w:r w:rsidRPr="00C050FA">
        <w:t xml:space="preserve">. </w:t>
      </w:r>
    </w:p>
    <w:p w14:paraId="2A64B8F5" w14:textId="77777777" w:rsidR="004D5C08" w:rsidRPr="00C050FA" w:rsidRDefault="004D5C08" w:rsidP="004D5C08">
      <w:pPr>
        <w:rPr>
          <w:sz w:val="24"/>
        </w:rPr>
      </w:pPr>
    </w:p>
    <w:p w14:paraId="7518694A" w14:textId="77777777" w:rsidR="002F2A8F" w:rsidRPr="00C050FA" w:rsidRDefault="002F2A8F">
      <w:pPr>
        <w:rPr>
          <w:sz w:val="24"/>
        </w:rPr>
      </w:pPr>
    </w:p>
    <w:p w14:paraId="448C375D" w14:textId="77777777" w:rsidR="004D5C08" w:rsidRPr="00C050FA" w:rsidRDefault="004D5C08" w:rsidP="004D5C08">
      <w:pPr>
        <w:rPr>
          <w:noProof/>
        </w:rPr>
      </w:pPr>
    </w:p>
    <w:p w14:paraId="5234D1D0" w14:textId="77777777" w:rsidR="004D5C08" w:rsidRPr="00C050FA" w:rsidRDefault="004D5C08" w:rsidP="004D5C08"/>
    <w:p w14:paraId="4F61E909" w14:textId="3AE6EE28" w:rsidR="004D5C08" w:rsidRPr="00C050FA" w:rsidRDefault="00113911" w:rsidP="003E075B">
      <w:pPr>
        <w:jc w:val="center"/>
      </w:pPr>
      <w:r w:rsidRPr="00C050FA">
        <w:rPr>
          <w:noProof/>
          <w:lang w:val="en-US" w:eastAsia="en-US"/>
        </w:rPr>
        <w:lastRenderedPageBreak/>
        <w:drawing>
          <wp:inline distT="0" distB="0" distL="0" distR="0" wp14:anchorId="4EE739FA" wp14:editId="57737A3D">
            <wp:extent cx="6372225" cy="441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gif"/>
                    <pic:cNvPicPr/>
                  </pic:nvPicPr>
                  <pic:blipFill>
                    <a:blip r:embed="rId12">
                      <a:extLst>
                        <a:ext uri="{28A0092B-C50C-407E-A947-70E740481C1C}">
                          <a14:useLocalDpi xmlns:a14="http://schemas.microsoft.com/office/drawing/2010/main" val="0"/>
                        </a:ext>
                      </a:extLst>
                    </a:blip>
                    <a:stretch>
                      <a:fillRect/>
                    </a:stretch>
                  </pic:blipFill>
                  <pic:spPr>
                    <a:xfrm>
                      <a:off x="0" y="0"/>
                      <a:ext cx="6372225" cy="4419600"/>
                    </a:xfrm>
                    <a:prstGeom prst="rect">
                      <a:avLst/>
                    </a:prstGeom>
                  </pic:spPr>
                </pic:pic>
              </a:graphicData>
            </a:graphic>
          </wp:inline>
        </w:drawing>
      </w:r>
    </w:p>
    <w:p w14:paraId="7A35DB41" w14:textId="3F169BCB" w:rsidR="004D5C08" w:rsidRPr="00C050FA" w:rsidRDefault="004D5C08" w:rsidP="004D5C08">
      <w:pPr>
        <w:rPr>
          <w:sz w:val="24"/>
        </w:rPr>
      </w:pPr>
      <w:r w:rsidRPr="00C050FA">
        <w:rPr>
          <w:sz w:val="24"/>
        </w:rPr>
        <w:t xml:space="preserve">Figure 2: Uncertainty in areal extent (%) of </w:t>
      </w:r>
      <w:r w:rsidR="00937FFE" w:rsidRPr="00C050FA">
        <w:rPr>
          <w:sz w:val="24"/>
        </w:rPr>
        <w:t>60 cm</w:t>
      </w:r>
      <w:r w:rsidRPr="00C050FA">
        <w:rPr>
          <w:sz w:val="24"/>
        </w:rPr>
        <w:t xml:space="preserve"> soil moisture drought simulated using the three LSMs </w:t>
      </w:r>
      <w:r w:rsidR="00CA212A" w:rsidRPr="00C050FA">
        <w:rPr>
          <w:sz w:val="24"/>
        </w:rPr>
        <w:t xml:space="preserve">(i.e. VIC, Noah, and CLM). (a) </w:t>
      </w:r>
      <w:proofErr w:type="spellStart"/>
      <w:r w:rsidR="00CA212A" w:rsidRPr="00C050FA">
        <w:rPr>
          <w:sz w:val="24"/>
        </w:rPr>
        <w:t>M</w:t>
      </w:r>
      <w:r w:rsidRPr="00C050FA">
        <w:rPr>
          <w:sz w:val="24"/>
        </w:rPr>
        <w:t>ultimodel</w:t>
      </w:r>
      <w:proofErr w:type="spellEnd"/>
      <w:r w:rsidRPr="00C050FA">
        <w:rPr>
          <w:sz w:val="24"/>
        </w:rPr>
        <w:t xml:space="preserve"> ensemble (brown) mean 4-month Standardized Soil Moisture Index (SSI) and inter</w:t>
      </w:r>
      <w:r w:rsidR="001E7A29" w:rsidRPr="00C050FA">
        <w:rPr>
          <w:sz w:val="24"/>
        </w:rPr>
        <w:t>-</w:t>
      </w:r>
      <w:r w:rsidRPr="00C050FA">
        <w:rPr>
          <w:sz w:val="24"/>
        </w:rPr>
        <w:t xml:space="preserve">model variation (shaded) estimated as one standard deviation for the monsoon season. Black line in (a) shows 4-month Standardized Precipitation Index (SPI) at the end of the monsoon season (June through September) (b) </w:t>
      </w:r>
      <w:proofErr w:type="spellStart"/>
      <w:r w:rsidRPr="00C050FA">
        <w:rPr>
          <w:sz w:val="24"/>
        </w:rPr>
        <w:t>multimodel</w:t>
      </w:r>
      <w:proofErr w:type="spellEnd"/>
      <w:r w:rsidRPr="00C050FA">
        <w:rPr>
          <w:sz w:val="24"/>
        </w:rPr>
        <w:t xml:space="preserve"> ensemble mean and uncertainty in 4-month SSI estimated using the three LSMs for the Rabi season (November through February).  Light brown shaded area</w:t>
      </w:r>
      <w:r w:rsidR="00CA212A" w:rsidRPr="00C050FA">
        <w:rPr>
          <w:sz w:val="24"/>
        </w:rPr>
        <w:t xml:space="preserve"> </w:t>
      </w:r>
      <w:r w:rsidRPr="00C050FA">
        <w:rPr>
          <w:sz w:val="24"/>
        </w:rPr>
        <w:t>show</w:t>
      </w:r>
      <w:r w:rsidR="001E7A29" w:rsidRPr="00C050FA">
        <w:rPr>
          <w:sz w:val="24"/>
        </w:rPr>
        <w:t>s</w:t>
      </w:r>
      <w:r w:rsidRPr="00C050FA">
        <w:rPr>
          <w:sz w:val="24"/>
        </w:rPr>
        <w:t xml:space="preserve"> uncertainty in severe-to-exceptional drought based on model simulated SSI (SSI &lt;-1.3). Dark brown line shows areal extent estimated based on ensemble mean SSI for the three LSMs. Grey line marks top drought years based on area under drought</w:t>
      </w:r>
      <w:r w:rsidR="003E075B" w:rsidRPr="00C050FA">
        <w:rPr>
          <w:sz w:val="24"/>
        </w:rPr>
        <w:t>.</w:t>
      </w:r>
    </w:p>
    <w:p w14:paraId="7F293669" w14:textId="77777777" w:rsidR="004D5C08" w:rsidRPr="00C050FA" w:rsidRDefault="004D5C08" w:rsidP="004D5C08"/>
    <w:p w14:paraId="6B194644" w14:textId="484B4C92" w:rsidR="004D5C08" w:rsidRPr="00C050FA" w:rsidRDefault="00113911" w:rsidP="004D5C08">
      <w:r w:rsidRPr="00C050FA">
        <w:rPr>
          <w:noProof/>
          <w:lang w:val="en-US" w:eastAsia="en-US"/>
        </w:rPr>
        <w:lastRenderedPageBreak/>
        <w:drawing>
          <wp:inline distT="0" distB="0" distL="0" distR="0" wp14:anchorId="02622A54" wp14:editId="33DA969D">
            <wp:extent cx="6372225" cy="53619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gif"/>
                    <pic:cNvPicPr/>
                  </pic:nvPicPr>
                  <pic:blipFill>
                    <a:blip r:embed="rId13">
                      <a:extLst>
                        <a:ext uri="{28A0092B-C50C-407E-A947-70E740481C1C}">
                          <a14:useLocalDpi xmlns:a14="http://schemas.microsoft.com/office/drawing/2010/main" val="0"/>
                        </a:ext>
                      </a:extLst>
                    </a:blip>
                    <a:stretch>
                      <a:fillRect/>
                    </a:stretch>
                  </pic:blipFill>
                  <pic:spPr>
                    <a:xfrm>
                      <a:off x="0" y="0"/>
                      <a:ext cx="6372225" cy="5361940"/>
                    </a:xfrm>
                    <a:prstGeom prst="rect">
                      <a:avLst/>
                    </a:prstGeom>
                  </pic:spPr>
                </pic:pic>
              </a:graphicData>
            </a:graphic>
          </wp:inline>
        </w:drawing>
      </w:r>
    </w:p>
    <w:p w14:paraId="2929A6BC" w14:textId="77777777" w:rsidR="00A4561F" w:rsidRPr="00C050FA" w:rsidRDefault="00A4561F" w:rsidP="004D5C08"/>
    <w:p w14:paraId="43A97CBD" w14:textId="4B7DD48B" w:rsidR="004D5C08" w:rsidRPr="00C050FA" w:rsidRDefault="004D5C08" w:rsidP="004D5C08">
      <w:pPr>
        <w:rPr>
          <w:sz w:val="24"/>
        </w:rPr>
      </w:pPr>
      <w:r w:rsidRPr="00C050FA">
        <w:rPr>
          <w:sz w:val="24"/>
        </w:rPr>
        <w:t xml:space="preserve">Figure 3: Uncertainty in persistence in root-zone soil moisture (60 cm). Seasonal cycle of all-India averaged (a) precipitation (b) mean air temperature and (c) </w:t>
      </w:r>
      <w:r w:rsidR="00937FFE" w:rsidRPr="00C050FA">
        <w:rPr>
          <w:sz w:val="24"/>
        </w:rPr>
        <w:t>60 cm</w:t>
      </w:r>
      <w:r w:rsidRPr="00C050FA">
        <w:rPr>
          <w:sz w:val="24"/>
        </w:rPr>
        <w:t xml:space="preserve"> soil moisture simulated using the VIC (blue), the Noah (green), and the CLM (red). (</w:t>
      </w:r>
      <w:proofErr w:type="spellStart"/>
      <w:r w:rsidRPr="00C050FA">
        <w:rPr>
          <w:sz w:val="24"/>
        </w:rPr>
        <w:t>d,e,f</w:t>
      </w:r>
      <w:proofErr w:type="spellEnd"/>
      <w:r w:rsidRPr="00C050FA">
        <w:rPr>
          <w:sz w:val="24"/>
        </w:rPr>
        <w:t xml:space="preserve"> ) Autocorrelation in </w:t>
      </w:r>
      <w:r w:rsidR="00937FFE" w:rsidRPr="00C050FA">
        <w:rPr>
          <w:sz w:val="24"/>
        </w:rPr>
        <w:t>60 cm</w:t>
      </w:r>
      <w:r w:rsidRPr="00C050FA">
        <w:rPr>
          <w:sz w:val="24"/>
        </w:rPr>
        <w:t xml:space="preserve"> soil moisture at 4-month lag simulated using the VIC, Noah, and CLM, respectively.  (g) All-India median autocorrelation</w:t>
      </w:r>
      <w:r w:rsidR="00646261" w:rsidRPr="00C050FA">
        <w:rPr>
          <w:sz w:val="24"/>
        </w:rPr>
        <w:t xml:space="preserve"> (4-month lag)</w:t>
      </w:r>
      <w:r w:rsidRPr="00C050FA">
        <w:rPr>
          <w:sz w:val="24"/>
        </w:rPr>
        <w:t xml:space="preserve"> in the </w:t>
      </w:r>
      <w:r w:rsidR="00937FFE" w:rsidRPr="00C050FA">
        <w:rPr>
          <w:sz w:val="24"/>
        </w:rPr>
        <w:t>60 cm</w:t>
      </w:r>
      <w:r w:rsidRPr="00C050FA">
        <w:rPr>
          <w:sz w:val="24"/>
        </w:rPr>
        <w:t xml:space="preserve"> soil moisture from the three LSMs. </w:t>
      </w:r>
    </w:p>
    <w:p w14:paraId="58233700" w14:textId="77777777" w:rsidR="004D5C08" w:rsidRPr="00C050FA" w:rsidRDefault="004D5C08" w:rsidP="004D5C08">
      <w:pPr>
        <w:rPr>
          <w:sz w:val="24"/>
        </w:rPr>
      </w:pPr>
    </w:p>
    <w:p w14:paraId="5A01DAC2" w14:textId="0BC5674A" w:rsidR="004D5C08" w:rsidRPr="00C050FA" w:rsidRDefault="00113911" w:rsidP="004D5C08">
      <w:pPr>
        <w:jc w:val="center"/>
      </w:pPr>
      <w:r w:rsidRPr="00C050FA">
        <w:rPr>
          <w:noProof/>
          <w:lang w:val="en-US" w:eastAsia="en-US"/>
        </w:rPr>
        <w:lastRenderedPageBreak/>
        <w:drawing>
          <wp:inline distT="0" distB="0" distL="0" distR="0" wp14:anchorId="1C7E73C8" wp14:editId="489EC7ED">
            <wp:extent cx="6372225" cy="38144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gif"/>
                    <pic:cNvPicPr/>
                  </pic:nvPicPr>
                  <pic:blipFill>
                    <a:blip r:embed="rId14">
                      <a:extLst>
                        <a:ext uri="{28A0092B-C50C-407E-A947-70E740481C1C}">
                          <a14:useLocalDpi xmlns:a14="http://schemas.microsoft.com/office/drawing/2010/main" val="0"/>
                        </a:ext>
                      </a:extLst>
                    </a:blip>
                    <a:stretch>
                      <a:fillRect/>
                    </a:stretch>
                  </pic:blipFill>
                  <pic:spPr>
                    <a:xfrm>
                      <a:off x="0" y="0"/>
                      <a:ext cx="6372225" cy="3814445"/>
                    </a:xfrm>
                    <a:prstGeom prst="rect">
                      <a:avLst/>
                    </a:prstGeom>
                  </pic:spPr>
                </pic:pic>
              </a:graphicData>
            </a:graphic>
          </wp:inline>
        </w:drawing>
      </w:r>
    </w:p>
    <w:p w14:paraId="798FFD11" w14:textId="77777777" w:rsidR="007330C9" w:rsidRPr="00C050FA" w:rsidRDefault="007330C9" w:rsidP="004D5C08">
      <w:pPr>
        <w:rPr>
          <w:sz w:val="24"/>
        </w:rPr>
      </w:pPr>
    </w:p>
    <w:p w14:paraId="14322390" w14:textId="745F883C" w:rsidR="004D5C08" w:rsidRPr="00C050FA" w:rsidRDefault="004D5C08" w:rsidP="004D5C08">
      <w:pPr>
        <w:rPr>
          <w:sz w:val="24"/>
        </w:rPr>
      </w:pPr>
      <w:r w:rsidRPr="00C050FA">
        <w:rPr>
          <w:sz w:val="24"/>
        </w:rPr>
        <w:t>Figure 4: Reconstruction of monsoon season drought events of (a-f) 1987, (g-l) 2002 and (m-r) 2015, estimated based on (</w:t>
      </w:r>
      <w:proofErr w:type="spellStart"/>
      <w:r w:rsidRPr="00C050FA">
        <w:rPr>
          <w:sz w:val="24"/>
        </w:rPr>
        <w:t>a,g,k</w:t>
      </w:r>
      <w:proofErr w:type="spellEnd"/>
      <w:r w:rsidRPr="00C050FA">
        <w:rPr>
          <w:sz w:val="24"/>
        </w:rPr>
        <w:t>) 4-month SPI at the end of the monsoon season, (</w:t>
      </w:r>
      <w:proofErr w:type="spellStart"/>
      <w:r w:rsidRPr="00C050FA">
        <w:rPr>
          <w:sz w:val="24"/>
        </w:rPr>
        <w:t>c,i,o</w:t>
      </w:r>
      <w:proofErr w:type="spellEnd"/>
      <w:r w:rsidRPr="00C050FA">
        <w:rPr>
          <w:sz w:val="24"/>
        </w:rPr>
        <w:t>) 4-month SSI at the end of the monsoon season simulated using the VIC model, (</w:t>
      </w:r>
      <w:proofErr w:type="spellStart"/>
      <w:r w:rsidRPr="00C050FA">
        <w:rPr>
          <w:sz w:val="24"/>
        </w:rPr>
        <w:t>d,j,p</w:t>
      </w:r>
      <w:proofErr w:type="spellEnd"/>
      <w:r w:rsidRPr="00C050FA">
        <w:rPr>
          <w:sz w:val="24"/>
        </w:rPr>
        <w:t>) same as (</w:t>
      </w:r>
      <w:proofErr w:type="spellStart"/>
      <w:r w:rsidRPr="00C050FA">
        <w:rPr>
          <w:sz w:val="24"/>
        </w:rPr>
        <w:t>c,i,o</w:t>
      </w:r>
      <w:proofErr w:type="spellEnd"/>
      <w:r w:rsidRPr="00C050FA">
        <w:rPr>
          <w:sz w:val="24"/>
        </w:rPr>
        <w:t>) but for the Noah model, and (</w:t>
      </w:r>
      <w:proofErr w:type="spellStart"/>
      <w:r w:rsidRPr="00C050FA">
        <w:rPr>
          <w:sz w:val="24"/>
        </w:rPr>
        <w:t>e,k,q</w:t>
      </w:r>
      <w:proofErr w:type="spellEnd"/>
      <w:r w:rsidRPr="00C050FA">
        <w:rPr>
          <w:sz w:val="24"/>
        </w:rPr>
        <w:t>) same as (</w:t>
      </w:r>
      <w:proofErr w:type="spellStart"/>
      <w:r w:rsidRPr="00C050FA">
        <w:rPr>
          <w:sz w:val="24"/>
        </w:rPr>
        <w:t>c,i,o</w:t>
      </w:r>
      <w:proofErr w:type="spellEnd"/>
      <w:r w:rsidRPr="00C050FA">
        <w:rPr>
          <w:sz w:val="24"/>
        </w:rPr>
        <w:t>) but for CLM. (</w:t>
      </w:r>
      <w:proofErr w:type="spellStart"/>
      <w:r w:rsidRPr="00C050FA">
        <w:rPr>
          <w:sz w:val="24"/>
        </w:rPr>
        <w:t>f,l,r</w:t>
      </w:r>
      <w:proofErr w:type="spellEnd"/>
      <w:r w:rsidRPr="00C050FA">
        <w:rPr>
          <w:sz w:val="24"/>
        </w:rPr>
        <w:t xml:space="preserve">) </w:t>
      </w:r>
      <w:r w:rsidR="004A7C60" w:rsidRPr="00C050FA">
        <w:rPr>
          <w:sz w:val="24"/>
        </w:rPr>
        <w:t>E</w:t>
      </w:r>
      <w:r w:rsidRPr="00C050FA">
        <w:rPr>
          <w:sz w:val="24"/>
        </w:rPr>
        <w:t>nsemble mean 4-month SSI simulated using the VIC, Noah, and CLM. (</w:t>
      </w:r>
      <w:proofErr w:type="spellStart"/>
      <w:r w:rsidRPr="00C050FA">
        <w:rPr>
          <w:sz w:val="24"/>
        </w:rPr>
        <w:t>b,h,n</w:t>
      </w:r>
      <w:proofErr w:type="spellEnd"/>
      <w:r w:rsidRPr="00C050FA">
        <w:rPr>
          <w:sz w:val="24"/>
        </w:rPr>
        <w:t xml:space="preserve">) </w:t>
      </w:r>
      <w:r w:rsidR="004A7C60" w:rsidRPr="00C050FA">
        <w:rPr>
          <w:sz w:val="24"/>
        </w:rPr>
        <w:t>A</w:t>
      </w:r>
      <w:r w:rsidRPr="00C050FA">
        <w:rPr>
          <w:sz w:val="24"/>
        </w:rPr>
        <w:t>ir temperature anomaly during the monsoon season for the selected drought years.</w:t>
      </w:r>
    </w:p>
    <w:p w14:paraId="628B120B" w14:textId="77777777" w:rsidR="004D5C08" w:rsidRPr="00C050FA" w:rsidRDefault="004D5C08" w:rsidP="004D5C08"/>
    <w:p w14:paraId="0C401BD2" w14:textId="2F184B17" w:rsidR="004D5C08" w:rsidRPr="00C050FA" w:rsidRDefault="00113911" w:rsidP="004D5C08">
      <w:r w:rsidRPr="00C050FA">
        <w:rPr>
          <w:noProof/>
          <w:lang w:val="en-US" w:eastAsia="en-US"/>
        </w:rPr>
        <w:lastRenderedPageBreak/>
        <w:drawing>
          <wp:inline distT="0" distB="0" distL="0" distR="0" wp14:anchorId="7428AE47" wp14:editId="7C98B179">
            <wp:extent cx="6372225" cy="5443855"/>
            <wp:effectExtent l="0" t="0" r="952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gif"/>
                    <pic:cNvPicPr/>
                  </pic:nvPicPr>
                  <pic:blipFill>
                    <a:blip r:embed="rId15">
                      <a:extLst>
                        <a:ext uri="{28A0092B-C50C-407E-A947-70E740481C1C}">
                          <a14:useLocalDpi xmlns:a14="http://schemas.microsoft.com/office/drawing/2010/main" val="0"/>
                        </a:ext>
                      </a:extLst>
                    </a:blip>
                    <a:stretch>
                      <a:fillRect/>
                    </a:stretch>
                  </pic:blipFill>
                  <pic:spPr>
                    <a:xfrm>
                      <a:off x="0" y="0"/>
                      <a:ext cx="6372225" cy="5443855"/>
                    </a:xfrm>
                    <a:prstGeom prst="rect">
                      <a:avLst/>
                    </a:prstGeom>
                  </pic:spPr>
                </pic:pic>
              </a:graphicData>
            </a:graphic>
          </wp:inline>
        </w:drawing>
      </w:r>
    </w:p>
    <w:p w14:paraId="73223611" w14:textId="77777777" w:rsidR="004A7C60" w:rsidRPr="00C050FA" w:rsidRDefault="004A7C60" w:rsidP="004D5C08">
      <w:pPr>
        <w:rPr>
          <w:sz w:val="24"/>
        </w:rPr>
      </w:pPr>
    </w:p>
    <w:p w14:paraId="12780961" w14:textId="77777777" w:rsidR="004D5C08" w:rsidRPr="00C050FA" w:rsidRDefault="004D5C08" w:rsidP="004D5C08">
      <w:pPr>
        <w:rPr>
          <w:sz w:val="24"/>
        </w:rPr>
      </w:pPr>
      <w:r w:rsidRPr="00C050FA">
        <w:rPr>
          <w:sz w:val="24"/>
        </w:rPr>
        <w:t xml:space="preserve">Figure 5: Uncertainty in Intensity-Areal Extent-Frequency (IAF) curves for the monsoon season </w:t>
      </w:r>
      <w:r w:rsidR="00937FFE" w:rsidRPr="00C050FA">
        <w:rPr>
          <w:sz w:val="24"/>
        </w:rPr>
        <w:t>60 cm</w:t>
      </w:r>
      <w:r w:rsidRPr="00C050FA">
        <w:rPr>
          <w:sz w:val="24"/>
        </w:rPr>
        <w:t xml:space="preserve"> soil moisture drought estimated using the three LSMs. Dark brown </w:t>
      </w:r>
      <w:proofErr w:type="spellStart"/>
      <w:r w:rsidRPr="00C050FA">
        <w:rPr>
          <w:sz w:val="24"/>
        </w:rPr>
        <w:t>color</w:t>
      </w:r>
      <w:proofErr w:type="spellEnd"/>
      <w:r w:rsidRPr="00C050FA">
        <w:rPr>
          <w:sz w:val="24"/>
        </w:rPr>
        <w:t xml:space="preserve"> shade shows uncertainty in models without considering parameter uncertainty in the Generalized Extreme Value (GEV) distribution while light brown </w:t>
      </w:r>
      <w:proofErr w:type="spellStart"/>
      <w:r w:rsidRPr="00C050FA">
        <w:rPr>
          <w:sz w:val="24"/>
        </w:rPr>
        <w:t>color</w:t>
      </w:r>
      <w:proofErr w:type="spellEnd"/>
      <w:r w:rsidRPr="00C050FA">
        <w:rPr>
          <w:sz w:val="24"/>
        </w:rPr>
        <w:t xml:space="preserve"> shows uncertainty considering 95% confidence interval of the GEV parameters for return periods (a) 10, (b) 20, (c) 50, (d) 100, (e) 200, and (f) 500 years. Black error-bars indicate uncertainty for the 2002 monsoon season drought using three LSMs.</w:t>
      </w:r>
    </w:p>
    <w:p w14:paraId="220C89A9" w14:textId="77777777" w:rsidR="004D5C08" w:rsidRPr="00C050FA" w:rsidRDefault="004D5C08" w:rsidP="004D5C08"/>
    <w:p w14:paraId="5609CD71" w14:textId="52057697" w:rsidR="004D5C08" w:rsidRPr="00C050FA" w:rsidRDefault="00113911" w:rsidP="004D5C08">
      <w:pPr>
        <w:jc w:val="center"/>
      </w:pPr>
      <w:r w:rsidRPr="00C050FA">
        <w:rPr>
          <w:noProof/>
          <w:lang w:val="en-US" w:eastAsia="en-US"/>
        </w:rPr>
        <w:drawing>
          <wp:inline distT="0" distB="0" distL="0" distR="0" wp14:anchorId="6E15901A" wp14:editId="0BFA26EB">
            <wp:extent cx="3918020" cy="59340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gif"/>
                    <pic:cNvPicPr/>
                  </pic:nvPicPr>
                  <pic:blipFill>
                    <a:blip r:embed="rId16">
                      <a:extLst>
                        <a:ext uri="{28A0092B-C50C-407E-A947-70E740481C1C}">
                          <a14:useLocalDpi xmlns:a14="http://schemas.microsoft.com/office/drawing/2010/main" val="0"/>
                        </a:ext>
                      </a:extLst>
                    </a:blip>
                    <a:stretch>
                      <a:fillRect/>
                    </a:stretch>
                  </pic:blipFill>
                  <pic:spPr>
                    <a:xfrm>
                      <a:off x="0" y="0"/>
                      <a:ext cx="3921973" cy="5940062"/>
                    </a:xfrm>
                    <a:prstGeom prst="rect">
                      <a:avLst/>
                    </a:prstGeom>
                  </pic:spPr>
                </pic:pic>
              </a:graphicData>
            </a:graphic>
          </wp:inline>
        </w:drawing>
      </w:r>
    </w:p>
    <w:p w14:paraId="511B58F8" w14:textId="0B7C6B62" w:rsidR="003A4FB4" w:rsidRPr="00C050FA" w:rsidRDefault="004D5C08" w:rsidP="007D3D05">
      <w:r w:rsidRPr="00C050FA">
        <w:rPr>
          <w:sz w:val="24"/>
        </w:rPr>
        <w:t>Figure 6. (</w:t>
      </w:r>
      <w:proofErr w:type="spellStart"/>
      <w:r w:rsidRPr="00C050FA">
        <w:rPr>
          <w:sz w:val="24"/>
        </w:rPr>
        <w:t>a,c,e</w:t>
      </w:r>
      <w:proofErr w:type="spellEnd"/>
      <w:r w:rsidRPr="00C050FA">
        <w:rPr>
          <w:sz w:val="24"/>
        </w:rPr>
        <w:t>)</w:t>
      </w:r>
      <w:r w:rsidR="004A7C60" w:rsidRPr="00C050FA">
        <w:rPr>
          <w:sz w:val="24"/>
        </w:rPr>
        <w:t xml:space="preserve"> </w:t>
      </w:r>
      <w:r w:rsidRPr="00C050FA">
        <w:rPr>
          <w:sz w:val="24"/>
        </w:rPr>
        <w:t>Relationship between monsoon season precipitation anomaly (%) and 4-month SSI at the end of the monsoon season</w:t>
      </w:r>
      <w:r w:rsidR="001E7A29" w:rsidRPr="00C050FA">
        <w:rPr>
          <w:sz w:val="24"/>
        </w:rPr>
        <w:t>;</w:t>
      </w:r>
      <w:r w:rsidRPr="00C050FA">
        <w:rPr>
          <w:sz w:val="24"/>
        </w:rPr>
        <w:t xml:space="preserve"> and (</w:t>
      </w:r>
      <w:proofErr w:type="spellStart"/>
      <w:r w:rsidRPr="00C050FA">
        <w:rPr>
          <w:sz w:val="24"/>
        </w:rPr>
        <w:t>b,d,f</w:t>
      </w:r>
      <w:proofErr w:type="spellEnd"/>
      <w:r w:rsidRPr="00C050FA">
        <w:rPr>
          <w:sz w:val="24"/>
        </w:rPr>
        <w:t>) same as (</w:t>
      </w:r>
      <w:proofErr w:type="spellStart"/>
      <w:r w:rsidRPr="00C050FA">
        <w:rPr>
          <w:sz w:val="24"/>
        </w:rPr>
        <w:t>a,c,e</w:t>
      </w:r>
      <w:proofErr w:type="spellEnd"/>
      <w:r w:rsidRPr="00C050FA">
        <w:rPr>
          <w:sz w:val="24"/>
        </w:rPr>
        <w:t xml:space="preserve">) but for the relationship between 4-month SSI and air temperature anomaly of the monsoon season. Correlation coefficients are shown for all-India SSI (blue) and 4-month SSI </w:t>
      </w:r>
      <w:r w:rsidR="00843B59" w:rsidRPr="00C050FA">
        <w:rPr>
          <w:sz w:val="24"/>
        </w:rPr>
        <w:t xml:space="preserve">over </w:t>
      </w:r>
      <w:r w:rsidRPr="00C050FA">
        <w:rPr>
          <w:sz w:val="24"/>
        </w:rPr>
        <w:t>the Indo-</w:t>
      </w:r>
      <w:proofErr w:type="spellStart"/>
      <w:r w:rsidRPr="00C050FA">
        <w:rPr>
          <w:sz w:val="24"/>
        </w:rPr>
        <w:t>G</w:t>
      </w:r>
      <w:r w:rsidR="001E7A29" w:rsidRPr="00C050FA">
        <w:rPr>
          <w:sz w:val="24"/>
        </w:rPr>
        <w:t>a</w:t>
      </w:r>
      <w:r w:rsidRPr="00C050FA">
        <w:rPr>
          <w:sz w:val="24"/>
        </w:rPr>
        <w:t>ngatic</w:t>
      </w:r>
      <w:proofErr w:type="spellEnd"/>
      <w:r w:rsidRPr="00C050FA">
        <w:rPr>
          <w:sz w:val="24"/>
        </w:rPr>
        <w:t xml:space="preserve"> Plain (red)</w:t>
      </w:r>
      <w:r w:rsidR="007D3D05" w:rsidRPr="00C050FA">
        <w:rPr>
          <w:sz w:val="24"/>
        </w:rPr>
        <w:t xml:space="preserve">. </w:t>
      </w:r>
    </w:p>
    <w:bookmarkEnd w:id="0"/>
    <w:sectPr w:rsidR="003A4FB4" w:rsidRPr="00C050FA" w:rsidSect="0091791F">
      <w:footerReference w:type="default" r:id="rId17"/>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2AE64" w14:textId="77777777" w:rsidR="0062483D" w:rsidRDefault="0062483D" w:rsidP="006D0C96">
      <w:pPr>
        <w:spacing w:line="240" w:lineRule="auto"/>
      </w:pPr>
      <w:r>
        <w:separator/>
      </w:r>
    </w:p>
  </w:endnote>
  <w:endnote w:type="continuationSeparator" w:id="0">
    <w:p w14:paraId="37973A9A" w14:textId="77777777" w:rsidR="0062483D" w:rsidRDefault="0062483D"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Book Antiqua">
    <w:panose1 w:val="020406020503050303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Noteworthy Light">
    <w:panose1 w:val="02000400000000000000"/>
    <w:charset w:val="00"/>
    <w:family w:val="auto"/>
    <w:pitch w:val="variable"/>
    <w:sig w:usb0="8000006F" w:usb1="08000048" w:usb2="14600000" w:usb3="00000000" w:csb0="0000011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788171"/>
      <w:docPartObj>
        <w:docPartGallery w:val="Page Numbers (Bottom of Page)"/>
        <w:docPartUnique/>
      </w:docPartObj>
    </w:sdtPr>
    <w:sdtEndPr>
      <w:rPr>
        <w:noProof/>
      </w:rPr>
    </w:sdtEndPr>
    <w:sdtContent>
      <w:p w14:paraId="76438B0F" w14:textId="77777777" w:rsidR="004E43A1" w:rsidRDefault="004E43A1">
        <w:pPr>
          <w:pStyle w:val="Footer"/>
          <w:jc w:val="center"/>
        </w:pPr>
        <w:r>
          <w:fldChar w:fldCharType="begin"/>
        </w:r>
        <w:r>
          <w:instrText xml:space="preserve"> PAGE   \* MERGEFORMAT </w:instrText>
        </w:r>
        <w:r>
          <w:fldChar w:fldCharType="separate"/>
        </w:r>
        <w:r w:rsidR="00A424DB">
          <w:rPr>
            <w:noProof/>
          </w:rPr>
          <w:t>25</w:t>
        </w:r>
        <w:r>
          <w:rPr>
            <w:noProof/>
          </w:rPr>
          <w:fldChar w:fldCharType="end"/>
        </w:r>
      </w:p>
    </w:sdtContent>
  </w:sdt>
  <w:p w14:paraId="183ABE94" w14:textId="77777777" w:rsidR="004E43A1" w:rsidRDefault="004E43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271C3" w14:textId="77777777" w:rsidR="0062483D" w:rsidRDefault="0062483D" w:rsidP="006D0C96">
      <w:pPr>
        <w:spacing w:line="240" w:lineRule="auto"/>
      </w:pPr>
      <w:r>
        <w:separator/>
      </w:r>
    </w:p>
  </w:footnote>
  <w:footnote w:type="continuationSeparator" w:id="0">
    <w:p w14:paraId="66D60DE7" w14:textId="77777777" w:rsidR="0062483D" w:rsidRDefault="0062483D" w:rsidP="006D0C9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A06D5"/>
    <w:multiLevelType w:val="multilevel"/>
    <w:tmpl w:val="952AE3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D737B4"/>
    <w:multiLevelType w:val="multilevel"/>
    <w:tmpl w:val="4F3C484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1F4B9F"/>
    <w:multiLevelType w:val="multilevel"/>
    <w:tmpl w:val="C93EDEC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213"/>
    <w:rsid w:val="00010717"/>
    <w:rsid w:val="00013B8C"/>
    <w:rsid w:val="0001464B"/>
    <w:rsid w:val="0003196C"/>
    <w:rsid w:val="00036BA4"/>
    <w:rsid w:val="00056351"/>
    <w:rsid w:val="0005690A"/>
    <w:rsid w:val="0005708D"/>
    <w:rsid w:val="00063EC1"/>
    <w:rsid w:val="000756AF"/>
    <w:rsid w:val="00075F28"/>
    <w:rsid w:val="000A1B66"/>
    <w:rsid w:val="000A3746"/>
    <w:rsid w:val="000B0D7A"/>
    <w:rsid w:val="000B1267"/>
    <w:rsid w:val="000B2AD2"/>
    <w:rsid w:val="000C3A9F"/>
    <w:rsid w:val="000C531E"/>
    <w:rsid w:val="000C784F"/>
    <w:rsid w:val="000D504C"/>
    <w:rsid w:val="000D55A6"/>
    <w:rsid w:val="000F03BE"/>
    <w:rsid w:val="000F2C89"/>
    <w:rsid w:val="00103704"/>
    <w:rsid w:val="0011152C"/>
    <w:rsid w:val="00113378"/>
    <w:rsid w:val="00113911"/>
    <w:rsid w:val="00122122"/>
    <w:rsid w:val="00137380"/>
    <w:rsid w:val="00154612"/>
    <w:rsid w:val="00155226"/>
    <w:rsid w:val="00164344"/>
    <w:rsid w:val="001651B5"/>
    <w:rsid w:val="00166197"/>
    <w:rsid w:val="00166BD3"/>
    <w:rsid w:val="001714FD"/>
    <w:rsid w:val="00171AD5"/>
    <w:rsid w:val="00176744"/>
    <w:rsid w:val="001902D6"/>
    <w:rsid w:val="001A1BE0"/>
    <w:rsid w:val="001A239B"/>
    <w:rsid w:val="001A6424"/>
    <w:rsid w:val="001A7B10"/>
    <w:rsid w:val="001C1C73"/>
    <w:rsid w:val="001C5EB9"/>
    <w:rsid w:val="001D50CB"/>
    <w:rsid w:val="001E287B"/>
    <w:rsid w:val="001E367A"/>
    <w:rsid w:val="001E742E"/>
    <w:rsid w:val="001E7A29"/>
    <w:rsid w:val="00203CAD"/>
    <w:rsid w:val="00203F92"/>
    <w:rsid w:val="00206F22"/>
    <w:rsid w:val="00220271"/>
    <w:rsid w:val="00224345"/>
    <w:rsid w:val="00225AB8"/>
    <w:rsid w:val="00226674"/>
    <w:rsid w:val="002339A9"/>
    <w:rsid w:val="0023568E"/>
    <w:rsid w:val="002434D7"/>
    <w:rsid w:val="00244814"/>
    <w:rsid w:val="00247807"/>
    <w:rsid w:val="00260F43"/>
    <w:rsid w:val="002615A3"/>
    <w:rsid w:val="00262DB9"/>
    <w:rsid w:val="00273569"/>
    <w:rsid w:val="00277801"/>
    <w:rsid w:val="002808DD"/>
    <w:rsid w:val="00284A0E"/>
    <w:rsid w:val="002901AA"/>
    <w:rsid w:val="00297118"/>
    <w:rsid w:val="002B19D4"/>
    <w:rsid w:val="002B246C"/>
    <w:rsid w:val="002B62B7"/>
    <w:rsid w:val="002C1428"/>
    <w:rsid w:val="002C14AD"/>
    <w:rsid w:val="002D0979"/>
    <w:rsid w:val="002D0C83"/>
    <w:rsid w:val="002D7C9C"/>
    <w:rsid w:val="002E7A5B"/>
    <w:rsid w:val="002E7A82"/>
    <w:rsid w:val="002F2A8F"/>
    <w:rsid w:val="002F2C64"/>
    <w:rsid w:val="00302947"/>
    <w:rsid w:val="00303AAA"/>
    <w:rsid w:val="00307F66"/>
    <w:rsid w:val="003105EB"/>
    <w:rsid w:val="003118C8"/>
    <w:rsid w:val="0032026B"/>
    <w:rsid w:val="00326DEF"/>
    <w:rsid w:val="00343619"/>
    <w:rsid w:val="00350F53"/>
    <w:rsid w:val="00352E2B"/>
    <w:rsid w:val="003715AB"/>
    <w:rsid w:val="0037562A"/>
    <w:rsid w:val="00383D50"/>
    <w:rsid w:val="00384675"/>
    <w:rsid w:val="00386A00"/>
    <w:rsid w:val="00390517"/>
    <w:rsid w:val="00391DD8"/>
    <w:rsid w:val="003A358A"/>
    <w:rsid w:val="003A4FB4"/>
    <w:rsid w:val="003B6171"/>
    <w:rsid w:val="003C0C6D"/>
    <w:rsid w:val="003D2E36"/>
    <w:rsid w:val="003D5288"/>
    <w:rsid w:val="003E075B"/>
    <w:rsid w:val="003E0F19"/>
    <w:rsid w:val="003E1876"/>
    <w:rsid w:val="003E2EE2"/>
    <w:rsid w:val="003F0D31"/>
    <w:rsid w:val="00402094"/>
    <w:rsid w:val="0041330C"/>
    <w:rsid w:val="0041793A"/>
    <w:rsid w:val="0042745F"/>
    <w:rsid w:val="00427695"/>
    <w:rsid w:val="004311FD"/>
    <w:rsid w:val="00436C71"/>
    <w:rsid w:val="00445C5A"/>
    <w:rsid w:val="0044692D"/>
    <w:rsid w:val="00450DB9"/>
    <w:rsid w:val="00456759"/>
    <w:rsid w:val="00463568"/>
    <w:rsid w:val="00475A0F"/>
    <w:rsid w:val="00476E69"/>
    <w:rsid w:val="00487985"/>
    <w:rsid w:val="004A4217"/>
    <w:rsid w:val="004A7C60"/>
    <w:rsid w:val="004D0F1A"/>
    <w:rsid w:val="004D333E"/>
    <w:rsid w:val="004D5C08"/>
    <w:rsid w:val="004E16FF"/>
    <w:rsid w:val="004E2B2F"/>
    <w:rsid w:val="004E3070"/>
    <w:rsid w:val="004E43A1"/>
    <w:rsid w:val="004E6238"/>
    <w:rsid w:val="004F297B"/>
    <w:rsid w:val="004F5056"/>
    <w:rsid w:val="005014D5"/>
    <w:rsid w:val="00502596"/>
    <w:rsid w:val="00503671"/>
    <w:rsid w:val="005114B2"/>
    <w:rsid w:val="00532937"/>
    <w:rsid w:val="00547C25"/>
    <w:rsid w:val="0055217B"/>
    <w:rsid w:val="00554B16"/>
    <w:rsid w:val="00555997"/>
    <w:rsid w:val="00562311"/>
    <w:rsid w:val="00564213"/>
    <w:rsid w:val="0056581E"/>
    <w:rsid w:val="00573216"/>
    <w:rsid w:val="0059197B"/>
    <w:rsid w:val="005954F1"/>
    <w:rsid w:val="005A33FB"/>
    <w:rsid w:val="005A4F32"/>
    <w:rsid w:val="005B1112"/>
    <w:rsid w:val="005B3281"/>
    <w:rsid w:val="005C2DBE"/>
    <w:rsid w:val="005C366F"/>
    <w:rsid w:val="005D7D49"/>
    <w:rsid w:val="005E0847"/>
    <w:rsid w:val="005E58EB"/>
    <w:rsid w:val="00602A3F"/>
    <w:rsid w:val="006044CC"/>
    <w:rsid w:val="00606EC2"/>
    <w:rsid w:val="00613422"/>
    <w:rsid w:val="00621FA0"/>
    <w:rsid w:val="0062483D"/>
    <w:rsid w:val="006265BF"/>
    <w:rsid w:val="006326D7"/>
    <w:rsid w:val="00633534"/>
    <w:rsid w:val="00634337"/>
    <w:rsid w:val="00635675"/>
    <w:rsid w:val="00637A00"/>
    <w:rsid w:val="00646261"/>
    <w:rsid w:val="00653F1A"/>
    <w:rsid w:val="00670B23"/>
    <w:rsid w:val="00670F05"/>
    <w:rsid w:val="006803E6"/>
    <w:rsid w:val="00682D81"/>
    <w:rsid w:val="0068682B"/>
    <w:rsid w:val="00687C10"/>
    <w:rsid w:val="006958F9"/>
    <w:rsid w:val="006B111E"/>
    <w:rsid w:val="006B686A"/>
    <w:rsid w:val="006C46E6"/>
    <w:rsid w:val="006D0C96"/>
    <w:rsid w:val="006D61A7"/>
    <w:rsid w:val="006E0814"/>
    <w:rsid w:val="006E2D3C"/>
    <w:rsid w:val="006F12E9"/>
    <w:rsid w:val="006F14D6"/>
    <w:rsid w:val="006F302E"/>
    <w:rsid w:val="0070537F"/>
    <w:rsid w:val="007120C0"/>
    <w:rsid w:val="00715FE5"/>
    <w:rsid w:val="00726DE0"/>
    <w:rsid w:val="00731A29"/>
    <w:rsid w:val="007330C9"/>
    <w:rsid w:val="0074489C"/>
    <w:rsid w:val="0074492D"/>
    <w:rsid w:val="00751A44"/>
    <w:rsid w:val="00752FEC"/>
    <w:rsid w:val="0075389F"/>
    <w:rsid w:val="0075592A"/>
    <w:rsid w:val="007847CB"/>
    <w:rsid w:val="007849CA"/>
    <w:rsid w:val="00787873"/>
    <w:rsid w:val="00792503"/>
    <w:rsid w:val="007939AF"/>
    <w:rsid w:val="00794DC2"/>
    <w:rsid w:val="00796A7F"/>
    <w:rsid w:val="007B2DA3"/>
    <w:rsid w:val="007B4D8C"/>
    <w:rsid w:val="007B5536"/>
    <w:rsid w:val="007C0363"/>
    <w:rsid w:val="007C07D5"/>
    <w:rsid w:val="007D076F"/>
    <w:rsid w:val="007D3D05"/>
    <w:rsid w:val="007D3EB0"/>
    <w:rsid w:val="007E2A18"/>
    <w:rsid w:val="007E4590"/>
    <w:rsid w:val="007F1C10"/>
    <w:rsid w:val="007F7C2B"/>
    <w:rsid w:val="0081414D"/>
    <w:rsid w:val="0081609A"/>
    <w:rsid w:val="00816E59"/>
    <w:rsid w:val="0082100C"/>
    <w:rsid w:val="00843B59"/>
    <w:rsid w:val="00847C17"/>
    <w:rsid w:val="0085006A"/>
    <w:rsid w:val="008503C4"/>
    <w:rsid w:val="00855006"/>
    <w:rsid w:val="00857103"/>
    <w:rsid w:val="0086019B"/>
    <w:rsid w:val="0086467C"/>
    <w:rsid w:val="0087218B"/>
    <w:rsid w:val="00890F00"/>
    <w:rsid w:val="00892988"/>
    <w:rsid w:val="008A2C8C"/>
    <w:rsid w:val="008B2DFD"/>
    <w:rsid w:val="008B44FA"/>
    <w:rsid w:val="008B719F"/>
    <w:rsid w:val="008C3BFC"/>
    <w:rsid w:val="008C51E3"/>
    <w:rsid w:val="008D4547"/>
    <w:rsid w:val="008D79DF"/>
    <w:rsid w:val="008E104E"/>
    <w:rsid w:val="008E213F"/>
    <w:rsid w:val="008E3110"/>
    <w:rsid w:val="008E4176"/>
    <w:rsid w:val="008E648B"/>
    <w:rsid w:val="008E6562"/>
    <w:rsid w:val="00903231"/>
    <w:rsid w:val="00907931"/>
    <w:rsid w:val="009103A7"/>
    <w:rsid w:val="00911299"/>
    <w:rsid w:val="009150E4"/>
    <w:rsid w:val="0091791F"/>
    <w:rsid w:val="0092049F"/>
    <w:rsid w:val="0093042D"/>
    <w:rsid w:val="00932F15"/>
    <w:rsid w:val="00937FFE"/>
    <w:rsid w:val="00943440"/>
    <w:rsid w:val="009520A1"/>
    <w:rsid w:val="00952A44"/>
    <w:rsid w:val="0095597C"/>
    <w:rsid w:val="00956909"/>
    <w:rsid w:val="00965160"/>
    <w:rsid w:val="00966E7A"/>
    <w:rsid w:val="00970FF0"/>
    <w:rsid w:val="009938F7"/>
    <w:rsid w:val="009973E9"/>
    <w:rsid w:val="009B1450"/>
    <w:rsid w:val="009B334B"/>
    <w:rsid w:val="009C2F47"/>
    <w:rsid w:val="009D1208"/>
    <w:rsid w:val="009D38E2"/>
    <w:rsid w:val="009E3643"/>
    <w:rsid w:val="009E3EAC"/>
    <w:rsid w:val="009E7840"/>
    <w:rsid w:val="009F2C0A"/>
    <w:rsid w:val="009F6EDF"/>
    <w:rsid w:val="00A02395"/>
    <w:rsid w:val="00A07E48"/>
    <w:rsid w:val="00A1220E"/>
    <w:rsid w:val="00A152EB"/>
    <w:rsid w:val="00A31C99"/>
    <w:rsid w:val="00A424DB"/>
    <w:rsid w:val="00A4489F"/>
    <w:rsid w:val="00A45602"/>
    <w:rsid w:val="00A4561F"/>
    <w:rsid w:val="00A46086"/>
    <w:rsid w:val="00A5188E"/>
    <w:rsid w:val="00A539B0"/>
    <w:rsid w:val="00A6205D"/>
    <w:rsid w:val="00A62A6E"/>
    <w:rsid w:val="00A65CFC"/>
    <w:rsid w:val="00A671CA"/>
    <w:rsid w:val="00A74429"/>
    <w:rsid w:val="00A754CA"/>
    <w:rsid w:val="00A86E7B"/>
    <w:rsid w:val="00AA4DB8"/>
    <w:rsid w:val="00AB1B6D"/>
    <w:rsid w:val="00AB215E"/>
    <w:rsid w:val="00AB677E"/>
    <w:rsid w:val="00AC00BD"/>
    <w:rsid w:val="00AC3592"/>
    <w:rsid w:val="00AC5ABE"/>
    <w:rsid w:val="00AD2D38"/>
    <w:rsid w:val="00AE4157"/>
    <w:rsid w:val="00AE5BE7"/>
    <w:rsid w:val="00B03149"/>
    <w:rsid w:val="00B06538"/>
    <w:rsid w:val="00B07461"/>
    <w:rsid w:val="00B110E5"/>
    <w:rsid w:val="00B12D27"/>
    <w:rsid w:val="00B1609F"/>
    <w:rsid w:val="00B166A5"/>
    <w:rsid w:val="00B217E9"/>
    <w:rsid w:val="00B22DFF"/>
    <w:rsid w:val="00B2607C"/>
    <w:rsid w:val="00B3119F"/>
    <w:rsid w:val="00B35A9B"/>
    <w:rsid w:val="00B363A9"/>
    <w:rsid w:val="00B4015F"/>
    <w:rsid w:val="00B412AD"/>
    <w:rsid w:val="00B414D4"/>
    <w:rsid w:val="00B569BD"/>
    <w:rsid w:val="00B5719D"/>
    <w:rsid w:val="00B6179D"/>
    <w:rsid w:val="00B620A8"/>
    <w:rsid w:val="00B65779"/>
    <w:rsid w:val="00B7091E"/>
    <w:rsid w:val="00B75342"/>
    <w:rsid w:val="00B765D5"/>
    <w:rsid w:val="00B7756B"/>
    <w:rsid w:val="00B83E18"/>
    <w:rsid w:val="00B84855"/>
    <w:rsid w:val="00B94A58"/>
    <w:rsid w:val="00B9575A"/>
    <w:rsid w:val="00B95E87"/>
    <w:rsid w:val="00BA0318"/>
    <w:rsid w:val="00BA1CDC"/>
    <w:rsid w:val="00BB2A82"/>
    <w:rsid w:val="00BB60AD"/>
    <w:rsid w:val="00BD0523"/>
    <w:rsid w:val="00BE2A42"/>
    <w:rsid w:val="00BE7F5D"/>
    <w:rsid w:val="00BF55EB"/>
    <w:rsid w:val="00C050FA"/>
    <w:rsid w:val="00C1589F"/>
    <w:rsid w:val="00C20B46"/>
    <w:rsid w:val="00C26311"/>
    <w:rsid w:val="00C35812"/>
    <w:rsid w:val="00C4445C"/>
    <w:rsid w:val="00C461D7"/>
    <w:rsid w:val="00C51D13"/>
    <w:rsid w:val="00C5515B"/>
    <w:rsid w:val="00C569CC"/>
    <w:rsid w:val="00C63DA3"/>
    <w:rsid w:val="00C76073"/>
    <w:rsid w:val="00C76CD7"/>
    <w:rsid w:val="00C82F79"/>
    <w:rsid w:val="00C8377C"/>
    <w:rsid w:val="00C97813"/>
    <w:rsid w:val="00CA0B08"/>
    <w:rsid w:val="00CA1381"/>
    <w:rsid w:val="00CA1B65"/>
    <w:rsid w:val="00CA212A"/>
    <w:rsid w:val="00CA416B"/>
    <w:rsid w:val="00CB2BC9"/>
    <w:rsid w:val="00CC2C6E"/>
    <w:rsid w:val="00CC518A"/>
    <w:rsid w:val="00CC51D0"/>
    <w:rsid w:val="00CD7615"/>
    <w:rsid w:val="00CE0FC3"/>
    <w:rsid w:val="00CE579E"/>
    <w:rsid w:val="00CE5BEB"/>
    <w:rsid w:val="00CF6C86"/>
    <w:rsid w:val="00D05C0C"/>
    <w:rsid w:val="00D1041E"/>
    <w:rsid w:val="00D11A4E"/>
    <w:rsid w:val="00D120C9"/>
    <w:rsid w:val="00D21E7F"/>
    <w:rsid w:val="00D357F1"/>
    <w:rsid w:val="00D40CE0"/>
    <w:rsid w:val="00D41A44"/>
    <w:rsid w:val="00D477FA"/>
    <w:rsid w:val="00D51F4B"/>
    <w:rsid w:val="00D64020"/>
    <w:rsid w:val="00D7023A"/>
    <w:rsid w:val="00D76D4A"/>
    <w:rsid w:val="00D81ECD"/>
    <w:rsid w:val="00D83BBE"/>
    <w:rsid w:val="00D84412"/>
    <w:rsid w:val="00D94150"/>
    <w:rsid w:val="00D9521C"/>
    <w:rsid w:val="00DA0359"/>
    <w:rsid w:val="00DB4417"/>
    <w:rsid w:val="00DB4E53"/>
    <w:rsid w:val="00DC7CC1"/>
    <w:rsid w:val="00DD0D7C"/>
    <w:rsid w:val="00DE249D"/>
    <w:rsid w:val="00DE2B2D"/>
    <w:rsid w:val="00DE7031"/>
    <w:rsid w:val="00DF0E4B"/>
    <w:rsid w:val="00DF6319"/>
    <w:rsid w:val="00E00339"/>
    <w:rsid w:val="00E00A57"/>
    <w:rsid w:val="00E010E1"/>
    <w:rsid w:val="00E1348D"/>
    <w:rsid w:val="00E142A8"/>
    <w:rsid w:val="00E16CA5"/>
    <w:rsid w:val="00E1790D"/>
    <w:rsid w:val="00E23750"/>
    <w:rsid w:val="00E26BB6"/>
    <w:rsid w:val="00E34B66"/>
    <w:rsid w:val="00E41452"/>
    <w:rsid w:val="00E4554B"/>
    <w:rsid w:val="00E47F5B"/>
    <w:rsid w:val="00E55535"/>
    <w:rsid w:val="00E55AD2"/>
    <w:rsid w:val="00E65A58"/>
    <w:rsid w:val="00E97E1A"/>
    <w:rsid w:val="00EA1682"/>
    <w:rsid w:val="00EA5A92"/>
    <w:rsid w:val="00EA6186"/>
    <w:rsid w:val="00EB3507"/>
    <w:rsid w:val="00EB4235"/>
    <w:rsid w:val="00EB5277"/>
    <w:rsid w:val="00EB6081"/>
    <w:rsid w:val="00EC40C4"/>
    <w:rsid w:val="00EC4966"/>
    <w:rsid w:val="00ED6B96"/>
    <w:rsid w:val="00EE43E3"/>
    <w:rsid w:val="00EE58C0"/>
    <w:rsid w:val="00EF41C0"/>
    <w:rsid w:val="00F10864"/>
    <w:rsid w:val="00F35690"/>
    <w:rsid w:val="00F35903"/>
    <w:rsid w:val="00F50809"/>
    <w:rsid w:val="00F5258E"/>
    <w:rsid w:val="00F67A16"/>
    <w:rsid w:val="00F80A68"/>
    <w:rsid w:val="00F82A68"/>
    <w:rsid w:val="00F85414"/>
    <w:rsid w:val="00F85B71"/>
    <w:rsid w:val="00F86CCE"/>
    <w:rsid w:val="00F87215"/>
    <w:rsid w:val="00F8729D"/>
    <w:rsid w:val="00F9743C"/>
    <w:rsid w:val="00FA41B3"/>
    <w:rsid w:val="00FA68BC"/>
    <w:rsid w:val="00FC7B5F"/>
    <w:rsid w:val="00FD13C7"/>
    <w:rsid w:val="00FD636C"/>
    <w:rsid w:val="00FE577C"/>
    <w:rsid w:val="00FF308B"/>
    <w:rsid w:val="00FF5EA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56EF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styleId="Bibliography">
    <w:name w:val="Bibliography"/>
    <w:basedOn w:val="Normal"/>
    <w:next w:val="Normal"/>
    <w:uiPriority w:val="37"/>
    <w:unhideWhenUsed/>
    <w:rsid w:val="00EB3507"/>
    <w:pPr>
      <w:spacing w:after="240" w:line="240" w:lineRule="auto"/>
    </w:pPr>
  </w:style>
  <w:style w:type="character" w:styleId="CommentReference">
    <w:name w:val="annotation reference"/>
    <w:basedOn w:val="DefaultParagraphFont"/>
    <w:uiPriority w:val="99"/>
    <w:semiHidden/>
    <w:unhideWhenUsed/>
    <w:rsid w:val="00B7091E"/>
    <w:rPr>
      <w:sz w:val="18"/>
      <w:szCs w:val="18"/>
    </w:rPr>
  </w:style>
  <w:style w:type="paragraph" w:styleId="CommentText">
    <w:name w:val="annotation text"/>
    <w:basedOn w:val="Normal"/>
    <w:link w:val="CommentTextChar"/>
    <w:uiPriority w:val="99"/>
    <w:semiHidden/>
    <w:unhideWhenUsed/>
    <w:rsid w:val="00B7091E"/>
    <w:pPr>
      <w:spacing w:line="240" w:lineRule="auto"/>
    </w:pPr>
    <w:rPr>
      <w:sz w:val="24"/>
    </w:rPr>
  </w:style>
  <w:style w:type="character" w:customStyle="1" w:styleId="CommentTextChar">
    <w:name w:val="Comment Text Char"/>
    <w:basedOn w:val="DefaultParagraphFont"/>
    <w:link w:val="CommentText"/>
    <w:uiPriority w:val="99"/>
    <w:semiHidden/>
    <w:rsid w:val="00B7091E"/>
    <w:rPr>
      <w:rFonts w:ascii="Times New Roman" w:eastAsia="Times New Roman" w:hAnsi="Times New Roman"/>
      <w:sz w:val="24"/>
      <w:szCs w:val="24"/>
      <w:lang w:eastAsia="de-DE"/>
    </w:rPr>
  </w:style>
  <w:style w:type="paragraph" w:styleId="CommentSubject">
    <w:name w:val="annotation subject"/>
    <w:basedOn w:val="CommentText"/>
    <w:next w:val="CommentText"/>
    <w:link w:val="CommentSubjectChar"/>
    <w:uiPriority w:val="99"/>
    <w:semiHidden/>
    <w:unhideWhenUsed/>
    <w:rsid w:val="00B7091E"/>
    <w:rPr>
      <w:b/>
      <w:bCs/>
      <w:sz w:val="20"/>
      <w:szCs w:val="20"/>
    </w:rPr>
  </w:style>
  <w:style w:type="character" w:customStyle="1" w:styleId="CommentSubjectChar">
    <w:name w:val="Comment Subject Char"/>
    <w:basedOn w:val="CommentTextChar"/>
    <w:link w:val="CommentSubject"/>
    <w:uiPriority w:val="99"/>
    <w:semiHidden/>
    <w:rsid w:val="00B7091E"/>
    <w:rPr>
      <w:rFonts w:ascii="Times New Roman" w:eastAsia="Times New Roman" w:hAnsi="Times New Roman"/>
      <w:b/>
      <w:bCs/>
      <w:sz w:val="24"/>
      <w:szCs w:val="24"/>
      <w:lang w:eastAsia="de-DE"/>
    </w:rPr>
  </w:style>
  <w:style w:type="paragraph" w:styleId="Revision">
    <w:name w:val="Revision"/>
    <w:hidden/>
    <w:uiPriority w:val="99"/>
    <w:semiHidden/>
    <w:rsid w:val="00B65779"/>
    <w:rPr>
      <w:rFonts w:ascii="Times New Roman" w:eastAsia="Times New Roman" w:hAnsi="Times New Roman"/>
      <w:szCs w:val="24"/>
      <w:lang w:eastAsia="de-DE"/>
    </w:rPr>
  </w:style>
  <w:style w:type="character" w:customStyle="1" w:styleId="nlmgiven-names">
    <w:name w:val="nlm_given-names"/>
    <w:basedOn w:val="DefaultParagraphFont"/>
    <w:rsid w:val="0081609A"/>
  </w:style>
  <w:style w:type="character" w:customStyle="1" w:styleId="nlmyear">
    <w:name w:val="nlm_year"/>
    <w:basedOn w:val="DefaultParagraphFont"/>
    <w:rsid w:val="0081609A"/>
  </w:style>
  <w:style w:type="character" w:customStyle="1" w:styleId="nlmarticle-title">
    <w:name w:val="nlm_article-title"/>
    <w:basedOn w:val="DefaultParagraphFont"/>
    <w:rsid w:val="0081609A"/>
  </w:style>
  <w:style w:type="character" w:customStyle="1" w:styleId="citationsource-journal">
    <w:name w:val="citation_source-journal"/>
    <w:basedOn w:val="DefaultParagraphFont"/>
    <w:rsid w:val="0081609A"/>
  </w:style>
  <w:style w:type="character" w:customStyle="1" w:styleId="nlmfpage">
    <w:name w:val="nlm_fpage"/>
    <w:basedOn w:val="DefaultParagraphFont"/>
    <w:rsid w:val="0081609A"/>
  </w:style>
  <w:style w:type="character" w:customStyle="1" w:styleId="nlmlpage">
    <w:name w:val="nlm_lpage"/>
    <w:basedOn w:val="DefaultParagraphFont"/>
    <w:rsid w:val="00816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74315">
      <w:bodyDiv w:val="1"/>
      <w:marLeft w:val="0"/>
      <w:marRight w:val="0"/>
      <w:marTop w:val="0"/>
      <w:marBottom w:val="0"/>
      <w:divBdr>
        <w:top w:val="none" w:sz="0" w:space="0" w:color="auto"/>
        <w:left w:val="none" w:sz="0" w:space="0" w:color="auto"/>
        <w:bottom w:val="none" w:sz="0" w:space="0" w:color="auto"/>
        <w:right w:val="none" w:sz="0" w:space="0" w:color="auto"/>
      </w:divBdr>
    </w:div>
    <w:div w:id="99184509">
      <w:bodyDiv w:val="1"/>
      <w:marLeft w:val="0"/>
      <w:marRight w:val="0"/>
      <w:marTop w:val="0"/>
      <w:marBottom w:val="0"/>
      <w:divBdr>
        <w:top w:val="none" w:sz="0" w:space="0" w:color="auto"/>
        <w:left w:val="none" w:sz="0" w:space="0" w:color="auto"/>
        <w:bottom w:val="none" w:sz="0" w:space="0" w:color="auto"/>
        <w:right w:val="none" w:sz="0" w:space="0" w:color="auto"/>
      </w:divBdr>
      <w:divsChild>
        <w:div w:id="1294404836">
          <w:marLeft w:val="0"/>
          <w:marRight w:val="0"/>
          <w:marTop w:val="0"/>
          <w:marBottom w:val="0"/>
          <w:divBdr>
            <w:top w:val="none" w:sz="0" w:space="0" w:color="auto"/>
            <w:left w:val="none" w:sz="0" w:space="0" w:color="auto"/>
            <w:bottom w:val="none" w:sz="0" w:space="0" w:color="auto"/>
            <w:right w:val="none" w:sz="0" w:space="0" w:color="auto"/>
          </w:divBdr>
          <w:divsChild>
            <w:div w:id="14370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989">
      <w:bodyDiv w:val="1"/>
      <w:marLeft w:val="0"/>
      <w:marRight w:val="0"/>
      <w:marTop w:val="0"/>
      <w:marBottom w:val="0"/>
      <w:divBdr>
        <w:top w:val="none" w:sz="0" w:space="0" w:color="auto"/>
        <w:left w:val="none" w:sz="0" w:space="0" w:color="auto"/>
        <w:bottom w:val="none" w:sz="0" w:space="0" w:color="auto"/>
        <w:right w:val="none" w:sz="0" w:space="0" w:color="auto"/>
      </w:divBdr>
    </w:div>
    <w:div w:id="400492405">
      <w:bodyDiv w:val="1"/>
      <w:marLeft w:val="0"/>
      <w:marRight w:val="0"/>
      <w:marTop w:val="0"/>
      <w:marBottom w:val="0"/>
      <w:divBdr>
        <w:top w:val="none" w:sz="0" w:space="0" w:color="auto"/>
        <w:left w:val="none" w:sz="0" w:space="0" w:color="auto"/>
        <w:bottom w:val="none" w:sz="0" w:space="0" w:color="auto"/>
        <w:right w:val="none" w:sz="0" w:space="0" w:color="auto"/>
      </w:divBdr>
      <w:divsChild>
        <w:div w:id="1579753618">
          <w:marLeft w:val="0"/>
          <w:marRight w:val="0"/>
          <w:marTop w:val="0"/>
          <w:marBottom w:val="0"/>
          <w:divBdr>
            <w:top w:val="none" w:sz="0" w:space="0" w:color="auto"/>
            <w:left w:val="none" w:sz="0" w:space="0" w:color="auto"/>
            <w:bottom w:val="none" w:sz="0" w:space="0" w:color="auto"/>
            <w:right w:val="none" w:sz="0" w:space="0" w:color="auto"/>
          </w:divBdr>
        </w:div>
        <w:div w:id="46347472">
          <w:marLeft w:val="0"/>
          <w:marRight w:val="0"/>
          <w:marTop w:val="0"/>
          <w:marBottom w:val="0"/>
          <w:divBdr>
            <w:top w:val="none" w:sz="0" w:space="0" w:color="auto"/>
            <w:left w:val="none" w:sz="0" w:space="0" w:color="auto"/>
            <w:bottom w:val="none" w:sz="0" w:space="0" w:color="auto"/>
            <w:right w:val="none" w:sz="0" w:space="0" w:color="auto"/>
          </w:divBdr>
        </w:div>
        <w:div w:id="612174325">
          <w:marLeft w:val="0"/>
          <w:marRight w:val="0"/>
          <w:marTop w:val="0"/>
          <w:marBottom w:val="0"/>
          <w:divBdr>
            <w:top w:val="none" w:sz="0" w:space="0" w:color="auto"/>
            <w:left w:val="none" w:sz="0" w:space="0" w:color="auto"/>
            <w:bottom w:val="none" w:sz="0" w:space="0" w:color="auto"/>
            <w:right w:val="none" w:sz="0" w:space="0" w:color="auto"/>
          </w:divBdr>
        </w:div>
      </w:divsChild>
    </w:div>
    <w:div w:id="584995505">
      <w:bodyDiv w:val="1"/>
      <w:marLeft w:val="0"/>
      <w:marRight w:val="0"/>
      <w:marTop w:val="0"/>
      <w:marBottom w:val="0"/>
      <w:divBdr>
        <w:top w:val="none" w:sz="0" w:space="0" w:color="auto"/>
        <w:left w:val="none" w:sz="0" w:space="0" w:color="auto"/>
        <w:bottom w:val="none" w:sz="0" w:space="0" w:color="auto"/>
        <w:right w:val="none" w:sz="0" w:space="0" w:color="auto"/>
      </w:divBdr>
    </w:div>
    <w:div w:id="747654744">
      <w:bodyDiv w:val="1"/>
      <w:marLeft w:val="0"/>
      <w:marRight w:val="0"/>
      <w:marTop w:val="0"/>
      <w:marBottom w:val="0"/>
      <w:divBdr>
        <w:top w:val="none" w:sz="0" w:space="0" w:color="auto"/>
        <w:left w:val="none" w:sz="0" w:space="0" w:color="auto"/>
        <w:bottom w:val="none" w:sz="0" w:space="0" w:color="auto"/>
        <w:right w:val="none" w:sz="0" w:space="0" w:color="auto"/>
      </w:divBdr>
    </w:div>
    <w:div w:id="785349290">
      <w:bodyDiv w:val="1"/>
      <w:marLeft w:val="0"/>
      <w:marRight w:val="0"/>
      <w:marTop w:val="0"/>
      <w:marBottom w:val="0"/>
      <w:divBdr>
        <w:top w:val="none" w:sz="0" w:space="0" w:color="auto"/>
        <w:left w:val="none" w:sz="0" w:space="0" w:color="auto"/>
        <w:bottom w:val="none" w:sz="0" w:space="0" w:color="auto"/>
        <w:right w:val="none" w:sz="0" w:space="0" w:color="auto"/>
      </w:divBdr>
    </w:div>
    <w:div w:id="847912062">
      <w:bodyDiv w:val="1"/>
      <w:marLeft w:val="0"/>
      <w:marRight w:val="0"/>
      <w:marTop w:val="0"/>
      <w:marBottom w:val="0"/>
      <w:divBdr>
        <w:top w:val="none" w:sz="0" w:space="0" w:color="auto"/>
        <w:left w:val="none" w:sz="0" w:space="0" w:color="auto"/>
        <w:bottom w:val="none" w:sz="0" w:space="0" w:color="auto"/>
        <w:right w:val="none" w:sz="0" w:space="0" w:color="auto"/>
      </w:divBdr>
    </w:div>
    <w:div w:id="1016201368">
      <w:bodyDiv w:val="1"/>
      <w:marLeft w:val="0"/>
      <w:marRight w:val="0"/>
      <w:marTop w:val="0"/>
      <w:marBottom w:val="0"/>
      <w:divBdr>
        <w:top w:val="none" w:sz="0" w:space="0" w:color="auto"/>
        <w:left w:val="none" w:sz="0" w:space="0" w:color="auto"/>
        <w:bottom w:val="none" w:sz="0" w:space="0" w:color="auto"/>
        <w:right w:val="none" w:sz="0" w:space="0" w:color="auto"/>
      </w:divBdr>
    </w:div>
    <w:div w:id="1153253417">
      <w:bodyDiv w:val="1"/>
      <w:marLeft w:val="0"/>
      <w:marRight w:val="0"/>
      <w:marTop w:val="0"/>
      <w:marBottom w:val="0"/>
      <w:divBdr>
        <w:top w:val="none" w:sz="0" w:space="0" w:color="auto"/>
        <w:left w:val="none" w:sz="0" w:space="0" w:color="auto"/>
        <w:bottom w:val="none" w:sz="0" w:space="0" w:color="auto"/>
        <w:right w:val="none" w:sz="0" w:space="0" w:color="auto"/>
      </w:divBdr>
    </w:div>
    <w:div w:id="1333072219">
      <w:bodyDiv w:val="1"/>
      <w:marLeft w:val="0"/>
      <w:marRight w:val="0"/>
      <w:marTop w:val="0"/>
      <w:marBottom w:val="0"/>
      <w:divBdr>
        <w:top w:val="none" w:sz="0" w:space="0" w:color="auto"/>
        <w:left w:val="none" w:sz="0" w:space="0" w:color="auto"/>
        <w:bottom w:val="none" w:sz="0" w:space="0" w:color="auto"/>
        <w:right w:val="none" w:sz="0" w:space="0" w:color="auto"/>
      </w:divBdr>
    </w:div>
    <w:div w:id="1707870381">
      <w:bodyDiv w:val="1"/>
      <w:marLeft w:val="0"/>
      <w:marRight w:val="0"/>
      <w:marTop w:val="0"/>
      <w:marBottom w:val="0"/>
      <w:divBdr>
        <w:top w:val="none" w:sz="0" w:space="0" w:color="auto"/>
        <w:left w:val="none" w:sz="0" w:space="0" w:color="auto"/>
        <w:bottom w:val="none" w:sz="0" w:space="0" w:color="auto"/>
        <w:right w:val="none" w:sz="0" w:space="0" w:color="auto"/>
      </w:divBdr>
    </w:div>
    <w:div w:id="1807353520">
      <w:bodyDiv w:val="1"/>
      <w:marLeft w:val="0"/>
      <w:marRight w:val="0"/>
      <w:marTop w:val="0"/>
      <w:marBottom w:val="0"/>
      <w:divBdr>
        <w:top w:val="none" w:sz="0" w:space="0" w:color="auto"/>
        <w:left w:val="none" w:sz="0" w:space="0" w:color="auto"/>
        <w:bottom w:val="none" w:sz="0" w:space="0" w:color="auto"/>
        <w:right w:val="none" w:sz="0" w:space="0" w:color="auto"/>
      </w:divBdr>
      <w:divsChild>
        <w:div w:id="1432972602">
          <w:marLeft w:val="0"/>
          <w:marRight w:val="0"/>
          <w:marTop w:val="0"/>
          <w:marBottom w:val="0"/>
          <w:divBdr>
            <w:top w:val="none" w:sz="0" w:space="0" w:color="auto"/>
            <w:left w:val="none" w:sz="0" w:space="0" w:color="auto"/>
            <w:bottom w:val="none" w:sz="0" w:space="0" w:color="auto"/>
            <w:right w:val="none" w:sz="0" w:space="0" w:color="auto"/>
          </w:divBdr>
        </w:div>
        <w:div w:id="1891303448">
          <w:marLeft w:val="0"/>
          <w:marRight w:val="0"/>
          <w:marTop w:val="0"/>
          <w:marBottom w:val="0"/>
          <w:divBdr>
            <w:top w:val="none" w:sz="0" w:space="0" w:color="auto"/>
            <w:left w:val="none" w:sz="0" w:space="0" w:color="auto"/>
            <w:bottom w:val="none" w:sz="0" w:space="0" w:color="auto"/>
            <w:right w:val="none" w:sz="0" w:space="0" w:color="auto"/>
          </w:divBdr>
        </w:div>
        <w:div w:id="682125175">
          <w:marLeft w:val="0"/>
          <w:marRight w:val="0"/>
          <w:marTop w:val="0"/>
          <w:marBottom w:val="0"/>
          <w:divBdr>
            <w:top w:val="none" w:sz="0" w:space="0" w:color="auto"/>
            <w:left w:val="none" w:sz="0" w:space="0" w:color="auto"/>
            <w:bottom w:val="none" w:sz="0" w:space="0" w:color="auto"/>
            <w:right w:val="none" w:sz="0" w:space="0" w:color="auto"/>
          </w:divBdr>
        </w:div>
        <w:div w:id="1864436188">
          <w:marLeft w:val="0"/>
          <w:marRight w:val="0"/>
          <w:marTop w:val="0"/>
          <w:marBottom w:val="0"/>
          <w:divBdr>
            <w:top w:val="none" w:sz="0" w:space="0" w:color="auto"/>
            <w:left w:val="none" w:sz="0" w:space="0" w:color="auto"/>
            <w:bottom w:val="none" w:sz="0" w:space="0" w:color="auto"/>
            <w:right w:val="none" w:sz="0" w:space="0" w:color="auto"/>
          </w:divBdr>
        </w:div>
        <w:div w:id="1121417868">
          <w:marLeft w:val="0"/>
          <w:marRight w:val="0"/>
          <w:marTop w:val="0"/>
          <w:marBottom w:val="0"/>
          <w:divBdr>
            <w:top w:val="none" w:sz="0" w:space="0" w:color="auto"/>
            <w:left w:val="none" w:sz="0" w:space="0" w:color="auto"/>
            <w:bottom w:val="none" w:sz="0" w:space="0" w:color="auto"/>
            <w:right w:val="none" w:sz="0" w:space="0" w:color="auto"/>
          </w:divBdr>
        </w:div>
        <w:div w:id="1875389554">
          <w:marLeft w:val="0"/>
          <w:marRight w:val="0"/>
          <w:marTop w:val="0"/>
          <w:marBottom w:val="0"/>
          <w:divBdr>
            <w:top w:val="none" w:sz="0" w:space="0" w:color="auto"/>
            <w:left w:val="none" w:sz="0" w:space="0" w:color="auto"/>
            <w:bottom w:val="none" w:sz="0" w:space="0" w:color="auto"/>
            <w:right w:val="none" w:sz="0" w:space="0" w:color="auto"/>
          </w:divBdr>
        </w:div>
        <w:div w:id="967976421">
          <w:marLeft w:val="0"/>
          <w:marRight w:val="0"/>
          <w:marTop w:val="0"/>
          <w:marBottom w:val="0"/>
          <w:divBdr>
            <w:top w:val="none" w:sz="0" w:space="0" w:color="auto"/>
            <w:left w:val="none" w:sz="0" w:space="0" w:color="auto"/>
            <w:bottom w:val="none" w:sz="0" w:space="0" w:color="auto"/>
            <w:right w:val="none" w:sz="0" w:space="0" w:color="auto"/>
          </w:divBdr>
        </w:div>
        <w:div w:id="1283731657">
          <w:marLeft w:val="0"/>
          <w:marRight w:val="0"/>
          <w:marTop w:val="0"/>
          <w:marBottom w:val="0"/>
          <w:divBdr>
            <w:top w:val="none" w:sz="0" w:space="0" w:color="auto"/>
            <w:left w:val="none" w:sz="0" w:space="0" w:color="auto"/>
            <w:bottom w:val="none" w:sz="0" w:space="0" w:color="auto"/>
            <w:right w:val="none" w:sz="0" w:space="0" w:color="auto"/>
          </w:divBdr>
        </w:div>
        <w:div w:id="438835650">
          <w:marLeft w:val="0"/>
          <w:marRight w:val="0"/>
          <w:marTop w:val="0"/>
          <w:marBottom w:val="0"/>
          <w:divBdr>
            <w:top w:val="none" w:sz="0" w:space="0" w:color="auto"/>
            <w:left w:val="none" w:sz="0" w:space="0" w:color="auto"/>
            <w:bottom w:val="none" w:sz="0" w:space="0" w:color="auto"/>
            <w:right w:val="none" w:sz="0" w:space="0" w:color="auto"/>
          </w:divBdr>
        </w:div>
        <w:div w:id="1071078254">
          <w:marLeft w:val="0"/>
          <w:marRight w:val="0"/>
          <w:marTop w:val="0"/>
          <w:marBottom w:val="0"/>
          <w:divBdr>
            <w:top w:val="none" w:sz="0" w:space="0" w:color="auto"/>
            <w:left w:val="none" w:sz="0" w:space="0" w:color="auto"/>
            <w:bottom w:val="none" w:sz="0" w:space="0" w:color="auto"/>
            <w:right w:val="none" w:sz="0" w:space="0" w:color="auto"/>
          </w:divBdr>
        </w:div>
        <w:div w:id="908422485">
          <w:marLeft w:val="0"/>
          <w:marRight w:val="0"/>
          <w:marTop w:val="0"/>
          <w:marBottom w:val="0"/>
          <w:divBdr>
            <w:top w:val="none" w:sz="0" w:space="0" w:color="auto"/>
            <w:left w:val="none" w:sz="0" w:space="0" w:color="auto"/>
            <w:bottom w:val="none" w:sz="0" w:space="0" w:color="auto"/>
            <w:right w:val="none" w:sz="0" w:space="0" w:color="auto"/>
          </w:divBdr>
        </w:div>
        <w:div w:id="2000649601">
          <w:marLeft w:val="0"/>
          <w:marRight w:val="0"/>
          <w:marTop w:val="0"/>
          <w:marBottom w:val="0"/>
          <w:divBdr>
            <w:top w:val="none" w:sz="0" w:space="0" w:color="auto"/>
            <w:left w:val="none" w:sz="0" w:space="0" w:color="auto"/>
            <w:bottom w:val="none" w:sz="0" w:space="0" w:color="auto"/>
            <w:right w:val="none" w:sz="0" w:space="0" w:color="auto"/>
          </w:divBdr>
        </w:div>
        <w:div w:id="1957439854">
          <w:marLeft w:val="0"/>
          <w:marRight w:val="0"/>
          <w:marTop w:val="0"/>
          <w:marBottom w:val="0"/>
          <w:divBdr>
            <w:top w:val="none" w:sz="0" w:space="0" w:color="auto"/>
            <w:left w:val="none" w:sz="0" w:space="0" w:color="auto"/>
            <w:bottom w:val="none" w:sz="0" w:space="0" w:color="auto"/>
            <w:right w:val="none" w:sz="0" w:space="0" w:color="auto"/>
          </w:divBdr>
        </w:div>
      </w:divsChild>
    </w:div>
    <w:div w:id="1892687378">
      <w:bodyDiv w:val="1"/>
      <w:marLeft w:val="0"/>
      <w:marRight w:val="0"/>
      <w:marTop w:val="0"/>
      <w:marBottom w:val="0"/>
      <w:divBdr>
        <w:top w:val="none" w:sz="0" w:space="0" w:color="auto"/>
        <w:left w:val="none" w:sz="0" w:space="0" w:color="auto"/>
        <w:bottom w:val="none" w:sz="0" w:space="0" w:color="auto"/>
        <w:right w:val="none" w:sz="0" w:space="0" w:color="auto"/>
      </w:divBdr>
    </w:div>
    <w:div w:id="2010869416">
      <w:bodyDiv w:val="1"/>
      <w:marLeft w:val="0"/>
      <w:marRight w:val="0"/>
      <w:marTop w:val="0"/>
      <w:marBottom w:val="0"/>
      <w:divBdr>
        <w:top w:val="none" w:sz="0" w:space="0" w:color="auto"/>
        <w:left w:val="none" w:sz="0" w:space="0" w:color="auto"/>
        <w:bottom w:val="none" w:sz="0" w:space="0" w:color="auto"/>
        <w:right w:val="none" w:sz="0" w:space="0" w:color="auto"/>
      </w:divBdr>
      <w:divsChild>
        <w:div w:id="1867213139">
          <w:marLeft w:val="0"/>
          <w:marRight w:val="0"/>
          <w:marTop w:val="0"/>
          <w:marBottom w:val="0"/>
          <w:divBdr>
            <w:top w:val="none" w:sz="0" w:space="0" w:color="auto"/>
            <w:left w:val="none" w:sz="0" w:space="0" w:color="auto"/>
            <w:bottom w:val="none" w:sz="0" w:space="0" w:color="auto"/>
            <w:right w:val="none" w:sz="0" w:space="0" w:color="auto"/>
          </w:divBdr>
        </w:div>
        <w:div w:id="1030372406">
          <w:marLeft w:val="0"/>
          <w:marRight w:val="0"/>
          <w:marTop w:val="0"/>
          <w:marBottom w:val="0"/>
          <w:divBdr>
            <w:top w:val="none" w:sz="0" w:space="0" w:color="auto"/>
            <w:left w:val="none" w:sz="0" w:space="0" w:color="auto"/>
            <w:bottom w:val="none" w:sz="0" w:space="0" w:color="auto"/>
            <w:right w:val="none" w:sz="0" w:space="0" w:color="auto"/>
          </w:divBdr>
        </w:div>
      </w:divsChild>
    </w:div>
    <w:div w:id="20828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gif"/><Relationship Id="rId12" Type="http://schemas.openxmlformats.org/officeDocument/2006/relationships/image" Target="media/image2.gif"/><Relationship Id="rId13" Type="http://schemas.openxmlformats.org/officeDocument/2006/relationships/image" Target="media/image3.gif"/><Relationship Id="rId14" Type="http://schemas.openxmlformats.org/officeDocument/2006/relationships/image" Target="media/image4.gif"/><Relationship Id="rId15" Type="http://schemas.openxmlformats.org/officeDocument/2006/relationships/image" Target="media/image5.gif"/><Relationship Id="rId16" Type="http://schemas.openxmlformats.org/officeDocument/2006/relationships/image" Target="media/image6.gi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journals.ametsoc.org/doi/full/10.1175/JHM-D-14-0041.1" TargetMode="External"/><Relationship Id="rId9" Type="http://schemas.openxmlformats.org/officeDocument/2006/relationships/hyperlink" Target="http://www.india-wris.gov.in" TargetMode="External"/><Relationship Id="rId10" Type="http://schemas.openxmlformats.org/officeDocument/2006/relationships/hyperlink" Target="https://doi.org/10.1016%2FS0378-3774%2802%290004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6A810-0F5F-9D49-B033-AFF3EFAC0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4</TotalTime>
  <Pages>25</Pages>
  <Words>19798</Words>
  <Characters>112854</Characters>
  <Application>Microsoft Macintosh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132388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Vimal Mishra</cp:lastModifiedBy>
  <cp:revision>7</cp:revision>
  <cp:lastPrinted>2016-02-01T07:21:00Z</cp:lastPrinted>
  <dcterms:created xsi:type="dcterms:W3CDTF">2018-03-18T07:29:00Z</dcterms:created>
  <dcterms:modified xsi:type="dcterms:W3CDTF">2018-03-18T07:43:00Z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zotero-version="4.0.29.23"&gt;&lt;session id="9Joux628"/&gt;&lt;style id="http://www.zotero.org/styles/hydrology-and-earth-system-sciences" hasBibliography="1" bibliographyStyleHasBeenSet="1"/&gt;&lt;prefs&gt;&lt;pref name="fieldType" value="Field"/&gt;&lt;pref </vt:lpwstr>
  </property>
  <property fmtid="{D5CDD505-2E9C-101B-9397-08002B2CF9AE}" pid="3" name="ZOTERO_PREF_2">
    <vt:lpwstr>name="storeReferences" value="true"/&gt;&lt;pref name="automaticJournalAbbreviations" value="true"/&gt;&lt;pref name="noteType" value=""/&gt;&lt;/prefs&gt;&lt;/data&gt;</vt:lpwstr>
  </property>
</Properties>
</file>