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1E31" w:rsidRPr="00A7549E" w:rsidRDefault="00881E31">
      <w:pPr>
        <w:jc w:val="center"/>
        <w:rPr>
          <w:rFonts w:ascii="Times New Roman" w:eastAsiaTheme="minorEastAsia" w:hAnsi="Times New Roman"/>
          <w:b/>
          <w:color w:val="000000" w:themeColor="text1"/>
          <w:sz w:val="28"/>
          <w:szCs w:val="28"/>
          <w:lang w:val="en-GB"/>
        </w:rPr>
      </w:pPr>
      <w:bookmarkStart w:id="0" w:name="OLE_LINK12"/>
      <w:bookmarkStart w:id="1" w:name="OLE_LINK11"/>
      <w:bookmarkStart w:id="2" w:name="OLE_LINK10"/>
      <w:bookmarkStart w:id="3" w:name="OLE_LINK9"/>
      <w:r w:rsidRPr="00A7549E">
        <w:rPr>
          <w:rFonts w:ascii="Times New Roman" w:eastAsiaTheme="minorEastAsia" w:hAnsi="Times New Roman"/>
          <w:b/>
          <w:color w:val="000000" w:themeColor="text1"/>
          <w:sz w:val="28"/>
          <w:szCs w:val="28"/>
          <w:lang w:val="en-GB"/>
        </w:rPr>
        <w:t xml:space="preserve">Vegetation dynamics and climate seasonality jointly control the </w:t>
      </w:r>
      <w:proofErr w:type="spellStart"/>
      <w:r w:rsidRPr="00A7549E">
        <w:rPr>
          <w:rFonts w:ascii="Times New Roman" w:eastAsiaTheme="minorEastAsia" w:hAnsi="Times New Roman"/>
          <w:b/>
          <w:color w:val="000000" w:themeColor="text1"/>
          <w:sz w:val="28"/>
          <w:szCs w:val="28"/>
          <w:lang w:val="en-GB"/>
        </w:rPr>
        <w:t>interannual</w:t>
      </w:r>
      <w:proofErr w:type="spellEnd"/>
      <w:r w:rsidRPr="00A7549E">
        <w:rPr>
          <w:rFonts w:ascii="Times New Roman" w:eastAsiaTheme="minorEastAsia" w:hAnsi="Times New Roman"/>
          <w:b/>
          <w:color w:val="000000" w:themeColor="text1"/>
          <w:sz w:val="28"/>
          <w:szCs w:val="28"/>
          <w:lang w:val="en-GB"/>
        </w:rPr>
        <w:t xml:space="preserve"> catchment water balance in the Loess Plateau </w:t>
      </w:r>
      <w:r w:rsidRPr="00A7549E">
        <w:rPr>
          <w:rFonts w:ascii="Times New Roman" w:eastAsiaTheme="minorEastAsia" w:hAnsi="Times New Roman" w:hint="eastAsia"/>
          <w:b/>
          <w:color w:val="000000" w:themeColor="text1"/>
          <w:sz w:val="28"/>
          <w:szCs w:val="28"/>
          <w:lang w:val="en-GB"/>
        </w:rPr>
        <w:t>under</w:t>
      </w:r>
      <w:r w:rsidRPr="00A7549E">
        <w:rPr>
          <w:rFonts w:ascii="Times New Roman" w:eastAsiaTheme="minorEastAsia" w:hAnsi="Times New Roman"/>
          <w:b/>
          <w:color w:val="000000" w:themeColor="text1"/>
          <w:sz w:val="28"/>
          <w:szCs w:val="28"/>
          <w:lang w:val="en-GB"/>
        </w:rPr>
        <w:t xml:space="preserve"> the </w:t>
      </w:r>
      <w:proofErr w:type="spellStart"/>
      <w:r w:rsidRPr="00A7549E">
        <w:rPr>
          <w:rFonts w:ascii="Times New Roman" w:eastAsiaTheme="minorEastAsia" w:hAnsi="Times New Roman"/>
          <w:b/>
          <w:color w:val="000000" w:themeColor="text1"/>
          <w:sz w:val="28"/>
          <w:szCs w:val="28"/>
          <w:lang w:val="en-GB"/>
        </w:rPr>
        <w:t>Budyko</w:t>
      </w:r>
      <w:proofErr w:type="spellEnd"/>
      <w:r w:rsidRPr="00A7549E">
        <w:rPr>
          <w:rFonts w:ascii="Times New Roman" w:eastAsiaTheme="minorEastAsia" w:hAnsi="Times New Roman"/>
          <w:b/>
          <w:color w:val="000000" w:themeColor="text1"/>
          <w:sz w:val="28"/>
          <w:szCs w:val="28"/>
          <w:lang w:val="en-GB"/>
        </w:rPr>
        <w:t xml:space="preserve"> framework</w:t>
      </w:r>
    </w:p>
    <w:p w:rsidR="00881E31" w:rsidRPr="00A7549E" w:rsidRDefault="00881E31" w:rsidP="00717738">
      <w:pPr>
        <w:jc w:val="right"/>
        <w:rPr>
          <w:rFonts w:ascii="Times New Roman" w:hAnsi="Times New Roman"/>
          <w:color w:val="000000" w:themeColor="text1"/>
          <w:sz w:val="24"/>
          <w:szCs w:val="24"/>
          <w:lang w:val="en-GB"/>
        </w:rPr>
      </w:pPr>
    </w:p>
    <w:p w:rsidR="00881E31" w:rsidRPr="00A7549E" w:rsidRDefault="00881E31" w:rsidP="00E00B5A">
      <w:pPr>
        <w:tabs>
          <w:tab w:val="center" w:pos="4153"/>
          <w:tab w:val="right" w:pos="8306"/>
        </w:tabs>
        <w:spacing w:afterLines="50" w:after="156" w:line="480" w:lineRule="auto"/>
        <w:jc w:val="left"/>
        <w:rPr>
          <w:rFonts w:ascii="Times New Roman" w:hAnsi="Times New Roman"/>
          <w:b/>
          <w:color w:val="000000" w:themeColor="text1"/>
          <w:sz w:val="24"/>
          <w:szCs w:val="24"/>
          <w:lang w:val="en-GB"/>
        </w:rPr>
      </w:pPr>
      <w:r w:rsidRPr="00A7549E">
        <w:rPr>
          <w:rFonts w:ascii="Times New Roman" w:hAnsi="Times New Roman"/>
          <w:b/>
          <w:color w:val="000000" w:themeColor="text1"/>
          <w:sz w:val="24"/>
          <w:szCs w:val="24"/>
          <w:lang w:val="en-GB"/>
        </w:rPr>
        <w:tab/>
      </w:r>
      <w:proofErr w:type="spellStart"/>
      <w:r w:rsidRPr="00A7549E">
        <w:rPr>
          <w:rFonts w:ascii="Times New Roman" w:hAnsi="Times New Roman"/>
          <w:b/>
          <w:color w:val="000000" w:themeColor="text1"/>
          <w:sz w:val="24"/>
          <w:szCs w:val="24"/>
          <w:lang w:val="en-GB"/>
        </w:rPr>
        <w:t>Tingting</w:t>
      </w:r>
      <w:proofErr w:type="spellEnd"/>
      <w:r w:rsidRPr="00A7549E">
        <w:rPr>
          <w:rFonts w:ascii="Times New Roman" w:hAnsi="Times New Roman"/>
          <w:b/>
          <w:color w:val="000000" w:themeColor="text1"/>
          <w:sz w:val="24"/>
          <w:szCs w:val="24"/>
          <w:lang w:val="en-GB"/>
        </w:rPr>
        <w:t xml:space="preserve"> Ning</w:t>
      </w:r>
      <w:r w:rsidRPr="00A7549E">
        <w:rPr>
          <w:rFonts w:ascii="Times New Roman" w:hAnsi="Times New Roman"/>
          <w:b/>
          <w:color w:val="000000" w:themeColor="text1"/>
          <w:sz w:val="24"/>
          <w:szCs w:val="24"/>
          <w:vertAlign w:val="superscript"/>
          <w:lang w:val="en-GB"/>
        </w:rPr>
        <w:t>1</w:t>
      </w:r>
      <w:proofErr w:type="gramStart"/>
      <w:r w:rsidRPr="00A7549E">
        <w:rPr>
          <w:rFonts w:ascii="Times New Roman" w:hAnsi="Times New Roman"/>
          <w:b/>
          <w:color w:val="000000" w:themeColor="text1"/>
          <w:sz w:val="24"/>
          <w:szCs w:val="24"/>
          <w:vertAlign w:val="superscript"/>
          <w:lang w:val="en-GB"/>
        </w:rPr>
        <w:t>,2</w:t>
      </w:r>
      <w:proofErr w:type="gramEnd"/>
      <w:r w:rsidRPr="00A7549E">
        <w:rPr>
          <w:rFonts w:ascii="Times New Roman" w:hAnsi="Times New Roman"/>
          <w:b/>
          <w:color w:val="000000" w:themeColor="text1"/>
          <w:sz w:val="24"/>
          <w:szCs w:val="24"/>
          <w:lang w:val="en-GB"/>
        </w:rPr>
        <w:t xml:space="preserve">, </w:t>
      </w:r>
      <w:proofErr w:type="spellStart"/>
      <w:r w:rsidRPr="00A7549E">
        <w:rPr>
          <w:rFonts w:ascii="Times New Roman" w:hAnsi="Times New Roman"/>
          <w:b/>
          <w:color w:val="000000" w:themeColor="text1"/>
          <w:sz w:val="24"/>
          <w:szCs w:val="24"/>
          <w:lang w:val="en-GB"/>
        </w:rPr>
        <w:t>Zhi</w:t>
      </w:r>
      <w:proofErr w:type="spellEnd"/>
      <w:r w:rsidRPr="00A7549E">
        <w:rPr>
          <w:rFonts w:ascii="Times New Roman" w:hAnsi="Times New Roman"/>
          <w:b/>
          <w:color w:val="000000" w:themeColor="text1"/>
          <w:sz w:val="24"/>
          <w:szCs w:val="24"/>
          <w:lang w:val="en-GB"/>
        </w:rPr>
        <w:t xml:space="preserve"> Li</w:t>
      </w:r>
      <w:r w:rsidRPr="00A7549E">
        <w:rPr>
          <w:rFonts w:ascii="Times New Roman" w:hAnsi="Times New Roman"/>
          <w:b/>
          <w:color w:val="000000" w:themeColor="text1"/>
          <w:sz w:val="24"/>
          <w:szCs w:val="24"/>
          <w:vertAlign w:val="superscript"/>
          <w:lang w:val="en-GB"/>
        </w:rPr>
        <w:t>3</w:t>
      </w:r>
      <w:r w:rsidRPr="00A7549E">
        <w:rPr>
          <w:rFonts w:ascii="Times New Roman" w:hAnsi="Times New Roman"/>
          <w:b/>
          <w:color w:val="000000" w:themeColor="text1"/>
          <w:sz w:val="24"/>
          <w:szCs w:val="24"/>
          <w:lang w:val="en-GB"/>
        </w:rPr>
        <w:t xml:space="preserve">, and </w:t>
      </w:r>
      <w:proofErr w:type="spellStart"/>
      <w:r w:rsidRPr="00A7549E">
        <w:rPr>
          <w:rFonts w:ascii="Times New Roman" w:hAnsi="Times New Roman"/>
          <w:b/>
          <w:color w:val="000000" w:themeColor="text1"/>
          <w:sz w:val="24"/>
          <w:szCs w:val="24"/>
          <w:lang w:val="en-GB"/>
        </w:rPr>
        <w:t>Wenzhao</w:t>
      </w:r>
      <w:proofErr w:type="spellEnd"/>
      <w:r w:rsidRPr="00A7549E">
        <w:rPr>
          <w:rFonts w:ascii="Times New Roman" w:hAnsi="Times New Roman"/>
          <w:b/>
          <w:color w:val="000000" w:themeColor="text1"/>
          <w:sz w:val="24"/>
          <w:szCs w:val="24"/>
          <w:lang w:val="en-GB"/>
        </w:rPr>
        <w:t xml:space="preserve"> Liu</w:t>
      </w:r>
      <w:r w:rsidRPr="00A7549E">
        <w:rPr>
          <w:rFonts w:ascii="Times New Roman" w:hAnsi="Times New Roman"/>
          <w:b/>
          <w:color w:val="000000" w:themeColor="text1"/>
          <w:sz w:val="24"/>
          <w:szCs w:val="24"/>
          <w:vertAlign w:val="superscript"/>
          <w:lang w:val="en-GB"/>
        </w:rPr>
        <w:t>1,2</w:t>
      </w:r>
      <w:r w:rsidRPr="00A7549E">
        <w:rPr>
          <w:rFonts w:ascii="Times New Roman" w:hAnsi="Times New Roman"/>
          <w:b/>
          <w:color w:val="000000" w:themeColor="text1"/>
          <w:sz w:val="24"/>
          <w:szCs w:val="24"/>
          <w:vertAlign w:val="superscript"/>
          <w:lang w:val="en-GB"/>
        </w:rPr>
        <w:tab/>
      </w:r>
    </w:p>
    <w:p w:rsidR="00881E31" w:rsidRPr="00A7549E" w:rsidRDefault="00881E31">
      <w:pPr>
        <w:spacing w:line="360" w:lineRule="auto"/>
        <w:rPr>
          <w:rFonts w:ascii="Times New Roman" w:hAnsi="Times New Roman"/>
          <w:i/>
          <w:color w:val="000000" w:themeColor="text1"/>
          <w:szCs w:val="21"/>
          <w:lang w:val="en-GB"/>
        </w:rPr>
      </w:pPr>
      <w:bookmarkStart w:id="4" w:name="OLE_LINK51"/>
      <w:bookmarkStart w:id="5" w:name="OLE_LINK52"/>
      <w:r w:rsidRPr="00A7549E">
        <w:rPr>
          <w:rFonts w:ascii="Times New Roman" w:hAnsi="Times New Roman"/>
          <w:color w:val="000000" w:themeColor="text1"/>
          <w:szCs w:val="21"/>
          <w:vertAlign w:val="superscript"/>
          <w:lang w:val="en-GB"/>
        </w:rPr>
        <w:t>1</w:t>
      </w:r>
      <w:r w:rsidRPr="00A7549E">
        <w:rPr>
          <w:rFonts w:ascii="Times New Roman" w:hAnsi="Times New Roman"/>
          <w:i/>
          <w:color w:val="000000" w:themeColor="text1"/>
          <w:szCs w:val="21"/>
          <w:vertAlign w:val="superscript"/>
          <w:lang w:val="en-GB"/>
        </w:rPr>
        <w:t xml:space="preserve"> </w:t>
      </w:r>
      <w:r w:rsidRPr="00A7549E">
        <w:rPr>
          <w:rFonts w:ascii="Times New Roman" w:hAnsi="Times New Roman"/>
          <w:i/>
          <w:color w:val="000000" w:themeColor="text1"/>
          <w:szCs w:val="21"/>
          <w:lang w:val="en-GB"/>
        </w:rPr>
        <w:t xml:space="preserve">State Key Laboratory of Soil Erosion and Dryland Farming on the Loess Plateau, Institute of Soil and Water Conservation, CAS </w:t>
      </w:r>
      <w:r w:rsidRPr="00A7549E">
        <w:rPr>
          <w:rFonts w:ascii="Times New Roman" w:hAnsi="Times New Roman"/>
          <w:i/>
          <w:iCs/>
          <w:color w:val="000000" w:themeColor="text1"/>
          <w:szCs w:val="21"/>
          <w:lang w:val="en-GB"/>
        </w:rPr>
        <w:t>&amp;</w:t>
      </w:r>
      <w:r w:rsidRPr="00A7549E">
        <w:rPr>
          <w:rFonts w:ascii="Times New Roman" w:hAnsi="Times New Roman"/>
          <w:i/>
          <w:color w:val="000000" w:themeColor="text1"/>
          <w:szCs w:val="21"/>
          <w:lang w:val="en-GB"/>
        </w:rPr>
        <w:t xml:space="preserve"> MWR, </w:t>
      </w:r>
      <w:proofErr w:type="spellStart"/>
      <w:r w:rsidRPr="00A7549E">
        <w:rPr>
          <w:rFonts w:ascii="Times New Roman" w:hAnsi="Times New Roman"/>
          <w:i/>
          <w:color w:val="000000" w:themeColor="text1"/>
          <w:szCs w:val="21"/>
          <w:lang w:val="en-GB"/>
        </w:rPr>
        <w:t>Yangling</w:t>
      </w:r>
      <w:proofErr w:type="spellEnd"/>
      <w:r w:rsidRPr="00A7549E">
        <w:rPr>
          <w:rFonts w:ascii="Times New Roman" w:hAnsi="Times New Roman"/>
          <w:i/>
          <w:color w:val="000000" w:themeColor="text1"/>
          <w:szCs w:val="21"/>
          <w:lang w:val="en-GB"/>
        </w:rPr>
        <w:t>, Shaanxi 712100, China</w:t>
      </w:r>
    </w:p>
    <w:p w:rsidR="00881E31" w:rsidRPr="00A7549E" w:rsidRDefault="00881E31">
      <w:pPr>
        <w:spacing w:line="360" w:lineRule="auto"/>
        <w:rPr>
          <w:rFonts w:ascii="Times New Roman" w:hAnsi="Times New Roman"/>
          <w:i/>
          <w:color w:val="000000" w:themeColor="text1"/>
          <w:szCs w:val="21"/>
          <w:lang w:val="en-GB"/>
        </w:rPr>
      </w:pPr>
      <w:r w:rsidRPr="00A7549E">
        <w:rPr>
          <w:rFonts w:ascii="Times New Roman" w:hAnsi="Times New Roman"/>
          <w:color w:val="000000" w:themeColor="text1"/>
          <w:szCs w:val="21"/>
          <w:vertAlign w:val="superscript"/>
          <w:lang w:val="en-GB"/>
        </w:rPr>
        <w:t xml:space="preserve">2 </w:t>
      </w:r>
      <w:proofErr w:type="gramStart"/>
      <w:r w:rsidRPr="00A7549E">
        <w:rPr>
          <w:rFonts w:ascii="Times New Roman" w:hAnsi="Times New Roman"/>
          <w:i/>
          <w:color w:val="000000" w:themeColor="text1"/>
          <w:szCs w:val="21"/>
          <w:lang w:val="en-GB"/>
        </w:rPr>
        <w:t>University</w:t>
      </w:r>
      <w:proofErr w:type="gramEnd"/>
      <w:r w:rsidRPr="00A7549E">
        <w:rPr>
          <w:rFonts w:ascii="Times New Roman" w:hAnsi="Times New Roman"/>
          <w:i/>
          <w:color w:val="000000" w:themeColor="text1"/>
          <w:szCs w:val="21"/>
          <w:lang w:val="en-GB"/>
        </w:rPr>
        <w:t xml:space="preserve"> of the Chinese Academy of Sciences, Beijing 100049, China</w:t>
      </w:r>
    </w:p>
    <w:p w:rsidR="00881E31" w:rsidRPr="00A7549E" w:rsidRDefault="00881E31">
      <w:pPr>
        <w:spacing w:line="360" w:lineRule="auto"/>
        <w:rPr>
          <w:rFonts w:ascii="Times New Roman" w:hAnsi="Times New Roman"/>
          <w:i/>
          <w:color w:val="000000" w:themeColor="text1"/>
          <w:szCs w:val="21"/>
          <w:lang w:val="en-GB"/>
        </w:rPr>
      </w:pPr>
      <w:r w:rsidRPr="00A7549E">
        <w:rPr>
          <w:rFonts w:ascii="Times New Roman" w:hAnsi="Times New Roman"/>
          <w:color w:val="000000" w:themeColor="text1"/>
          <w:szCs w:val="21"/>
          <w:vertAlign w:val="superscript"/>
          <w:lang w:val="en-GB"/>
        </w:rPr>
        <w:t>3</w:t>
      </w:r>
      <w:r w:rsidRPr="00A7549E">
        <w:rPr>
          <w:rFonts w:ascii="Times New Roman" w:hAnsi="Times New Roman"/>
          <w:i/>
          <w:color w:val="000000" w:themeColor="text1"/>
          <w:szCs w:val="21"/>
          <w:vertAlign w:val="superscript"/>
          <w:lang w:val="en-GB"/>
        </w:rPr>
        <w:t xml:space="preserve"> </w:t>
      </w:r>
      <w:proofErr w:type="gramStart"/>
      <w:r w:rsidRPr="00A7549E">
        <w:rPr>
          <w:rFonts w:ascii="Times New Roman" w:hAnsi="Times New Roman"/>
          <w:i/>
          <w:color w:val="000000" w:themeColor="text1"/>
          <w:szCs w:val="21"/>
          <w:lang w:val="en-GB"/>
        </w:rPr>
        <w:t>College</w:t>
      </w:r>
      <w:proofErr w:type="gramEnd"/>
      <w:r w:rsidRPr="00A7549E">
        <w:rPr>
          <w:rFonts w:ascii="Times New Roman" w:hAnsi="Times New Roman"/>
          <w:i/>
          <w:color w:val="000000" w:themeColor="text1"/>
          <w:szCs w:val="21"/>
          <w:lang w:val="en-GB"/>
        </w:rPr>
        <w:t xml:space="preserve"> of Natural Resources and Environment, </w:t>
      </w:r>
      <w:r w:rsidRPr="00A7549E">
        <w:rPr>
          <w:rFonts w:ascii="Times New Roman" w:hAnsi="Times New Roman"/>
          <w:i/>
          <w:iCs/>
          <w:color w:val="000000" w:themeColor="text1"/>
          <w:szCs w:val="21"/>
          <w:lang w:val="en-GB"/>
        </w:rPr>
        <w:t xml:space="preserve">Northwest A&amp;F University, </w:t>
      </w:r>
      <w:proofErr w:type="spellStart"/>
      <w:r w:rsidRPr="00A7549E">
        <w:rPr>
          <w:rFonts w:ascii="Times New Roman" w:hAnsi="Times New Roman"/>
          <w:i/>
          <w:color w:val="000000" w:themeColor="text1"/>
          <w:szCs w:val="21"/>
          <w:lang w:val="en-GB"/>
        </w:rPr>
        <w:t>Yangling</w:t>
      </w:r>
      <w:proofErr w:type="spellEnd"/>
      <w:r w:rsidRPr="00A7549E">
        <w:rPr>
          <w:rFonts w:ascii="Times New Roman" w:hAnsi="Times New Roman"/>
          <w:i/>
          <w:color w:val="000000" w:themeColor="text1"/>
          <w:szCs w:val="21"/>
          <w:lang w:val="en-GB"/>
        </w:rPr>
        <w:t>, Shaanxi 712100, China</w:t>
      </w:r>
    </w:p>
    <w:bookmarkEnd w:id="4"/>
    <w:bookmarkEnd w:id="5"/>
    <w:p w:rsidR="00881E31" w:rsidRPr="00A7549E" w:rsidRDefault="00881E31" w:rsidP="00E00B5A">
      <w:pPr>
        <w:spacing w:afterLines="50" w:after="156"/>
        <w:rPr>
          <w:rFonts w:ascii="Times New Roman" w:hAnsi="Times New Roman"/>
          <w:i/>
          <w:iCs/>
          <w:color w:val="000000" w:themeColor="text1"/>
          <w:szCs w:val="21"/>
          <w:lang w:val="en-GB"/>
        </w:rPr>
      </w:pPr>
      <w:r w:rsidRPr="00A7549E">
        <w:rPr>
          <w:rFonts w:ascii="Times New Roman" w:hAnsi="Times New Roman"/>
          <w:i/>
          <w:iCs/>
          <w:color w:val="000000" w:themeColor="text1"/>
          <w:szCs w:val="21"/>
          <w:lang w:val="en-GB"/>
        </w:rPr>
        <w:t xml:space="preserve">Correspondence to: </w:t>
      </w:r>
      <w:proofErr w:type="spellStart"/>
      <w:r w:rsidRPr="00A7549E">
        <w:rPr>
          <w:rFonts w:ascii="Times New Roman" w:hAnsi="Times New Roman"/>
          <w:i/>
          <w:iCs/>
          <w:color w:val="000000" w:themeColor="text1"/>
          <w:szCs w:val="21"/>
          <w:lang w:val="en-GB"/>
        </w:rPr>
        <w:t>Wenzhao</w:t>
      </w:r>
      <w:proofErr w:type="spellEnd"/>
      <w:r w:rsidRPr="00A7549E">
        <w:rPr>
          <w:rFonts w:ascii="Times New Roman" w:hAnsi="Times New Roman"/>
          <w:i/>
          <w:iCs/>
          <w:color w:val="000000" w:themeColor="text1"/>
          <w:szCs w:val="21"/>
          <w:lang w:val="en-GB"/>
        </w:rPr>
        <w:t xml:space="preserve"> Liu, </w:t>
      </w:r>
      <w:hyperlink r:id="rId9" w:tgtFrame="_blank" w:tooltip="mailto:wenzhaoliu@hotmail.com CTRL + 单击以下链接" w:history="1">
        <w:r w:rsidRPr="00A7549E">
          <w:rPr>
            <w:rFonts w:ascii="Times New Roman" w:hAnsi="Times New Roman"/>
            <w:i/>
            <w:iCs/>
            <w:color w:val="000000" w:themeColor="text1"/>
            <w:szCs w:val="21"/>
            <w:lang w:val="en-GB"/>
          </w:rPr>
          <w:t>wenzhaoliu@hotmail.com</w:t>
        </w:r>
      </w:hyperlink>
      <w:bookmarkEnd w:id="0"/>
      <w:bookmarkEnd w:id="1"/>
    </w:p>
    <w:p w:rsidR="00881E31" w:rsidRPr="00A7549E" w:rsidRDefault="00881E31" w:rsidP="00E00B5A">
      <w:pPr>
        <w:spacing w:afterLines="50" w:after="156"/>
        <w:rPr>
          <w:rFonts w:ascii="Times New Roman" w:hAnsi="Times New Roman"/>
          <w:i/>
          <w:iCs/>
          <w:color w:val="000000" w:themeColor="text1"/>
          <w:szCs w:val="21"/>
          <w:lang w:val="en-GB"/>
        </w:rPr>
      </w:pPr>
    </w:p>
    <w:p w:rsidR="00881E31" w:rsidRPr="00A7549E" w:rsidRDefault="00881E31" w:rsidP="00E00B5A">
      <w:pPr>
        <w:spacing w:afterLines="50" w:after="156"/>
        <w:rPr>
          <w:rFonts w:ascii="Times New Roman" w:hAnsi="Times New Roman"/>
          <w:color w:val="000000" w:themeColor="text1"/>
          <w:sz w:val="24"/>
          <w:szCs w:val="24"/>
          <w:lang w:val="en-GB"/>
        </w:rPr>
      </w:pPr>
      <w:r w:rsidRPr="00A7549E">
        <w:rPr>
          <w:rFonts w:ascii="Times New Roman" w:hAnsi="Times New Roman"/>
          <w:b/>
          <w:color w:val="000000" w:themeColor="text1"/>
          <w:sz w:val="24"/>
          <w:szCs w:val="24"/>
          <w:lang w:val="en-GB"/>
        </w:rPr>
        <w:t>A</w:t>
      </w:r>
      <w:r w:rsidR="007F4A5C" w:rsidRPr="00A7549E">
        <w:rPr>
          <w:rFonts w:ascii="Times New Roman" w:hAnsi="Times New Roman" w:hint="eastAsia"/>
          <w:b/>
          <w:color w:val="000000" w:themeColor="text1"/>
          <w:sz w:val="24"/>
          <w:szCs w:val="24"/>
          <w:lang w:val="en-GB"/>
        </w:rPr>
        <w:t>bstract</w:t>
      </w:r>
      <w:r w:rsidR="007F4A5C" w:rsidRPr="00A7549E">
        <w:rPr>
          <w:rFonts w:ascii="Times New Roman" w:hAnsi="Times New Roman" w:hint="eastAsia"/>
          <w:color w:val="000000" w:themeColor="text1"/>
          <w:sz w:val="24"/>
          <w:szCs w:val="24"/>
          <w:lang w:val="en-GB"/>
        </w:rPr>
        <w:t>.</w:t>
      </w:r>
      <w:r w:rsidRPr="00A7549E">
        <w:rPr>
          <w:rFonts w:ascii="Times New Roman" w:hAnsi="Times New Roman"/>
          <w:color w:val="000000" w:themeColor="text1"/>
          <w:sz w:val="24"/>
          <w:szCs w:val="24"/>
          <w:lang w:val="en-GB"/>
        </w:rPr>
        <w:t xml:space="preserve"> </w:t>
      </w:r>
      <w:bookmarkStart w:id="6" w:name="OLE_LINK3"/>
      <w:bookmarkStart w:id="7" w:name="OLE_LINK7"/>
      <w:bookmarkStart w:id="8" w:name="OLE_LINK13"/>
      <w:bookmarkStart w:id="9" w:name="OLE_LINK14"/>
      <w:r w:rsidRPr="00A7549E">
        <w:rPr>
          <w:rFonts w:ascii="Times New Roman" w:hAnsi="Times New Roman"/>
          <w:color w:val="000000" w:themeColor="text1"/>
          <w:sz w:val="24"/>
          <w:szCs w:val="24"/>
          <w:lang w:val="en-GB"/>
        </w:rPr>
        <w:t xml:space="preserve">Within the </w:t>
      </w:r>
      <w:proofErr w:type="spellStart"/>
      <w:r w:rsidRPr="00A7549E">
        <w:rPr>
          <w:rFonts w:ascii="Times New Roman" w:hAnsi="Times New Roman"/>
          <w:color w:val="000000" w:themeColor="text1"/>
          <w:sz w:val="24"/>
          <w:szCs w:val="24"/>
          <w:lang w:val="en-GB"/>
        </w:rPr>
        <w:t>Budyko</w:t>
      </w:r>
      <w:proofErr w:type="spellEnd"/>
      <w:r w:rsidRPr="00A7549E">
        <w:rPr>
          <w:rFonts w:ascii="Times New Roman" w:hAnsi="Times New Roman"/>
          <w:color w:val="000000" w:themeColor="text1"/>
          <w:sz w:val="24"/>
          <w:szCs w:val="24"/>
          <w:lang w:val="en-GB"/>
        </w:rPr>
        <w:t xml:space="preserve"> framework, the controlling parameter (</w:t>
      </w:r>
      <w:r w:rsidRPr="00A7549E">
        <w:rPr>
          <w:rFonts w:ascii="Times New Roman" w:hAnsi="Times New Roman"/>
          <w:i/>
          <w:color w:val="000000" w:themeColor="text1"/>
          <w:sz w:val="24"/>
          <w:szCs w:val="24"/>
          <w:lang w:val="en-GB"/>
        </w:rPr>
        <w:t>ω</w:t>
      </w:r>
      <w:r w:rsidRPr="00A7549E">
        <w:rPr>
          <w:rFonts w:ascii="Times New Roman" w:hAnsi="Times New Roman"/>
          <w:color w:val="000000" w:themeColor="text1"/>
          <w:sz w:val="24"/>
          <w:szCs w:val="24"/>
          <w:lang w:val="en-GB"/>
        </w:rPr>
        <w:t xml:space="preserve"> in the Fu equation) is widely considered to represent landscape conditions in terms of vegetation coverage (</w:t>
      </w:r>
      <w:r w:rsidRPr="00A7549E">
        <w:rPr>
          <w:rFonts w:ascii="Times New Roman" w:hAnsi="Times New Roman"/>
          <w:i/>
          <w:color w:val="000000" w:themeColor="text1"/>
          <w:sz w:val="24"/>
          <w:szCs w:val="24"/>
          <w:lang w:val="en-GB"/>
        </w:rPr>
        <w:t>M</w:t>
      </w:r>
      <w:r w:rsidRPr="00A7549E">
        <w:rPr>
          <w:rFonts w:ascii="Times New Roman" w:hAnsi="Times New Roman"/>
          <w:color w:val="000000" w:themeColor="text1"/>
          <w:sz w:val="24"/>
          <w:szCs w:val="24"/>
          <w:lang w:val="en-GB"/>
        </w:rPr>
        <w:t>); however, some qualitative studies have concluded that climate seasonality (</w:t>
      </w:r>
      <w:r w:rsidRPr="00A7549E">
        <w:rPr>
          <w:rFonts w:ascii="Times New Roman" w:hAnsi="Times New Roman"/>
          <w:i/>
          <w:color w:val="000000" w:themeColor="text1"/>
          <w:sz w:val="24"/>
          <w:szCs w:val="24"/>
          <w:lang w:val="en-GB"/>
        </w:rPr>
        <w:t>S</w:t>
      </w:r>
      <w:r w:rsidRPr="00A7549E">
        <w:rPr>
          <w:rFonts w:ascii="Times New Roman" w:hAnsi="Times New Roman"/>
          <w:color w:val="000000" w:themeColor="text1"/>
          <w:sz w:val="24"/>
          <w:szCs w:val="24"/>
          <w:lang w:val="en-GB"/>
        </w:rPr>
        <w:t xml:space="preserve">) should be incorporated in </w:t>
      </w:r>
      <w:r w:rsidRPr="00A7549E">
        <w:rPr>
          <w:rFonts w:ascii="Times New Roman" w:hAnsi="Times New Roman"/>
          <w:i/>
          <w:color w:val="000000" w:themeColor="text1"/>
          <w:sz w:val="24"/>
          <w:szCs w:val="24"/>
          <w:lang w:val="en-GB"/>
        </w:rPr>
        <w:t>ω.</w:t>
      </w:r>
      <w:r w:rsidRPr="00A7549E">
        <w:rPr>
          <w:rFonts w:ascii="Times New Roman" w:hAnsi="Times New Roman"/>
          <w:color w:val="000000" w:themeColor="text1"/>
          <w:sz w:val="24"/>
          <w:szCs w:val="24"/>
          <w:lang w:val="en-GB"/>
        </w:rPr>
        <w:t xml:space="preserve"> Here, we discuss the relationship between </w:t>
      </w:r>
      <w:r w:rsidRPr="00A7549E">
        <w:rPr>
          <w:rFonts w:ascii="Times New Roman" w:hAnsi="Times New Roman"/>
          <w:i/>
          <w:color w:val="000000" w:themeColor="text1"/>
          <w:sz w:val="24"/>
          <w:szCs w:val="24"/>
          <w:lang w:val="en-GB"/>
        </w:rPr>
        <w:t>ω</w:t>
      </w:r>
      <w:r w:rsidRPr="00A7549E">
        <w:rPr>
          <w:rFonts w:ascii="Times New Roman" w:hAnsi="Times New Roman"/>
          <w:color w:val="000000" w:themeColor="text1"/>
          <w:sz w:val="24"/>
          <w:szCs w:val="24"/>
          <w:lang w:val="en-GB"/>
        </w:rPr>
        <w:t xml:space="preserve">, </w:t>
      </w:r>
      <w:r w:rsidRPr="00A7549E">
        <w:rPr>
          <w:rFonts w:ascii="Times New Roman" w:hAnsi="Times New Roman"/>
          <w:i/>
          <w:color w:val="000000" w:themeColor="text1"/>
          <w:sz w:val="24"/>
          <w:szCs w:val="24"/>
          <w:lang w:val="en-GB"/>
        </w:rPr>
        <w:t>M</w:t>
      </w:r>
      <w:r w:rsidRPr="00A7549E">
        <w:rPr>
          <w:rFonts w:ascii="Times New Roman" w:hAnsi="Times New Roman"/>
          <w:color w:val="000000" w:themeColor="text1"/>
          <w:sz w:val="24"/>
          <w:szCs w:val="24"/>
          <w:lang w:val="en-GB"/>
        </w:rPr>
        <w:t xml:space="preserve">, and </w:t>
      </w:r>
      <w:r w:rsidRPr="00A7549E">
        <w:rPr>
          <w:rFonts w:ascii="Times New Roman" w:hAnsi="Times New Roman"/>
          <w:i/>
          <w:color w:val="000000" w:themeColor="text1"/>
          <w:sz w:val="24"/>
          <w:szCs w:val="24"/>
          <w:lang w:val="en-GB"/>
        </w:rPr>
        <w:t>S</w:t>
      </w:r>
      <w:r w:rsidRPr="00A7549E">
        <w:rPr>
          <w:rFonts w:ascii="Times New Roman" w:hAnsi="Times New Roman"/>
          <w:color w:val="000000" w:themeColor="text1"/>
          <w:sz w:val="24"/>
          <w:szCs w:val="24"/>
          <w:lang w:val="en-GB"/>
        </w:rPr>
        <w:t xml:space="preserve">, and further develop an empirical equation so that the contributions from </w:t>
      </w:r>
      <w:r w:rsidRPr="00A7549E">
        <w:rPr>
          <w:rFonts w:ascii="Times New Roman" w:hAnsi="Times New Roman"/>
          <w:i/>
          <w:color w:val="000000" w:themeColor="text1"/>
          <w:sz w:val="24"/>
          <w:szCs w:val="24"/>
          <w:lang w:val="en-GB"/>
        </w:rPr>
        <w:t>M</w:t>
      </w:r>
      <w:r w:rsidRPr="00A7549E">
        <w:rPr>
          <w:rFonts w:ascii="Times New Roman" w:hAnsi="Times New Roman"/>
          <w:color w:val="000000" w:themeColor="text1"/>
          <w:sz w:val="24"/>
          <w:szCs w:val="24"/>
          <w:lang w:val="en-GB"/>
        </w:rPr>
        <w:t xml:space="preserve"> to actual evapotranspiration (</w:t>
      </w:r>
      <w:r w:rsidRPr="00A7549E">
        <w:rPr>
          <w:rFonts w:ascii="Times New Roman" w:hAnsi="Times New Roman"/>
          <w:i/>
          <w:color w:val="000000" w:themeColor="text1"/>
          <w:sz w:val="24"/>
          <w:szCs w:val="24"/>
          <w:lang w:val="en-GB"/>
        </w:rPr>
        <w:t>ET</w:t>
      </w:r>
      <w:r w:rsidRPr="00A7549E">
        <w:rPr>
          <w:rFonts w:ascii="Times New Roman" w:hAnsi="Times New Roman"/>
          <w:color w:val="000000" w:themeColor="text1"/>
          <w:sz w:val="24"/>
          <w:szCs w:val="24"/>
          <w:lang w:val="en-GB"/>
        </w:rPr>
        <w:t xml:space="preserve">) can be determined more accurately. Taking 13 catchments in the Loess Plateau as examples, </w:t>
      </w:r>
      <w:r w:rsidRPr="00A7549E">
        <w:rPr>
          <w:rFonts w:ascii="Times New Roman" w:hAnsi="Times New Roman"/>
          <w:i/>
          <w:color w:val="000000" w:themeColor="text1"/>
          <w:sz w:val="24"/>
          <w:szCs w:val="24"/>
          <w:lang w:val="en-GB"/>
        </w:rPr>
        <w:t>ω</w:t>
      </w:r>
      <w:r w:rsidRPr="00A7549E">
        <w:rPr>
          <w:rFonts w:ascii="Times New Roman" w:hAnsi="Times New Roman"/>
          <w:color w:val="000000" w:themeColor="text1"/>
          <w:sz w:val="24"/>
          <w:szCs w:val="24"/>
          <w:lang w:val="en-GB"/>
        </w:rPr>
        <w:t xml:space="preserve"> was found to be well correlated with </w:t>
      </w:r>
      <w:r w:rsidRPr="00A7549E">
        <w:rPr>
          <w:rFonts w:ascii="Times New Roman" w:hAnsi="Times New Roman"/>
          <w:i/>
          <w:color w:val="000000" w:themeColor="text1"/>
          <w:sz w:val="24"/>
          <w:szCs w:val="24"/>
          <w:lang w:val="en-GB"/>
        </w:rPr>
        <w:t xml:space="preserve">M </w:t>
      </w:r>
      <w:r w:rsidRPr="00A7549E">
        <w:rPr>
          <w:rFonts w:ascii="Times New Roman" w:hAnsi="Times New Roman"/>
          <w:color w:val="000000" w:themeColor="text1"/>
          <w:sz w:val="24"/>
          <w:szCs w:val="24"/>
          <w:lang w:val="en-GB"/>
        </w:rPr>
        <w:t xml:space="preserve">and </w:t>
      </w:r>
      <w:r w:rsidRPr="00A7549E">
        <w:rPr>
          <w:rFonts w:ascii="Times New Roman" w:hAnsi="Times New Roman"/>
          <w:i/>
          <w:color w:val="000000" w:themeColor="text1"/>
          <w:sz w:val="24"/>
          <w:szCs w:val="24"/>
          <w:lang w:val="en-GB"/>
        </w:rPr>
        <w:t>S</w:t>
      </w:r>
      <w:r w:rsidRPr="00A7549E">
        <w:rPr>
          <w:rFonts w:ascii="Times New Roman" w:hAnsi="Times New Roman"/>
          <w:color w:val="000000" w:themeColor="text1"/>
          <w:sz w:val="24"/>
          <w:szCs w:val="24"/>
          <w:lang w:val="en-GB"/>
        </w:rPr>
        <w:t xml:space="preserve">. The developed empirical formula for </w:t>
      </w:r>
      <w:r w:rsidRPr="00A7549E">
        <w:rPr>
          <w:rFonts w:ascii="Times New Roman" w:hAnsi="Times New Roman"/>
          <w:i/>
          <w:color w:val="000000" w:themeColor="text1"/>
          <w:sz w:val="24"/>
          <w:szCs w:val="24"/>
          <w:lang w:val="en-GB"/>
        </w:rPr>
        <w:t>ω</w:t>
      </w:r>
      <w:r w:rsidRPr="00A7549E">
        <w:rPr>
          <w:rFonts w:ascii="Times New Roman" w:hAnsi="Times New Roman"/>
          <w:color w:val="000000" w:themeColor="text1"/>
          <w:sz w:val="24"/>
          <w:szCs w:val="24"/>
          <w:lang w:val="en-GB"/>
        </w:rPr>
        <w:t xml:space="preserve"> calculations at the annual scale performed well for estimating </w:t>
      </w:r>
      <w:r w:rsidRPr="00A7549E">
        <w:rPr>
          <w:rFonts w:ascii="Times New Roman" w:hAnsi="Times New Roman"/>
          <w:i/>
          <w:color w:val="000000" w:themeColor="text1"/>
          <w:sz w:val="24"/>
          <w:szCs w:val="24"/>
          <w:lang w:val="en-GB"/>
        </w:rPr>
        <w:t>ET</w:t>
      </w:r>
      <w:r w:rsidRPr="00A7549E">
        <w:rPr>
          <w:rFonts w:ascii="Times New Roman" w:hAnsi="Times New Roman"/>
          <w:color w:val="000000" w:themeColor="text1"/>
          <w:sz w:val="24"/>
          <w:szCs w:val="24"/>
          <w:lang w:val="en-GB"/>
        </w:rPr>
        <w:t xml:space="preserve"> by the cross-validation approach. By combining the </w:t>
      </w:r>
      <w:proofErr w:type="spellStart"/>
      <w:r w:rsidRPr="00A7549E">
        <w:rPr>
          <w:rFonts w:ascii="Times New Roman" w:hAnsi="Times New Roman"/>
          <w:color w:val="000000" w:themeColor="text1"/>
          <w:sz w:val="24"/>
          <w:szCs w:val="24"/>
          <w:lang w:val="en-GB"/>
        </w:rPr>
        <w:t>Budyko</w:t>
      </w:r>
      <w:proofErr w:type="spellEnd"/>
      <w:r w:rsidRPr="00A7549E">
        <w:rPr>
          <w:rFonts w:ascii="Times New Roman" w:hAnsi="Times New Roman"/>
          <w:color w:val="000000" w:themeColor="text1"/>
          <w:sz w:val="24"/>
          <w:szCs w:val="24"/>
          <w:lang w:val="en-GB"/>
        </w:rPr>
        <w:t xml:space="preserve"> framework with the semi-empirical formula, the contributions of changes in </w:t>
      </w:r>
      <w:r w:rsidRPr="00A7549E">
        <w:rPr>
          <w:rFonts w:ascii="Times New Roman" w:hAnsi="Times New Roman"/>
          <w:i/>
          <w:color w:val="000000" w:themeColor="text1"/>
          <w:sz w:val="24"/>
          <w:szCs w:val="24"/>
          <w:lang w:val="en-GB"/>
        </w:rPr>
        <w:t xml:space="preserve">ω </w:t>
      </w:r>
      <w:r w:rsidRPr="00A7549E">
        <w:rPr>
          <w:rFonts w:ascii="Times New Roman" w:hAnsi="Times New Roman"/>
          <w:color w:val="000000" w:themeColor="text1"/>
          <w:sz w:val="24"/>
          <w:szCs w:val="24"/>
          <w:lang w:val="en-GB"/>
        </w:rPr>
        <w:t xml:space="preserve">to </w:t>
      </w:r>
      <w:r w:rsidRPr="00A7549E">
        <w:rPr>
          <w:rFonts w:ascii="Times New Roman" w:hAnsi="Times New Roman"/>
          <w:i/>
          <w:color w:val="000000" w:themeColor="text1"/>
          <w:sz w:val="24"/>
          <w:szCs w:val="24"/>
          <w:lang w:val="en-GB"/>
        </w:rPr>
        <w:t>ET</w:t>
      </w:r>
      <w:r w:rsidRPr="00A7549E">
        <w:rPr>
          <w:rFonts w:ascii="Times New Roman" w:hAnsi="Times New Roman"/>
          <w:color w:val="000000" w:themeColor="text1"/>
          <w:sz w:val="24"/>
          <w:szCs w:val="24"/>
          <w:lang w:val="en-GB"/>
        </w:rPr>
        <w:t xml:space="preserve"> variations were further decomposed as those of </w:t>
      </w:r>
      <w:r w:rsidRPr="00A7549E">
        <w:rPr>
          <w:rFonts w:ascii="Times New Roman" w:hAnsi="Times New Roman"/>
          <w:i/>
          <w:color w:val="000000" w:themeColor="text1"/>
          <w:sz w:val="24"/>
          <w:szCs w:val="24"/>
          <w:lang w:val="en-GB"/>
        </w:rPr>
        <w:t>M</w:t>
      </w:r>
      <w:r w:rsidRPr="00A7549E">
        <w:rPr>
          <w:rFonts w:ascii="Times New Roman" w:hAnsi="Times New Roman"/>
          <w:color w:val="000000" w:themeColor="text1"/>
          <w:sz w:val="24"/>
          <w:szCs w:val="24"/>
          <w:lang w:val="en-GB"/>
        </w:rPr>
        <w:t xml:space="preserve"> and </w:t>
      </w:r>
      <w:r w:rsidRPr="00A7549E">
        <w:rPr>
          <w:rFonts w:ascii="Times New Roman" w:hAnsi="Times New Roman"/>
          <w:i/>
          <w:color w:val="000000" w:themeColor="text1"/>
          <w:sz w:val="24"/>
          <w:szCs w:val="24"/>
          <w:lang w:val="en-GB"/>
        </w:rPr>
        <w:t>S</w:t>
      </w:r>
      <w:r w:rsidRPr="00A7549E">
        <w:rPr>
          <w:rFonts w:ascii="Times New Roman" w:hAnsi="Times New Roman"/>
          <w:color w:val="000000" w:themeColor="text1"/>
          <w:sz w:val="24"/>
          <w:szCs w:val="24"/>
          <w:lang w:val="en-GB"/>
        </w:rPr>
        <w:t xml:space="preserve">. Results showed that the contributions of </w:t>
      </w:r>
      <w:r w:rsidRPr="00A7549E">
        <w:rPr>
          <w:rFonts w:ascii="Times New Roman" w:hAnsi="Times New Roman"/>
          <w:i/>
          <w:color w:val="000000" w:themeColor="text1"/>
          <w:sz w:val="24"/>
          <w:szCs w:val="24"/>
          <w:lang w:val="en-GB"/>
        </w:rPr>
        <w:t>S</w:t>
      </w:r>
      <w:r w:rsidRPr="00A7549E">
        <w:rPr>
          <w:rFonts w:ascii="Times New Roman" w:hAnsi="Times New Roman"/>
          <w:color w:val="000000" w:themeColor="text1"/>
          <w:sz w:val="24"/>
          <w:szCs w:val="24"/>
          <w:lang w:val="en-GB"/>
        </w:rPr>
        <w:t xml:space="preserve"> to </w:t>
      </w:r>
      <w:r w:rsidRPr="00A7549E">
        <w:rPr>
          <w:rFonts w:ascii="Times New Roman" w:hAnsi="Times New Roman"/>
          <w:i/>
          <w:color w:val="000000" w:themeColor="text1"/>
          <w:sz w:val="24"/>
          <w:szCs w:val="24"/>
          <w:lang w:val="en-GB"/>
        </w:rPr>
        <w:t>ET</w:t>
      </w:r>
      <w:r w:rsidRPr="00A7549E">
        <w:rPr>
          <w:rFonts w:ascii="Times New Roman" w:hAnsi="Times New Roman"/>
          <w:color w:val="000000" w:themeColor="text1"/>
          <w:sz w:val="24"/>
          <w:szCs w:val="24"/>
          <w:lang w:val="en-GB"/>
        </w:rPr>
        <w:t xml:space="preserve"> changes ranged from 0.1% to </w:t>
      </w:r>
      <w:r w:rsidR="002D1C24">
        <w:rPr>
          <w:rFonts w:ascii="Times New Roman" w:hAnsi="Times New Roman" w:hint="eastAsia"/>
          <w:color w:val="000000" w:themeColor="text1"/>
          <w:sz w:val="24"/>
          <w:szCs w:val="24"/>
          <w:lang w:val="en-GB"/>
        </w:rPr>
        <w:t>74.8</w:t>
      </w:r>
      <w:r w:rsidR="001E3492" w:rsidRPr="00A7549E">
        <w:rPr>
          <w:rFonts w:ascii="Times New Roman" w:hAnsi="Times New Roman" w:hint="eastAsia"/>
          <w:color w:val="000000" w:themeColor="text1"/>
          <w:sz w:val="24"/>
          <w:szCs w:val="24"/>
          <w:lang w:val="en-GB"/>
        </w:rPr>
        <w:t xml:space="preserve"> </w:t>
      </w:r>
      <w:r w:rsidR="006E0B1E">
        <w:rPr>
          <w:rFonts w:ascii="Times New Roman" w:hAnsi="Times New Roman"/>
          <w:color w:val="000000" w:themeColor="text1"/>
          <w:sz w:val="24"/>
          <w:szCs w:val="24"/>
          <w:lang w:val="en-GB"/>
        </w:rPr>
        <w:t>% (absolute values)</w:t>
      </w:r>
      <w:r w:rsidR="006E0B1E">
        <w:rPr>
          <w:rFonts w:ascii="Times New Roman" w:hAnsi="Times New Roman" w:hint="eastAsia"/>
          <w:color w:val="000000" w:themeColor="text1"/>
          <w:sz w:val="24"/>
          <w:szCs w:val="24"/>
          <w:lang w:val="en-GB"/>
        </w:rPr>
        <w:t>. T</w:t>
      </w:r>
      <w:r w:rsidRPr="00A7549E">
        <w:rPr>
          <w:rFonts w:ascii="Times New Roman" w:hAnsi="Times New Roman"/>
          <w:color w:val="000000" w:themeColor="text1"/>
          <w:sz w:val="24"/>
          <w:szCs w:val="24"/>
          <w:lang w:val="en-GB"/>
        </w:rPr>
        <w:t xml:space="preserve">herefore, the impacts of climate seasonality on </w:t>
      </w:r>
      <w:r w:rsidRPr="00A7549E">
        <w:rPr>
          <w:rFonts w:ascii="Times New Roman" w:hAnsi="Times New Roman"/>
          <w:i/>
          <w:color w:val="000000" w:themeColor="text1"/>
          <w:sz w:val="24"/>
          <w:szCs w:val="24"/>
          <w:lang w:val="en-GB"/>
        </w:rPr>
        <w:t>ET</w:t>
      </w:r>
      <w:r w:rsidRPr="00A7549E">
        <w:rPr>
          <w:rFonts w:ascii="Times New Roman" w:hAnsi="Times New Roman"/>
          <w:color w:val="000000" w:themeColor="text1"/>
          <w:sz w:val="24"/>
          <w:szCs w:val="24"/>
          <w:lang w:val="en-GB"/>
        </w:rPr>
        <w:t xml:space="preserve"> cannot be </w:t>
      </w:r>
      <w:proofErr w:type="gramStart"/>
      <w:r w:rsidRPr="00A7549E">
        <w:rPr>
          <w:rFonts w:ascii="Times New Roman" w:hAnsi="Times New Roman"/>
          <w:color w:val="000000" w:themeColor="text1"/>
          <w:sz w:val="24"/>
          <w:szCs w:val="24"/>
          <w:lang w:val="en-GB"/>
        </w:rPr>
        <w:t>ignored</w:t>
      </w:r>
      <w:r w:rsidR="006E0B1E">
        <w:rPr>
          <w:rFonts w:ascii="Times New Roman" w:hAnsi="Times New Roman" w:hint="eastAsia"/>
          <w:color w:val="000000" w:themeColor="text1"/>
          <w:sz w:val="24"/>
          <w:szCs w:val="24"/>
          <w:lang w:val="en-GB"/>
        </w:rPr>
        <w:t>,</w:t>
      </w:r>
      <w:proofErr w:type="gramEnd"/>
      <w:r w:rsidR="006E0B1E">
        <w:rPr>
          <w:rFonts w:ascii="Times New Roman" w:hAnsi="Times New Roman" w:hint="eastAsia"/>
          <w:color w:val="000000" w:themeColor="text1"/>
          <w:sz w:val="24"/>
          <w:szCs w:val="24"/>
          <w:lang w:val="en-GB"/>
        </w:rPr>
        <w:t xml:space="preserve"> o</w:t>
      </w:r>
      <w:r w:rsidR="00377E07">
        <w:rPr>
          <w:rFonts w:ascii="Times New Roman" w:hAnsi="Times New Roman"/>
          <w:color w:val="000000" w:themeColor="text1"/>
          <w:sz w:val="24"/>
          <w:szCs w:val="24"/>
          <w:lang w:val="en-GB"/>
        </w:rPr>
        <w:t>therwise</w:t>
      </w:r>
      <w:r w:rsidRPr="00A7549E">
        <w:rPr>
          <w:rFonts w:ascii="Times New Roman" w:hAnsi="Times New Roman"/>
          <w:color w:val="000000" w:themeColor="text1"/>
          <w:sz w:val="24"/>
          <w:szCs w:val="24"/>
          <w:lang w:val="en-GB"/>
        </w:rPr>
        <w:t xml:space="preserve"> the contribution of </w:t>
      </w:r>
      <w:r w:rsidRPr="00A7549E">
        <w:rPr>
          <w:rFonts w:ascii="Times New Roman" w:hAnsi="Times New Roman"/>
          <w:i/>
          <w:color w:val="000000" w:themeColor="text1"/>
          <w:sz w:val="24"/>
          <w:szCs w:val="24"/>
          <w:lang w:val="en-GB"/>
        </w:rPr>
        <w:t>M</w:t>
      </w:r>
      <w:r w:rsidRPr="00A7549E">
        <w:rPr>
          <w:rFonts w:ascii="Times New Roman" w:hAnsi="Times New Roman"/>
          <w:color w:val="000000" w:themeColor="text1"/>
          <w:sz w:val="24"/>
          <w:szCs w:val="24"/>
          <w:lang w:val="en-GB"/>
        </w:rPr>
        <w:t xml:space="preserve"> to </w:t>
      </w:r>
      <w:r w:rsidRPr="00A7549E">
        <w:rPr>
          <w:rFonts w:ascii="Times New Roman" w:hAnsi="Times New Roman"/>
          <w:i/>
          <w:color w:val="000000" w:themeColor="text1"/>
          <w:sz w:val="24"/>
          <w:szCs w:val="24"/>
          <w:lang w:val="en-GB"/>
        </w:rPr>
        <w:t>ET</w:t>
      </w:r>
      <w:r w:rsidRPr="00A7549E">
        <w:rPr>
          <w:rFonts w:ascii="Times New Roman" w:hAnsi="Times New Roman"/>
          <w:color w:val="000000" w:themeColor="text1"/>
          <w:sz w:val="24"/>
          <w:szCs w:val="24"/>
          <w:lang w:val="en-GB"/>
        </w:rPr>
        <w:t xml:space="preserve"> changes will be estimated with a large error. The developed empirical formula between </w:t>
      </w:r>
      <w:r w:rsidRPr="00A7549E">
        <w:rPr>
          <w:rFonts w:ascii="Times New Roman" w:hAnsi="Times New Roman"/>
          <w:i/>
          <w:color w:val="000000" w:themeColor="text1"/>
          <w:sz w:val="24"/>
          <w:szCs w:val="24"/>
          <w:lang w:val="en-GB"/>
        </w:rPr>
        <w:t>ω</w:t>
      </w:r>
      <w:r w:rsidRPr="00A7549E">
        <w:rPr>
          <w:rFonts w:ascii="Times New Roman" w:hAnsi="Times New Roman"/>
          <w:color w:val="000000" w:themeColor="text1"/>
          <w:sz w:val="24"/>
          <w:szCs w:val="24"/>
          <w:lang w:val="en-GB"/>
        </w:rPr>
        <w:t xml:space="preserve">, </w:t>
      </w:r>
      <w:r w:rsidRPr="00A7549E">
        <w:rPr>
          <w:rFonts w:ascii="Times New Roman" w:hAnsi="Times New Roman"/>
          <w:i/>
          <w:color w:val="000000" w:themeColor="text1"/>
          <w:sz w:val="24"/>
          <w:szCs w:val="24"/>
          <w:lang w:val="en-GB"/>
        </w:rPr>
        <w:t>M</w:t>
      </w:r>
      <w:r w:rsidRPr="00A7549E">
        <w:rPr>
          <w:rFonts w:ascii="Times New Roman" w:hAnsi="Times New Roman"/>
          <w:color w:val="000000" w:themeColor="text1"/>
          <w:sz w:val="24"/>
          <w:szCs w:val="24"/>
          <w:lang w:val="en-GB"/>
        </w:rPr>
        <w:t xml:space="preserve">, and </w:t>
      </w:r>
      <w:r w:rsidRPr="00A7549E">
        <w:rPr>
          <w:rFonts w:ascii="Times New Roman" w:hAnsi="Times New Roman"/>
          <w:i/>
          <w:color w:val="000000" w:themeColor="text1"/>
          <w:sz w:val="24"/>
          <w:szCs w:val="24"/>
          <w:lang w:val="en-GB"/>
        </w:rPr>
        <w:t>S</w:t>
      </w:r>
      <w:r w:rsidRPr="00A7549E">
        <w:rPr>
          <w:rFonts w:ascii="Times New Roman" w:hAnsi="Times New Roman"/>
          <w:color w:val="000000" w:themeColor="text1"/>
          <w:sz w:val="24"/>
          <w:szCs w:val="24"/>
          <w:lang w:val="en-GB"/>
        </w:rPr>
        <w:t xml:space="preserve"> provides an effective method to separate the contributions of </w:t>
      </w:r>
      <w:r w:rsidRPr="00A7549E">
        <w:rPr>
          <w:rFonts w:ascii="Times New Roman" w:hAnsi="Times New Roman"/>
          <w:i/>
          <w:color w:val="000000" w:themeColor="text1"/>
          <w:sz w:val="24"/>
          <w:szCs w:val="24"/>
          <w:lang w:val="en-GB"/>
        </w:rPr>
        <w:t>M</w:t>
      </w:r>
      <w:r w:rsidRPr="00A7549E">
        <w:rPr>
          <w:rFonts w:ascii="Times New Roman" w:hAnsi="Times New Roman"/>
          <w:color w:val="000000" w:themeColor="text1"/>
          <w:sz w:val="24"/>
          <w:szCs w:val="24"/>
          <w:lang w:val="en-GB"/>
        </w:rPr>
        <w:t xml:space="preserve"> and </w:t>
      </w:r>
      <w:r w:rsidRPr="00A7549E">
        <w:rPr>
          <w:rFonts w:ascii="Times New Roman" w:hAnsi="Times New Roman"/>
          <w:i/>
          <w:color w:val="000000" w:themeColor="text1"/>
          <w:sz w:val="24"/>
          <w:szCs w:val="24"/>
          <w:lang w:val="en-GB"/>
        </w:rPr>
        <w:t>S</w:t>
      </w:r>
      <w:r w:rsidRPr="00A7549E">
        <w:rPr>
          <w:rFonts w:ascii="Times New Roman" w:hAnsi="Times New Roman"/>
          <w:color w:val="000000" w:themeColor="text1"/>
          <w:sz w:val="24"/>
          <w:szCs w:val="24"/>
          <w:lang w:val="en-GB"/>
        </w:rPr>
        <w:t xml:space="preserve"> to </w:t>
      </w:r>
      <w:r w:rsidRPr="00A7549E">
        <w:rPr>
          <w:rFonts w:ascii="Times New Roman" w:hAnsi="Times New Roman"/>
          <w:i/>
          <w:color w:val="000000" w:themeColor="text1"/>
          <w:sz w:val="24"/>
          <w:szCs w:val="24"/>
          <w:lang w:val="en-GB"/>
        </w:rPr>
        <w:t>ET</w:t>
      </w:r>
      <w:r w:rsidRPr="00A7549E">
        <w:rPr>
          <w:rFonts w:ascii="Times New Roman" w:hAnsi="Times New Roman"/>
          <w:color w:val="000000" w:themeColor="text1"/>
          <w:sz w:val="24"/>
          <w:szCs w:val="24"/>
          <w:lang w:val="en-GB"/>
        </w:rPr>
        <w:t xml:space="preserve"> changes.</w:t>
      </w:r>
    </w:p>
    <w:bookmarkEnd w:id="6"/>
    <w:bookmarkEnd w:id="7"/>
    <w:p w:rsidR="00881E31" w:rsidRPr="00A7549E" w:rsidRDefault="00881E31">
      <w:pPr>
        <w:spacing w:line="360" w:lineRule="auto"/>
        <w:rPr>
          <w:rFonts w:ascii="Times New Roman" w:hAnsi="Times New Roman"/>
          <w:color w:val="000000" w:themeColor="text1"/>
          <w:sz w:val="24"/>
          <w:szCs w:val="24"/>
          <w:lang w:val="en-GB"/>
        </w:rPr>
      </w:pPr>
      <w:r w:rsidRPr="00A7549E">
        <w:rPr>
          <w:rFonts w:ascii="Times New Roman" w:hAnsi="Times New Roman"/>
          <w:color w:val="000000" w:themeColor="text1"/>
          <w:sz w:val="24"/>
          <w:szCs w:val="24"/>
          <w:lang w:val="en-GB"/>
        </w:rPr>
        <w:t xml:space="preserve">KEYWORDS: </w:t>
      </w:r>
      <w:bookmarkStart w:id="10" w:name="OLE_LINK15"/>
      <w:bookmarkStart w:id="11" w:name="OLE_LINK16"/>
      <w:proofErr w:type="spellStart"/>
      <w:r w:rsidRPr="00A7549E">
        <w:rPr>
          <w:rFonts w:ascii="Times New Roman" w:hAnsi="Times New Roman"/>
          <w:color w:val="000000" w:themeColor="text1"/>
          <w:sz w:val="24"/>
          <w:szCs w:val="24"/>
          <w:lang w:val="en-GB"/>
        </w:rPr>
        <w:t>Budyko</w:t>
      </w:r>
      <w:proofErr w:type="spellEnd"/>
      <w:r w:rsidRPr="00A7549E">
        <w:rPr>
          <w:rFonts w:ascii="Times New Roman" w:hAnsi="Times New Roman"/>
          <w:color w:val="000000" w:themeColor="text1"/>
          <w:sz w:val="24"/>
          <w:szCs w:val="24"/>
          <w:lang w:val="en-GB"/>
        </w:rPr>
        <w:t xml:space="preserve"> framework</w:t>
      </w:r>
      <w:bookmarkEnd w:id="10"/>
      <w:bookmarkEnd w:id="11"/>
      <w:r w:rsidRPr="00A7549E">
        <w:rPr>
          <w:rFonts w:ascii="Times New Roman" w:hAnsi="Times New Roman"/>
          <w:color w:val="000000" w:themeColor="text1"/>
          <w:sz w:val="24"/>
          <w:szCs w:val="24"/>
          <w:lang w:val="en-GB"/>
        </w:rPr>
        <w:t xml:space="preserve">; </w:t>
      </w:r>
      <w:proofErr w:type="gramStart"/>
      <w:r w:rsidRPr="00A7549E">
        <w:rPr>
          <w:rFonts w:ascii="Times New Roman" w:hAnsi="Times New Roman"/>
          <w:color w:val="000000" w:themeColor="text1"/>
          <w:sz w:val="24"/>
          <w:szCs w:val="24"/>
          <w:lang w:val="en-GB"/>
        </w:rPr>
        <w:t>Controlling</w:t>
      </w:r>
      <w:proofErr w:type="gramEnd"/>
      <w:r w:rsidRPr="00A7549E">
        <w:rPr>
          <w:rFonts w:ascii="Times New Roman" w:hAnsi="Times New Roman"/>
          <w:color w:val="000000" w:themeColor="text1"/>
          <w:sz w:val="24"/>
          <w:szCs w:val="24"/>
          <w:lang w:val="en-GB"/>
        </w:rPr>
        <w:t xml:space="preserve"> parameter; </w:t>
      </w:r>
      <w:bookmarkEnd w:id="8"/>
      <w:bookmarkEnd w:id="9"/>
      <w:r w:rsidRPr="00A7549E">
        <w:rPr>
          <w:rFonts w:ascii="Times New Roman" w:hAnsi="Times New Roman"/>
          <w:color w:val="000000" w:themeColor="text1"/>
          <w:sz w:val="24"/>
          <w:szCs w:val="24"/>
          <w:lang w:val="en-GB"/>
        </w:rPr>
        <w:t xml:space="preserve">Vegetation dynamics; </w:t>
      </w:r>
      <w:bookmarkStart w:id="12" w:name="OLE_LINK5"/>
      <w:bookmarkStart w:id="13" w:name="OLE_LINK6"/>
      <w:r w:rsidRPr="00A7549E">
        <w:rPr>
          <w:rFonts w:ascii="Times New Roman" w:hAnsi="Times New Roman"/>
          <w:color w:val="000000" w:themeColor="text1"/>
          <w:sz w:val="24"/>
          <w:szCs w:val="24"/>
          <w:lang w:val="en-GB"/>
        </w:rPr>
        <w:t>Climate seasonality</w:t>
      </w:r>
      <w:r w:rsidR="00E00B5A" w:rsidRPr="00A7549E">
        <w:rPr>
          <w:rFonts w:ascii="Times New Roman" w:hAnsi="Times New Roman" w:hint="eastAsia"/>
          <w:color w:val="000000" w:themeColor="text1"/>
          <w:sz w:val="24"/>
          <w:szCs w:val="24"/>
          <w:lang w:val="en-GB"/>
        </w:rPr>
        <w:t>; Loess Plateau</w:t>
      </w:r>
    </w:p>
    <w:p w:rsidR="00881E31" w:rsidRPr="00A7549E" w:rsidRDefault="00881E31">
      <w:pPr>
        <w:spacing w:line="360" w:lineRule="auto"/>
        <w:rPr>
          <w:rFonts w:ascii="Times New Roman" w:hAnsi="Times New Roman"/>
          <w:color w:val="000000" w:themeColor="text1"/>
          <w:sz w:val="24"/>
          <w:szCs w:val="24"/>
          <w:lang w:val="en-GB"/>
        </w:rPr>
      </w:pPr>
    </w:p>
    <w:bookmarkEnd w:id="2"/>
    <w:bookmarkEnd w:id="3"/>
    <w:bookmarkEnd w:id="12"/>
    <w:bookmarkEnd w:id="13"/>
    <w:p w:rsidR="00881E31" w:rsidRPr="00A7549E" w:rsidRDefault="00881E31">
      <w:pPr>
        <w:pStyle w:val="2"/>
        <w:spacing w:line="360" w:lineRule="auto"/>
        <w:rPr>
          <w:rFonts w:ascii="Times New Roman" w:hAnsi="Times New Roman" w:cs="Times New Roman"/>
          <w:color w:val="000000" w:themeColor="text1"/>
          <w:lang w:val="en-GB"/>
        </w:rPr>
      </w:pPr>
      <w:r w:rsidRPr="00A7549E">
        <w:rPr>
          <w:rFonts w:ascii="Times New Roman" w:eastAsiaTheme="minorEastAsia" w:hAnsi="Times New Roman" w:cs="Times New Roman"/>
          <w:color w:val="000000" w:themeColor="text1"/>
          <w:lang w:val="en-GB"/>
        </w:rPr>
        <w:lastRenderedPageBreak/>
        <w:t xml:space="preserve">1. </w:t>
      </w:r>
      <w:r w:rsidRPr="00A7549E">
        <w:rPr>
          <w:rFonts w:ascii="Times New Roman" w:hAnsi="Times New Roman" w:cs="Times New Roman"/>
          <w:color w:val="000000" w:themeColor="text1"/>
          <w:lang w:val="en-GB"/>
        </w:rPr>
        <w:t>Introduction</w:t>
      </w:r>
    </w:p>
    <w:p w:rsidR="00881E31" w:rsidRPr="00A7549E" w:rsidRDefault="00881E31">
      <w:pPr>
        <w:spacing w:line="360" w:lineRule="auto"/>
        <w:ind w:firstLineChars="200" w:firstLine="480"/>
        <w:rPr>
          <w:rFonts w:ascii="Times New Roman" w:hAnsi="Times New Roman"/>
          <w:color w:val="000000" w:themeColor="text1"/>
          <w:sz w:val="24"/>
          <w:szCs w:val="24"/>
          <w:lang w:val="en-GB"/>
        </w:rPr>
      </w:pPr>
      <w:bookmarkStart w:id="14" w:name="OLE_LINK48"/>
      <w:bookmarkStart w:id="15" w:name="OLE_LINK54"/>
      <w:r w:rsidRPr="00A7549E">
        <w:rPr>
          <w:rFonts w:ascii="Times New Roman" w:hAnsi="Times New Roman"/>
          <w:color w:val="000000" w:themeColor="text1"/>
          <w:sz w:val="24"/>
          <w:szCs w:val="24"/>
          <w:lang w:val="en-GB"/>
        </w:rPr>
        <w:t xml:space="preserve">The water cycle has been influenced greatly by human activities and climate change since the 1960s, and considerable variability in hydrological processes has been observed in many basins around the world; this </w:t>
      </w:r>
      <w:bookmarkEnd w:id="14"/>
      <w:bookmarkEnd w:id="15"/>
      <w:r w:rsidRPr="00A7549E">
        <w:rPr>
          <w:rFonts w:ascii="Times New Roman" w:hAnsi="Times New Roman"/>
          <w:color w:val="000000" w:themeColor="text1"/>
          <w:sz w:val="24"/>
          <w:szCs w:val="24"/>
          <w:lang w:val="en-GB"/>
        </w:rPr>
        <w:t xml:space="preserve">has led to a series of problems concerning essential water resources </w:t>
      </w:r>
      <w:r w:rsidRPr="00A7549E">
        <w:rPr>
          <w:rFonts w:ascii="Times New Roman" w:hAnsi="Times New Roman"/>
          <w:noProof/>
          <w:color w:val="000000" w:themeColor="text1"/>
          <w:sz w:val="24"/>
          <w:szCs w:val="24"/>
          <w:lang w:val="en-GB"/>
        </w:rPr>
        <w:t>(Stocker et al., 2014)</w:t>
      </w:r>
      <w:r w:rsidRPr="00A7549E">
        <w:rPr>
          <w:rFonts w:ascii="Times New Roman" w:hAnsi="Times New Roman"/>
          <w:color w:val="000000" w:themeColor="text1"/>
          <w:sz w:val="24"/>
          <w:szCs w:val="24"/>
          <w:lang w:val="en-GB"/>
        </w:rPr>
        <w:t xml:space="preserve">. Analyses of the mechanisms of the interactions among the water balance, climate, and catchment surface conditions are important for understanding these complex processes at different </w:t>
      </w:r>
      <w:proofErr w:type="spellStart"/>
      <w:r w:rsidRPr="00A7549E">
        <w:rPr>
          <w:rFonts w:ascii="Times New Roman" w:hAnsi="Times New Roman"/>
          <w:color w:val="000000" w:themeColor="text1"/>
          <w:sz w:val="24"/>
          <w:szCs w:val="24"/>
          <w:lang w:val="en-GB"/>
        </w:rPr>
        <w:t>spatio</w:t>
      </w:r>
      <w:proofErr w:type="spellEnd"/>
      <w:r w:rsidRPr="00A7549E">
        <w:rPr>
          <w:rFonts w:ascii="Times New Roman" w:hAnsi="Times New Roman"/>
          <w:color w:val="000000" w:themeColor="text1"/>
          <w:sz w:val="24"/>
          <w:szCs w:val="24"/>
          <w:lang w:val="en-GB"/>
        </w:rPr>
        <w:t xml:space="preserve">-temporal scales </w:t>
      </w:r>
      <w:r w:rsidRPr="00A7549E">
        <w:rPr>
          <w:rFonts w:ascii="Times New Roman" w:hAnsi="Times New Roman"/>
          <w:noProof/>
          <w:color w:val="000000" w:themeColor="text1"/>
          <w:sz w:val="24"/>
          <w:szCs w:val="24"/>
          <w:lang w:val="en-GB"/>
        </w:rPr>
        <w:t>(Zhang et al., 2008)</w:t>
      </w:r>
      <w:r w:rsidRPr="00A7549E">
        <w:rPr>
          <w:rFonts w:ascii="Times New Roman" w:hAnsi="Times New Roman"/>
          <w:color w:val="000000" w:themeColor="text1"/>
          <w:sz w:val="24"/>
          <w:szCs w:val="24"/>
          <w:lang w:val="en-GB"/>
        </w:rPr>
        <w:t xml:space="preserve">, and such work has practical significance in regard to the improvement of water resources and land management </w:t>
      </w:r>
      <w:r w:rsidRPr="00A7549E">
        <w:rPr>
          <w:rFonts w:ascii="Times New Roman" w:hAnsi="Times New Roman"/>
          <w:noProof/>
          <w:color w:val="000000" w:themeColor="text1"/>
          <w:sz w:val="24"/>
          <w:szCs w:val="24"/>
          <w:lang w:val="en-GB"/>
        </w:rPr>
        <w:t>(Rodriguez-Iturbe, 2000;</w:t>
      </w:r>
      <w:r w:rsidRPr="00A7549E">
        <w:rPr>
          <w:rFonts w:ascii="Times New Roman" w:hAnsi="Times New Roman" w:hint="eastAsia"/>
          <w:noProof/>
          <w:color w:val="000000" w:themeColor="text1"/>
          <w:sz w:val="24"/>
          <w:szCs w:val="24"/>
          <w:lang w:val="en-GB"/>
        </w:rPr>
        <w:t xml:space="preserve"> </w:t>
      </w:r>
      <w:r w:rsidRPr="00A7549E">
        <w:rPr>
          <w:rFonts w:ascii="Times New Roman" w:hAnsi="Times New Roman"/>
          <w:noProof/>
          <w:color w:val="000000" w:themeColor="text1"/>
          <w:sz w:val="24"/>
          <w:szCs w:val="24"/>
          <w:lang w:val="en-GB"/>
        </w:rPr>
        <w:t>Xu et al., 2014)</w:t>
      </w:r>
      <w:r w:rsidRPr="00A7549E">
        <w:rPr>
          <w:rFonts w:ascii="Times New Roman" w:hAnsi="Times New Roman"/>
          <w:color w:val="000000" w:themeColor="text1"/>
          <w:sz w:val="24"/>
          <w:szCs w:val="24"/>
          <w:lang w:val="en-GB"/>
        </w:rPr>
        <w:t>.</w:t>
      </w:r>
    </w:p>
    <w:p w:rsidR="00881E31" w:rsidRPr="00A7549E" w:rsidRDefault="00881E31" w:rsidP="00E00B5A">
      <w:pPr>
        <w:spacing w:line="360" w:lineRule="auto"/>
        <w:ind w:firstLineChars="200" w:firstLine="480"/>
        <w:rPr>
          <w:rFonts w:ascii="Times New Roman" w:hAnsi="Times New Roman"/>
          <w:color w:val="000000" w:themeColor="text1"/>
          <w:sz w:val="24"/>
          <w:szCs w:val="24"/>
          <w:lang w:val="en-GB"/>
        </w:rPr>
      </w:pPr>
      <w:r w:rsidRPr="00A7549E">
        <w:rPr>
          <w:rFonts w:ascii="Times New Roman" w:hAnsi="Times New Roman"/>
          <w:noProof/>
          <w:color w:val="000000" w:themeColor="text1"/>
          <w:sz w:val="24"/>
          <w:szCs w:val="24"/>
          <w:lang w:val="en-GB"/>
        </w:rPr>
        <w:t>Budyko</w:t>
      </w:r>
      <w:r w:rsidRPr="00A7549E">
        <w:rPr>
          <w:rFonts w:ascii="Times New Roman" w:hAnsi="Times New Roman" w:hint="eastAsia"/>
          <w:noProof/>
          <w:color w:val="000000" w:themeColor="text1"/>
          <w:sz w:val="24"/>
          <w:szCs w:val="24"/>
          <w:lang w:val="en-GB"/>
        </w:rPr>
        <w:t xml:space="preserve"> </w:t>
      </w:r>
      <w:r w:rsidRPr="00A7549E">
        <w:rPr>
          <w:rFonts w:ascii="Times New Roman" w:hAnsi="Times New Roman"/>
          <w:noProof/>
          <w:color w:val="000000" w:themeColor="text1"/>
          <w:sz w:val="24"/>
          <w:szCs w:val="24"/>
          <w:lang w:val="en-GB"/>
        </w:rPr>
        <w:t>(1948, 1974)</w:t>
      </w:r>
      <w:r w:rsidRPr="00A7549E">
        <w:rPr>
          <w:rFonts w:ascii="Times New Roman" w:hAnsi="Times New Roman"/>
          <w:color w:val="000000" w:themeColor="text1"/>
          <w:sz w:val="24"/>
          <w:szCs w:val="24"/>
          <w:lang w:val="en-GB"/>
        </w:rPr>
        <w:t xml:space="preserve"> postulated that precipitation (</w:t>
      </w:r>
      <w:r w:rsidRPr="00A7549E">
        <w:rPr>
          <w:rFonts w:ascii="Times New Roman" w:hAnsi="Times New Roman"/>
          <w:i/>
          <w:color w:val="000000" w:themeColor="text1"/>
          <w:sz w:val="24"/>
          <w:szCs w:val="24"/>
          <w:lang w:val="en-GB"/>
        </w:rPr>
        <w:t>P</w:t>
      </w:r>
      <w:r w:rsidRPr="00A7549E">
        <w:rPr>
          <w:rFonts w:ascii="Times New Roman" w:hAnsi="Times New Roman"/>
          <w:color w:val="000000" w:themeColor="text1"/>
          <w:sz w:val="24"/>
          <w:szCs w:val="24"/>
          <w:lang w:val="en-GB"/>
        </w:rPr>
        <w:t>, represents the water supply from the atmosphere) and potential evapotranspiration (</w:t>
      </w:r>
      <w:r w:rsidRPr="00A7549E">
        <w:rPr>
          <w:rFonts w:ascii="Times New Roman" w:hAnsi="Times New Roman"/>
          <w:i/>
          <w:color w:val="000000" w:themeColor="text1"/>
          <w:sz w:val="24"/>
          <w:szCs w:val="24"/>
          <w:lang w:val="en-GB"/>
        </w:rPr>
        <w:t>ET</w:t>
      </w:r>
      <w:r w:rsidRPr="00A7549E">
        <w:rPr>
          <w:rFonts w:ascii="Times New Roman" w:hAnsi="Times New Roman"/>
          <w:i/>
          <w:color w:val="000000" w:themeColor="text1"/>
          <w:sz w:val="24"/>
          <w:szCs w:val="24"/>
          <w:vertAlign w:val="subscript"/>
          <w:lang w:val="en-GB"/>
        </w:rPr>
        <w:t>0</w:t>
      </w:r>
      <w:r w:rsidRPr="00A7549E">
        <w:rPr>
          <w:rFonts w:ascii="Times New Roman" w:hAnsi="Times New Roman"/>
          <w:color w:val="000000" w:themeColor="text1"/>
          <w:sz w:val="24"/>
          <w:szCs w:val="24"/>
          <w:lang w:val="en-GB"/>
        </w:rPr>
        <w:t xml:space="preserve">, represents the demand by the atmosphere) are the two dominant variables that control the long-term average water balance. The </w:t>
      </w:r>
      <w:proofErr w:type="spellStart"/>
      <w:r w:rsidRPr="00A7549E">
        <w:rPr>
          <w:rFonts w:ascii="Times New Roman" w:hAnsi="Times New Roman"/>
          <w:color w:val="000000" w:themeColor="text1"/>
          <w:sz w:val="24"/>
          <w:szCs w:val="24"/>
          <w:lang w:val="en-GB"/>
        </w:rPr>
        <w:t>Budyko</w:t>
      </w:r>
      <w:proofErr w:type="spellEnd"/>
      <w:r w:rsidRPr="00A7549E">
        <w:rPr>
          <w:rFonts w:ascii="Times New Roman" w:hAnsi="Times New Roman"/>
          <w:color w:val="000000" w:themeColor="text1"/>
          <w:sz w:val="24"/>
          <w:szCs w:val="24"/>
          <w:lang w:val="en-GB"/>
        </w:rPr>
        <w:t xml:space="preserve"> framework is considered one of the most </w:t>
      </w:r>
      <w:hyperlink r:id="rId10" w:history="1">
        <w:r w:rsidRPr="00A7549E">
          <w:rPr>
            <w:rFonts w:ascii="Times New Roman" w:hAnsi="Times New Roman"/>
            <w:color w:val="000000" w:themeColor="text1"/>
            <w:sz w:val="24"/>
            <w:szCs w:val="24"/>
            <w:lang w:val="en-GB"/>
          </w:rPr>
          <w:t>abiding</w:t>
        </w:r>
      </w:hyperlink>
      <w:r w:rsidRPr="00A7549E">
        <w:rPr>
          <w:rFonts w:ascii="Times New Roman" w:hAnsi="Times New Roman"/>
          <w:color w:val="000000" w:themeColor="text1"/>
          <w:sz w:val="24"/>
          <w:szCs w:val="24"/>
          <w:lang w:val="en-GB"/>
        </w:rPr>
        <w:t xml:space="preserve"> frameworks linking climatic conditions to the runoff (</w:t>
      </w:r>
      <w:r w:rsidRPr="00A7549E">
        <w:rPr>
          <w:rFonts w:ascii="Times New Roman" w:hAnsi="Times New Roman"/>
          <w:i/>
          <w:color w:val="000000" w:themeColor="text1"/>
          <w:sz w:val="24"/>
          <w:szCs w:val="24"/>
          <w:lang w:val="en-GB"/>
        </w:rPr>
        <w:t>R</w:t>
      </w:r>
      <w:r w:rsidRPr="00A7549E">
        <w:rPr>
          <w:rFonts w:ascii="Times New Roman" w:hAnsi="Times New Roman"/>
          <w:color w:val="000000" w:themeColor="text1"/>
          <w:sz w:val="24"/>
          <w:szCs w:val="24"/>
          <w:lang w:val="en-GB"/>
        </w:rPr>
        <w:t>) and actual evapotranspiration (</w:t>
      </w:r>
      <w:r w:rsidRPr="00A7549E">
        <w:rPr>
          <w:rFonts w:ascii="Times New Roman" w:hAnsi="Times New Roman"/>
          <w:i/>
          <w:color w:val="000000" w:themeColor="text1"/>
          <w:sz w:val="24"/>
          <w:szCs w:val="24"/>
          <w:lang w:val="en-GB"/>
        </w:rPr>
        <w:t>ET</w:t>
      </w:r>
      <w:r w:rsidRPr="00A7549E">
        <w:rPr>
          <w:rFonts w:ascii="Times New Roman" w:hAnsi="Times New Roman"/>
          <w:color w:val="000000" w:themeColor="text1"/>
          <w:sz w:val="24"/>
          <w:szCs w:val="24"/>
          <w:lang w:val="en-GB"/>
        </w:rPr>
        <w:t xml:space="preserve">) of a catchment </w:t>
      </w:r>
      <w:r w:rsidRPr="00A7549E">
        <w:rPr>
          <w:rFonts w:ascii="Times New Roman" w:hAnsi="Times New Roman"/>
          <w:noProof/>
          <w:color w:val="000000" w:themeColor="text1"/>
          <w:sz w:val="24"/>
          <w:szCs w:val="24"/>
          <w:lang w:val="en-GB"/>
        </w:rPr>
        <w:t>(Donohue et al., 2007)</w:t>
      </w:r>
      <w:r w:rsidRPr="00A7549E">
        <w:rPr>
          <w:rFonts w:ascii="Times New Roman" w:hAnsi="Times New Roman"/>
          <w:color w:val="000000" w:themeColor="text1"/>
          <w:sz w:val="24"/>
          <w:szCs w:val="24"/>
          <w:lang w:val="en-GB"/>
        </w:rPr>
        <w:t xml:space="preserve">, and it has been used successfully to investigate interactions between hydrological processes, climate variability, and landscape characteristics (e.g. </w:t>
      </w:r>
      <w:r w:rsidRPr="00A7549E">
        <w:rPr>
          <w:rFonts w:ascii="Times New Roman" w:hAnsi="Times New Roman"/>
          <w:noProof/>
          <w:color w:val="000000" w:themeColor="text1"/>
          <w:sz w:val="24"/>
          <w:szCs w:val="24"/>
          <w:lang w:val="en-GB"/>
        </w:rPr>
        <w:t>(Milly, 1994;</w:t>
      </w:r>
      <w:r w:rsidRPr="00A7549E">
        <w:rPr>
          <w:rFonts w:ascii="Times New Roman" w:hAnsi="Times New Roman" w:hint="eastAsia"/>
          <w:noProof/>
          <w:color w:val="000000" w:themeColor="text1"/>
          <w:sz w:val="24"/>
          <w:szCs w:val="24"/>
          <w:lang w:val="en-GB"/>
        </w:rPr>
        <w:t xml:space="preserve"> </w:t>
      </w:r>
      <w:r w:rsidRPr="00A7549E">
        <w:rPr>
          <w:rFonts w:ascii="Times New Roman" w:hAnsi="Times New Roman"/>
          <w:noProof/>
          <w:color w:val="000000" w:themeColor="text1"/>
          <w:sz w:val="24"/>
          <w:szCs w:val="24"/>
          <w:lang w:val="en-GB"/>
        </w:rPr>
        <w:t>Woods, 2003;</w:t>
      </w:r>
      <w:r w:rsidRPr="00A7549E">
        <w:rPr>
          <w:rFonts w:ascii="Times New Roman" w:hAnsi="Times New Roman" w:hint="eastAsia"/>
          <w:noProof/>
          <w:color w:val="000000" w:themeColor="text1"/>
          <w:sz w:val="24"/>
          <w:szCs w:val="24"/>
          <w:lang w:val="en-GB"/>
        </w:rPr>
        <w:t xml:space="preserve"> </w:t>
      </w:r>
      <w:r w:rsidRPr="00A7549E">
        <w:rPr>
          <w:rFonts w:ascii="Times New Roman" w:hAnsi="Times New Roman"/>
          <w:noProof/>
          <w:color w:val="000000" w:themeColor="text1"/>
          <w:sz w:val="24"/>
          <w:szCs w:val="24"/>
          <w:lang w:val="en-GB"/>
        </w:rPr>
        <w:t>Yokoo et al., 2008;</w:t>
      </w:r>
      <w:r w:rsidRPr="00A7549E">
        <w:rPr>
          <w:rFonts w:ascii="Times New Roman" w:hAnsi="Times New Roman" w:hint="eastAsia"/>
          <w:noProof/>
          <w:color w:val="000000" w:themeColor="text1"/>
          <w:sz w:val="24"/>
          <w:szCs w:val="24"/>
          <w:lang w:val="en-GB"/>
        </w:rPr>
        <w:t xml:space="preserve"> </w:t>
      </w:r>
      <w:r w:rsidRPr="00A7549E">
        <w:rPr>
          <w:rFonts w:ascii="Times New Roman" w:hAnsi="Times New Roman"/>
          <w:noProof/>
          <w:color w:val="000000" w:themeColor="text1"/>
          <w:sz w:val="24"/>
          <w:szCs w:val="24"/>
          <w:lang w:val="en-GB"/>
        </w:rPr>
        <w:t>Yang et al., 2009)</w:t>
      </w:r>
      <w:r w:rsidRPr="00A7549E">
        <w:rPr>
          <w:rFonts w:ascii="Times New Roman" w:hAnsi="Times New Roman"/>
          <w:color w:val="000000" w:themeColor="text1"/>
          <w:sz w:val="24"/>
          <w:szCs w:val="24"/>
          <w:lang w:val="en-GB"/>
        </w:rPr>
        <w:t xml:space="preserve">). A series of empirical formulas have been developed for the </w:t>
      </w:r>
      <w:proofErr w:type="spellStart"/>
      <w:r w:rsidRPr="00A7549E">
        <w:rPr>
          <w:rFonts w:ascii="Times New Roman" w:hAnsi="Times New Roman"/>
          <w:color w:val="000000" w:themeColor="text1"/>
          <w:sz w:val="24"/>
          <w:szCs w:val="24"/>
          <w:lang w:val="en-GB"/>
        </w:rPr>
        <w:t>Budyko</w:t>
      </w:r>
      <w:proofErr w:type="spellEnd"/>
      <w:r w:rsidRPr="00A7549E">
        <w:rPr>
          <w:rFonts w:ascii="Times New Roman" w:hAnsi="Times New Roman"/>
          <w:color w:val="000000" w:themeColor="text1"/>
          <w:sz w:val="24"/>
          <w:szCs w:val="24"/>
          <w:lang w:val="en-GB"/>
        </w:rPr>
        <w:t xml:space="preserve"> curve based on theoretical research and case studies of regional water balance over the past 50 years. Among them, the Fu </w:t>
      </w:r>
      <w:r w:rsidRPr="00A7549E">
        <w:rPr>
          <w:rFonts w:ascii="Times New Roman" w:hAnsi="Times New Roman"/>
          <w:noProof/>
          <w:color w:val="000000" w:themeColor="text1"/>
          <w:sz w:val="24"/>
          <w:szCs w:val="24"/>
          <w:lang w:val="en-GB"/>
        </w:rPr>
        <w:t>(Fu, 1981;</w:t>
      </w:r>
      <w:r w:rsidRPr="00A7549E">
        <w:rPr>
          <w:rFonts w:ascii="Times New Roman" w:hAnsi="Times New Roman" w:hint="eastAsia"/>
          <w:noProof/>
          <w:color w:val="000000" w:themeColor="text1"/>
          <w:sz w:val="24"/>
          <w:szCs w:val="24"/>
          <w:lang w:val="en-GB"/>
        </w:rPr>
        <w:t xml:space="preserve"> </w:t>
      </w:r>
      <w:r w:rsidRPr="00A7549E">
        <w:rPr>
          <w:rFonts w:ascii="Times New Roman" w:hAnsi="Times New Roman"/>
          <w:noProof/>
          <w:color w:val="000000" w:themeColor="text1"/>
          <w:sz w:val="24"/>
          <w:szCs w:val="24"/>
          <w:lang w:val="en-GB"/>
        </w:rPr>
        <w:t>Zhang et al., 2004)</w:t>
      </w:r>
      <w:r w:rsidRPr="00A7549E">
        <w:rPr>
          <w:rFonts w:ascii="Times New Roman" w:hAnsi="Times New Roman"/>
          <w:color w:val="000000" w:themeColor="text1"/>
          <w:sz w:val="24"/>
          <w:szCs w:val="24"/>
          <w:lang w:val="en-GB"/>
        </w:rPr>
        <w:t xml:space="preserve"> and </w:t>
      </w:r>
      <w:bookmarkStart w:id="16" w:name="OLE_LINK19"/>
      <w:bookmarkStart w:id="17" w:name="OLE_LINK20"/>
      <w:r w:rsidRPr="00A7549E">
        <w:rPr>
          <w:rFonts w:ascii="Times New Roman" w:hAnsi="Times New Roman"/>
          <w:color w:val="000000" w:themeColor="text1"/>
          <w:sz w:val="24"/>
          <w:szCs w:val="24"/>
          <w:lang w:val="en-GB"/>
        </w:rPr>
        <w:t>Choudhury–Yang equation</w:t>
      </w:r>
      <w:bookmarkEnd w:id="16"/>
      <w:bookmarkEnd w:id="17"/>
      <w:r w:rsidRPr="00A7549E">
        <w:rPr>
          <w:rFonts w:ascii="Times New Roman" w:hAnsi="Times New Roman"/>
          <w:color w:val="000000" w:themeColor="text1"/>
          <w:sz w:val="24"/>
          <w:szCs w:val="24"/>
          <w:lang w:val="en-GB"/>
        </w:rPr>
        <w:t xml:space="preserve">s </w:t>
      </w:r>
      <w:r w:rsidRPr="00A7549E">
        <w:rPr>
          <w:rFonts w:ascii="Times New Roman" w:hAnsi="Times New Roman"/>
          <w:noProof/>
          <w:color w:val="000000" w:themeColor="text1"/>
          <w:sz w:val="24"/>
          <w:szCs w:val="24"/>
          <w:lang w:val="en-GB"/>
        </w:rPr>
        <w:t>(Choudhury, 1999;</w:t>
      </w:r>
      <w:r w:rsidRPr="00A7549E">
        <w:rPr>
          <w:rFonts w:ascii="Times New Roman" w:hAnsi="Times New Roman" w:hint="eastAsia"/>
          <w:noProof/>
          <w:color w:val="000000" w:themeColor="text1"/>
          <w:sz w:val="24"/>
          <w:szCs w:val="24"/>
          <w:lang w:val="en-GB"/>
        </w:rPr>
        <w:t xml:space="preserve"> </w:t>
      </w:r>
      <w:r w:rsidRPr="00A7549E">
        <w:rPr>
          <w:rFonts w:ascii="Times New Roman" w:hAnsi="Times New Roman"/>
          <w:noProof/>
          <w:color w:val="000000" w:themeColor="text1"/>
          <w:sz w:val="24"/>
          <w:szCs w:val="24"/>
          <w:lang w:val="en-GB"/>
        </w:rPr>
        <w:t>Yang et al., 2008)</w:t>
      </w:r>
      <w:r w:rsidRPr="00A7549E">
        <w:rPr>
          <w:rFonts w:ascii="Times New Roman" w:hAnsi="Times New Roman"/>
          <w:color w:val="000000" w:themeColor="text1"/>
          <w:sz w:val="24"/>
          <w:szCs w:val="24"/>
          <w:lang w:val="en-GB"/>
        </w:rPr>
        <w:t xml:space="preserve"> have been used widely; furthermore, the controlling parameters </w:t>
      </w:r>
      <w:r w:rsidRPr="00A7549E">
        <w:rPr>
          <w:rFonts w:ascii="Times New Roman" w:hAnsi="Times New Roman"/>
          <w:i/>
          <w:color w:val="000000" w:themeColor="text1"/>
          <w:sz w:val="24"/>
          <w:szCs w:val="24"/>
          <w:lang w:val="en-GB"/>
        </w:rPr>
        <w:t xml:space="preserve">ω </w:t>
      </w:r>
      <w:r w:rsidRPr="00A7549E">
        <w:rPr>
          <w:rFonts w:ascii="Times New Roman" w:hAnsi="Times New Roman"/>
          <w:color w:val="000000" w:themeColor="text1"/>
          <w:sz w:val="24"/>
          <w:szCs w:val="24"/>
          <w:lang w:val="en-GB"/>
        </w:rPr>
        <w:t xml:space="preserve">(in the Fu equation) and </w:t>
      </w:r>
      <w:r w:rsidRPr="00A7549E">
        <w:rPr>
          <w:rFonts w:ascii="Times New Roman" w:hAnsi="Times New Roman"/>
          <w:i/>
          <w:color w:val="000000" w:themeColor="text1"/>
          <w:sz w:val="24"/>
          <w:szCs w:val="24"/>
          <w:lang w:val="en-GB"/>
        </w:rPr>
        <w:t xml:space="preserve">n </w:t>
      </w:r>
      <w:r w:rsidRPr="00A7549E">
        <w:rPr>
          <w:rFonts w:ascii="Times New Roman" w:hAnsi="Times New Roman"/>
          <w:color w:val="000000" w:themeColor="text1"/>
          <w:sz w:val="24"/>
          <w:szCs w:val="24"/>
          <w:lang w:val="en-GB"/>
        </w:rPr>
        <w:t xml:space="preserve">(in </w:t>
      </w:r>
      <w:bookmarkStart w:id="18" w:name="OLE_LINK27"/>
      <w:bookmarkStart w:id="19" w:name="OLE_LINK26"/>
      <w:r w:rsidRPr="00A7549E">
        <w:rPr>
          <w:rFonts w:ascii="Times New Roman" w:hAnsi="Times New Roman"/>
          <w:color w:val="000000" w:themeColor="text1"/>
          <w:sz w:val="24"/>
          <w:szCs w:val="24"/>
          <w:lang w:val="en-GB"/>
        </w:rPr>
        <w:t>the Choudhury–Yang equation</w:t>
      </w:r>
      <w:bookmarkEnd w:id="18"/>
      <w:bookmarkEnd w:id="19"/>
      <w:r w:rsidRPr="00A7549E">
        <w:rPr>
          <w:rFonts w:ascii="Times New Roman" w:hAnsi="Times New Roman"/>
          <w:color w:val="000000" w:themeColor="text1"/>
          <w:sz w:val="24"/>
          <w:szCs w:val="24"/>
          <w:lang w:val="en-GB"/>
        </w:rPr>
        <w:t xml:space="preserve">) are related linearly </w:t>
      </w:r>
      <w:r w:rsidRPr="00A7549E">
        <w:rPr>
          <w:rFonts w:ascii="Times New Roman" w:hAnsi="Times New Roman"/>
          <w:noProof/>
          <w:color w:val="000000" w:themeColor="text1"/>
          <w:sz w:val="24"/>
          <w:szCs w:val="24"/>
          <w:lang w:val="en-GB"/>
        </w:rPr>
        <w:t>(Yang et al., 2008)</w:t>
      </w:r>
      <w:r w:rsidRPr="00A7549E">
        <w:rPr>
          <w:rFonts w:ascii="Times New Roman" w:hAnsi="Times New Roman"/>
          <w:color w:val="000000" w:themeColor="text1"/>
          <w:sz w:val="24"/>
          <w:szCs w:val="24"/>
          <w:lang w:val="en-GB"/>
        </w:rPr>
        <w:t>.</w:t>
      </w:r>
    </w:p>
    <w:p w:rsidR="00881E31" w:rsidRPr="00A7549E" w:rsidRDefault="00881E31" w:rsidP="00E00B5A">
      <w:pPr>
        <w:spacing w:line="360" w:lineRule="auto"/>
        <w:ind w:firstLineChars="200" w:firstLine="480"/>
        <w:rPr>
          <w:rFonts w:ascii="Times New Roman" w:hAnsi="Times New Roman"/>
          <w:color w:val="000000" w:themeColor="text1"/>
          <w:sz w:val="24"/>
          <w:szCs w:val="24"/>
          <w:lang w:val="en-GB"/>
        </w:rPr>
      </w:pPr>
      <w:r w:rsidRPr="00A7549E">
        <w:rPr>
          <w:rFonts w:ascii="Times New Roman" w:hAnsi="Times New Roman"/>
          <w:color w:val="000000" w:themeColor="text1"/>
          <w:sz w:val="24"/>
          <w:szCs w:val="24"/>
          <w:lang w:val="en-GB"/>
        </w:rPr>
        <w:t xml:space="preserve">Deviations </w:t>
      </w:r>
      <w:bookmarkStart w:id="20" w:name="OLE_LINK28"/>
      <w:bookmarkStart w:id="21" w:name="OLE_LINK29"/>
      <w:r w:rsidRPr="00A7549E">
        <w:rPr>
          <w:rFonts w:ascii="Times New Roman" w:hAnsi="Times New Roman"/>
          <w:color w:val="000000" w:themeColor="text1"/>
          <w:sz w:val="24"/>
          <w:szCs w:val="24"/>
          <w:lang w:val="en-GB"/>
        </w:rPr>
        <w:t xml:space="preserve">from the </w:t>
      </w:r>
      <w:proofErr w:type="spellStart"/>
      <w:r w:rsidRPr="00A7549E">
        <w:rPr>
          <w:rFonts w:ascii="Times New Roman" w:hAnsi="Times New Roman"/>
          <w:color w:val="000000" w:themeColor="text1"/>
          <w:sz w:val="24"/>
          <w:szCs w:val="24"/>
          <w:lang w:val="en-GB"/>
        </w:rPr>
        <w:t>Budyko</w:t>
      </w:r>
      <w:proofErr w:type="spellEnd"/>
      <w:r w:rsidRPr="00A7549E">
        <w:rPr>
          <w:rFonts w:ascii="Times New Roman" w:hAnsi="Times New Roman"/>
          <w:color w:val="000000" w:themeColor="text1"/>
          <w:sz w:val="24"/>
          <w:szCs w:val="24"/>
          <w:lang w:val="en-GB"/>
        </w:rPr>
        <w:t xml:space="preserve"> curve</w:t>
      </w:r>
      <w:bookmarkEnd w:id="20"/>
      <w:bookmarkEnd w:id="21"/>
      <w:r w:rsidRPr="00A7549E">
        <w:rPr>
          <w:rFonts w:ascii="Times New Roman" w:hAnsi="Times New Roman"/>
          <w:color w:val="000000" w:themeColor="text1"/>
          <w:sz w:val="24"/>
          <w:szCs w:val="24"/>
          <w:lang w:val="en-GB"/>
        </w:rPr>
        <w:t xml:space="preserve"> have been detected in previous </w:t>
      </w:r>
      <w:proofErr w:type="gramStart"/>
      <w:r w:rsidRPr="00A7549E">
        <w:rPr>
          <w:rFonts w:ascii="Times New Roman" w:hAnsi="Times New Roman"/>
          <w:color w:val="000000" w:themeColor="text1"/>
          <w:sz w:val="24"/>
          <w:szCs w:val="24"/>
          <w:lang w:val="en-GB"/>
        </w:rPr>
        <w:t>studies, which indicates</w:t>
      </w:r>
      <w:proofErr w:type="gramEnd"/>
      <w:r w:rsidRPr="00A7549E">
        <w:rPr>
          <w:rFonts w:ascii="Times New Roman" w:hAnsi="Times New Roman"/>
          <w:color w:val="000000" w:themeColor="text1"/>
          <w:sz w:val="24"/>
          <w:szCs w:val="24"/>
          <w:lang w:val="en-GB"/>
        </w:rPr>
        <w:t xml:space="preserve"> that in addition to climate conditions, other variables can also influence the variability of regional water balances </w:t>
      </w:r>
      <w:r w:rsidRPr="00A7549E">
        <w:rPr>
          <w:rFonts w:ascii="Times New Roman" w:hAnsi="Times New Roman"/>
          <w:noProof/>
          <w:color w:val="000000" w:themeColor="text1"/>
          <w:sz w:val="24"/>
          <w:szCs w:val="24"/>
          <w:lang w:val="en-GB"/>
        </w:rPr>
        <w:t>(Yang et al., 2007;</w:t>
      </w:r>
      <w:r w:rsidRPr="00A7549E">
        <w:rPr>
          <w:rFonts w:ascii="Times New Roman" w:hAnsi="Times New Roman" w:hint="eastAsia"/>
          <w:noProof/>
          <w:color w:val="000000" w:themeColor="text1"/>
          <w:sz w:val="24"/>
          <w:szCs w:val="24"/>
          <w:lang w:val="en-GB"/>
        </w:rPr>
        <w:t xml:space="preserve"> </w:t>
      </w:r>
      <w:r w:rsidRPr="00A7549E">
        <w:rPr>
          <w:rFonts w:ascii="Times New Roman" w:hAnsi="Times New Roman"/>
          <w:noProof/>
          <w:color w:val="000000" w:themeColor="text1"/>
          <w:sz w:val="24"/>
          <w:szCs w:val="24"/>
          <w:lang w:val="en-GB"/>
        </w:rPr>
        <w:t>Wang and Alimohammadi, 2012)</w:t>
      </w:r>
      <w:r w:rsidRPr="00A7549E">
        <w:rPr>
          <w:rFonts w:ascii="Times New Roman" w:hAnsi="Times New Roman"/>
          <w:color w:val="000000" w:themeColor="text1"/>
          <w:sz w:val="24"/>
          <w:szCs w:val="24"/>
          <w:lang w:val="en-GB"/>
        </w:rPr>
        <w:t xml:space="preserve">. Two kinds of factors have been identified to be responsible for the deviations. The first type of factors are related to land surface conditions, and </w:t>
      </w:r>
      <w:r w:rsidRPr="00A7549E">
        <w:rPr>
          <w:rFonts w:ascii="Times New Roman" w:hAnsi="Times New Roman"/>
          <w:color w:val="000000" w:themeColor="text1"/>
          <w:sz w:val="24"/>
          <w:szCs w:val="24"/>
          <w:lang w:val="en-GB"/>
        </w:rPr>
        <w:lastRenderedPageBreak/>
        <w:t xml:space="preserve">these include vegetation dynamics </w:t>
      </w:r>
      <w:r w:rsidRPr="00A7549E">
        <w:rPr>
          <w:rFonts w:ascii="Times New Roman" w:hAnsi="Times New Roman"/>
          <w:noProof/>
          <w:color w:val="000000" w:themeColor="text1"/>
          <w:sz w:val="24"/>
          <w:szCs w:val="24"/>
          <w:lang w:val="en-GB"/>
        </w:rPr>
        <w:t>(Donohue et al., 2007;</w:t>
      </w:r>
      <w:r w:rsidRPr="00A7549E">
        <w:rPr>
          <w:rFonts w:ascii="Times New Roman" w:hAnsi="Times New Roman" w:hint="eastAsia"/>
          <w:noProof/>
          <w:color w:val="000000" w:themeColor="text1"/>
          <w:sz w:val="24"/>
          <w:szCs w:val="24"/>
          <w:lang w:val="en-GB"/>
        </w:rPr>
        <w:t xml:space="preserve"> </w:t>
      </w:r>
      <w:r w:rsidRPr="00A7549E">
        <w:rPr>
          <w:rFonts w:ascii="Times New Roman" w:hAnsi="Times New Roman"/>
          <w:noProof/>
          <w:color w:val="000000" w:themeColor="text1"/>
          <w:sz w:val="24"/>
          <w:szCs w:val="24"/>
          <w:lang w:val="en-GB"/>
        </w:rPr>
        <w:t>Yang et al., 2009;</w:t>
      </w:r>
      <w:r w:rsidRPr="00A7549E">
        <w:rPr>
          <w:rFonts w:ascii="Times New Roman" w:hAnsi="Times New Roman" w:hint="eastAsia"/>
          <w:noProof/>
          <w:color w:val="000000" w:themeColor="text1"/>
          <w:sz w:val="24"/>
          <w:szCs w:val="24"/>
          <w:lang w:val="en-GB"/>
        </w:rPr>
        <w:t xml:space="preserve"> </w:t>
      </w:r>
      <w:r w:rsidRPr="00A7549E">
        <w:rPr>
          <w:rFonts w:ascii="Times New Roman" w:hAnsi="Times New Roman"/>
          <w:noProof/>
          <w:color w:val="000000" w:themeColor="text1"/>
          <w:sz w:val="24"/>
          <w:szCs w:val="24"/>
          <w:lang w:val="en-GB"/>
        </w:rPr>
        <w:t>Donohue et al., 2010;</w:t>
      </w:r>
      <w:r w:rsidRPr="00A7549E">
        <w:rPr>
          <w:rFonts w:ascii="Times New Roman" w:hAnsi="Times New Roman" w:hint="eastAsia"/>
          <w:noProof/>
          <w:color w:val="000000" w:themeColor="text1"/>
          <w:sz w:val="24"/>
          <w:szCs w:val="24"/>
          <w:lang w:val="en-GB"/>
        </w:rPr>
        <w:t xml:space="preserve"> </w:t>
      </w:r>
      <w:r w:rsidRPr="00A7549E">
        <w:rPr>
          <w:rFonts w:ascii="Times New Roman" w:hAnsi="Times New Roman"/>
          <w:noProof/>
          <w:color w:val="000000" w:themeColor="text1"/>
          <w:sz w:val="24"/>
          <w:szCs w:val="24"/>
          <w:lang w:val="en-GB"/>
        </w:rPr>
        <w:t>Li et al., 2013;</w:t>
      </w:r>
      <w:r w:rsidRPr="00A7549E">
        <w:rPr>
          <w:rFonts w:ascii="Times New Roman" w:hAnsi="Times New Roman" w:hint="eastAsia"/>
          <w:noProof/>
          <w:color w:val="000000" w:themeColor="text1"/>
          <w:sz w:val="24"/>
          <w:szCs w:val="24"/>
          <w:lang w:val="en-GB"/>
        </w:rPr>
        <w:t xml:space="preserve"> </w:t>
      </w:r>
      <w:r w:rsidRPr="00A7549E">
        <w:rPr>
          <w:rFonts w:ascii="Times New Roman" w:hAnsi="Times New Roman"/>
          <w:noProof/>
          <w:color w:val="000000" w:themeColor="text1"/>
          <w:sz w:val="24"/>
          <w:szCs w:val="24"/>
          <w:lang w:val="en-GB"/>
        </w:rPr>
        <w:t>Zhang et al., 2016)</w:t>
      </w:r>
      <w:r w:rsidRPr="00A7549E">
        <w:rPr>
          <w:rFonts w:ascii="Times New Roman" w:hAnsi="Times New Roman"/>
          <w:color w:val="000000" w:themeColor="text1"/>
          <w:sz w:val="24"/>
          <w:szCs w:val="24"/>
          <w:lang w:val="en-GB"/>
        </w:rPr>
        <w:t xml:space="preserve">, soil properties, and topography </w:t>
      </w:r>
      <w:r w:rsidRPr="00A7549E">
        <w:rPr>
          <w:rFonts w:ascii="Times New Roman" w:hAnsi="Times New Roman"/>
          <w:noProof/>
          <w:color w:val="000000" w:themeColor="text1"/>
          <w:sz w:val="24"/>
          <w:szCs w:val="24"/>
          <w:lang w:val="en-GB"/>
        </w:rPr>
        <w:t>(Yang et al., 2007;</w:t>
      </w:r>
      <w:r w:rsidRPr="00A7549E">
        <w:rPr>
          <w:rFonts w:ascii="Times New Roman" w:hAnsi="Times New Roman" w:hint="eastAsia"/>
          <w:noProof/>
          <w:color w:val="000000" w:themeColor="text1"/>
          <w:sz w:val="24"/>
          <w:szCs w:val="24"/>
          <w:lang w:val="en-GB"/>
        </w:rPr>
        <w:t xml:space="preserve"> </w:t>
      </w:r>
      <w:r w:rsidRPr="00A7549E">
        <w:rPr>
          <w:rFonts w:ascii="Times New Roman" w:hAnsi="Times New Roman"/>
          <w:noProof/>
          <w:color w:val="000000" w:themeColor="text1"/>
          <w:sz w:val="24"/>
          <w:szCs w:val="24"/>
          <w:lang w:val="en-GB"/>
        </w:rPr>
        <w:t>Peel et al., 2010)</w:t>
      </w:r>
      <w:r w:rsidRPr="00A7549E">
        <w:rPr>
          <w:rFonts w:ascii="Times New Roman" w:hAnsi="Times New Roman"/>
          <w:color w:val="000000" w:themeColor="text1"/>
          <w:sz w:val="24"/>
          <w:szCs w:val="24"/>
          <w:lang w:val="en-GB"/>
        </w:rPr>
        <w:t xml:space="preserve">. The second type of factors include seasonal climate variability (in addition to </w:t>
      </w:r>
      <w:r w:rsidRPr="00A7549E">
        <w:rPr>
          <w:rFonts w:ascii="Times New Roman" w:hAnsi="Times New Roman"/>
          <w:i/>
          <w:color w:val="000000" w:themeColor="text1"/>
          <w:sz w:val="24"/>
          <w:szCs w:val="24"/>
          <w:lang w:val="en-GB"/>
        </w:rPr>
        <w:t>P</w:t>
      </w:r>
      <w:r w:rsidRPr="00A7549E">
        <w:rPr>
          <w:rFonts w:ascii="Times New Roman" w:hAnsi="Times New Roman"/>
          <w:color w:val="000000" w:themeColor="text1"/>
          <w:sz w:val="24"/>
          <w:szCs w:val="24"/>
          <w:lang w:val="en-GB"/>
        </w:rPr>
        <w:t xml:space="preserve"> and </w:t>
      </w:r>
      <w:r w:rsidRPr="00A7549E">
        <w:rPr>
          <w:rFonts w:ascii="Times New Roman" w:hAnsi="Times New Roman"/>
          <w:i/>
          <w:color w:val="000000" w:themeColor="text1"/>
          <w:sz w:val="24"/>
          <w:szCs w:val="24"/>
          <w:lang w:val="en-GB"/>
        </w:rPr>
        <w:t>ET</w:t>
      </w:r>
      <w:r w:rsidRPr="00A7549E">
        <w:rPr>
          <w:rFonts w:ascii="Times New Roman" w:hAnsi="Times New Roman"/>
          <w:i/>
          <w:color w:val="000000" w:themeColor="text1"/>
          <w:sz w:val="24"/>
          <w:szCs w:val="24"/>
          <w:vertAlign w:val="subscript"/>
          <w:lang w:val="en-GB"/>
        </w:rPr>
        <w:t>0</w:t>
      </w:r>
      <w:r w:rsidRPr="00A7549E">
        <w:rPr>
          <w:rFonts w:ascii="Times New Roman" w:hAnsi="Times New Roman"/>
          <w:color w:val="000000" w:themeColor="text1"/>
          <w:sz w:val="24"/>
          <w:szCs w:val="24"/>
          <w:lang w:val="en-GB"/>
        </w:rPr>
        <w:t xml:space="preserve">), such as storm depth </w:t>
      </w:r>
      <w:r w:rsidRPr="00A7549E">
        <w:rPr>
          <w:rFonts w:ascii="Times New Roman" w:hAnsi="Times New Roman"/>
          <w:noProof/>
          <w:color w:val="000000" w:themeColor="text1"/>
          <w:sz w:val="24"/>
          <w:szCs w:val="24"/>
          <w:lang w:val="en-GB"/>
        </w:rPr>
        <w:t>(</w:t>
      </w:r>
      <w:r w:rsidR="00A32484" w:rsidRPr="00A7549E">
        <w:rPr>
          <w:rFonts w:ascii="Times New Roman" w:hAnsi="Times New Roman"/>
          <w:noProof/>
          <w:color w:val="000000" w:themeColor="text1"/>
          <w:sz w:val="24"/>
          <w:szCs w:val="24"/>
          <w:lang w:val="en-GB"/>
        </w:rPr>
        <w:t xml:space="preserve">Donohue et al., 2012; </w:t>
      </w:r>
      <w:r w:rsidRPr="00A7549E">
        <w:rPr>
          <w:rFonts w:ascii="Times New Roman" w:hAnsi="Times New Roman"/>
          <w:noProof/>
          <w:color w:val="000000" w:themeColor="text1"/>
          <w:sz w:val="24"/>
          <w:szCs w:val="24"/>
          <w:lang w:val="en-GB"/>
        </w:rPr>
        <w:t>Shao et al., 2012;</w:t>
      </w:r>
      <w:r w:rsidRPr="00A7549E">
        <w:rPr>
          <w:rFonts w:ascii="Times New Roman" w:hAnsi="Times New Roman" w:hint="eastAsia"/>
          <w:noProof/>
          <w:color w:val="000000" w:themeColor="text1"/>
          <w:sz w:val="24"/>
          <w:szCs w:val="24"/>
          <w:lang w:val="en-GB"/>
        </w:rPr>
        <w:t xml:space="preserve"> </w:t>
      </w:r>
      <w:r w:rsidRPr="00A7549E">
        <w:rPr>
          <w:rFonts w:ascii="Times New Roman" w:hAnsi="Times New Roman"/>
          <w:noProof/>
          <w:color w:val="000000" w:themeColor="text1"/>
          <w:sz w:val="24"/>
          <w:szCs w:val="24"/>
          <w:lang w:val="en-GB"/>
        </w:rPr>
        <w:t>Li</w:t>
      </w:r>
      <w:r w:rsidR="00A32484" w:rsidRPr="00A7549E">
        <w:rPr>
          <w:rFonts w:ascii="Times New Roman" w:hAnsi="Times New Roman" w:hint="eastAsia"/>
          <w:noProof/>
          <w:color w:val="000000" w:themeColor="text1"/>
          <w:sz w:val="24"/>
          <w:szCs w:val="24"/>
          <w:lang w:val="en-GB"/>
        </w:rPr>
        <w:t xml:space="preserve"> et al.</w:t>
      </w:r>
      <w:r w:rsidRPr="00A7549E">
        <w:rPr>
          <w:rFonts w:ascii="Times New Roman" w:hAnsi="Times New Roman"/>
          <w:noProof/>
          <w:color w:val="000000" w:themeColor="text1"/>
          <w:sz w:val="24"/>
          <w:szCs w:val="24"/>
          <w:lang w:val="en-GB"/>
        </w:rPr>
        <w:t>, 2014)</w:t>
      </w:r>
      <w:r w:rsidRPr="00A7549E">
        <w:rPr>
          <w:rFonts w:ascii="Times New Roman" w:hAnsi="Times New Roman"/>
          <w:color w:val="000000" w:themeColor="text1"/>
          <w:sz w:val="24"/>
          <w:szCs w:val="24"/>
          <w:lang w:val="en-GB"/>
        </w:rPr>
        <w:t xml:space="preserve">, frequency of daily rainfall </w:t>
      </w:r>
      <w:r w:rsidRPr="00A7549E">
        <w:rPr>
          <w:rFonts w:ascii="Times New Roman" w:hAnsi="Times New Roman"/>
          <w:noProof/>
          <w:color w:val="000000" w:themeColor="text1"/>
          <w:sz w:val="24"/>
          <w:szCs w:val="24"/>
          <w:lang w:val="en-GB"/>
        </w:rPr>
        <w:t>(Milly, 1994)</w:t>
      </w:r>
      <w:r w:rsidRPr="00A7549E">
        <w:rPr>
          <w:rFonts w:ascii="Times New Roman" w:hAnsi="Times New Roman"/>
          <w:color w:val="000000" w:themeColor="text1"/>
          <w:sz w:val="24"/>
          <w:szCs w:val="24"/>
          <w:lang w:val="en-GB"/>
        </w:rPr>
        <w:t xml:space="preserve">, and differences in the timing of </w:t>
      </w:r>
      <w:r w:rsidRPr="00A7549E">
        <w:rPr>
          <w:rFonts w:ascii="Times New Roman" w:hAnsi="Times New Roman"/>
          <w:i/>
          <w:color w:val="000000" w:themeColor="text1"/>
          <w:sz w:val="24"/>
          <w:szCs w:val="24"/>
          <w:lang w:val="en-GB"/>
        </w:rPr>
        <w:t>P</w:t>
      </w:r>
      <w:r w:rsidRPr="00A7549E">
        <w:rPr>
          <w:rFonts w:ascii="Times New Roman" w:hAnsi="Times New Roman"/>
          <w:color w:val="000000" w:themeColor="text1"/>
          <w:sz w:val="24"/>
          <w:szCs w:val="24"/>
          <w:lang w:val="en-GB"/>
        </w:rPr>
        <w:t xml:space="preserve"> and </w:t>
      </w:r>
      <w:r w:rsidRPr="00A7549E">
        <w:rPr>
          <w:rFonts w:ascii="Times New Roman" w:hAnsi="Times New Roman"/>
          <w:i/>
          <w:color w:val="000000" w:themeColor="text1"/>
          <w:sz w:val="24"/>
          <w:szCs w:val="24"/>
          <w:lang w:val="en-GB"/>
        </w:rPr>
        <w:t>ET</w:t>
      </w:r>
      <w:r w:rsidRPr="00A7549E">
        <w:rPr>
          <w:rFonts w:ascii="Times New Roman" w:hAnsi="Times New Roman"/>
          <w:i/>
          <w:color w:val="000000" w:themeColor="text1"/>
          <w:sz w:val="24"/>
          <w:szCs w:val="24"/>
          <w:vertAlign w:val="subscript"/>
          <w:lang w:val="en-GB"/>
        </w:rPr>
        <w:t>0</w:t>
      </w:r>
      <w:r w:rsidRPr="00A7549E">
        <w:rPr>
          <w:rFonts w:ascii="Times New Roman" w:hAnsi="Times New Roman"/>
          <w:color w:val="000000" w:themeColor="text1"/>
          <w:sz w:val="24"/>
          <w:szCs w:val="24"/>
          <w:lang w:val="en-GB"/>
        </w:rPr>
        <w:t xml:space="preserve"> </w:t>
      </w:r>
      <w:r w:rsidRPr="00A7549E">
        <w:rPr>
          <w:rFonts w:ascii="Times New Roman" w:hAnsi="Times New Roman"/>
          <w:noProof/>
          <w:color w:val="000000" w:themeColor="text1"/>
          <w:sz w:val="24"/>
          <w:szCs w:val="24"/>
          <w:lang w:val="en-GB"/>
        </w:rPr>
        <w:t>(Budyko, 1961;</w:t>
      </w:r>
      <w:r w:rsidRPr="00A7549E">
        <w:rPr>
          <w:rFonts w:ascii="Times New Roman" w:hAnsi="Times New Roman" w:hint="eastAsia"/>
          <w:noProof/>
          <w:color w:val="000000" w:themeColor="text1"/>
          <w:sz w:val="24"/>
          <w:szCs w:val="24"/>
          <w:lang w:val="en-GB"/>
        </w:rPr>
        <w:t xml:space="preserve"> </w:t>
      </w:r>
      <w:r w:rsidRPr="00A7549E">
        <w:rPr>
          <w:rFonts w:ascii="Times New Roman" w:hAnsi="Times New Roman"/>
          <w:noProof/>
          <w:color w:val="000000" w:themeColor="text1"/>
          <w:sz w:val="24"/>
          <w:szCs w:val="24"/>
          <w:lang w:val="en-GB"/>
        </w:rPr>
        <w:t>Potter et al., 2005)</w:t>
      </w:r>
      <w:r w:rsidRPr="00A7549E">
        <w:rPr>
          <w:rFonts w:ascii="Times New Roman" w:hAnsi="Times New Roman"/>
          <w:color w:val="000000" w:themeColor="text1"/>
          <w:sz w:val="24"/>
          <w:szCs w:val="24"/>
          <w:lang w:val="en-GB"/>
        </w:rPr>
        <w:t>. All of these factors can be encoded in</w:t>
      </w:r>
      <w:bookmarkStart w:id="22" w:name="OLE_LINK23"/>
      <w:r w:rsidRPr="00A7549E">
        <w:rPr>
          <w:rFonts w:ascii="Times New Roman" w:hAnsi="Times New Roman"/>
          <w:color w:val="000000" w:themeColor="text1"/>
          <w:sz w:val="24"/>
          <w:szCs w:val="24"/>
          <w:lang w:val="en-GB"/>
        </w:rPr>
        <w:t xml:space="preserve">to </w:t>
      </w:r>
      <w:bookmarkStart w:id="23" w:name="OLE_LINK32"/>
      <w:bookmarkStart w:id="24" w:name="OLE_LINK33"/>
      <w:bookmarkStart w:id="25" w:name="OLE_LINK42"/>
      <w:r w:rsidRPr="00A7549E">
        <w:rPr>
          <w:rFonts w:ascii="Times New Roman" w:hAnsi="Times New Roman"/>
          <w:color w:val="000000" w:themeColor="text1"/>
          <w:sz w:val="24"/>
          <w:szCs w:val="24"/>
          <w:lang w:val="en-GB"/>
        </w:rPr>
        <w:t>the controlling parameter</w:t>
      </w:r>
      <w:bookmarkEnd w:id="23"/>
      <w:bookmarkEnd w:id="24"/>
      <w:r w:rsidRPr="00A7549E">
        <w:rPr>
          <w:rFonts w:ascii="Times New Roman" w:hAnsi="Times New Roman"/>
          <w:color w:val="000000" w:themeColor="text1"/>
          <w:sz w:val="24"/>
          <w:szCs w:val="24"/>
          <w:lang w:val="en-GB"/>
        </w:rPr>
        <w:t xml:space="preserve"> of the </w:t>
      </w:r>
      <w:proofErr w:type="spellStart"/>
      <w:r w:rsidRPr="00A7549E">
        <w:rPr>
          <w:rFonts w:ascii="Times New Roman" w:hAnsi="Times New Roman"/>
          <w:color w:val="000000" w:themeColor="text1"/>
          <w:sz w:val="24"/>
          <w:szCs w:val="24"/>
          <w:lang w:val="en-GB"/>
        </w:rPr>
        <w:t>Budyko</w:t>
      </w:r>
      <w:proofErr w:type="spellEnd"/>
      <w:r w:rsidRPr="00A7549E">
        <w:rPr>
          <w:rFonts w:ascii="Times New Roman" w:hAnsi="Times New Roman"/>
          <w:color w:val="000000" w:themeColor="text1"/>
          <w:sz w:val="24"/>
          <w:szCs w:val="24"/>
          <w:lang w:val="en-GB"/>
        </w:rPr>
        <w:t xml:space="preserve"> equations</w:t>
      </w:r>
      <w:bookmarkEnd w:id="22"/>
      <w:bookmarkEnd w:id="25"/>
      <w:r w:rsidRPr="00A7549E">
        <w:rPr>
          <w:rFonts w:ascii="Times New Roman" w:hAnsi="Times New Roman"/>
          <w:color w:val="000000" w:themeColor="text1"/>
          <w:sz w:val="24"/>
          <w:szCs w:val="24"/>
          <w:lang w:val="en-GB"/>
        </w:rPr>
        <w:t xml:space="preserve"> (e.g. </w:t>
      </w:r>
      <w:bookmarkStart w:id="26" w:name="OLE_LINK34"/>
      <w:bookmarkStart w:id="27" w:name="OLE_LINK35"/>
      <w:r w:rsidRPr="00A7549E">
        <w:rPr>
          <w:rFonts w:ascii="Times New Roman" w:hAnsi="Times New Roman"/>
          <w:i/>
          <w:color w:val="000000" w:themeColor="text1"/>
          <w:sz w:val="24"/>
          <w:szCs w:val="24"/>
          <w:lang w:val="en-GB"/>
        </w:rPr>
        <w:t>ω</w:t>
      </w:r>
      <w:r w:rsidRPr="00A7549E">
        <w:rPr>
          <w:rFonts w:ascii="Times New Roman" w:hAnsi="Times New Roman"/>
          <w:color w:val="000000" w:themeColor="text1"/>
          <w:sz w:val="24"/>
          <w:szCs w:val="24"/>
          <w:lang w:val="en-GB"/>
        </w:rPr>
        <w:t xml:space="preserve"> in the Fu equation</w:t>
      </w:r>
      <w:bookmarkEnd w:id="26"/>
      <w:bookmarkEnd w:id="27"/>
      <w:r w:rsidRPr="00A7549E">
        <w:rPr>
          <w:rFonts w:ascii="Times New Roman" w:hAnsi="Times New Roman"/>
          <w:color w:val="000000" w:themeColor="text1"/>
          <w:sz w:val="24"/>
          <w:szCs w:val="24"/>
          <w:lang w:val="en-GB"/>
        </w:rPr>
        <w:t xml:space="preserve"> and </w:t>
      </w:r>
      <w:r w:rsidRPr="00A7549E">
        <w:rPr>
          <w:rFonts w:ascii="Times New Roman" w:hAnsi="Times New Roman"/>
          <w:i/>
          <w:color w:val="000000" w:themeColor="text1"/>
          <w:sz w:val="24"/>
          <w:szCs w:val="24"/>
          <w:lang w:val="en-GB"/>
        </w:rPr>
        <w:t>n</w:t>
      </w:r>
      <w:r w:rsidRPr="00A7549E">
        <w:rPr>
          <w:rFonts w:ascii="Times New Roman" w:hAnsi="Times New Roman"/>
          <w:color w:val="000000" w:themeColor="text1"/>
          <w:sz w:val="24"/>
          <w:szCs w:val="24"/>
          <w:lang w:val="en-GB"/>
        </w:rPr>
        <w:t xml:space="preserve"> in the Choudhury–Yang equation). So far, a great deal of attention has been paid to the relationships between land surface conditions and the controlling parameter. Based on satellite products of vegetation such as the Normalized Difference Vegetation Index (</w:t>
      </w:r>
      <w:r w:rsidRPr="00756330">
        <w:rPr>
          <w:rFonts w:ascii="Times New Roman" w:hAnsi="Times New Roman"/>
          <w:color w:val="000000" w:themeColor="text1"/>
          <w:sz w:val="24"/>
          <w:szCs w:val="24"/>
          <w:lang w:val="en-GB"/>
        </w:rPr>
        <w:t>NDVI</w:t>
      </w:r>
      <w:r w:rsidRPr="00A7549E">
        <w:rPr>
          <w:rFonts w:ascii="Times New Roman" w:hAnsi="Times New Roman"/>
          <w:color w:val="000000" w:themeColor="text1"/>
          <w:sz w:val="24"/>
          <w:szCs w:val="24"/>
          <w:lang w:val="en-GB"/>
        </w:rPr>
        <w:t xml:space="preserve">), vegetation has been found to correlate well with the controlling parameter, and some empirical relationships have been successfully developed </w:t>
      </w:r>
      <w:r w:rsidRPr="00A7549E">
        <w:rPr>
          <w:rFonts w:ascii="Times New Roman" w:hAnsi="Times New Roman"/>
          <w:noProof/>
          <w:color w:val="000000" w:themeColor="text1"/>
          <w:sz w:val="24"/>
          <w:szCs w:val="24"/>
          <w:lang w:val="en-GB"/>
        </w:rPr>
        <w:t>(Yang et al., 2009;</w:t>
      </w:r>
      <w:r w:rsidRPr="00A7549E">
        <w:rPr>
          <w:rFonts w:ascii="Times New Roman" w:hAnsi="Times New Roman" w:hint="eastAsia"/>
          <w:noProof/>
          <w:color w:val="000000" w:themeColor="text1"/>
          <w:sz w:val="24"/>
          <w:szCs w:val="24"/>
          <w:lang w:val="en-GB"/>
        </w:rPr>
        <w:t xml:space="preserve"> </w:t>
      </w:r>
      <w:r w:rsidRPr="00A7549E">
        <w:rPr>
          <w:rFonts w:ascii="Times New Roman" w:hAnsi="Times New Roman"/>
          <w:noProof/>
          <w:color w:val="000000" w:themeColor="text1"/>
          <w:sz w:val="24"/>
          <w:szCs w:val="24"/>
          <w:lang w:val="en-GB"/>
        </w:rPr>
        <w:t>Li et al., 2013)</w:t>
      </w:r>
      <w:r w:rsidRPr="00A7549E">
        <w:rPr>
          <w:rFonts w:ascii="Times New Roman" w:hAnsi="Times New Roman"/>
          <w:color w:val="000000" w:themeColor="text1"/>
          <w:sz w:val="24"/>
          <w:szCs w:val="24"/>
          <w:lang w:val="en-GB"/>
        </w:rPr>
        <w:t>. In particular, the controlling parameter can be better represented by vegetation when higher spatiotemporal resolution products are used. Therefore, the impacts of dynamic changes in vegetation on hydrology can be effectively quantified.</w:t>
      </w:r>
      <w:hyperlink w:anchor="_ENREF_45" w:tooltip="Yang, 2009 #407" w:history="1"/>
      <w:hyperlink w:anchor="_ENREF_19" w:tooltip="Li, 2013 #862" w:history="1"/>
      <w:hyperlink w:anchor="_ENREF_55" w:tooltip="Zhang, 2016 #1520" w:history="1"/>
    </w:p>
    <w:p w:rsidR="00881E31" w:rsidRPr="00A7549E" w:rsidRDefault="00881E31" w:rsidP="00E00B5A">
      <w:pPr>
        <w:spacing w:line="360" w:lineRule="auto"/>
        <w:ind w:firstLineChars="200" w:firstLine="480"/>
        <w:rPr>
          <w:rFonts w:ascii="Times New Roman" w:hAnsi="Times New Roman"/>
          <w:color w:val="000000" w:themeColor="text1"/>
          <w:sz w:val="24"/>
          <w:szCs w:val="24"/>
          <w:lang w:val="en-GB"/>
        </w:rPr>
      </w:pPr>
      <w:r w:rsidRPr="00A7549E">
        <w:rPr>
          <w:rFonts w:ascii="Times New Roman" w:hAnsi="Times New Roman"/>
          <w:color w:val="000000" w:themeColor="text1"/>
          <w:sz w:val="24"/>
          <w:szCs w:val="24"/>
          <w:lang w:val="en-GB"/>
        </w:rPr>
        <w:t xml:space="preserve">Many current studies attribute any effects of the controlling parameter to landscape characteristics </w:t>
      </w:r>
      <w:r w:rsidRPr="00A7549E">
        <w:rPr>
          <w:rFonts w:ascii="Times New Roman" w:hAnsi="Times New Roman"/>
          <w:noProof/>
          <w:color w:val="000000" w:themeColor="text1"/>
          <w:sz w:val="24"/>
          <w:szCs w:val="24"/>
          <w:lang w:val="en-GB"/>
        </w:rPr>
        <w:t>(Roderick and Farquhar, 2011;</w:t>
      </w:r>
      <w:r w:rsidRPr="00A7549E">
        <w:rPr>
          <w:rFonts w:ascii="Times New Roman" w:hAnsi="Times New Roman" w:hint="eastAsia"/>
          <w:noProof/>
          <w:color w:val="000000" w:themeColor="text1"/>
          <w:sz w:val="24"/>
          <w:szCs w:val="24"/>
          <w:lang w:val="en-GB"/>
        </w:rPr>
        <w:t xml:space="preserve"> </w:t>
      </w:r>
      <w:r w:rsidRPr="00A7549E">
        <w:rPr>
          <w:rFonts w:ascii="Times New Roman" w:hAnsi="Times New Roman"/>
          <w:noProof/>
          <w:color w:val="000000" w:themeColor="text1"/>
          <w:sz w:val="24"/>
          <w:szCs w:val="24"/>
          <w:lang w:val="en-GB"/>
        </w:rPr>
        <w:t>Zhou et al., 2015;</w:t>
      </w:r>
      <w:r w:rsidRPr="00A7549E">
        <w:rPr>
          <w:rFonts w:ascii="Times New Roman" w:hAnsi="Times New Roman" w:hint="eastAsia"/>
          <w:noProof/>
          <w:color w:val="000000" w:themeColor="text1"/>
          <w:sz w:val="24"/>
          <w:szCs w:val="24"/>
          <w:lang w:val="en-GB"/>
        </w:rPr>
        <w:t xml:space="preserve"> </w:t>
      </w:r>
      <w:r w:rsidRPr="00A7549E">
        <w:rPr>
          <w:rFonts w:ascii="Times New Roman" w:hAnsi="Times New Roman"/>
          <w:noProof/>
          <w:color w:val="000000" w:themeColor="text1"/>
          <w:sz w:val="24"/>
          <w:szCs w:val="24"/>
          <w:lang w:val="en-GB"/>
        </w:rPr>
        <w:t>Zhang et al., 2016)</w:t>
      </w:r>
      <w:r w:rsidRPr="00A7549E">
        <w:rPr>
          <w:rFonts w:ascii="Times New Roman" w:hAnsi="Times New Roman"/>
          <w:color w:val="000000" w:themeColor="text1"/>
          <w:sz w:val="24"/>
          <w:szCs w:val="24"/>
          <w:lang w:val="en-GB"/>
        </w:rPr>
        <w:t xml:space="preserve">. However, </w:t>
      </w:r>
      <w:hyperlink w:anchor="_ENREF_1" w:tooltip="Berghuijs, 2016 #1681" w:history="1"/>
      <w:r w:rsidRPr="00A7549E">
        <w:rPr>
          <w:rFonts w:ascii="Times New Roman" w:hAnsi="Times New Roman"/>
          <w:color w:val="000000" w:themeColor="text1"/>
          <w:sz w:val="24"/>
          <w:szCs w:val="24"/>
          <w:lang w:val="en-GB"/>
        </w:rPr>
        <w:t xml:space="preserve">both empirical evidence and modelling tests have demonstrated the important function of climate seasonality on catchment water yield, and thereby, evidence exists that climate seasonality also strongly affects the </w:t>
      </w:r>
      <w:bookmarkStart w:id="28" w:name="OLE_LINK43"/>
      <w:bookmarkStart w:id="29" w:name="OLE_LINK53"/>
      <w:r w:rsidRPr="00A7549E">
        <w:rPr>
          <w:rFonts w:ascii="Times New Roman" w:hAnsi="Times New Roman"/>
          <w:color w:val="000000" w:themeColor="text1"/>
          <w:sz w:val="24"/>
          <w:szCs w:val="24"/>
          <w:lang w:val="en-GB"/>
        </w:rPr>
        <w:t>controlling parameter</w:t>
      </w:r>
      <w:bookmarkEnd w:id="28"/>
      <w:bookmarkEnd w:id="29"/>
      <w:r w:rsidRPr="00A7549E">
        <w:rPr>
          <w:rFonts w:ascii="Times New Roman" w:hAnsi="Times New Roman"/>
          <w:color w:val="000000" w:themeColor="text1"/>
          <w:sz w:val="24"/>
          <w:szCs w:val="24"/>
          <w:lang w:val="en-GB"/>
        </w:rPr>
        <w:t xml:space="preserve"> in the </w:t>
      </w:r>
      <w:proofErr w:type="spellStart"/>
      <w:r w:rsidRPr="00A7549E">
        <w:rPr>
          <w:rFonts w:ascii="Times New Roman" w:hAnsi="Times New Roman"/>
          <w:color w:val="000000" w:themeColor="text1"/>
          <w:sz w:val="24"/>
          <w:szCs w:val="24"/>
          <w:lang w:val="en-GB"/>
        </w:rPr>
        <w:t>Budyko</w:t>
      </w:r>
      <w:proofErr w:type="spellEnd"/>
      <w:r w:rsidRPr="00A7549E">
        <w:rPr>
          <w:rFonts w:ascii="Times New Roman" w:hAnsi="Times New Roman"/>
          <w:color w:val="000000" w:themeColor="text1"/>
          <w:sz w:val="24"/>
          <w:szCs w:val="24"/>
          <w:lang w:val="en-GB"/>
        </w:rPr>
        <w:t xml:space="preserve"> equations </w:t>
      </w:r>
      <w:r w:rsidRPr="00A7549E">
        <w:rPr>
          <w:rFonts w:ascii="Times New Roman" w:hAnsi="Times New Roman"/>
          <w:noProof/>
          <w:color w:val="000000" w:themeColor="text1"/>
          <w:sz w:val="24"/>
          <w:szCs w:val="24"/>
          <w:lang w:val="en-GB"/>
        </w:rPr>
        <w:t>(Berghuijs and Woods, 2016)</w:t>
      </w:r>
      <w:r w:rsidRPr="00A7549E">
        <w:rPr>
          <w:rFonts w:ascii="Times New Roman" w:hAnsi="Times New Roman"/>
          <w:color w:val="000000" w:themeColor="text1"/>
          <w:sz w:val="24"/>
          <w:szCs w:val="24"/>
          <w:lang w:val="en-GB"/>
        </w:rPr>
        <w:t xml:space="preserve">. Some indices and models have thus been developed to address this issue, and several potential solutions have been discussed </w:t>
      </w:r>
      <w:r w:rsidRPr="00A7549E">
        <w:rPr>
          <w:rFonts w:ascii="Times New Roman" w:hAnsi="Times New Roman"/>
          <w:noProof/>
          <w:color w:val="000000" w:themeColor="text1"/>
          <w:sz w:val="24"/>
          <w:szCs w:val="24"/>
          <w:lang w:val="en-GB"/>
        </w:rPr>
        <w:t>(Milly, 1993, 1994;</w:t>
      </w:r>
      <w:r w:rsidRPr="00A7549E">
        <w:rPr>
          <w:rFonts w:ascii="Times New Roman" w:hAnsi="Times New Roman" w:hint="eastAsia"/>
          <w:noProof/>
          <w:color w:val="000000" w:themeColor="text1"/>
          <w:sz w:val="24"/>
          <w:szCs w:val="24"/>
          <w:lang w:val="en-GB"/>
        </w:rPr>
        <w:t xml:space="preserve"> </w:t>
      </w:r>
      <w:r w:rsidRPr="00A7549E">
        <w:rPr>
          <w:rFonts w:ascii="Times New Roman" w:hAnsi="Times New Roman"/>
          <w:noProof/>
          <w:color w:val="000000" w:themeColor="text1"/>
          <w:sz w:val="24"/>
          <w:szCs w:val="24"/>
          <w:lang w:val="en-GB"/>
        </w:rPr>
        <w:t>Potter et al., 2005;</w:t>
      </w:r>
      <w:r w:rsidRPr="00A7549E">
        <w:rPr>
          <w:rFonts w:ascii="Times New Roman" w:hAnsi="Times New Roman" w:hint="eastAsia"/>
          <w:noProof/>
          <w:color w:val="000000" w:themeColor="text1"/>
          <w:sz w:val="24"/>
          <w:szCs w:val="24"/>
          <w:lang w:val="en-GB"/>
        </w:rPr>
        <w:t xml:space="preserve"> </w:t>
      </w:r>
      <w:r w:rsidRPr="00A7549E">
        <w:rPr>
          <w:rFonts w:ascii="Times New Roman" w:hAnsi="Times New Roman"/>
          <w:noProof/>
          <w:color w:val="000000" w:themeColor="text1"/>
          <w:sz w:val="24"/>
          <w:szCs w:val="24"/>
          <w:lang w:val="en-GB"/>
        </w:rPr>
        <w:t>Yokoo et al., 2008;</w:t>
      </w:r>
      <w:r w:rsidRPr="00A7549E">
        <w:rPr>
          <w:rFonts w:ascii="Times New Roman" w:hAnsi="Times New Roman" w:hint="eastAsia"/>
          <w:noProof/>
          <w:color w:val="000000" w:themeColor="text1"/>
          <w:sz w:val="24"/>
          <w:szCs w:val="24"/>
          <w:lang w:val="en-GB"/>
        </w:rPr>
        <w:t xml:space="preserve"> </w:t>
      </w:r>
      <w:r w:rsidRPr="00A7549E">
        <w:rPr>
          <w:rFonts w:ascii="Times New Roman" w:hAnsi="Times New Roman"/>
          <w:noProof/>
          <w:color w:val="000000" w:themeColor="text1"/>
          <w:sz w:val="24"/>
          <w:szCs w:val="24"/>
          <w:lang w:val="en-GB"/>
        </w:rPr>
        <w:t>Feng et al., 2012;</w:t>
      </w:r>
      <w:r w:rsidRPr="00A7549E">
        <w:rPr>
          <w:rFonts w:ascii="Times New Roman" w:hAnsi="Times New Roman" w:hint="eastAsia"/>
          <w:noProof/>
          <w:color w:val="000000" w:themeColor="text1"/>
          <w:sz w:val="24"/>
          <w:szCs w:val="24"/>
          <w:lang w:val="en-GB"/>
        </w:rPr>
        <w:t xml:space="preserve"> </w:t>
      </w:r>
      <w:r w:rsidRPr="00A7549E">
        <w:rPr>
          <w:rFonts w:ascii="Times New Roman" w:hAnsi="Times New Roman"/>
          <w:noProof/>
          <w:color w:val="000000" w:themeColor="text1"/>
          <w:sz w:val="24"/>
          <w:szCs w:val="24"/>
          <w:lang w:val="en-GB"/>
        </w:rPr>
        <w:t>Li, 2014)</w:t>
      </w:r>
      <w:r w:rsidRPr="00A7549E">
        <w:rPr>
          <w:rFonts w:ascii="Times New Roman" w:hAnsi="Times New Roman"/>
          <w:color w:val="000000" w:themeColor="text1"/>
          <w:sz w:val="24"/>
          <w:szCs w:val="24"/>
          <w:lang w:val="en-GB"/>
        </w:rPr>
        <w:t xml:space="preserve">. Yang et al. (2012) introduced the climate seasonality index into the </w:t>
      </w:r>
      <w:proofErr w:type="spellStart"/>
      <w:r w:rsidRPr="00A7549E">
        <w:rPr>
          <w:rFonts w:ascii="Times New Roman" w:hAnsi="Times New Roman"/>
          <w:color w:val="000000" w:themeColor="text1"/>
          <w:sz w:val="24"/>
          <w:szCs w:val="24"/>
          <w:lang w:val="en-GB"/>
        </w:rPr>
        <w:t>Budyko</w:t>
      </w:r>
      <w:proofErr w:type="spellEnd"/>
      <w:r w:rsidRPr="00A7549E">
        <w:rPr>
          <w:rFonts w:ascii="Times New Roman" w:hAnsi="Times New Roman"/>
          <w:color w:val="000000" w:themeColor="text1"/>
          <w:sz w:val="24"/>
          <w:szCs w:val="24"/>
          <w:lang w:val="en-GB"/>
        </w:rPr>
        <w:t xml:space="preserve"> framework and proposed an empirical equation to include its effect in the estimation of the long-term controlling parameters; however, by focusing on the mean annual scale, the effects of vegetation dynamics were not considered. Therefore, </w:t>
      </w:r>
      <w:hyperlink w:anchor="_ENREF_45" w:tooltip="Yang, 2009 #407" w:history="1"/>
      <w:hyperlink w:anchor="_ENREF_19" w:tooltip="Li, 2013 #862" w:history="1"/>
      <w:hyperlink w:anchor="_ENREF_55" w:tooltip="Zhang, 2016 #1520" w:history="1"/>
      <w:r w:rsidRPr="00A7549E">
        <w:rPr>
          <w:rFonts w:ascii="Times New Roman" w:hAnsi="Times New Roman"/>
          <w:color w:val="000000" w:themeColor="text1"/>
          <w:sz w:val="24"/>
          <w:szCs w:val="24"/>
          <w:lang w:val="en-GB"/>
        </w:rPr>
        <w:t xml:space="preserve">how the vegetation dynamics and climate seasonality jointly control the </w:t>
      </w:r>
      <w:proofErr w:type="spellStart"/>
      <w:r w:rsidRPr="00A7549E">
        <w:rPr>
          <w:rFonts w:ascii="Times New Roman" w:hAnsi="Times New Roman"/>
          <w:color w:val="000000" w:themeColor="text1"/>
          <w:sz w:val="24"/>
          <w:szCs w:val="24"/>
          <w:lang w:val="en-GB"/>
        </w:rPr>
        <w:t>interannual</w:t>
      </w:r>
      <w:proofErr w:type="spellEnd"/>
      <w:r w:rsidRPr="00A7549E">
        <w:rPr>
          <w:rFonts w:ascii="Times New Roman" w:hAnsi="Times New Roman"/>
          <w:color w:val="000000" w:themeColor="text1"/>
          <w:sz w:val="24"/>
          <w:szCs w:val="24"/>
          <w:lang w:val="en-GB"/>
        </w:rPr>
        <w:t xml:space="preserve"> variability in the controlling parameters needs further interpretation.</w:t>
      </w:r>
    </w:p>
    <w:p w:rsidR="00881E31" w:rsidRPr="00A7549E" w:rsidRDefault="00881E31">
      <w:pPr>
        <w:spacing w:line="360" w:lineRule="auto"/>
        <w:ind w:firstLineChars="200" w:firstLine="480"/>
        <w:rPr>
          <w:rFonts w:ascii="Times New Roman" w:hAnsi="Times New Roman"/>
          <w:color w:val="000000" w:themeColor="text1"/>
          <w:sz w:val="24"/>
          <w:szCs w:val="24"/>
          <w:lang w:val="en-GB"/>
        </w:rPr>
      </w:pPr>
      <w:r w:rsidRPr="00A7549E">
        <w:rPr>
          <w:rFonts w:ascii="Times New Roman" w:hAnsi="Times New Roman"/>
          <w:color w:val="000000" w:themeColor="text1"/>
          <w:sz w:val="24"/>
          <w:szCs w:val="24"/>
          <w:lang w:val="en-GB"/>
        </w:rPr>
        <w:lastRenderedPageBreak/>
        <w:t xml:space="preserve">Therefore, the primary motivation behind this study was to detect the potential linkages between the controlling parameter and surface condition change, as well as climate seasonality at </w:t>
      </w:r>
      <w:r w:rsidR="00343513">
        <w:rPr>
          <w:rFonts w:ascii="Times New Roman" w:hAnsi="Times New Roman" w:hint="eastAsia"/>
          <w:color w:val="000000" w:themeColor="text1"/>
          <w:sz w:val="24"/>
          <w:szCs w:val="24"/>
          <w:lang w:val="en-GB"/>
        </w:rPr>
        <w:t>the</w:t>
      </w:r>
      <w:r w:rsidR="004579ED">
        <w:rPr>
          <w:rFonts w:ascii="Times New Roman" w:hAnsi="Times New Roman" w:hint="eastAsia"/>
          <w:color w:val="000000" w:themeColor="text1"/>
          <w:sz w:val="24"/>
          <w:szCs w:val="24"/>
          <w:lang w:val="en-GB"/>
        </w:rPr>
        <w:t xml:space="preserve"> </w:t>
      </w:r>
      <w:r w:rsidRPr="00A7549E">
        <w:rPr>
          <w:rFonts w:ascii="Times New Roman" w:hAnsi="Times New Roman"/>
          <w:color w:val="000000" w:themeColor="text1"/>
          <w:sz w:val="24"/>
          <w:szCs w:val="24"/>
          <w:lang w:val="en-GB"/>
        </w:rPr>
        <w:t xml:space="preserve">annual scale. The specific objectives were to derive an appropriate analytic formula between parameter </w:t>
      </w:r>
      <m:oMath>
        <m:r>
          <m:rPr>
            <m:sty m:val="p"/>
          </m:rPr>
          <w:rPr>
            <w:rFonts w:ascii="Cambria Math" w:hAnsi="Cambria Math"/>
            <w:color w:val="000000" w:themeColor="text1"/>
            <w:sz w:val="24"/>
            <w:szCs w:val="24"/>
            <w:lang w:val="en-GB"/>
          </w:rPr>
          <m:t>ω</m:t>
        </m:r>
      </m:oMath>
      <w:r w:rsidRPr="00A7549E">
        <w:rPr>
          <w:rFonts w:ascii="Times New Roman" w:hAnsi="Times New Roman"/>
          <w:color w:val="000000" w:themeColor="text1"/>
          <w:sz w:val="24"/>
          <w:szCs w:val="24"/>
          <w:lang w:val="en-GB"/>
        </w:rPr>
        <w:t xml:space="preserve"> in the Fu equation and the above two factors for typical catchments in the Loess Plateau, and then, quantify the impacts of vegetation change and climate seasonality variability on the </w:t>
      </w:r>
      <w:r w:rsidR="00E00B5A" w:rsidRPr="00A7549E">
        <w:rPr>
          <w:rFonts w:ascii="Times New Roman" w:hAnsi="Times New Roman"/>
          <w:color w:val="000000" w:themeColor="text1"/>
          <w:sz w:val="24"/>
          <w:szCs w:val="24"/>
          <w:lang w:val="en-GB"/>
        </w:rPr>
        <w:t xml:space="preserve">catchment </w:t>
      </w:r>
      <w:r w:rsidRPr="00A7549E">
        <w:rPr>
          <w:rFonts w:ascii="Times New Roman" w:hAnsi="Times New Roman"/>
          <w:color w:val="000000" w:themeColor="text1"/>
          <w:sz w:val="24"/>
          <w:szCs w:val="24"/>
          <w:lang w:val="en-GB"/>
        </w:rPr>
        <w:t>water balance.</w:t>
      </w:r>
    </w:p>
    <w:p w:rsidR="00881E31" w:rsidRPr="00A7549E" w:rsidRDefault="00881E31">
      <w:pPr>
        <w:pStyle w:val="2"/>
        <w:spacing w:line="360" w:lineRule="auto"/>
        <w:rPr>
          <w:rFonts w:ascii="Times New Roman" w:hAnsi="Times New Roman" w:cs="Times New Roman"/>
          <w:color w:val="000000" w:themeColor="text1"/>
          <w:lang w:val="en-GB"/>
        </w:rPr>
      </w:pPr>
      <w:r w:rsidRPr="00A7549E">
        <w:rPr>
          <w:rFonts w:ascii="Times New Roman" w:eastAsiaTheme="minorEastAsia" w:hAnsi="Times New Roman" w:cs="Times New Roman"/>
          <w:color w:val="000000" w:themeColor="text1"/>
          <w:lang w:val="en-GB"/>
        </w:rPr>
        <w:t xml:space="preserve">2. </w:t>
      </w:r>
      <w:r w:rsidRPr="00A7549E">
        <w:rPr>
          <w:rFonts w:ascii="Times New Roman" w:hAnsi="Times New Roman" w:cs="Times New Roman"/>
          <w:color w:val="000000" w:themeColor="text1"/>
          <w:lang w:val="en-GB"/>
        </w:rPr>
        <w:t>Methods</w:t>
      </w:r>
    </w:p>
    <w:p w:rsidR="00881E31" w:rsidRPr="00A7549E" w:rsidRDefault="00881E31">
      <w:pPr>
        <w:pStyle w:val="3"/>
        <w:spacing w:line="360" w:lineRule="auto"/>
        <w:rPr>
          <w:rFonts w:ascii="Times New Roman" w:eastAsiaTheme="minorEastAsia" w:hAnsi="Times New Roman"/>
          <w:color w:val="000000" w:themeColor="text1"/>
          <w:sz w:val="24"/>
          <w:szCs w:val="24"/>
          <w:lang w:val="en-GB"/>
        </w:rPr>
      </w:pPr>
      <w:r w:rsidRPr="00A7549E">
        <w:rPr>
          <w:rFonts w:ascii="Times New Roman" w:hAnsi="Times New Roman"/>
          <w:color w:val="000000" w:themeColor="text1"/>
          <w:sz w:val="24"/>
          <w:szCs w:val="24"/>
          <w:lang w:val="en-GB"/>
        </w:rPr>
        <w:t>2.1.</w:t>
      </w:r>
      <w:r w:rsidRPr="00A7549E">
        <w:rPr>
          <w:rFonts w:ascii="Times New Roman" w:eastAsiaTheme="minorEastAsia" w:hAnsi="Times New Roman"/>
          <w:color w:val="000000" w:themeColor="text1"/>
          <w:sz w:val="24"/>
          <w:szCs w:val="24"/>
          <w:lang w:val="en-GB"/>
        </w:rPr>
        <w:t xml:space="preserve"> Annual</w:t>
      </w:r>
      <w:r w:rsidRPr="00A7549E">
        <w:rPr>
          <w:rFonts w:ascii="Times New Roman" w:hAnsi="Times New Roman"/>
          <w:color w:val="000000" w:themeColor="text1"/>
          <w:sz w:val="24"/>
          <w:szCs w:val="24"/>
          <w:lang w:val="en-GB"/>
        </w:rPr>
        <w:t xml:space="preserve"> water balance definition</w:t>
      </w:r>
    </w:p>
    <w:p w:rsidR="00881E31" w:rsidRPr="00A7549E" w:rsidRDefault="00881E31" w:rsidP="001E3492">
      <w:pPr>
        <w:spacing w:line="360" w:lineRule="auto"/>
        <w:ind w:firstLineChars="200" w:firstLine="480"/>
        <w:rPr>
          <w:rFonts w:ascii="Times New Roman" w:hAnsi="Times New Roman"/>
          <w:noProof/>
          <w:color w:val="000000" w:themeColor="text1"/>
          <w:sz w:val="24"/>
          <w:szCs w:val="24"/>
          <w:lang w:val="en-GB"/>
        </w:rPr>
      </w:pPr>
      <w:r w:rsidRPr="00A7549E">
        <w:rPr>
          <w:rFonts w:ascii="Times New Roman" w:hAnsi="Times New Roman"/>
          <w:color w:val="000000" w:themeColor="text1"/>
          <w:sz w:val="24"/>
          <w:szCs w:val="24"/>
          <w:lang w:val="en-GB"/>
        </w:rPr>
        <w:t xml:space="preserve">The </w:t>
      </w:r>
      <w:proofErr w:type="spellStart"/>
      <w:r w:rsidRPr="00A7549E">
        <w:rPr>
          <w:rFonts w:ascii="Times New Roman" w:hAnsi="Times New Roman"/>
          <w:color w:val="000000" w:themeColor="text1"/>
          <w:sz w:val="24"/>
          <w:szCs w:val="24"/>
          <w:lang w:val="en-GB"/>
        </w:rPr>
        <w:t>Budyko</w:t>
      </w:r>
      <w:proofErr w:type="spellEnd"/>
      <w:r w:rsidRPr="00A7549E">
        <w:rPr>
          <w:rFonts w:ascii="Times New Roman" w:hAnsi="Times New Roman"/>
          <w:color w:val="000000" w:themeColor="text1"/>
          <w:sz w:val="24"/>
          <w:szCs w:val="24"/>
          <w:lang w:val="en-GB"/>
        </w:rPr>
        <w:t xml:space="preserve"> framework assumes that the long-term average water balance is in a steady state </w:t>
      </w:r>
      <w:r w:rsidRPr="00A7549E">
        <w:rPr>
          <w:rFonts w:ascii="Times New Roman" w:hAnsi="Times New Roman"/>
          <w:noProof/>
          <w:color w:val="000000" w:themeColor="text1"/>
          <w:sz w:val="24"/>
          <w:szCs w:val="24"/>
          <w:lang w:val="en-GB"/>
        </w:rPr>
        <w:t>(Wang and Alimohammadi, 2012)</w:t>
      </w:r>
      <w:r w:rsidR="00B252F2" w:rsidRPr="00A7549E">
        <w:rPr>
          <w:rFonts w:ascii="Times New Roman" w:hAnsi="Times New Roman"/>
          <w:color w:val="000000" w:themeColor="text1"/>
          <w:sz w:val="24"/>
          <w:szCs w:val="24"/>
          <w:lang w:val="en-GB"/>
        </w:rPr>
        <w:t xml:space="preserve">, and the water storage change </w:t>
      </w:r>
      <w:r w:rsidRPr="00A7549E">
        <w:rPr>
          <w:rFonts w:ascii="Times New Roman" w:hAnsi="Times New Roman"/>
          <w:color w:val="000000" w:themeColor="text1"/>
          <w:sz w:val="24"/>
          <w:szCs w:val="24"/>
          <w:lang w:val="en-GB"/>
        </w:rPr>
        <w:t xml:space="preserve">in a catchment can be negligible. The </w:t>
      </w:r>
      <w:proofErr w:type="spellStart"/>
      <w:r w:rsidRPr="00A7549E">
        <w:rPr>
          <w:rFonts w:ascii="Times New Roman" w:hAnsi="Times New Roman"/>
          <w:color w:val="000000" w:themeColor="text1"/>
          <w:sz w:val="24"/>
          <w:szCs w:val="24"/>
          <w:lang w:val="en-GB"/>
        </w:rPr>
        <w:t>interannual</w:t>
      </w:r>
      <w:proofErr w:type="spellEnd"/>
      <w:r w:rsidRPr="00A7549E">
        <w:rPr>
          <w:rFonts w:ascii="Times New Roman" w:hAnsi="Times New Roman"/>
          <w:color w:val="000000" w:themeColor="text1"/>
          <w:sz w:val="24"/>
          <w:szCs w:val="24"/>
          <w:lang w:val="en-GB"/>
        </w:rPr>
        <w:t xml:space="preserve"> variability of the water balance in individual basins can also be studied by overlooking the </w:t>
      </w:r>
      <w:proofErr w:type="spellStart"/>
      <w:r w:rsidRPr="00A7549E">
        <w:rPr>
          <w:rFonts w:ascii="Times New Roman" w:hAnsi="Times New Roman"/>
          <w:color w:val="000000" w:themeColor="text1"/>
          <w:sz w:val="24"/>
          <w:szCs w:val="24"/>
          <w:lang w:val="en-GB"/>
        </w:rPr>
        <w:t>interannual</w:t>
      </w:r>
      <w:proofErr w:type="spellEnd"/>
      <w:r w:rsidRPr="00A7549E">
        <w:rPr>
          <w:rFonts w:ascii="Times New Roman" w:hAnsi="Times New Roman"/>
          <w:color w:val="000000" w:themeColor="text1"/>
          <w:sz w:val="24"/>
          <w:szCs w:val="24"/>
          <w:lang w:val="en-GB"/>
        </w:rPr>
        <w:t xml:space="preserve"> variation of the catchment water storage </w:t>
      </w:r>
      <w:r w:rsidRPr="00A7549E">
        <w:rPr>
          <w:rFonts w:ascii="Times New Roman" w:hAnsi="Times New Roman"/>
          <w:noProof/>
          <w:color w:val="000000" w:themeColor="text1"/>
          <w:sz w:val="24"/>
          <w:szCs w:val="24"/>
          <w:lang w:val="en-GB"/>
        </w:rPr>
        <w:t>(Sankarasubramanian and Vogel, 2002;</w:t>
      </w:r>
      <w:r w:rsidRPr="00A7549E">
        <w:rPr>
          <w:rFonts w:ascii="Times New Roman" w:hAnsi="Times New Roman" w:hint="eastAsia"/>
          <w:noProof/>
          <w:color w:val="000000" w:themeColor="text1"/>
          <w:sz w:val="24"/>
          <w:szCs w:val="24"/>
          <w:lang w:val="en-GB"/>
        </w:rPr>
        <w:t xml:space="preserve"> </w:t>
      </w:r>
      <w:bookmarkStart w:id="30" w:name="OLE_LINK58"/>
      <w:bookmarkStart w:id="31" w:name="OLE_LINK86"/>
      <w:r w:rsidRPr="00A7549E">
        <w:rPr>
          <w:rFonts w:ascii="Times New Roman" w:hAnsi="Times New Roman"/>
          <w:noProof/>
          <w:color w:val="000000" w:themeColor="text1"/>
          <w:sz w:val="24"/>
          <w:szCs w:val="24"/>
          <w:lang w:val="en-GB"/>
        </w:rPr>
        <w:t>Yang et al., 2007</w:t>
      </w:r>
      <w:bookmarkEnd w:id="30"/>
      <w:bookmarkEnd w:id="31"/>
      <w:r w:rsidRPr="00A7549E">
        <w:rPr>
          <w:rFonts w:ascii="Times New Roman" w:hAnsi="Times New Roman"/>
          <w:noProof/>
          <w:color w:val="000000" w:themeColor="text1"/>
          <w:sz w:val="24"/>
          <w:szCs w:val="24"/>
          <w:lang w:val="en-GB"/>
        </w:rPr>
        <w:t>;</w:t>
      </w:r>
      <w:r w:rsidRPr="00A7549E">
        <w:rPr>
          <w:rFonts w:ascii="Times New Roman" w:hAnsi="Times New Roman" w:hint="eastAsia"/>
          <w:noProof/>
          <w:color w:val="000000" w:themeColor="text1"/>
          <w:sz w:val="24"/>
          <w:szCs w:val="24"/>
          <w:lang w:val="en-GB"/>
        </w:rPr>
        <w:t xml:space="preserve"> </w:t>
      </w:r>
      <w:r w:rsidRPr="00A7549E">
        <w:rPr>
          <w:rFonts w:ascii="Times New Roman" w:hAnsi="Times New Roman"/>
          <w:noProof/>
          <w:color w:val="000000" w:themeColor="text1"/>
          <w:sz w:val="24"/>
          <w:szCs w:val="24"/>
          <w:lang w:val="en-GB"/>
        </w:rPr>
        <w:t>Potter and Zhang, 2009)</w:t>
      </w:r>
      <w:r w:rsidRPr="00A7549E">
        <w:rPr>
          <w:rFonts w:ascii="Times New Roman" w:hAnsi="Times New Roman"/>
          <w:color w:val="000000" w:themeColor="text1"/>
          <w:sz w:val="24"/>
          <w:szCs w:val="24"/>
          <w:lang w:val="en-GB"/>
        </w:rPr>
        <w:t xml:space="preserve">. However, water storage change can be great when analysing the </w:t>
      </w:r>
      <w:proofErr w:type="spellStart"/>
      <w:r w:rsidRPr="00A7549E">
        <w:rPr>
          <w:rFonts w:ascii="Times New Roman" w:hAnsi="Times New Roman"/>
          <w:color w:val="000000" w:themeColor="text1"/>
          <w:sz w:val="24"/>
          <w:szCs w:val="24"/>
          <w:lang w:val="en-GB"/>
        </w:rPr>
        <w:t>interannual</w:t>
      </w:r>
      <w:proofErr w:type="spellEnd"/>
      <w:r w:rsidRPr="00A7549E">
        <w:rPr>
          <w:rFonts w:ascii="Times New Roman" w:hAnsi="Times New Roman"/>
          <w:color w:val="000000" w:themeColor="text1"/>
          <w:sz w:val="24"/>
          <w:szCs w:val="24"/>
          <w:lang w:val="en-GB"/>
        </w:rPr>
        <w:t xml:space="preserve"> variability of the water balance </w:t>
      </w:r>
      <w:r w:rsidRPr="00A7549E">
        <w:rPr>
          <w:rFonts w:ascii="Times New Roman" w:hAnsi="Times New Roman"/>
          <w:noProof/>
          <w:color w:val="000000" w:themeColor="text1"/>
          <w:sz w:val="24"/>
          <w:szCs w:val="24"/>
          <w:lang w:val="en-GB"/>
        </w:rPr>
        <w:t>(Wang, 2012)</w:t>
      </w:r>
      <w:r w:rsidRPr="00A7549E">
        <w:rPr>
          <w:rFonts w:ascii="Times New Roman" w:hAnsi="Times New Roman"/>
          <w:color w:val="000000" w:themeColor="text1"/>
          <w:sz w:val="24"/>
          <w:szCs w:val="24"/>
          <w:lang w:val="en-GB"/>
        </w:rPr>
        <w:t xml:space="preserve">. To minimize the potential errors introduced by neglecting water storage variation, the hydrological year </w:t>
      </w:r>
      <w:r w:rsidRPr="00A7549E">
        <w:rPr>
          <w:rFonts w:ascii="Times New Roman" w:hAnsi="Times New Roman"/>
          <w:noProof/>
          <w:color w:val="000000" w:themeColor="text1"/>
          <w:sz w:val="24"/>
          <w:szCs w:val="24"/>
          <w:lang w:val="en-GB"/>
        </w:rPr>
        <w:t>(Sivapalan et al., 2011;</w:t>
      </w:r>
      <w:r w:rsidRPr="00A7549E">
        <w:rPr>
          <w:rFonts w:ascii="Times New Roman" w:hAnsi="Times New Roman" w:hint="eastAsia"/>
          <w:noProof/>
          <w:color w:val="000000" w:themeColor="text1"/>
          <w:sz w:val="24"/>
          <w:szCs w:val="24"/>
          <w:lang w:val="en-GB"/>
        </w:rPr>
        <w:t xml:space="preserve"> </w:t>
      </w:r>
      <w:r w:rsidRPr="00A7549E">
        <w:rPr>
          <w:rFonts w:ascii="Times New Roman" w:hAnsi="Times New Roman"/>
          <w:noProof/>
          <w:color w:val="000000" w:themeColor="text1"/>
          <w:sz w:val="24"/>
          <w:szCs w:val="24"/>
          <w:lang w:val="en-GB"/>
        </w:rPr>
        <w:t xml:space="preserve">Carmona et al., 2014) </w:t>
      </w:r>
      <w:r w:rsidRPr="00A7549E">
        <w:rPr>
          <w:rFonts w:ascii="Times New Roman" w:hAnsi="Times New Roman"/>
          <w:color w:val="000000" w:themeColor="text1"/>
          <w:sz w:val="24"/>
          <w:szCs w:val="24"/>
          <w:lang w:val="en-GB"/>
        </w:rPr>
        <w:t xml:space="preserve">and moving windows </w:t>
      </w:r>
      <w:r w:rsidRPr="00A7549E">
        <w:rPr>
          <w:rFonts w:ascii="Times New Roman" w:hAnsi="Times New Roman"/>
          <w:noProof/>
          <w:color w:val="000000" w:themeColor="text1"/>
          <w:sz w:val="24"/>
          <w:szCs w:val="24"/>
          <w:lang w:val="en-GB"/>
        </w:rPr>
        <w:t>(Jiang et al., 2015)</w:t>
      </w:r>
      <w:r w:rsidRPr="00A7549E">
        <w:rPr>
          <w:rFonts w:ascii="Times New Roman" w:hAnsi="Times New Roman"/>
          <w:color w:val="000000" w:themeColor="text1"/>
          <w:sz w:val="24"/>
          <w:szCs w:val="24"/>
          <w:lang w:val="en-GB"/>
        </w:rPr>
        <w:t xml:space="preserve"> were introduced to the time series of annual hydrological variables. Similar to </w:t>
      </w:r>
      <w:r w:rsidRPr="00A7549E">
        <w:rPr>
          <w:rFonts w:ascii="Times New Roman" w:hAnsi="Times New Roman"/>
          <w:noProof/>
          <w:color w:val="000000" w:themeColor="text1"/>
          <w:sz w:val="24"/>
          <w:szCs w:val="24"/>
          <w:lang w:val="en-GB"/>
        </w:rPr>
        <w:t>Sivapalan et al. (2011)</w:t>
      </w:r>
      <w:r w:rsidRPr="00A7549E">
        <w:rPr>
          <w:rFonts w:ascii="Times New Roman" w:hAnsi="Times New Roman"/>
          <w:color w:val="000000" w:themeColor="text1"/>
          <w:sz w:val="24"/>
          <w:szCs w:val="24"/>
          <w:lang w:val="en-GB"/>
        </w:rPr>
        <w:t xml:space="preserve"> and </w:t>
      </w:r>
      <w:r w:rsidRPr="00A7549E">
        <w:rPr>
          <w:rFonts w:ascii="Times New Roman" w:hAnsi="Times New Roman"/>
          <w:noProof/>
          <w:color w:val="000000" w:themeColor="text1"/>
          <w:sz w:val="24"/>
          <w:szCs w:val="24"/>
          <w:lang w:val="en-GB"/>
        </w:rPr>
        <w:t>Carmona et al. (2014)</w:t>
      </w:r>
      <w:r w:rsidRPr="00A7549E">
        <w:rPr>
          <w:rFonts w:ascii="Times New Roman" w:hAnsi="Times New Roman"/>
          <w:color w:val="000000" w:themeColor="text1"/>
          <w:sz w:val="24"/>
          <w:szCs w:val="24"/>
          <w:lang w:val="en-GB"/>
        </w:rPr>
        <w:t xml:space="preserve">, the hydrological year rather than the calendar year is introduced to calculate the annual </w:t>
      </w:r>
      <w:r w:rsidRPr="00A7549E">
        <w:rPr>
          <w:rFonts w:ascii="Times New Roman" w:hAnsi="Times New Roman"/>
          <w:i/>
          <w:color w:val="000000" w:themeColor="text1"/>
          <w:sz w:val="24"/>
          <w:szCs w:val="24"/>
          <w:lang w:val="en-GB"/>
        </w:rPr>
        <w:t>ET</w:t>
      </w:r>
      <w:r w:rsidR="005B7AE0">
        <w:rPr>
          <w:rFonts w:ascii="Times New Roman" w:hAnsi="Times New Roman" w:hint="eastAsia"/>
          <w:i/>
          <w:color w:val="000000" w:themeColor="text1"/>
          <w:sz w:val="24"/>
          <w:szCs w:val="24"/>
          <w:lang w:val="en-GB"/>
        </w:rPr>
        <w:t xml:space="preserve"> </w:t>
      </w:r>
      <w:r w:rsidR="005B7AE0">
        <w:rPr>
          <w:rFonts w:ascii="Times New Roman" w:hAnsi="Times New Roman" w:hint="eastAsia"/>
          <w:color w:val="000000" w:themeColor="text1"/>
          <w:sz w:val="24"/>
          <w:szCs w:val="24"/>
          <w:lang w:val="en-GB"/>
        </w:rPr>
        <w:t>in our study</w:t>
      </w:r>
      <w:r w:rsidRPr="00A7549E">
        <w:rPr>
          <w:rFonts w:ascii="Times New Roman" w:hAnsi="Times New Roman"/>
          <w:color w:val="000000" w:themeColor="text1"/>
          <w:sz w:val="24"/>
          <w:szCs w:val="24"/>
          <w:lang w:val="en-GB"/>
        </w:rPr>
        <w:t xml:space="preserve">, and this is called the ‘‘measured’’ </w:t>
      </w:r>
      <w:r w:rsidRPr="00A7549E">
        <w:rPr>
          <w:rFonts w:ascii="Times New Roman" w:hAnsi="Times New Roman"/>
          <w:i/>
          <w:color w:val="000000" w:themeColor="text1"/>
          <w:sz w:val="24"/>
          <w:szCs w:val="24"/>
          <w:lang w:val="en-GB"/>
        </w:rPr>
        <w:t>ET</w:t>
      </w:r>
      <w:r w:rsidRPr="00A7549E">
        <w:rPr>
          <w:rFonts w:ascii="Times New Roman" w:hAnsi="Times New Roman"/>
          <w:color w:val="000000" w:themeColor="text1"/>
          <w:sz w:val="24"/>
          <w:szCs w:val="24"/>
          <w:lang w:val="en-GB"/>
        </w:rPr>
        <w:t xml:space="preserve"> in the subsequent discussion. Specifically, as the study area has a </w:t>
      </w:r>
      <w:r w:rsidR="00914CFE" w:rsidRPr="00A7549E">
        <w:rPr>
          <w:rFonts w:ascii="Times New Roman" w:hAnsi="Times New Roman"/>
          <w:color w:val="000000" w:themeColor="text1"/>
          <w:sz w:val="24"/>
          <w:szCs w:val="24"/>
          <w:lang w:val="en-GB"/>
        </w:rPr>
        <w:t xml:space="preserve">continental monsoon </w:t>
      </w:r>
      <w:r w:rsidRPr="00A7549E">
        <w:rPr>
          <w:rFonts w:ascii="Times New Roman" w:hAnsi="Times New Roman"/>
          <w:color w:val="000000" w:themeColor="text1"/>
          <w:sz w:val="24"/>
          <w:szCs w:val="24"/>
          <w:lang w:val="en-GB"/>
        </w:rPr>
        <w:t>climate with most rainfall occurring in summer and autumn (July–September), a hydrological year is defined as July to June of the following year. In this way, the water input occurs mainly at the beginning of the year and the water is consumed within that year.</w:t>
      </w:r>
    </w:p>
    <w:p w:rsidR="00881E31" w:rsidRPr="00A7549E" w:rsidRDefault="00881E31">
      <w:pPr>
        <w:pStyle w:val="3"/>
        <w:spacing w:line="360" w:lineRule="auto"/>
        <w:rPr>
          <w:rFonts w:ascii="Times New Roman" w:eastAsiaTheme="minorEastAsia" w:hAnsi="Times New Roman"/>
          <w:color w:val="000000" w:themeColor="text1"/>
          <w:sz w:val="24"/>
          <w:szCs w:val="24"/>
          <w:lang w:val="en-GB"/>
        </w:rPr>
      </w:pPr>
      <w:r w:rsidRPr="00A7549E">
        <w:rPr>
          <w:rFonts w:ascii="Times New Roman" w:eastAsiaTheme="minorEastAsia" w:hAnsi="Times New Roman"/>
          <w:color w:val="000000" w:themeColor="text1"/>
          <w:sz w:val="24"/>
          <w:szCs w:val="24"/>
          <w:lang w:val="en-GB"/>
        </w:rPr>
        <w:lastRenderedPageBreak/>
        <w:t>2.2. Identification of</w:t>
      </w:r>
      <w:r w:rsidRPr="00A7549E">
        <w:rPr>
          <w:rFonts w:ascii="Times New Roman" w:eastAsiaTheme="minorEastAsia" w:hAnsi="Times New Roman"/>
          <w:color w:val="000000" w:themeColor="text1"/>
          <w:lang w:val="en-GB"/>
        </w:rPr>
        <w:t xml:space="preserve"> f</w:t>
      </w:r>
      <w:r w:rsidRPr="00A7549E">
        <w:rPr>
          <w:rFonts w:ascii="Times New Roman" w:hAnsi="Times New Roman"/>
          <w:color w:val="000000" w:themeColor="text1"/>
          <w:sz w:val="24"/>
          <w:szCs w:val="24"/>
          <w:lang w:val="en-GB"/>
        </w:rPr>
        <w:t>actors</w:t>
      </w:r>
      <w:r w:rsidRPr="00A7549E">
        <w:rPr>
          <w:rFonts w:ascii="Times New Roman" w:eastAsiaTheme="minorEastAsia" w:hAnsi="Times New Roman"/>
          <w:color w:val="000000" w:themeColor="text1"/>
          <w:sz w:val="24"/>
          <w:szCs w:val="24"/>
          <w:lang w:val="en-GB"/>
        </w:rPr>
        <w:t xml:space="preserve"> </w:t>
      </w:r>
      <w:r w:rsidRPr="00A7549E">
        <w:rPr>
          <w:rFonts w:ascii="Times New Roman" w:hAnsi="Times New Roman"/>
          <w:color w:val="000000" w:themeColor="text1"/>
          <w:sz w:val="24"/>
          <w:szCs w:val="24"/>
          <w:lang w:val="en-GB"/>
        </w:rPr>
        <w:t xml:space="preserve">determining parameter </w:t>
      </w:r>
      <m:oMath>
        <m:r>
          <m:rPr>
            <m:sty m:val="bi"/>
          </m:rPr>
          <w:rPr>
            <w:rFonts w:ascii="Cambria Math" w:hAnsi="Cambria Math"/>
            <w:color w:val="000000" w:themeColor="text1"/>
            <w:sz w:val="24"/>
            <w:szCs w:val="24"/>
            <w:lang w:val="en-GB"/>
          </w:rPr>
          <m:t>ω</m:t>
        </m:r>
      </m:oMath>
      <w:r w:rsidRPr="00A7549E">
        <w:rPr>
          <w:rFonts w:ascii="Times New Roman" w:hAnsi="Times New Roman"/>
          <w:color w:val="000000" w:themeColor="text1"/>
          <w:sz w:val="24"/>
          <w:szCs w:val="24"/>
          <w:lang w:val="en-GB"/>
        </w:rPr>
        <w:t xml:space="preserve"> in Fu’s equation</w:t>
      </w:r>
    </w:p>
    <w:p w:rsidR="00881E31" w:rsidRPr="00A7549E" w:rsidRDefault="00881E31">
      <w:pPr>
        <w:spacing w:line="360" w:lineRule="auto"/>
        <w:ind w:firstLineChars="200" w:firstLine="480"/>
        <w:rPr>
          <w:rFonts w:ascii="Times New Roman" w:hAnsi="Times New Roman"/>
          <w:color w:val="000000" w:themeColor="text1"/>
          <w:sz w:val="24"/>
          <w:szCs w:val="24"/>
          <w:lang w:val="en-GB"/>
        </w:rPr>
      </w:pPr>
      <w:r w:rsidRPr="00A7549E">
        <w:rPr>
          <w:rFonts w:ascii="Times New Roman" w:hAnsi="Times New Roman"/>
          <w:color w:val="000000" w:themeColor="text1"/>
          <w:sz w:val="24"/>
          <w:szCs w:val="24"/>
          <w:lang w:val="en-GB"/>
        </w:rPr>
        <w:t>The Fu equation is used in this study with the following expressions:</w:t>
      </w:r>
    </w:p>
    <w:p w:rsidR="00881E31" w:rsidRPr="00A7549E" w:rsidRDefault="001943D8" w:rsidP="00E00B5A">
      <w:pPr>
        <w:spacing w:line="480" w:lineRule="auto"/>
        <w:ind w:firstLineChars="200" w:firstLine="480"/>
        <w:rPr>
          <w:rFonts w:ascii="Times New Roman" w:hAnsi="Times New Roman"/>
          <w:color w:val="000000" w:themeColor="text1"/>
          <w:sz w:val="24"/>
          <w:szCs w:val="24"/>
          <w:lang w:val="en-GB"/>
        </w:rPr>
      </w:pPr>
      <m:oMath>
        <m:f>
          <m:fPr>
            <m:ctrlPr>
              <w:rPr>
                <w:rFonts w:ascii="Cambria Math" w:hAnsi="Cambria Math"/>
                <w:color w:val="000000" w:themeColor="text1"/>
                <w:sz w:val="24"/>
                <w:szCs w:val="24"/>
                <w:lang w:val="en-GB"/>
              </w:rPr>
            </m:ctrlPr>
          </m:fPr>
          <m:num>
            <m:r>
              <w:rPr>
                <w:rFonts w:ascii="Cambria Math" w:hAnsi="Cambria Math"/>
                <w:color w:val="000000" w:themeColor="text1"/>
                <w:sz w:val="24"/>
                <w:szCs w:val="24"/>
                <w:lang w:val="en-GB"/>
              </w:rPr>
              <m:t>ET</m:t>
            </m:r>
          </m:num>
          <m:den>
            <m:r>
              <w:rPr>
                <w:rFonts w:ascii="Cambria Math" w:hAnsi="Cambria Math"/>
                <w:color w:val="000000" w:themeColor="text1"/>
                <w:sz w:val="24"/>
                <w:szCs w:val="24"/>
                <w:lang w:val="en-GB"/>
              </w:rPr>
              <m:t>P</m:t>
            </m:r>
          </m:den>
        </m:f>
        <m:r>
          <w:rPr>
            <w:rFonts w:ascii="Cambria Math" w:hAnsi="Cambria Math"/>
            <w:color w:val="000000" w:themeColor="text1"/>
            <w:sz w:val="24"/>
            <w:szCs w:val="24"/>
            <w:lang w:val="en-GB"/>
          </w:rPr>
          <m:t>=1+</m:t>
        </m:r>
        <m:f>
          <m:fPr>
            <m:ctrlPr>
              <w:rPr>
                <w:rFonts w:ascii="Cambria Math" w:hAnsi="Cambria Math"/>
                <w:i/>
                <w:color w:val="000000" w:themeColor="text1"/>
                <w:sz w:val="24"/>
                <w:szCs w:val="24"/>
                <w:lang w:val="en-GB"/>
              </w:rPr>
            </m:ctrlPr>
          </m:fPr>
          <m:num>
            <m:sSub>
              <m:sSubPr>
                <m:ctrlPr>
                  <w:rPr>
                    <w:rFonts w:ascii="Cambria Math" w:hAnsi="Cambria Math"/>
                    <w:i/>
                    <w:color w:val="000000" w:themeColor="text1"/>
                    <w:sz w:val="24"/>
                    <w:szCs w:val="24"/>
                    <w:lang w:val="en-GB"/>
                  </w:rPr>
                </m:ctrlPr>
              </m:sSubPr>
              <m:e>
                <m:r>
                  <w:rPr>
                    <w:rFonts w:ascii="Cambria Math" w:hAnsi="Cambria Math"/>
                    <w:color w:val="000000" w:themeColor="text1"/>
                    <w:sz w:val="24"/>
                    <w:szCs w:val="24"/>
                    <w:lang w:val="en-GB"/>
                  </w:rPr>
                  <m:t>ET</m:t>
                </m:r>
              </m:e>
              <m:sub>
                <m:r>
                  <w:rPr>
                    <w:rFonts w:ascii="Cambria Math" w:hAnsi="Cambria Math"/>
                    <w:color w:val="000000" w:themeColor="text1"/>
                    <w:sz w:val="24"/>
                    <w:szCs w:val="24"/>
                    <w:lang w:val="en-GB"/>
                  </w:rPr>
                  <m:t>0</m:t>
                </m:r>
              </m:sub>
            </m:sSub>
          </m:num>
          <m:den>
            <m:r>
              <w:rPr>
                <w:rFonts w:ascii="Cambria Math" w:hAnsi="Cambria Math"/>
                <w:color w:val="000000" w:themeColor="text1"/>
                <w:sz w:val="24"/>
                <w:szCs w:val="24"/>
                <w:lang w:val="en-GB"/>
              </w:rPr>
              <m:t>P</m:t>
            </m:r>
          </m:den>
        </m:f>
        <m:r>
          <w:rPr>
            <w:rFonts w:ascii="Cambria Math" w:hAnsi="Cambria Math"/>
            <w:color w:val="000000" w:themeColor="text1"/>
            <w:sz w:val="24"/>
            <w:szCs w:val="24"/>
            <w:lang w:val="en-GB"/>
          </w:rPr>
          <m:t>-</m:t>
        </m:r>
        <m:sSup>
          <m:sSupPr>
            <m:ctrlPr>
              <w:rPr>
                <w:rFonts w:ascii="Cambria Math" w:hAnsi="Cambria Math"/>
                <w:i/>
                <w:color w:val="000000" w:themeColor="text1"/>
                <w:sz w:val="24"/>
                <w:szCs w:val="24"/>
                <w:lang w:val="en-GB"/>
              </w:rPr>
            </m:ctrlPr>
          </m:sSupPr>
          <m:e>
            <m:d>
              <m:dPr>
                <m:begChr m:val="["/>
                <m:endChr m:val="]"/>
                <m:ctrlPr>
                  <w:rPr>
                    <w:rFonts w:ascii="Cambria Math" w:hAnsi="Cambria Math"/>
                    <w:i/>
                    <w:color w:val="000000" w:themeColor="text1"/>
                    <w:sz w:val="24"/>
                    <w:szCs w:val="24"/>
                    <w:lang w:val="en-GB"/>
                  </w:rPr>
                </m:ctrlPr>
              </m:dPr>
              <m:e>
                <m:r>
                  <w:rPr>
                    <w:rFonts w:ascii="Cambria Math" w:hAnsi="Cambria Math"/>
                    <w:color w:val="000000" w:themeColor="text1"/>
                    <w:sz w:val="24"/>
                    <w:szCs w:val="24"/>
                    <w:lang w:val="en-GB"/>
                  </w:rPr>
                  <m:t>1+</m:t>
                </m:r>
                <m:sSup>
                  <m:sSupPr>
                    <m:ctrlPr>
                      <w:rPr>
                        <w:rFonts w:ascii="Cambria Math" w:hAnsi="Cambria Math"/>
                        <w:i/>
                        <w:color w:val="000000" w:themeColor="text1"/>
                        <w:sz w:val="24"/>
                        <w:szCs w:val="24"/>
                        <w:lang w:val="en-GB"/>
                      </w:rPr>
                    </m:ctrlPr>
                  </m:sSupPr>
                  <m:e>
                    <m:d>
                      <m:dPr>
                        <m:ctrlPr>
                          <w:rPr>
                            <w:rFonts w:ascii="Cambria Math" w:hAnsi="Cambria Math"/>
                            <w:i/>
                            <w:color w:val="000000" w:themeColor="text1"/>
                            <w:sz w:val="24"/>
                            <w:szCs w:val="24"/>
                            <w:lang w:val="en-GB"/>
                          </w:rPr>
                        </m:ctrlPr>
                      </m:dPr>
                      <m:e>
                        <m:f>
                          <m:fPr>
                            <m:ctrlPr>
                              <w:rPr>
                                <w:rFonts w:ascii="Cambria Math" w:hAnsi="Cambria Math"/>
                                <w:i/>
                                <w:color w:val="000000" w:themeColor="text1"/>
                                <w:sz w:val="24"/>
                                <w:szCs w:val="24"/>
                                <w:lang w:val="en-GB"/>
                              </w:rPr>
                            </m:ctrlPr>
                          </m:fPr>
                          <m:num>
                            <m:sSub>
                              <m:sSubPr>
                                <m:ctrlPr>
                                  <w:rPr>
                                    <w:rFonts w:ascii="Cambria Math" w:hAnsi="Cambria Math"/>
                                    <w:i/>
                                    <w:color w:val="000000" w:themeColor="text1"/>
                                    <w:sz w:val="24"/>
                                    <w:szCs w:val="24"/>
                                    <w:lang w:val="en-GB"/>
                                  </w:rPr>
                                </m:ctrlPr>
                              </m:sSubPr>
                              <m:e>
                                <m:r>
                                  <w:rPr>
                                    <w:rFonts w:ascii="Cambria Math" w:hAnsi="Cambria Math"/>
                                    <w:color w:val="000000" w:themeColor="text1"/>
                                    <w:sz w:val="24"/>
                                    <w:szCs w:val="24"/>
                                    <w:lang w:val="en-GB"/>
                                  </w:rPr>
                                  <m:t>ET</m:t>
                                </m:r>
                              </m:e>
                              <m:sub>
                                <m:r>
                                  <w:rPr>
                                    <w:rFonts w:ascii="Cambria Math" w:hAnsi="Cambria Math"/>
                                    <w:color w:val="000000" w:themeColor="text1"/>
                                    <w:sz w:val="24"/>
                                    <w:szCs w:val="24"/>
                                    <w:lang w:val="en-GB"/>
                                  </w:rPr>
                                  <m:t>0</m:t>
                                </m:r>
                              </m:sub>
                            </m:sSub>
                          </m:num>
                          <m:den>
                            <m:r>
                              <w:rPr>
                                <w:rFonts w:ascii="Cambria Math" w:hAnsi="Cambria Math"/>
                                <w:color w:val="000000" w:themeColor="text1"/>
                                <w:sz w:val="24"/>
                                <w:szCs w:val="24"/>
                                <w:lang w:val="en-GB"/>
                              </w:rPr>
                              <m:t>P</m:t>
                            </m:r>
                          </m:den>
                        </m:f>
                      </m:e>
                    </m:d>
                  </m:e>
                  <m:sup>
                    <m:r>
                      <w:rPr>
                        <w:rFonts w:ascii="Cambria Math" w:hAnsi="Cambria Math"/>
                        <w:color w:val="000000" w:themeColor="text1"/>
                        <w:sz w:val="24"/>
                        <w:szCs w:val="24"/>
                        <w:lang w:val="en-GB"/>
                      </w:rPr>
                      <m:t>ω</m:t>
                    </m:r>
                  </m:sup>
                </m:sSup>
              </m:e>
            </m:d>
          </m:e>
          <m:sup>
            <m:r>
              <w:rPr>
                <w:rFonts w:ascii="Cambria Math" w:hAnsi="Cambria Math"/>
                <w:color w:val="000000" w:themeColor="text1"/>
                <w:sz w:val="24"/>
                <w:szCs w:val="24"/>
                <w:lang w:val="en-GB"/>
              </w:rPr>
              <m:t>1/</m:t>
            </m:r>
            <w:bookmarkStart w:id="32" w:name="OLE_LINK94"/>
            <m:r>
              <w:rPr>
                <w:rFonts w:ascii="Cambria Math" w:hAnsi="Cambria Math"/>
                <w:color w:val="000000" w:themeColor="text1"/>
                <w:sz w:val="24"/>
                <w:szCs w:val="24"/>
                <w:lang w:val="en-GB"/>
              </w:rPr>
              <m:t>ω</m:t>
            </m:r>
            <w:bookmarkEnd w:id="32"/>
          </m:sup>
        </m:sSup>
      </m:oMath>
      <w:proofErr w:type="gramStart"/>
      <w:r w:rsidR="00881E31" w:rsidRPr="00A7549E">
        <w:rPr>
          <w:rFonts w:ascii="Times New Roman" w:hAnsi="Times New Roman"/>
          <w:color w:val="000000" w:themeColor="text1"/>
          <w:sz w:val="24"/>
          <w:szCs w:val="24"/>
          <w:lang w:val="en-GB"/>
        </w:rPr>
        <w:t>or</w:t>
      </w:r>
      <w:proofErr w:type="gramEnd"/>
    </w:p>
    <w:p w:rsidR="00881E31" w:rsidRPr="00A7549E" w:rsidRDefault="001943D8" w:rsidP="00E00B5A">
      <w:pPr>
        <w:tabs>
          <w:tab w:val="right" w:pos="8280"/>
        </w:tabs>
        <w:spacing w:line="360" w:lineRule="auto"/>
        <w:ind w:firstLineChars="200" w:firstLine="480"/>
        <w:rPr>
          <w:rFonts w:ascii="Times New Roman" w:hAnsi="Times New Roman"/>
          <w:color w:val="000000" w:themeColor="text1"/>
          <w:sz w:val="24"/>
          <w:szCs w:val="24"/>
          <w:lang w:val="en-GB"/>
        </w:rPr>
      </w:pPr>
      <m:oMath>
        <m:f>
          <m:fPr>
            <m:ctrlPr>
              <w:rPr>
                <w:rFonts w:ascii="Cambria Math" w:hAnsi="Cambria Math"/>
                <w:color w:val="000000" w:themeColor="text1"/>
                <w:sz w:val="24"/>
                <w:szCs w:val="24"/>
                <w:lang w:val="en-GB"/>
              </w:rPr>
            </m:ctrlPr>
          </m:fPr>
          <m:num>
            <m:r>
              <w:rPr>
                <w:rFonts w:ascii="Cambria Math" w:hAnsi="Cambria Math"/>
                <w:color w:val="000000" w:themeColor="text1"/>
                <w:sz w:val="24"/>
                <w:szCs w:val="24"/>
                <w:lang w:val="en-GB"/>
              </w:rPr>
              <m:t>ET</m:t>
            </m:r>
          </m:num>
          <m:den>
            <m:sSub>
              <m:sSubPr>
                <m:ctrlPr>
                  <w:rPr>
                    <w:rFonts w:ascii="Cambria Math" w:hAnsi="Cambria Math"/>
                    <w:i/>
                    <w:color w:val="000000" w:themeColor="text1"/>
                    <w:sz w:val="24"/>
                    <w:szCs w:val="24"/>
                    <w:lang w:val="en-GB"/>
                  </w:rPr>
                </m:ctrlPr>
              </m:sSubPr>
              <m:e>
                <m:r>
                  <w:rPr>
                    <w:rFonts w:ascii="Cambria Math" w:hAnsi="Cambria Math"/>
                    <w:color w:val="000000" w:themeColor="text1"/>
                    <w:sz w:val="24"/>
                    <w:szCs w:val="24"/>
                    <w:lang w:val="en-GB"/>
                  </w:rPr>
                  <m:t>ET</m:t>
                </m:r>
              </m:e>
              <m:sub>
                <m:r>
                  <w:rPr>
                    <w:rFonts w:ascii="Cambria Math" w:hAnsi="Cambria Math"/>
                    <w:color w:val="000000" w:themeColor="text1"/>
                    <w:sz w:val="24"/>
                    <w:szCs w:val="24"/>
                    <w:lang w:val="en-GB"/>
                  </w:rPr>
                  <m:t>0</m:t>
                </m:r>
              </m:sub>
            </m:sSub>
          </m:den>
        </m:f>
        <m:r>
          <w:rPr>
            <w:rFonts w:ascii="Cambria Math" w:hAnsi="Cambria Math"/>
            <w:color w:val="000000" w:themeColor="text1"/>
            <w:sz w:val="24"/>
            <w:szCs w:val="24"/>
            <w:lang w:val="en-GB"/>
          </w:rPr>
          <m:t>=1+</m:t>
        </m:r>
        <m:f>
          <m:fPr>
            <m:ctrlPr>
              <w:rPr>
                <w:rFonts w:ascii="Cambria Math" w:hAnsi="Cambria Math"/>
                <w:i/>
                <w:color w:val="000000" w:themeColor="text1"/>
                <w:sz w:val="24"/>
                <w:szCs w:val="24"/>
                <w:lang w:val="en-GB"/>
              </w:rPr>
            </m:ctrlPr>
          </m:fPr>
          <m:num>
            <m:r>
              <w:rPr>
                <w:rFonts w:ascii="Cambria Math" w:hAnsi="Cambria Math"/>
                <w:color w:val="000000" w:themeColor="text1"/>
                <w:sz w:val="24"/>
                <w:szCs w:val="24"/>
                <w:lang w:val="en-GB"/>
              </w:rPr>
              <m:t>P</m:t>
            </m:r>
          </m:num>
          <m:den>
            <m:sSub>
              <m:sSubPr>
                <m:ctrlPr>
                  <w:rPr>
                    <w:rFonts w:ascii="Cambria Math" w:hAnsi="Cambria Math"/>
                    <w:i/>
                    <w:color w:val="000000" w:themeColor="text1"/>
                    <w:sz w:val="24"/>
                    <w:szCs w:val="24"/>
                    <w:lang w:val="en-GB"/>
                  </w:rPr>
                </m:ctrlPr>
              </m:sSubPr>
              <m:e>
                <m:r>
                  <w:rPr>
                    <w:rFonts w:ascii="Cambria Math" w:hAnsi="Cambria Math"/>
                    <w:color w:val="000000" w:themeColor="text1"/>
                    <w:sz w:val="24"/>
                    <w:szCs w:val="24"/>
                    <w:lang w:val="en-GB"/>
                  </w:rPr>
                  <m:t>ET</m:t>
                </m:r>
              </m:e>
              <m:sub>
                <m:r>
                  <w:rPr>
                    <w:rFonts w:ascii="Cambria Math" w:hAnsi="Cambria Math"/>
                    <w:color w:val="000000" w:themeColor="text1"/>
                    <w:sz w:val="24"/>
                    <w:szCs w:val="24"/>
                    <w:lang w:val="en-GB"/>
                  </w:rPr>
                  <m:t>0</m:t>
                </m:r>
              </m:sub>
            </m:sSub>
          </m:den>
        </m:f>
        <m:r>
          <w:rPr>
            <w:rFonts w:ascii="Cambria Math" w:hAnsi="Cambria Math"/>
            <w:color w:val="000000" w:themeColor="text1"/>
            <w:sz w:val="24"/>
            <w:szCs w:val="24"/>
            <w:lang w:val="en-GB"/>
          </w:rPr>
          <m:t>-</m:t>
        </m:r>
        <m:sSup>
          <m:sSupPr>
            <m:ctrlPr>
              <w:rPr>
                <w:rFonts w:ascii="Cambria Math" w:hAnsi="Cambria Math"/>
                <w:i/>
                <w:color w:val="000000" w:themeColor="text1"/>
                <w:sz w:val="24"/>
                <w:szCs w:val="24"/>
                <w:lang w:val="en-GB"/>
              </w:rPr>
            </m:ctrlPr>
          </m:sSupPr>
          <m:e>
            <m:d>
              <m:dPr>
                <m:begChr m:val="["/>
                <m:endChr m:val="]"/>
                <m:ctrlPr>
                  <w:rPr>
                    <w:rFonts w:ascii="Cambria Math" w:hAnsi="Cambria Math"/>
                    <w:i/>
                    <w:color w:val="000000" w:themeColor="text1"/>
                    <w:sz w:val="24"/>
                    <w:szCs w:val="24"/>
                    <w:lang w:val="en-GB"/>
                  </w:rPr>
                </m:ctrlPr>
              </m:dPr>
              <m:e>
                <m:r>
                  <w:rPr>
                    <w:rFonts w:ascii="Cambria Math" w:hAnsi="Cambria Math"/>
                    <w:color w:val="000000" w:themeColor="text1"/>
                    <w:sz w:val="24"/>
                    <w:szCs w:val="24"/>
                    <w:lang w:val="en-GB"/>
                  </w:rPr>
                  <m:t>1+</m:t>
                </m:r>
                <m:sSup>
                  <m:sSupPr>
                    <m:ctrlPr>
                      <w:rPr>
                        <w:rFonts w:ascii="Cambria Math" w:hAnsi="Cambria Math"/>
                        <w:i/>
                        <w:color w:val="000000" w:themeColor="text1"/>
                        <w:sz w:val="24"/>
                        <w:szCs w:val="24"/>
                        <w:lang w:val="en-GB"/>
                      </w:rPr>
                    </m:ctrlPr>
                  </m:sSupPr>
                  <m:e>
                    <m:d>
                      <m:dPr>
                        <m:ctrlPr>
                          <w:rPr>
                            <w:rFonts w:ascii="Cambria Math" w:hAnsi="Cambria Math"/>
                            <w:i/>
                            <w:color w:val="000000" w:themeColor="text1"/>
                            <w:sz w:val="24"/>
                            <w:szCs w:val="24"/>
                            <w:lang w:val="en-GB"/>
                          </w:rPr>
                        </m:ctrlPr>
                      </m:dPr>
                      <m:e>
                        <m:f>
                          <m:fPr>
                            <m:ctrlPr>
                              <w:rPr>
                                <w:rFonts w:ascii="Cambria Math" w:hAnsi="Cambria Math"/>
                                <w:i/>
                                <w:color w:val="000000" w:themeColor="text1"/>
                                <w:sz w:val="24"/>
                                <w:szCs w:val="24"/>
                                <w:lang w:val="en-GB"/>
                              </w:rPr>
                            </m:ctrlPr>
                          </m:fPr>
                          <m:num>
                            <m:r>
                              <w:rPr>
                                <w:rFonts w:ascii="Cambria Math" w:hAnsi="Cambria Math"/>
                                <w:color w:val="000000" w:themeColor="text1"/>
                                <w:sz w:val="24"/>
                                <w:szCs w:val="24"/>
                                <w:lang w:val="en-GB"/>
                              </w:rPr>
                              <m:t>P</m:t>
                            </m:r>
                          </m:num>
                          <m:den>
                            <m:sSub>
                              <m:sSubPr>
                                <m:ctrlPr>
                                  <w:rPr>
                                    <w:rFonts w:ascii="Cambria Math" w:hAnsi="Cambria Math"/>
                                    <w:i/>
                                    <w:color w:val="000000" w:themeColor="text1"/>
                                    <w:sz w:val="24"/>
                                    <w:szCs w:val="24"/>
                                    <w:lang w:val="en-GB"/>
                                  </w:rPr>
                                </m:ctrlPr>
                              </m:sSubPr>
                              <m:e>
                                <m:r>
                                  <w:rPr>
                                    <w:rFonts w:ascii="Cambria Math" w:hAnsi="Cambria Math"/>
                                    <w:color w:val="000000" w:themeColor="text1"/>
                                    <w:sz w:val="24"/>
                                    <w:szCs w:val="24"/>
                                    <w:lang w:val="en-GB"/>
                                  </w:rPr>
                                  <m:t>ET</m:t>
                                </m:r>
                              </m:e>
                              <m:sub>
                                <m:r>
                                  <w:rPr>
                                    <w:rFonts w:ascii="Cambria Math" w:hAnsi="Cambria Math"/>
                                    <w:color w:val="000000" w:themeColor="text1"/>
                                    <w:sz w:val="24"/>
                                    <w:szCs w:val="24"/>
                                    <w:lang w:val="en-GB"/>
                                  </w:rPr>
                                  <m:t>0</m:t>
                                </m:r>
                              </m:sub>
                            </m:sSub>
                          </m:den>
                        </m:f>
                      </m:e>
                    </m:d>
                  </m:e>
                  <m:sup>
                    <m:r>
                      <w:rPr>
                        <w:rFonts w:ascii="Cambria Math" w:hAnsi="Cambria Math"/>
                        <w:color w:val="000000" w:themeColor="text1"/>
                        <w:sz w:val="24"/>
                        <w:szCs w:val="24"/>
                        <w:lang w:val="en-GB"/>
                      </w:rPr>
                      <m:t>ω</m:t>
                    </m:r>
                  </m:sup>
                </m:sSup>
              </m:e>
            </m:d>
          </m:e>
          <m:sup>
            <m:r>
              <w:rPr>
                <w:rFonts w:ascii="Cambria Math" w:hAnsi="Cambria Math"/>
                <w:color w:val="000000" w:themeColor="text1"/>
                <w:sz w:val="24"/>
                <w:szCs w:val="24"/>
                <w:lang w:val="en-GB"/>
              </w:rPr>
              <m:t>1/ω</m:t>
            </m:r>
          </m:sup>
        </m:sSup>
      </m:oMath>
      <w:r w:rsidR="00881E31" w:rsidRPr="00A7549E">
        <w:rPr>
          <w:rFonts w:ascii="Times New Roman" w:hAnsi="Times New Roman"/>
          <w:color w:val="000000" w:themeColor="text1"/>
          <w:sz w:val="24"/>
          <w:szCs w:val="24"/>
          <w:lang w:val="en-GB"/>
        </w:rPr>
        <w:tab/>
        <w:t>(1)</w:t>
      </w:r>
    </w:p>
    <w:p w:rsidR="00881E31" w:rsidRPr="00A7549E" w:rsidRDefault="00881E31">
      <w:pPr>
        <w:spacing w:line="360" w:lineRule="auto"/>
        <w:rPr>
          <w:rFonts w:ascii="Times New Roman" w:hAnsi="Times New Roman"/>
          <w:color w:val="000000" w:themeColor="text1"/>
          <w:sz w:val="24"/>
          <w:szCs w:val="24"/>
          <w:lang w:val="en-GB"/>
        </w:rPr>
      </w:pPr>
      <w:proofErr w:type="gramStart"/>
      <w:r w:rsidRPr="00A7549E">
        <w:rPr>
          <w:rFonts w:ascii="Times New Roman" w:hAnsi="Times New Roman"/>
          <w:color w:val="000000" w:themeColor="text1"/>
          <w:sz w:val="24"/>
          <w:szCs w:val="24"/>
          <w:lang w:val="en-GB"/>
        </w:rPr>
        <w:t>where</w:t>
      </w:r>
      <w:proofErr w:type="gramEnd"/>
      <w:r w:rsidRPr="00A7549E">
        <w:rPr>
          <w:rFonts w:ascii="Times New Roman" w:hAnsi="Times New Roman"/>
          <w:color w:val="000000" w:themeColor="text1"/>
          <w:sz w:val="24"/>
          <w:szCs w:val="24"/>
          <w:lang w:val="en-GB"/>
        </w:rPr>
        <w:t xml:space="preserve"> </w:t>
      </w:r>
      <w:bookmarkStart w:id="33" w:name="OLE_LINK84"/>
      <w:bookmarkStart w:id="34" w:name="OLE_LINK85"/>
      <m:oMath>
        <m:r>
          <w:rPr>
            <w:rFonts w:ascii="Cambria Math" w:hAnsi="Cambria Math"/>
            <w:color w:val="000000" w:themeColor="text1"/>
            <w:sz w:val="24"/>
            <w:szCs w:val="24"/>
            <w:lang w:val="en-GB"/>
          </w:rPr>
          <m:t>ω</m:t>
        </m:r>
      </m:oMath>
      <w:bookmarkEnd w:id="33"/>
      <w:bookmarkEnd w:id="34"/>
      <w:r w:rsidRPr="00A7549E">
        <w:rPr>
          <w:rFonts w:ascii="Times New Roman" w:hAnsi="Times New Roman"/>
          <w:color w:val="000000" w:themeColor="text1"/>
          <w:sz w:val="24"/>
          <w:szCs w:val="24"/>
          <w:lang w:val="en-GB"/>
        </w:rPr>
        <w:t xml:space="preserve"> is the controlling parameter of the Budyko curve.</w:t>
      </w:r>
      <w:r w:rsidRPr="00A7549E" w:rsidDel="00E10216">
        <w:rPr>
          <w:rFonts w:ascii="Times New Roman" w:hAnsi="Times New Roman"/>
          <w:i/>
          <w:color w:val="000000" w:themeColor="text1"/>
          <w:sz w:val="24"/>
          <w:szCs w:val="24"/>
          <w:lang w:val="en-GB"/>
        </w:rPr>
        <w:t xml:space="preserve"> </w:t>
      </w:r>
      <w:r w:rsidRPr="00A7549E">
        <w:rPr>
          <w:rFonts w:ascii="Times New Roman" w:hAnsi="Times New Roman"/>
          <w:i/>
          <w:color w:val="000000" w:themeColor="text1"/>
          <w:sz w:val="24"/>
          <w:szCs w:val="24"/>
          <w:lang w:val="en-GB"/>
        </w:rPr>
        <w:t>ET</w:t>
      </w:r>
      <w:r w:rsidRPr="00A7549E">
        <w:rPr>
          <w:rFonts w:ascii="Times New Roman" w:hAnsi="Times New Roman"/>
          <w:i/>
          <w:color w:val="000000" w:themeColor="text1"/>
          <w:sz w:val="24"/>
          <w:szCs w:val="24"/>
          <w:vertAlign w:val="subscript"/>
          <w:lang w:val="en-GB"/>
        </w:rPr>
        <w:t>0</w:t>
      </w:r>
      <w:r w:rsidRPr="00A7549E">
        <w:rPr>
          <w:rFonts w:ascii="Times New Roman" w:hAnsi="Times New Roman"/>
          <w:color w:val="000000" w:themeColor="text1"/>
          <w:sz w:val="24"/>
          <w:szCs w:val="24"/>
          <w:lang w:val="en-GB"/>
        </w:rPr>
        <w:t xml:space="preserve"> is calculated by using the equation of </w:t>
      </w:r>
      <w:r w:rsidRPr="00A7549E">
        <w:rPr>
          <w:rFonts w:ascii="Times New Roman" w:hAnsi="Times New Roman"/>
          <w:noProof/>
          <w:color w:val="000000" w:themeColor="text1"/>
          <w:sz w:val="24"/>
          <w:szCs w:val="24"/>
          <w:lang w:val="en-GB"/>
        </w:rPr>
        <w:t>Priestley and Taylor (1972)</w:t>
      </w:r>
      <w:r w:rsidRPr="00A7549E">
        <w:rPr>
          <w:rFonts w:ascii="Times New Roman" w:hAnsi="Times New Roman"/>
          <w:color w:val="000000" w:themeColor="text1"/>
          <w:sz w:val="24"/>
          <w:szCs w:val="24"/>
          <w:lang w:val="en-GB"/>
        </w:rPr>
        <w:t>.</w:t>
      </w:r>
    </w:p>
    <w:p w:rsidR="00881E31" w:rsidRPr="00A7549E" w:rsidRDefault="00881E31" w:rsidP="00E00B5A">
      <w:pPr>
        <w:spacing w:line="360" w:lineRule="auto"/>
        <w:ind w:firstLineChars="200" w:firstLine="480"/>
        <w:rPr>
          <w:rFonts w:ascii="Times New Roman" w:hAnsi="Times New Roman"/>
          <w:color w:val="000000" w:themeColor="text1"/>
          <w:sz w:val="24"/>
          <w:szCs w:val="24"/>
          <w:lang w:val="en-GB"/>
        </w:rPr>
      </w:pPr>
      <w:r w:rsidRPr="00A7549E">
        <w:rPr>
          <w:rFonts w:ascii="Times New Roman" w:hAnsi="Times New Roman"/>
          <w:color w:val="000000" w:themeColor="text1"/>
          <w:sz w:val="24"/>
          <w:szCs w:val="24"/>
          <w:lang w:val="en-GB"/>
        </w:rPr>
        <w:t xml:space="preserve">The important issue regarding the parameterization of </w:t>
      </w:r>
      <m:oMath>
        <m:r>
          <w:rPr>
            <w:rFonts w:ascii="Cambria Math" w:hAnsi="Cambria Math"/>
            <w:color w:val="000000" w:themeColor="text1"/>
            <w:sz w:val="24"/>
            <w:szCs w:val="24"/>
            <w:lang w:val="en-GB"/>
          </w:rPr>
          <m:t>ω</m:t>
        </m:r>
      </m:oMath>
      <w:r w:rsidRPr="00A7549E">
        <w:rPr>
          <w:rFonts w:ascii="Times New Roman" w:hAnsi="Times New Roman"/>
          <w:color w:val="000000" w:themeColor="text1"/>
          <w:sz w:val="24"/>
          <w:szCs w:val="24"/>
          <w:lang w:val="en-GB"/>
        </w:rPr>
        <w:t xml:space="preserve"> in Fu’s equation is to choose factors with physical meanings. According to the results from related studies, land surface conditions can be mainly represented by vegetation, which was also true in this study. With </w:t>
      </w:r>
      <w:proofErr w:type="gramStart"/>
      <w:r w:rsidRPr="00A7549E">
        <w:rPr>
          <w:rFonts w:ascii="Times New Roman" w:hAnsi="Times New Roman"/>
          <w:color w:val="000000" w:themeColor="text1"/>
          <w:sz w:val="24"/>
          <w:szCs w:val="24"/>
          <w:lang w:val="en-GB"/>
        </w:rPr>
        <w:t>an</w:t>
      </w:r>
      <w:proofErr w:type="gramEnd"/>
      <w:r w:rsidRPr="00A7549E">
        <w:rPr>
          <w:rFonts w:ascii="Times New Roman" w:hAnsi="Times New Roman"/>
          <w:color w:val="000000" w:themeColor="text1"/>
          <w:sz w:val="24"/>
          <w:szCs w:val="24"/>
          <w:lang w:val="en-GB"/>
        </w:rPr>
        <w:t xml:space="preserve"> </w:t>
      </w:r>
      <w:r w:rsidR="006D53F6">
        <w:rPr>
          <w:rFonts w:ascii="Times New Roman" w:hAnsi="Times New Roman" w:hint="eastAsia"/>
          <w:color w:val="000000" w:themeColor="text1"/>
          <w:sz w:val="24"/>
          <w:szCs w:val="24"/>
          <w:lang w:val="en-GB"/>
        </w:rPr>
        <w:t>sub-</w:t>
      </w:r>
      <w:r w:rsidRPr="00A7549E">
        <w:rPr>
          <w:rFonts w:ascii="Times New Roman" w:hAnsi="Times New Roman"/>
          <w:color w:val="000000" w:themeColor="text1"/>
          <w:sz w:val="24"/>
          <w:szCs w:val="24"/>
          <w:lang w:val="en-GB"/>
        </w:rPr>
        <w:t>arid to semiarid climate, water availability is the key factor that controls vegetation dynamics</w:t>
      </w:r>
      <w:r w:rsidR="006D53F6">
        <w:rPr>
          <w:rFonts w:ascii="Times New Roman" w:hAnsi="Times New Roman" w:hint="eastAsia"/>
          <w:color w:val="000000" w:themeColor="text1"/>
          <w:sz w:val="24"/>
          <w:szCs w:val="24"/>
          <w:lang w:val="en-GB"/>
        </w:rPr>
        <w:t xml:space="preserve"> in the Loess Plateau</w:t>
      </w:r>
      <w:r w:rsidRPr="00A7549E">
        <w:rPr>
          <w:rFonts w:ascii="Times New Roman" w:hAnsi="Times New Roman"/>
          <w:color w:val="000000" w:themeColor="text1"/>
          <w:sz w:val="24"/>
          <w:szCs w:val="24"/>
          <w:lang w:val="en-GB"/>
        </w:rPr>
        <w:t xml:space="preserve">. Although soil </w:t>
      </w:r>
      <w:bookmarkStart w:id="35" w:name="OLE_LINK17"/>
      <w:bookmarkStart w:id="36" w:name="OLE_LINK18"/>
      <w:r w:rsidRPr="00A7549E">
        <w:rPr>
          <w:rFonts w:ascii="Times New Roman" w:hAnsi="Times New Roman"/>
          <w:color w:val="000000" w:themeColor="text1"/>
          <w:sz w:val="24"/>
          <w:szCs w:val="24"/>
          <w:lang w:val="en-GB"/>
        </w:rPr>
        <w:t>properties</w:t>
      </w:r>
      <w:bookmarkEnd w:id="35"/>
      <w:bookmarkEnd w:id="36"/>
      <w:r w:rsidRPr="00A7549E">
        <w:rPr>
          <w:rFonts w:ascii="Times New Roman" w:hAnsi="Times New Roman"/>
          <w:color w:val="000000" w:themeColor="text1"/>
          <w:sz w:val="24"/>
          <w:szCs w:val="24"/>
          <w:lang w:val="en-GB"/>
        </w:rPr>
        <w:t xml:space="preserve"> and topography also influence vegetation growth, their impacts can be ignored on an annual scale because they would be expected to be almost constant over a year. Therefore, vegetation dynamics (i.e. vegetation coverage) were chosen to represent the variations in surface conditions. The vegetation coverage (</w:t>
      </w:r>
      <w:r w:rsidRPr="00A7549E">
        <w:rPr>
          <w:rFonts w:ascii="Times New Roman" w:hAnsi="Times New Roman"/>
          <w:i/>
          <w:color w:val="000000" w:themeColor="text1"/>
          <w:sz w:val="24"/>
          <w:szCs w:val="24"/>
          <w:lang w:val="en-GB"/>
        </w:rPr>
        <w:t>M</w:t>
      </w:r>
      <w:r w:rsidRPr="00A7549E">
        <w:rPr>
          <w:rFonts w:ascii="Times New Roman" w:hAnsi="Times New Roman"/>
          <w:color w:val="000000" w:themeColor="text1"/>
          <w:sz w:val="24"/>
          <w:szCs w:val="24"/>
          <w:lang w:val="en-GB"/>
        </w:rPr>
        <w:t>) was estimated by the following equation (</w:t>
      </w:r>
      <w:r w:rsidRPr="00A7549E">
        <w:rPr>
          <w:rFonts w:ascii="Times New Roman" w:hAnsi="Times New Roman"/>
          <w:noProof/>
          <w:color w:val="000000" w:themeColor="text1"/>
          <w:sz w:val="24"/>
          <w:szCs w:val="24"/>
          <w:lang w:val="en-GB"/>
        </w:rPr>
        <w:t>Yang et al. (2009)</w:t>
      </w:r>
      <w:r w:rsidRPr="00A7549E">
        <w:rPr>
          <w:rFonts w:ascii="Times New Roman" w:hAnsi="Times New Roman"/>
          <w:color w:val="000000" w:themeColor="text1"/>
          <w:sz w:val="24"/>
          <w:szCs w:val="24"/>
          <w:lang w:val="en-GB"/>
        </w:rPr>
        <w:t>):</w:t>
      </w:r>
    </w:p>
    <w:p w:rsidR="00881E31" w:rsidRPr="00A7549E" w:rsidRDefault="00881E31" w:rsidP="00E00B5A">
      <w:pPr>
        <w:tabs>
          <w:tab w:val="right" w:pos="8280"/>
        </w:tabs>
        <w:spacing w:line="360" w:lineRule="auto"/>
        <w:ind w:firstLineChars="200" w:firstLine="480"/>
        <w:rPr>
          <w:rFonts w:ascii="Times New Roman" w:hAnsi="Times New Roman"/>
          <w:color w:val="000000" w:themeColor="text1"/>
          <w:sz w:val="24"/>
          <w:szCs w:val="24"/>
          <w:lang w:val="en-GB"/>
        </w:rPr>
      </w:pPr>
      <m:oMath>
        <m:r>
          <w:rPr>
            <w:rFonts w:ascii="Cambria Math" w:hAnsi="Times New Roman"/>
            <w:color w:val="000000" w:themeColor="text1"/>
            <w:sz w:val="24"/>
            <w:szCs w:val="24"/>
            <w:lang w:val="en-GB"/>
          </w:rPr>
          <m:t>M</m:t>
        </m:r>
        <m:r>
          <m:rPr>
            <m:sty m:val="p"/>
          </m:rPr>
          <w:rPr>
            <w:rFonts w:ascii="Cambria Math" w:hAnsi="Times New Roman"/>
            <w:color w:val="000000" w:themeColor="text1"/>
            <w:sz w:val="24"/>
            <w:szCs w:val="24"/>
            <w:lang w:val="en-GB"/>
          </w:rPr>
          <m:t>=</m:t>
        </m:r>
        <m:f>
          <m:fPr>
            <m:ctrlPr>
              <w:rPr>
                <w:rFonts w:ascii="Cambria Math" w:hAnsi="Times New Roman"/>
                <w:color w:val="000000" w:themeColor="text1"/>
                <w:sz w:val="24"/>
                <w:szCs w:val="24"/>
                <w:lang w:val="en-GB"/>
              </w:rPr>
            </m:ctrlPr>
          </m:fPr>
          <m:num>
            <m:r>
              <m:rPr>
                <m:sty m:val="p"/>
              </m:rPr>
              <w:rPr>
                <w:rFonts w:ascii="Cambria Math" w:hAnsi="Cambria Math"/>
                <w:color w:val="000000" w:themeColor="text1"/>
                <w:sz w:val="24"/>
                <w:szCs w:val="24"/>
                <w:lang w:val="en-GB"/>
              </w:rPr>
              <m:t>NDVI-</m:t>
            </m:r>
            <m:sSub>
              <m:sSubPr>
                <m:ctrlPr>
                  <w:rPr>
                    <w:rFonts w:ascii="Cambria Math" w:hAnsi="Times New Roman"/>
                    <w:color w:val="000000" w:themeColor="text1"/>
                    <w:sz w:val="24"/>
                    <w:szCs w:val="24"/>
                    <w:lang w:val="en-GB"/>
                  </w:rPr>
                </m:ctrlPr>
              </m:sSubPr>
              <m:e>
                <m:r>
                  <m:rPr>
                    <m:sty m:val="p"/>
                  </m:rPr>
                  <w:rPr>
                    <w:rFonts w:ascii="Cambria Math" w:hAnsi="Cambria Math" w:hint="eastAsia"/>
                    <w:color w:val="000000" w:themeColor="text1"/>
                    <w:sz w:val="24"/>
                    <w:szCs w:val="24"/>
                    <w:lang w:val="en-GB"/>
                  </w:rPr>
                  <m:t>NDVI</m:t>
                </m:r>
              </m:e>
              <m:sub>
                <m:r>
                  <m:rPr>
                    <m:sty m:val="p"/>
                  </m:rPr>
                  <w:rPr>
                    <w:rFonts w:ascii="Cambria Math" w:hAnsi="Times New Roman"/>
                    <w:color w:val="000000" w:themeColor="text1"/>
                    <w:sz w:val="24"/>
                    <w:szCs w:val="24"/>
                    <w:lang w:val="en-GB"/>
                  </w:rPr>
                  <m:t>min</m:t>
                </m:r>
              </m:sub>
            </m:sSub>
          </m:num>
          <m:den>
            <m:sSub>
              <m:sSubPr>
                <m:ctrlPr>
                  <w:rPr>
                    <w:rFonts w:ascii="Cambria Math" w:hAnsi="Times New Roman"/>
                    <w:color w:val="000000" w:themeColor="text1"/>
                    <w:sz w:val="24"/>
                    <w:szCs w:val="24"/>
                    <w:lang w:val="en-GB"/>
                  </w:rPr>
                </m:ctrlPr>
              </m:sSubPr>
              <m:e>
                <m:r>
                  <m:rPr>
                    <m:sty m:val="p"/>
                  </m:rPr>
                  <w:rPr>
                    <w:rFonts w:ascii="Cambria Math" w:hAnsi="Cambria Math" w:hint="eastAsia"/>
                    <w:color w:val="000000" w:themeColor="text1"/>
                    <w:sz w:val="24"/>
                    <w:szCs w:val="24"/>
                    <w:lang w:val="en-GB"/>
                  </w:rPr>
                  <m:t>NDVI</m:t>
                </m:r>
              </m:e>
              <m:sub>
                <m:r>
                  <m:rPr>
                    <m:sty m:val="p"/>
                  </m:rPr>
                  <w:rPr>
                    <w:rFonts w:ascii="Cambria Math" w:hAnsi="Cambria Math" w:hint="eastAsia"/>
                    <w:color w:val="000000" w:themeColor="text1"/>
                    <w:sz w:val="24"/>
                    <w:szCs w:val="24"/>
                    <w:lang w:val="en-GB"/>
                  </w:rPr>
                  <m:t>max</m:t>
                </m:r>
              </m:sub>
            </m:sSub>
            <m:r>
              <m:rPr>
                <m:sty m:val="p"/>
              </m:rPr>
              <w:rPr>
                <w:rFonts w:ascii="Cambria Math" w:hAnsi="Cambria Math"/>
                <w:color w:val="000000" w:themeColor="text1"/>
                <w:sz w:val="24"/>
                <w:szCs w:val="24"/>
                <w:lang w:val="en-GB"/>
              </w:rPr>
              <m:t>-</m:t>
            </m:r>
            <m:sSub>
              <m:sSubPr>
                <m:ctrlPr>
                  <w:rPr>
                    <w:rFonts w:ascii="Cambria Math" w:hAnsi="Times New Roman"/>
                    <w:color w:val="000000" w:themeColor="text1"/>
                    <w:sz w:val="24"/>
                    <w:szCs w:val="24"/>
                    <w:lang w:val="en-GB"/>
                  </w:rPr>
                </m:ctrlPr>
              </m:sSubPr>
              <m:e>
                <m:r>
                  <m:rPr>
                    <m:sty m:val="p"/>
                  </m:rPr>
                  <w:rPr>
                    <w:rFonts w:ascii="Cambria Math" w:hAnsi="Cambria Math" w:hint="eastAsia"/>
                    <w:color w:val="000000" w:themeColor="text1"/>
                    <w:sz w:val="24"/>
                    <w:szCs w:val="24"/>
                    <w:lang w:val="en-GB"/>
                  </w:rPr>
                  <m:t>NDVI</m:t>
                </m:r>
              </m:e>
              <m:sub>
                <m:r>
                  <m:rPr>
                    <m:sty m:val="p"/>
                  </m:rPr>
                  <w:rPr>
                    <w:rFonts w:ascii="Cambria Math" w:hAnsi="Cambria Math" w:hint="eastAsia"/>
                    <w:color w:val="000000" w:themeColor="text1"/>
                    <w:sz w:val="24"/>
                    <w:szCs w:val="24"/>
                    <w:lang w:val="en-GB"/>
                  </w:rPr>
                  <m:t>min</m:t>
                </m:r>
              </m:sub>
            </m:sSub>
          </m:den>
        </m:f>
      </m:oMath>
      <w:r w:rsidRPr="00A7549E">
        <w:rPr>
          <w:rFonts w:ascii="Times New Roman" w:hAnsi="Times New Roman"/>
          <w:color w:val="000000" w:themeColor="text1"/>
          <w:sz w:val="24"/>
          <w:szCs w:val="24"/>
          <w:lang w:val="en-GB"/>
        </w:rPr>
        <w:tab/>
        <w:t>(2)</w:t>
      </w:r>
    </w:p>
    <w:p w:rsidR="001E3492" w:rsidRPr="00A7549E" w:rsidRDefault="00881E31" w:rsidP="001E3492">
      <w:pPr>
        <w:spacing w:line="360" w:lineRule="auto"/>
        <w:rPr>
          <w:rFonts w:ascii="Times New Roman" w:hAnsi="Times New Roman"/>
          <w:color w:val="000000" w:themeColor="text1"/>
          <w:sz w:val="24"/>
          <w:szCs w:val="24"/>
          <w:lang w:val="en-GB"/>
        </w:rPr>
      </w:pPr>
      <w:proofErr w:type="gramStart"/>
      <w:r w:rsidRPr="00A7549E">
        <w:rPr>
          <w:rFonts w:ascii="Times New Roman" w:hAnsi="Times New Roman"/>
          <w:color w:val="000000" w:themeColor="text1"/>
          <w:sz w:val="24"/>
          <w:szCs w:val="24"/>
          <w:lang w:val="en-GB"/>
        </w:rPr>
        <w:t>where</w:t>
      </w:r>
      <w:proofErr w:type="gramEnd"/>
      <w:r w:rsidRPr="00A7549E">
        <w:rPr>
          <w:rFonts w:ascii="Times New Roman" w:hAnsi="Times New Roman"/>
          <w:color w:val="000000" w:themeColor="text1"/>
          <w:sz w:val="24"/>
          <w:szCs w:val="24"/>
          <w:lang w:val="en-GB"/>
        </w:rPr>
        <w:t xml:space="preserve"> </w:t>
      </w:r>
      <w:proofErr w:type="spellStart"/>
      <w:r w:rsidRPr="002479E7">
        <w:rPr>
          <w:rFonts w:ascii="Times New Roman" w:hAnsi="Times New Roman"/>
          <w:color w:val="000000" w:themeColor="text1"/>
          <w:sz w:val="24"/>
          <w:szCs w:val="24"/>
          <w:lang w:val="en-GB"/>
        </w:rPr>
        <w:t>NDVI</w:t>
      </w:r>
      <w:r w:rsidRPr="002479E7">
        <w:rPr>
          <w:rFonts w:ascii="Times New Roman" w:hAnsi="Times New Roman"/>
          <w:color w:val="000000" w:themeColor="text1"/>
          <w:sz w:val="24"/>
          <w:szCs w:val="24"/>
          <w:vertAlign w:val="subscript"/>
          <w:lang w:val="en-GB"/>
        </w:rPr>
        <w:t>max</w:t>
      </w:r>
      <w:proofErr w:type="spellEnd"/>
      <w:r w:rsidRPr="00A7549E">
        <w:rPr>
          <w:rFonts w:ascii="Times New Roman" w:hAnsi="Times New Roman"/>
          <w:i/>
          <w:color w:val="000000" w:themeColor="text1"/>
          <w:sz w:val="24"/>
          <w:szCs w:val="24"/>
          <w:lang w:val="en-GB"/>
        </w:rPr>
        <w:t xml:space="preserve"> </w:t>
      </w:r>
      <w:r w:rsidRPr="00A7549E">
        <w:rPr>
          <w:rFonts w:ascii="Times New Roman" w:hAnsi="Times New Roman"/>
          <w:color w:val="000000" w:themeColor="text1"/>
          <w:sz w:val="24"/>
          <w:szCs w:val="24"/>
          <w:lang w:val="en-GB"/>
        </w:rPr>
        <w:t>and</w:t>
      </w:r>
      <w:r w:rsidRPr="00A7549E">
        <w:rPr>
          <w:rFonts w:ascii="Times New Roman" w:hAnsi="Times New Roman"/>
          <w:i/>
          <w:color w:val="000000" w:themeColor="text1"/>
          <w:sz w:val="24"/>
          <w:szCs w:val="24"/>
          <w:lang w:val="en-GB"/>
        </w:rPr>
        <w:t xml:space="preserve"> </w:t>
      </w:r>
      <w:proofErr w:type="spellStart"/>
      <w:r w:rsidRPr="002479E7">
        <w:rPr>
          <w:rFonts w:ascii="Times New Roman" w:hAnsi="Times New Roman"/>
          <w:color w:val="000000" w:themeColor="text1"/>
          <w:sz w:val="24"/>
          <w:szCs w:val="24"/>
          <w:lang w:val="en-GB"/>
        </w:rPr>
        <w:t>NDVI</w:t>
      </w:r>
      <w:r w:rsidRPr="002479E7">
        <w:rPr>
          <w:rFonts w:ascii="Times New Roman" w:hAnsi="Times New Roman"/>
          <w:color w:val="000000" w:themeColor="text1"/>
          <w:sz w:val="24"/>
          <w:szCs w:val="24"/>
          <w:vertAlign w:val="subscript"/>
          <w:lang w:val="en-GB"/>
        </w:rPr>
        <w:t>min</w:t>
      </w:r>
      <w:proofErr w:type="spellEnd"/>
      <w:r w:rsidRPr="00A7549E">
        <w:rPr>
          <w:rFonts w:ascii="Times New Roman" w:hAnsi="Times New Roman"/>
          <w:color w:val="000000" w:themeColor="text1"/>
          <w:sz w:val="24"/>
          <w:szCs w:val="24"/>
          <w:lang w:val="en-GB"/>
        </w:rPr>
        <w:t xml:space="preserve"> are the </w:t>
      </w:r>
      <w:r w:rsidRPr="001757E8">
        <w:rPr>
          <w:rFonts w:ascii="Times New Roman" w:hAnsi="Times New Roman"/>
          <w:color w:val="000000" w:themeColor="text1"/>
          <w:sz w:val="24"/>
          <w:szCs w:val="24"/>
          <w:lang w:val="en-GB"/>
        </w:rPr>
        <w:t>NDVI</w:t>
      </w:r>
      <w:r w:rsidRPr="00A7549E">
        <w:rPr>
          <w:rFonts w:ascii="Times New Roman" w:hAnsi="Times New Roman"/>
          <w:color w:val="000000" w:themeColor="text1"/>
          <w:sz w:val="24"/>
          <w:szCs w:val="24"/>
          <w:lang w:val="en-GB"/>
        </w:rPr>
        <w:t xml:space="preserve"> values of dense forest (0.80) and bare soil</w:t>
      </w:r>
      <w:r w:rsidR="001E3492" w:rsidRPr="00A7549E">
        <w:rPr>
          <w:rFonts w:ascii="Times New Roman" w:hAnsi="Times New Roman"/>
          <w:color w:val="000000" w:themeColor="text1"/>
          <w:sz w:val="24"/>
          <w:szCs w:val="24"/>
          <w:lang w:val="en-GB"/>
        </w:rPr>
        <w:t xml:space="preserve"> (0.05)</w:t>
      </w:r>
      <w:r w:rsidR="00EC184B">
        <w:rPr>
          <w:rFonts w:ascii="Times New Roman" w:hAnsi="Times New Roman" w:hint="eastAsia"/>
          <w:color w:val="000000" w:themeColor="text1"/>
          <w:sz w:val="24"/>
          <w:szCs w:val="24"/>
          <w:lang w:val="en-GB"/>
        </w:rPr>
        <w:t xml:space="preserve"> in the previous studies </w:t>
      </w:r>
      <w:r w:rsidR="00EC184B" w:rsidRPr="00EC184B">
        <w:rPr>
          <w:rFonts w:ascii="Times New Roman" w:hAnsi="Times New Roman"/>
          <w:color w:val="000000" w:themeColor="text1"/>
          <w:sz w:val="24"/>
          <w:szCs w:val="24"/>
          <w:lang w:val="en-GB"/>
        </w:rPr>
        <w:t>(Yang et al., 2009;Li et al., 2013)</w:t>
      </w:r>
      <w:r w:rsidR="001E3492" w:rsidRPr="00A7549E">
        <w:rPr>
          <w:rFonts w:ascii="Times New Roman" w:hAnsi="Times New Roman"/>
          <w:color w:val="000000" w:themeColor="text1"/>
          <w:sz w:val="24"/>
          <w:szCs w:val="24"/>
          <w:lang w:val="en-GB"/>
        </w:rPr>
        <w:t>, respectively.</w:t>
      </w:r>
      <w:r w:rsidR="00EC184B">
        <w:rPr>
          <w:rFonts w:ascii="Times New Roman" w:hAnsi="Times New Roman" w:hint="eastAsia"/>
          <w:color w:val="000000" w:themeColor="text1"/>
          <w:sz w:val="24"/>
          <w:szCs w:val="24"/>
          <w:lang w:val="en-GB"/>
        </w:rPr>
        <w:t xml:space="preserve"> </w:t>
      </w:r>
      <w:r w:rsidR="00EC184B">
        <w:rPr>
          <w:rFonts w:ascii="Times New Roman" w:hAnsi="Times New Roman"/>
          <w:color w:val="000000" w:themeColor="text1"/>
          <w:sz w:val="24"/>
          <w:szCs w:val="24"/>
          <w:lang w:val="en-GB"/>
        </w:rPr>
        <w:t>W</w:t>
      </w:r>
      <w:r w:rsidR="00EC184B">
        <w:rPr>
          <w:rFonts w:ascii="Times New Roman" w:hAnsi="Times New Roman" w:hint="eastAsia"/>
          <w:color w:val="000000" w:themeColor="text1"/>
          <w:sz w:val="24"/>
          <w:szCs w:val="24"/>
          <w:lang w:val="en-GB"/>
        </w:rPr>
        <w:t xml:space="preserve">hile the maximum NDVI in our study is 0.85, thus the value of </w:t>
      </w:r>
      <w:proofErr w:type="spellStart"/>
      <w:r w:rsidR="00EC184B" w:rsidRPr="009C10D9">
        <w:rPr>
          <w:rFonts w:ascii="Times New Roman" w:hAnsi="Times New Roman"/>
          <w:color w:val="000000" w:themeColor="text1"/>
          <w:sz w:val="24"/>
          <w:szCs w:val="24"/>
          <w:lang w:val="en-GB"/>
        </w:rPr>
        <w:t>NDVI</w:t>
      </w:r>
      <w:r w:rsidR="00EC184B" w:rsidRPr="009C10D9">
        <w:rPr>
          <w:rFonts w:ascii="Times New Roman" w:hAnsi="Times New Roman"/>
          <w:color w:val="000000" w:themeColor="text1"/>
          <w:sz w:val="24"/>
          <w:szCs w:val="24"/>
          <w:vertAlign w:val="subscript"/>
          <w:lang w:val="en-GB"/>
        </w:rPr>
        <w:t>max</w:t>
      </w:r>
      <w:proofErr w:type="spellEnd"/>
      <w:r w:rsidR="00EC184B">
        <w:rPr>
          <w:rFonts w:ascii="Times New Roman" w:hAnsi="Times New Roman" w:hint="eastAsia"/>
          <w:color w:val="000000" w:themeColor="text1"/>
          <w:sz w:val="24"/>
          <w:szCs w:val="24"/>
          <w:lang w:val="en-GB"/>
        </w:rPr>
        <w:t xml:space="preserve"> in equation 2 was defined as 0.85</w:t>
      </w:r>
      <w:r w:rsidR="00E02596">
        <w:rPr>
          <w:rFonts w:ascii="Times New Roman" w:hAnsi="Times New Roman" w:hint="eastAsia"/>
          <w:color w:val="000000" w:themeColor="text1"/>
          <w:sz w:val="24"/>
          <w:szCs w:val="24"/>
          <w:lang w:val="en-GB"/>
        </w:rPr>
        <w:t>.</w:t>
      </w:r>
    </w:p>
    <w:p w:rsidR="00A460C9" w:rsidRPr="00A7549E" w:rsidRDefault="002E7A74" w:rsidP="002479E7">
      <w:pPr>
        <w:spacing w:line="360" w:lineRule="auto"/>
        <w:ind w:firstLineChars="200" w:firstLine="480"/>
        <w:rPr>
          <w:rFonts w:ascii="Times New Roman" w:hAnsi="Times New Roman"/>
          <w:color w:val="000000" w:themeColor="text1"/>
          <w:sz w:val="24"/>
          <w:szCs w:val="24"/>
          <w:lang w:val="en-GB"/>
        </w:rPr>
      </w:pPr>
      <w:r>
        <w:rPr>
          <w:rFonts w:ascii="Times New Roman" w:hAnsi="Times New Roman" w:hint="eastAsia"/>
          <w:color w:val="000000" w:themeColor="text1"/>
          <w:sz w:val="24"/>
          <w:szCs w:val="24"/>
          <w:lang w:val="en-GB"/>
        </w:rPr>
        <w:t>T</w:t>
      </w:r>
      <w:r w:rsidR="00881E31" w:rsidRPr="00A7549E">
        <w:rPr>
          <w:rFonts w:ascii="Times New Roman" w:hAnsi="Times New Roman"/>
          <w:color w:val="000000" w:themeColor="text1"/>
          <w:sz w:val="24"/>
          <w:szCs w:val="24"/>
          <w:lang w:val="en-GB"/>
        </w:rPr>
        <w:t xml:space="preserve">he </w:t>
      </w:r>
      <w:r w:rsidR="00EC1510">
        <w:rPr>
          <w:rFonts w:ascii="Times New Roman" w:hAnsi="Times New Roman" w:hint="eastAsia"/>
          <w:color w:val="000000" w:themeColor="text1"/>
          <w:sz w:val="24"/>
          <w:szCs w:val="24"/>
          <w:lang w:val="en-GB"/>
        </w:rPr>
        <w:t xml:space="preserve">effects of </w:t>
      </w:r>
      <w:r w:rsidR="00881E31" w:rsidRPr="00A7549E">
        <w:rPr>
          <w:rFonts w:ascii="Times New Roman" w:hAnsi="Times New Roman"/>
          <w:color w:val="000000" w:themeColor="text1"/>
          <w:sz w:val="24"/>
          <w:szCs w:val="24"/>
          <w:lang w:val="en-GB"/>
        </w:rPr>
        <w:t>seasonal variations in coupled water and energy</w:t>
      </w:r>
      <w:r w:rsidR="00747B40">
        <w:rPr>
          <w:rFonts w:ascii="Times New Roman" w:hAnsi="Times New Roman" w:hint="eastAsia"/>
          <w:color w:val="000000" w:themeColor="text1"/>
          <w:sz w:val="24"/>
          <w:szCs w:val="24"/>
          <w:lang w:val="en-GB"/>
        </w:rPr>
        <w:t xml:space="preserve"> are</w:t>
      </w:r>
      <w:r>
        <w:rPr>
          <w:rFonts w:ascii="Times New Roman" w:hAnsi="Times New Roman" w:hint="eastAsia"/>
          <w:color w:val="000000" w:themeColor="text1"/>
          <w:sz w:val="24"/>
          <w:szCs w:val="24"/>
          <w:lang w:val="en-GB"/>
        </w:rPr>
        <w:t xml:space="preserve"> important for</w:t>
      </w:r>
      <w:r w:rsidR="00747B40">
        <w:rPr>
          <w:rFonts w:ascii="Times New Roman" w:hAnsi="Times New Roman" w:hint="eastAsia"/>
          <w:color w:val="000000" w:themeColor="text1"/>
          <w:sz w:val="24"/>
          <w:szCs w:val="24"/>
          <w:lang w:val="en-GB"/>
        </w:rPr>
        <w:t xml:space="preserve"> better understanding</w:t>
      </w:r>
      <w:r w:rsidR="00881E31" w:rsidRPr="00A7549E">
        <w:rPr>
          <w:rFonts w:ascii="Times New Roman" w:hAnsi="Times New Roman"/>
          <w:color w:val="000000" w:themeColor="text1"/>
          <w:sz w:val="24"/>
          <w:szCs w:val="24"/>
          <w:lang w:val="en-GB"/>
        </w:rPr>
        <w:t xml:space="preserve"> the water </w:t>
      </w:r>
      <w:r w:rsidR="00747B40">
        <w:rPr>
          <w:rFonts w:ascii="Times New Roman" w:hAnsi="Times New Roman" w:hint="eastAsia"/>
          <w:color w:val="000000" w:themeColor="text1"/>
          <w:sz w:val="24"/>
          <w:szCs w:val="24"/>
          <w:lang w:val="en-GB"/>
        </w:rPr>
        <w:t>cycle for different climatic region.</w:t>
      </w:r>
      <w:r w:rsidR="00881E31" w:rsidRPr="00A7549E">
        <w:rPr>
          <w:rFonts w:ascii="Times New Roman" w:hAnsi="Times New Roman"/>
          <w:color w:val="000000" w:themeColor="text1"/>
          <w:sz w:val="24"/>
          <w:szCs w:val="24"/>
          <w:lang w:val="en-GB"/>
        </w:rPr>
        <w:t xml:space="preserve"> </w:t>
      </w:r>
      <w:r w:rsidR="00747B40">
        <w:rPr>
          <w:rFonts w:ascii="Times New Roman" w:hAnsi="Times New Roman"/>
          <w:color w:val="000000" w:themeColor="text1"/>
          <w:sz w:val="24"/>
          <w:szCs w:val="24"/>
          <w:lang w:val="en-GB"/>
        </w:rPr>
        <w:t>F</w:t>
      </w:r>
      <w:r w:rsidR="00747B40">
        <w:rPr>
          <w:rFonts w:ascii="Times New Roman" w:hAnsi="Times New Roman" w:hint="eastAsia"/>
          <w:color w:val="000000" w:themeColor="text1"/>
          <w:sz w:val="24"/>
          <w:szCs w:val="24"/>
          <w:lang w:val="en-GB"/>
        </w:rPr>
        <w:t xml:space="preserve">or example, two catchments with the same annual </w:t>
      </w:r>
      <w:r w:rsidR="00881E31" w:rsidRPr="00A7549E">
        <w:rPr>
          <w:rFonts w:ascii="Times New Roman" w:hAnsi="Times New Roman"/>
          <w:i/>
          <w:color w:val="000000" w:themeColor="text1"/>
          <w:sz w:val="24"/>
          <w:szCs w:val="24"/>
          <w:lang w:val="en-GB"/>
        </w:rPr>
        <w:t>P</w:t>
      </w:r>
      <w:r w:rsidR="00881E31" w:rsidRPr="00A7549E">
        <w:rPr>
          <w:rFonts w:ascii="Times New Roman" w:hAnsi="Times New Roman"/>
          <w:color w:val="000000" w:themeColor="text1"/>
          <w:sz w:val="24"/>
          <w:szCs w:val="24"/>
          <w:lang w:val="en-GB"/>
        </w:rPr>
        <w:t xml:space="preserve"> and </w:t>
      </w:r>
      <w:r w:rsidR="00881E31" w:rsidRPr="00A7549E">
        <w:rPr>
          <w:rFonts w:ascii="Times New Roman" w:hAnsi="Times New Roman"/>
          <w:i/>
          <w:color w:val="000000" w:themeColor="text1"/>
          <w:sz w:val="24"/>
          <w:szCs w:val="24"/>
          <w:lang w:val="en-GB"/>
        </w:rPr>
        <w:t>ET</w:t>
      </w:r>
      <w:r w:rsidR="00881E31" w:rsidRPr="00A7549E">
        <w:rPr>
          <w:rFonts w:ascii="Times New Roman" w:hAnsi="Times New Roman"/>
          <w:i/>
          <w:color w:val="000000" w:themeColor="text1"/>
          <w:sz w:val="24"/>
          <w:szCs w:val="24"/>
          <w:vertAlign w:val="subscript"/>
          <w:lang w:val="en-GB"/>
        </w:rPr>
        <w:t>0</w:t>
      </w:r>
      <w:r w:rsidR="00881E31" w:rsidRPr="00A7549E">
        <w:rPr>
          <w:rFonts w:ascii="Times New Roman" w:hAnsi="Times New Roman"/>
          <w:color w:val="000000" w:themeColor="text1"/>
          <w:sz w:val="24"/>
          <w:szCs w:val="24"/>
          <w:lang w:val="en-GB"/>
        </w:rPr>
        <w:t xml:space="preserve"> </w:t>
      </w:r>
      <w:r w:rsidR="00747B40">
        <w:rPr>
          <w:rFonts w:ascii="Times New Roman" w:hAnsi="Times New Roman" w:hint="eastAsia"/>
          <w:color w:val="000000" w:themeColor="text1"/>
          <w:sz w:val="24"/>
          <w:szCs w:val="24"/>
          <w:lang w:val="en-GB"/>
        </w:rPr>
        <w:t xml:space="preserve">may have different </w:t>
      </w:r>
      <w:r w:rsidR="00747B40" w:rsidRPr="00747B40">
        <w:rPr>
          <w:rFonts w:ascii="Times New Roman" w:hAnsi="Times New Roman"/>
          <w:color w:val="000000" w:themeColor="text1"/>
          <w:sz w:val="24"/>
          <w:szCs w:val="24"/>
          <w:lang w:val="en-GB"/>
        </w:rPr>
        <w:t>evapotranspiration partitioning</w:t>
      </w:r>
      <w:r w:rsidR="00747B40" w:rsidRPr="00747B40">
        <w:rPr>
          <w:rFonts w:ascii="Times New Roman" w:hAnsi="Times New Roman" w:hint="eastAsia"/>
          <w:color w:val="000000" w:themeColor="text1"/>
          <w:sz w:val="24"/>
          <w:szCs w:val="24"/>
          <w:lang w:val="en-GB"/>
        </w:rPr>
        <w:t xml:space="preserve"> </w:t>
      </w:r>
      <w:r w:rsidR="00747B40">
        <w:rPr>
          <w:rFonts w:ascii="Times New Roman" w:hAnsi="Times New Roman" w:hint="eastAsia"/>
          <w:color w:val="000000" w:themeColor="text1"/>
          <w:sz w:val="24"/>
          <w:szCs w:val="24"/>
          <w:lang w:val="en-GB"/>
        </w:rPr>
        <w:t xml:space="preserve">or runoff if the </w:t>
      </w:r>
      <w:proofErr w:type="gramStart"/>
      <w:r w:rsidR="00747B40" w:rsidRPr="00747B40">
        <w:rPr>
          <w:rFonts w:ascii="Times New Roman" w:hAnsi="Times New Roman"/>
          <w:color w:val="000000" w:themeColor="text1"/>
          <w:sz w:val="24"/>
          <w:szCs w:val="24"/>
          <w:lang w:val="en-GB"/>
        </w:rPr>
        <w:t>balance between</w:t>
      </w:r>
      <w:r w:rsidR="00747B40" w:rsidRPr="00747B40">
        <w:rPr>
          <w:rFonts w:ascii="Times New Roman" w:hAnsi="Times New Roman"/>
          <w:i/>
          <w:color w:val="000000" w:themeColor="text1"/>
          <w:sz w:val="24"/>
          <w:szCs w:val="24"/>
          <w:lang w:val="en-GB"/>
        </w:rPr>
        <w:t xml:space="preserve"> </w:t>
      </w:r>
      <w:r w:rsidR="00747B40" w:rsidRPr="00A7549E">
        <w:rPr>
          <w:rFonts w:ascii="Times New Roman" w:hAnsi="Times New Roman"/>
          <w:i/>
          <w:color w:val="000000" w:themeColor="text1"/>
          <w:sz w:val="24"/>
          <w:szCs w:val="24"/>
          <w:lang w:val="en-GB"/>
        </w:rPr>
        <w:t>P</w:t>
      </w:r>
      <w:r w:rsidR="00747B40" w:rsidRPr="00A7549E">
        <w:rPr>
          <w:rFonts w:ascii="Times New Roman" w:hAnsi="Times New Roman"/>
          <w:color w:val="000000" w:themeColor="text1"/>
          <w:sz w:val="24"/>
          <w:szCs w:val="24"/>
          <w:lang w:val="en-GB"/>
        </w:rPr>
        <w:t xml:space="preserve"> and </w:t>
      </w:r>
      <w:r w:rsidR="00747B40" w:rsidRPr="00A7549E">
        <w:rPr>
          <w:rFonts w:ascii="Times New Roman" w:hAnsi="Times New Roman"/>
          <w:i/>
          <w:color w:val="000000" w:themeColor="text1"/>
          <w:sz w:val="24"/>
          <w:szCs w:val="24"/>
          <w:lang w:val="en-GB"/>
        </w:rPr>
        <w:t>ET</w:t>
      </w:r>
      <w:r w:rsidR="00747B40" w:rsidRPr="00A7549E">
        <w:rPr>
          <w:rFonts w:ascii="Times New Roman" w:hAnsi="Times New Roman"/>
          <w:i/>
          <w:color w:val="000000" w:themeColor="text1"/>
          <w:sz w:val="24"/>
          <w:szCs w:val="24"/>
          <w:vertAlign w:val="subscript"/>
          <w:lang w:val="en-GB"/>
        </w:rPr>
        <w:t>0</w:t>
      </w:r>
      <w:r w:rsidR="00747B40" w:rsidRPr="00747B40">
        <w:rPr>
          <w:rFonts w:ascii="Times New Roman" w:hAnsi="Times New Roman"/>
          <w:color w:val="000000" w:themeColor="text1"/>
          <w:sz w:val="24"/>
          <w:szCs w:val="24"/>
          <w:lang w:val="en-GB"/>
        </w:rPr>
        <w:t xml:space="preserve"> </w:t>
      </w:r>
      <w:r w:rsidR="00747B40">
        <w:rPr>
          <w:rFonts w:ascii="Times New Roman" w:hAnsi="Times New Roman" w:hint="eastAsia"/>
          <w:color w:val="000000" w:themeColor="text1"/>
          <w:sz w:val="24"/>
          <w:szCs w:val="24"/>
          <w:lang w:val="en-GB"/>
        </w:rPr>
        <w:t>within a year</w:t>
      </w:r>
      <w:r w:rsidR="00747B40" w:rsidRPr="00A7549E">
        <w:rPr>
          <w:rFonts w:ascii="Times New Roman" w:hAnsi="Times New Roman"/>
          <w:color w:val="000000" w:themeColor="text1"/>
          <w:sz w:val="24"/>
          <w:szCs w:val="24"/>
          <w:lang w:val="en-GB"/>
        </w:rPr>
        <w:t xml:space="preserve"> </w:t>
      </w:r>
      <w:r w:rsidR="00881E31" w:rsidRPr="00A7549E">
        <w:rPr>
          <w:rFonts w:ascii="Times New Roman" w:hAnsi="Times New Roman"/>
          <w:color w:val="000000" w:themeColor="text1"/>
          <w:sz w:val="24"/>
          <w:szCs w:val="24"/>
          <w:lang w:val="en-GB"/>
        </w:rPr>
        <w:t>are</w:t>
      </w:r>
      <w:proofErr w:type="gramEnd"/>
      <w:r w:rsidR="00881E31" w:rsidRPr="00A7549E">
        <w:rPr>
          <w:rFonts w:ascii="Times New Roman" w:hAnsi="Times New Roman"/>
          <w:color w:val="000000" w:themeColor="text1"/>
          <w:sz w:val="24"/>
          <w:szCs w:val="24"/>
          <w:lang w:val="en-GB"/>
        </w:rPr>
        <w:t xml:space="preserve"> </w:t>
      </w:r>
      <w:r w:rsidR="00747B40">
        <w:rPr>
          <w:rFonts w:ascii="Times New Roman" w:hAnsi="Times New Roman" w:hint="eastAsia"/>
          <w:color w:val="000000" w:themeColor="text1"/>
          <w:sz w:val="24"/>
          <w:szCs w:val="24"/>
          <w:lang w:val="en-GB"/>
        </w:rPr>
        <w:t>different</w:t>
      </w:r>
      <w:r w:rsidR="00881E31" w:rsidRPr="00A7549E">
        <w:rPr>
          <w:rFonts w:ascii="Times New Roman" w:hAnsi="Times New Roman"/>
          <w:color w:val="000000" w:themeColor="text1"/>
          <w:sz w:val="24"/>
          <w:szCs w:val="24"/>
          <w:lang w:val="en-GB"/>
        </w:rPr>
        <w:t xml:space="preserve">, </w:t>
      </w:r>
      <w:bookmarkStart w:id="37" w:name="OLE_LINK41"/>
      <w:bookmarkStart w:id="38" w:name="OLE_LINK40"/>
      <w:r w:rsidR="00A460C9" w:rsidRPr="00A7549E">
        <w:rPr>
          <w:rFonts w:ascii="Times New Roman" w:hAnsi="Times New Roman"/>
          <w:color w:val="000000" w:themeColor="text1"/>
          <w:sz w:val="24"/>
          <w:szCs w:val="24"/>
          <w:lang w:val="en-GB"/>
        </w:rPr>
        <w:t>S</w:t>
      </w:r>
      <w:r w:rsidR="00A460C9" w:rsidRPr="00A7549E">
        <w:rPr>
          <w:rFonts w:ascii="Times New Roman" w:hAnsi="Times New Roman" w:hint="eastAsia"/>
          <w:color w:val="000000" w:themeColor="text1"/>
          <w:sz w:val="24"/>
          <w:szCs w:val="24"/>
          <w:lang w:val="en-GB"/>
        </w:rPr>
        <w:t xml:space="preserve">olar radiation was considered </w:t>
      </w:r>
      <w:r w:rsidR="00A460C9" w:rsidRPr="00A7549E">
        <w:rPr>
          <w:rFonts w:ascii="Times New Roman" w:hAnsi="Times New Roman"/>
          <w:color w:val="000000" w:themeColor="text1"/>
          <w:sz w:val="24"/>
          <w:szCs w:val="24"/>
          <w:lang w:val="en-GB"/>
        </w:rPr>
        <w:t xml:space="preserve">as </w:t>
      </w:r>
      <w:r w:rsidR="00A460C9" w:rsidRPr="00A7549E">
        <w:rPr>
          <w:rFonts w:ascii="Times New Roman" w:hAnsi="Times New Roman" w:hint="eastAsia"/>
          <w:color w:val="000000" w:themeColor="text1"/>
          <w:sz w:val="24"/>
          <w:szCs w:val="24"/>
          <w:lang w:val="en-GB"/>
        </w:rPr>
        <w:t xml:space="preserve">the dominant </w:t>
      </w:r>
      <w:r w:rsidR="00A460C9" w:rsidRPr="00A7549E">
        <w:rPr>
          <w:rFonts w:ascii="Times New Roman" w:hAnsi="Times New Roman"/>
          <w:color w:val="000000" w:themeColor="text1"/>
          <w:sz w:val="24"/>
          <w:szCs w:val="24"/>
          <w:lang w:val="en-GB"/>
        </w:rPr>
        <w:t xml:space="preserve">factor </w:t>
      </w:r>
      <w:r w:rsidR="00A460C9" w:rsidRPr="00A7549E">
        <w:rPr>
          <w:rFonts w:ascii="Times New Roman" w:hAnsi="Times New Roman" w:hint="eastAsia"/>
          <w:color w:val="000000" w:themeColor="text1"/>
          <w:sz w:val="24"/>
          <w:szCs w:val="24"/>
          <w:lang w:val="en-GB"/>
        </w:rPr>
        <w:t xml:space="preserve">that controls the </w:t>
      </w:r>
      <w:r w:rsidR="00A460C9" w:rsidRPr="00A7549E">
        <w:rPr>
          <w:rFonts w:ascii="Times New Roman" w:hAnsi="Times New Roman"/>
          <w:color w:val="000000" w:themeColor="text1"/>
          <w:sz w:val="24"/>
          <w:szCs w:val="24"/>
          <w:lang w:val="en-GB"/>
        </w:rPr>
        <w:t>climate</w:t>
      </w:r>
      <w:r w:rsidR="00A460C9" w:rsidRPr="00A7549E">
        <w:rPr>
          <w:rFonts w:ascii="Times New Roman" w:hAnsi="Times New Roman" w:hint="eastAsia"/>
          <w:color w:val="000000" w:themeColor="text1"/>
          <w:sz w:val="24"/>
          <w:szCs w:val="24"/>
          <w:lang w:val="en-GB"/>
        </w:rPr>
        <w:t xml:space="preserve"> seasonality and thus the seasonality of </w:t>
      </w:r>
      <w:r w:rsidR="00A460C9" w:rsidRPr="00A7549E">
        <w:rPr>
          <w:rFonts w:ascii="Times New Roman" w:hAnsi="Times New Roman" w:hint="eastAsia"/>
          <w:i/>
          <w:color w:val="000000" w:themeColor="text1"/>
          <w:sz w:val="24"/>
          <w:szCs w:val="24"/>
          <w:lang w:val="en-GB"/>
        </w:rPr>
        <w:t>ET</w:t>
      </w:r>
      <w:r w:rsidR="00A460C9" w:rsidRPr="00A7549E">
        <w:rPr>
          <w:rFonts w:ascii="Times New Roman" w:hAnsi="Times New Roman" w:hint="eastAsia"/>
          <w:i/>
          <w:color w:val="000000" w:themeColor="text1"/>
          <w:sz w:val="24"/>
          <w:szCs w:val="24"/>
          <w:vertAlign w:val="subscript"/>
          <w:lang w:val="en-GB"/>
        </w:rPr>
        <w:t>0</w:t>
      </w:r>
      <w:r w:rsidR="00A460C9" w:rsidRPr="00A7549E">
        <w:rPr>
          <w:rFonts w:ascii="Times New Roman" w:hAnsi="Times New Roman" w:hint="eastAsia"/>
          <w:color w:val="000000" w:themeColor="text1"/>
          <w:sz w:val="24"/>
          <w:szCs w:val="24"/>
          <w:lang w:val="en-GB"/>
        </w:rPr>
        <w:t xml:space="preserve"> can be </w:t>
      </w:r>
      <w:r w:rsidR="00A460C9" w:rsidRPr="00A7549E">
        <w:rPr>
          <w:rFonts w:ascii="Times New Roman" w:hAnsi="Times New Roman"/>
          <w:color w:val="000000" w:themeColor="text1"/>
          <w:sz w:val="24"/>
          <w:szCs w:val="24"/>
          <w:lang w:val="en-GB"/>
        </w:rPr>
        <w:t>expressed by sine function</w:t>
      </w:r>
      <w:r>
        <w:rPr>
          <w:rFonts w:ascii="Times New Roman" w:hAnsi="Times New Roman" w:hint="eastAsia"/>
          <w:color w:val="000000" w:themeColor="text1"/>
          <w:sz w:val="24"/>
          <w:szCs w:val="24"/>
          <w:lang w:val="en-GB"/>
        </w:rPr>
        <w:t>. Similar</w:t>
      </w:r>
      <w:r w:rsidR="000B0EC5">
        <w:rPr>
          <w:rFonts w:ascii="Times New Roman" w:hAnsi="Times New Roman" w:hint="eastAsia"/>
          <w:color w:val="000000" w:themeColor="text1"/>
          <w:sz w:val="24"/>
          <w:szCs w:val="24"/>
          <w:lang w:val="en-GB"/>
        </w:rPr>
        <w:t>l</w:t>
      </w:r>
      <w:r>
        <w:rPr>
          <w:rFonts w:ascii="Times New Roman" w:hAnsi="Times New Roman" w:hint="eastAsia"/>
          <w:color w:val="000000" w:themeColor="text1"/>
          <w:sz w:val="24"/>
          <w:szCs w:val="24"/>
          <w:lang w:val="en-GB"/>
        </w:rPr>
        <w:t>y</w:t>
      </w:r>
      <w:r w:rsidR="000B0EC5">
        <w:rPr>
          <w:rFonts w:ascii="Times New Roman" w:hAnsi="Times New Roman" w:hint="eastAsia"/>
          <w:color w:val="000000" w:themeColor="text1"/>
          <w:sz w:val="24"/>
          <w:szCs w:val="24"/>
          <w:lang w:val="en-GB"/>
        </w:rPr>
        <w:t xml:space="preserve">, the </w:t>
      </w:r>
      <w:r w:rsidR="000B0EC5">
        <w:rPr>
          <w:rFonts w:ascii="Times New Roman" w:hAnsi="Times New Roman" w:hint="eastAsia"/>
          <w:color w:val="000000" w:themeColor="text1"/>
          <w:sz w:val="24"/>
          <w:szCs w:val="24"/>
          <w:lang w:val="en-GB"/>
        </w:rPr>
        <w:lastRenderedPageBreak/>
        <w:t xml:space="preserve">seasonality of </w:t>
      </w:r>
      <w:r w:rsidR="000B0EC5" w:rsidRPr="002479E7">
        <w:rPr>
          <w:rFonts w:ascii="Times New Roman" w:hAnsi="Times New Roman"/>
          <w:i/>
          <w:color w:val="000000" w:themeColor="text1"/>
          <w:sz w:val="24"/>
          <w:szCs w:val="24"/>
          <w:lang w:val="en-GB"/>
        </w:rPr>
        <w:t>P</w:t>
      </w:r>
      <w:r w:rsidR="000B0EC5">
        <w:rPr>
          <w:rFonts w:ascii="Times New Roman" w:hAnsi="Times New Roman" w:hint="eastAsia"/>
          <w:color w:val="000000" w:themeColor="text1"/>
          <w:sz w:val="24"/>
          <w:szCs w:val="24"/>
          <w:lang w:val="en-GB"/>
        </w:rPr>
        <w:t xml:space="preserve"> also </w:t>
      </w:r>
      <w:r w:rsidR="000B0EC5">
        <w:rPr>
          <w:rFonts w:ascii="Times New Roman" w:hAnsi="Times New Roman"/>
          <w:color w:val="000000" w:themeColor="text1"/>
          <w:sz w:val="24"/>
          <w:szCs w:val="24"/>
          <w:lang w:val="en-GB"/>
        </w:rPr>
        <w:t>exhibited</w:t>
      </w:r>
      <w:r w:rsidR="000B0EC5">
        <w:rPr>
          <w:rFonts w:ascii="Times New Roman" w:hAnsi="Times New Roman" w:hint="eastAsia"/>
          <w:color w:val="000000" w:themeColor="text1"/>
          <w:sz w:val="24"/>
          <w:szCs w:val="24"/>
          <w:lang w:val="en-GB"/>
        </w:rPr>
        <w:t xml:space="preserve"> the </w:t>
      </w:r>
      <w:r w:rsidR="000B0EC5">
        <w:rPr>
          <w:rFonts w:ascii="Times New Roman" w:hAnsi="Times New Roman"/>
          <w:color w:val="000000" w:themeColor="text1"/>
          <w:sz w:val="24"/>
          <w:szCs w:val="24"/>
          <w:lang w:val="en-GB"/>
        </w:rPr>
        <w:t>characteristic</w:t>
      </w:r>
      <w:r w:rsidR="000B0EC5">
        <w:rPr>
          <w:rFonts w:ascii="Times New Roman" w:hAnsi="Times New Roman" w:hint="eastAsia"/>
          <w:color w:val="000000" w:themeColor="text1"/>
          <w:sz w:val="24"/>
          <w:szCs w:val="24"/>
          <w:lang w:val="en-GB"/>
        </w:rPr>
        <w:t xml:space="preserve"> of sine distribution</w:t>
      </w:r>
      <w:r w:rsidR="00A460C9" w:rsidRPr="00A7549E">
        <w:rPr>
          <w:rFonts w:ascii="Times New Roman" w:hAnsi="Times New Roman" w:hint="eastAsia"/>
          <w:color w:val="000000" w:themeColor="text1"/>
          <w:sz w:val="24"/>
          <w:szCs w:val="24"/>
          <w:lang w:val="en-GB"/>
        </w:rPr>
        <w:t xml:space="preserve"> </w:t>
      </w:r>
      <w:r w:rsidR="00A460C9" w:rsidRPr="00A7549E">
        <w:rPr>
          <w:rFonts w:ascii="Times New Roman" w:hAnsi="Times New Roman"/>
          <w:color w:val="000000" w:themeColor="text1"/>
          <w:sz w:val="24"/>
          <w:szCs w:val="24"/>
          <w:lang w:val="en-GB"/>
        </w:rPr>
        <w:t>(Milly, 1994;</w:t>
      </w:r>
      <w:r w:rsidR="005B7AE0">
        <w:rPr>
          <w:rFonts w:ascii="Times New Roman" w:hAnsi="Times New Roman" w:hint="eastAsia"/>
          <w:color w:val="000000" w:themeColor="text1"/>
          <w:sz w:val="24"/>
          <w:szCs w:val="24"/>
          <w:lang w:val="en-GB"/>
        </w:rPr>
        <w:t xml:space="preserve"> </w:t>
      </w:r>
      <w:r w:rsidR="00A460C9" w:rsidRPr="00A7549E">
        <w:rPr>
          <w:rFonts w:ascii="Times New Roman" w:hAnsi="Times New Roman"/>
          <w:color w:val="000000" w:themeColor="text1"/>
          <w:sz w:val="24"/>
          <w:szCs w:val="24"/>
          <w:lang w:val="en-GB"/>
        </w:rPr>
        <w:t>Woods, 2003</w:t>
      </w:r>
      <w:r w:rsidR="000B0EC5">
        <w:rPr>
          <w:rFonts w:ascii="Times New Roman" w:hAnsi="Times New Roman" w:hint="eastAsia"/>
          <w:color w:val="000000" w:themeColor="text1"/>
          <w:sz w:val="24"/>
          <w:szCs w:val="24"/>
          <w:lang w:val="en-GB"/>
        </w:rPr>
        <w:t xml:space="preserve">; </w:t>
      </w:r>
      <w:r w:rsidR="000B0EC5" w:rsidRPr="00A7549E">
        <w:rPr>
          <w:rFonts w:ascii="Times New Roman" w:hAnsi="Times New Roman"/>
          <w:noProof/>
          <w:color w:val="000000" w:themeColor="text1"/>
          <w:sz w:val="24"/>
          <w:szCs w:val="24"/>
          <w:lang w:val="en-GB"/>
        </w:rPr>
        <w:t>Yang et al., 20</w:t>
      </w:r>
      <w:r w:rsidR="000B0EC5">
        <w:rPr>
          <w:rFonts w:ascii="Times New Roman" w:hAnsi="Times New Roman" w:hint="eastAsia"/>
          <w:noProof/>
          <w:color w:val="000000" w:themeColor="text1"/>
          <w:sz w:val="24"/>
          <w:szCs w:val="24"/>
          <w:lang w:val="en-GB"/>
        </w:rPr>
        <w:t>12</w:t>
      </w:r>
      <w:r w:rsidR="00A460C9" w:rsidRPr="00A7549E">
        <w:rPr>
          <w:rFonts w:ascii="Times New Roman" w:hAnsi="Times New Roman"/>
          <w:color w:val="000000" w:themeColor="text1"/>
          <w:sz w:val="24"/>
          <w:szCs w:val="24"/>
          <w:lang w:val="en-GB"/>
        </w:rPr>
        <w:t>):</w:t>
      </w:r>
    </w:p>
    <w:p w:rsidR="00A460C9" w:rsidRPr="00A7549E" w:rsidRDefault="00A460C9" w:rsidP="00A460C9">
      <w:pPr>
        <w:spacing w:line="360" w:lineRule="auto"/>
        <w:ind w:firstLineChars="200" w:firstLine="480"/>
        <w:rPr>
          <w:rFonts w:ascii="Times New Roman" w:hAnsi="Times New Roman"/>
          <w:color w:val="000000" w:themeColor="text1"/>
          <w:sz w:val="24"/>
          <w:szCs w:val="24"/>
          <w:lang w:val="en-GB"/>
        </w:rPr>
      </w:pPr>
      <m:oMath>
        <m:r>
          <w:rPr>
            <w:rFonts w:ascii="Cambria Math" w:hAnsi="Cambria Math"/>
            <w:color w:val="000000" w:themeColor="text1"/>
            <w:sz w:val="24"/>
            <w:szCs w:val="24"/>
            <w:lang w:val="en-GB"/>
          </w:rPr>
          <m:t>P</m:t>
        </m:r>
        <m:d>
          <m:dPr>
            <m:ctrlPr>
              <w:rPr>
                <w:rFonts w:ascii="Cambria Math" w:hAnsi="Cambria Math"/>
                <w:color w:val="000000" w:themeColor="text1"/>
                <w:sz w:val="24"/>
                <w:szCs w:val="24"/>
                <w:lang w:val="en-GB"/>
              </w:rPr>
            </m:ctrlPr>
          </m:dPr>
          <m:e>
            <m:r>
              <w:rPr>
                <w:rFonts w:ascii="Cambria Math" w:hAnsi="Cambria Math"/>
                <w:color w:val="000000" w:themeColor="text1"/>
                <w:sz w:val="24"/>
                <w:szCs w:val="24"/>
                <w:lang w:val="en-GB"/>
              </w:rPr>
              <m:t>t</m:t>
            </m:r>
          </m:e>
        </m:d>
        <m:r>
          <m:rPr>
            <m:sty m:val="p"/>
          </m:rPr>
          <w:rPr>
            <w:rFonts w:ascii="Cambria Math" w:hAnsi="Cambria Math"/>
            <w:color w:val="000000" w:themeColor="text1"/>
            <w:sz w:val="24"/>
            <w:szCs w:val="24"/>
            <w:lang w:val="en-GB"/>
          </w:rPr>
          <m:t>=</m:t>
        </m:r>
        <m:acc>
          <m:accPr>
            <m:chr m:val="̅"/>
            <m:ctrlPr>
              <w:rPr>
                <w:rFonts w:ascii="Cambria Math" w:hAnsi="Cambria Math"/>
                <w:color w:val="000000" w:themeColor="text1"/>
                <w:sz w:val="24"/>
                <w:szCs w:val="24"/>
                <w:lang w:val="en-GB"/>
              </w:rPr>
            </m:ctrlPr>
          </m:accPr>
          <m:e>
            <m:r>
              <w:rPr>
                <w:rFonts w:ascii="Cambria Math" w:hAnsi="Cambria Math"/>
                <w:color w:val="000000" w:themeColor="text1"/>
                <w:sz w:val="24"/>
                <w:szCs w:val="24"/>
                <w:lang w:val="en-GB"/>
              </w:rPr>
              <m:t>P</m:t>
            </m:r>
          </m:e>
        </m:acc>
        <m:r>
          <w:rPr>
            <w:rFonts w:ascii="Cambria Math" w:hAnsi="Cambria Math"/>
            <w:color w:val="000000" w:themeColor="text1"/>
            <w:sz w:val="24"/>
            <w:szCs w:val="24"/>
            <w:lang w:val="en-GB"/>
          </w:rPr>
          <m:t>(1+</m:t>
        </m:r>
        <m:sSub>
          <m:sSubPr>
            <m:ctrlPr>
              <w:rPr>
                <w:rFonts w:ascii="Cambria Math" w:hAnsi="Cambria Math"/>
                <w:i/>
                <w:color w:val="000000" w:themeColor="text1"/>
                <w:sz w:val="24"/>
                <w:szCs w:val="24"/>
                <w:lang w:val="en-GB"/>
              </w:rPr>
            </m:ctrlPr>
          </m:sSubPr>
          <m:e>
            <m:r>
              <w:rPr>
                <w:rFonts w:ascii="Cambria Math" w:hAnsi="Cambria Math"/>
                <w:color w:val="000000" w:themeColor="text1"/>
                <w:sz w:val="24"/>
                <w:szCs w:val="24"/>
                <w:lang w:val="en-GB"/>
              </w:rPr>
              <m:t>δ</m:t>
            </m:r>
          </m:e>
          <m:sub>
            <m:r>
              <w:rPr>
                <w:rFonts w:ascii="Cambria Math" w:hAnsi="Cambria Math"/>
                <w:color w:val="000000" w:themeColor="text1"/>
                <w:sz w:val="24"/>
                <w:szCs w:val="24"/>
                <w:lang w:val="en-GB"/>
              </w:rPr>
              <m:t>P</m:t>
            </m:r>
          </m:sub>
        </m:sSub>
        <m:r>
          <w:rPr>
            <w:rFonts w:ascii="Cambria Math" w:hAnsi="Cambria Math"/>
            <w:color w:val="000000" w:themeColor="text1"/>
            <w:sz w:val="24"/>
            <w:szCs w:val="24"/>
            <w:lang w:val="en-GB"/>
          </w:rPr>
          <m:t>sin</m:t>
        </m:r>
        <m:r>
          <m:rPr>
            <m:sty m:val="p"/>
          </m:rPr>
          <w:rPr>
            <w:rFonts w:ascii="Cambria Math" w:hAnsi="Cambria Math"/>
            <w:color w:val="000000" w:themeColor="text1"/>
            <w:sz w:val="24"/>
            <w:szCs w:val="24"/>
            <w:lang w:val="en-GB"/>
          </w:rPr>
          <m:t>ϑ</m:t>
        </m:r>
        <m:r>
          <w:rPr>
            <w:rFonts w:ascii="Cambria Math" w:hAnsi="Cambria Math"/>
            <w:color w:val="000000" w:themeColor="text1"/>
            <w:sz w:val="24"/>
            <w:szCs w:val="24"/>
            <w:lang w:val="en-GB"/>
          </w:rPr>
          <m:t>t)</m:t>
        </m:r>
      </m:oMath>
      <w:r w:rsidRPr="00A7549E">
        <w:rPr>
          <w:rFonts w:ascii="Times New Roman" w:hAnsi="Times New Roman" w:hint="eastAsia"/>
          <w:color w:val="000000" w:themeColor="text1"/>
          <w:sz w:val="24"/>
          <w:szCs w:val="24"/>
          <w:lang w:val="en-GB"/>
        </w:rPr>
        <w:t xml:space="preserve">                                      (3a)</w:t>
      </w:r>
    </w:p>
    <w:p w:rsidR="00A460C9" w:rsidRPr="00A7549E" w:rsidRDefault="001943D8" w:rsidP="00A460C9">
      <w:pPr>
        <w:spacing w:line="360" w:lineRule="auto"/>
        <w:ind w:firstLineChars="200" w:firstLine="480"/>
        <w:rPr>
          <w:rFonts w:ascii="Times New Roman" w:hAnsi="Times New Roman"/>
          <w:color w:val="000000" w:themeColor="text1"/>
          <w:sz w:val="24"/>
          <w:szCs w:val="24"/>
          <w:lang w:val="en-GB"/>
        </w:rPr>
      </w:pPr>
      <m:oMath>
        <m:sSub>
          <m:sSubPr>
            <m:ctrlPr>
              <w:rPr>
                <w:rFonts w:ascii="Cambria Math" w:hAnsi="Cambria Math"/>
                <w:color w:val="000000" w:themeColor="text1"/>
                <w:sz w:val="24"/>
                <w:szCs w:val="24"/>
                <w:lang w:val="en-GB"/>
              </w:rPr>
            </m:ctrlPr>
          </m:sSubPr>
          <m:e>
            <m:r>
              <w:rPr>
                <w:rFonts w:ascii="Cambria Math" w:hAnsi="Cambria Math"/>
                <w:color w:val="000000" w:themeColor="text1"/>
                <w:sz w:val="24"/>
                <w:szCs w:val="24"/>
                <w:lang w:val="en-GB"/>
              </w:rPr>
              <m:t>ET</m:t>
            </m:r>
          </m:e>
          <m:sub>
            <m:r>
              <w:rPr>
                <w:rFonts w:ascii="Cambria Math" w:hAnsi="Cambria Math"/>
                <w:color w:val="000000" w:themeColor="text1"/>
                <w:sz w:val="24"/>
                <w:szCs w:val="24"/>
                <w:lang w:val="en-GB"/>
              </w:rPr>
              <m:t>0</m:t>
            </m:r>
          </m:sub>
        </m:sSub>
        <m:d>
          <m:dPr>
            <m:ctrlPr>
              <w:rPr>
                <w:rFonts w:ascii="Cambria Math" w:hAnsi="Cambria Math"/>
                <w:i/>
                <w:color w:val="000000" w:themeColor="text1"/>
                <w:sz w:val="24"/>
                <w:szCs w:val="24"/>
                <w:lang w:val="en-GB"/>
              </w:rPr>
            </m:ctrlPr>
          </m:dPr>
          <m:e>
            <m:r>
              <w:rPr>
                <w:rFonts w:ascii="Cambria Math" w:hAnsi="Cambria Math"/>
                <w:color w:val="000000" w:themeColor="text1"/>
                <w:sz w:val="24"/>
                <w:szCs w:val="24"/>
                <w:lang w:val="en-GB"/>
              </w:rPr>
              <m:t>t</m:t>
            </m:r>
          </m:e>
        </m:d>
        <m:r>
          <w:rPr>
            <w:rFonts w:ascii="Cambria Math" w:hAnsi="Cambria Math"/>
            <w:color w:val="000000" w:themeColor="text1"/>
            <w:sz w:val="24"/>
            <w:szCs w:val="24"/>
            <w:lang w:val="en-GB"/>
          </w:rPr>
          <m:t>=</m:t>
        </m:r>
        <w:bookmarkStart w:id="39" w:name="OLE_LINK8"/>
        <w:bookmarkStart w:id="40" w:name="OLE_LINK30"/>
        <m:acc>
          <m:accPr>
            <m:chr m:val="̅"/>
            <m:ctrlPr>
              <w:rPr>
                <w:rFonts w:ascii="Cambria Math" w:hAnsi="Cambria Math"/>
                <w:i/>
                <w:color w:val="000000" w:themeColor="text1"/>
                <w:sz w:val="24"/>
                <w:szCs w:val="24"/>
                <w:lang w:val="en-GB"/>
              </w:rPr>
            </m:ctrlPr>
          </m:accPr>
          <m:e>
            <m:sSub>
              <m:sSubPr>
                <m:ctrlPr>
                  <w:rPr>
                    <w:rFonts w:ascii="Cambria Math" w:hAnsi="Cambria Math"/>
                    <w:i/>
                    <w:color w:val="000000" w:themeColor="text1"/>
                    <w:sz w:val="24"/>
                    <w:szCs w:val="24"/>
                    <w:lang w:val="en-GB"/>
                  </w:rPr>
                </m:ctrlPr>
              </m:sSubPr>
              <m:e>
                <m:r>
                  <w:rPr>
                    <w:rFonts w:ascii="Cambria Math" w:hAnsi="Cambria Math"/>
                    <w:color w:val="000000" w:themeColor="text1"/>
                    <w:sz w:val="24"/>
                    <w:szCs w:val="24"/>
                    <w:lang w:val="en-GB"/>
                  </w:rPr>
                  <m:t>ET</m:t>
                </m:r>
              </m:e>
              <m:sub>
                <m:r>
                  <w:rPr>
                    <w:rFonts w:ascii="Cambria Math" w:hAnsi="Cambria Math"/>
                    <w:color w:val="000000" w:themeColor="text1"/>
                    <w:sz w:val="24"/>
                    <w:szCs w:val="24"/>
                    <w:lang w:val="en-GB"/>
                  </w:rPr>
                  <m:t>0</m:t>
                </m:r>
              </m:sub>
            </m:sSub>
          </m:e>
        </m:acc>
        <w:bookmarkEnd w:id="39"/>
        <w:bookmarkEnd w:id="40"/>
        <m:r>
          <w:rPr>
            <w:rFonts w:ascii="Cambria Math" w:hAnsi="Cambria Math"/>
            <w:color w:val="000000" w:themeColor="text1"/>
            <w:sz w:val="24"/>
            <w:szCs w:val="24"/>
            <w:lang w:val="en-GB"/>
          </w:rPr>
          <m:t>(1+</m:t>
        </m:r>
        <m:sSub>
          <m:sSubPr>
            <m:ctrlPr>
              <w:rPr>
                <w:rFonts w:ascii="Cambria Math" w:hAnsi="Cambria Math"/>
                <w:i/>
                <w:color w:val="000000" w:themeColor="text1"/>
                <w:sz w:val="24"/>
                <w:szCs w:val="24"/>
                <w:lang w:val="en-GB"/>
              </w:rPr>
            </m:ctrlPr>
          </m:sSubPr>
          <m:e>
            <m:r>
              <w:rPr>
                <w:rFonts w:ascii="Cambria Math" w:hAnsi="Cambria Math"/>
                <w:color w:val="000000" w:themeColor="text1"/>
                <w:sz w:val="24"/>
                <w:szCs w:val="24"/>
                <w:lang w:val="en-GB"/>
              </w:rPr>
              <m:t>δ</m:t>
            </m:r>
          </m:e>
          <m:sub>
            <m:sSub>
              <m:sSubPr>
                <m:ctrlPr>
                  <w:rPr>
                    <w:rFonts w:ascii="Cambria Math" w:hAnsi="Cambria Math"/>
                    <w:i/>
                    <w:color w:val="000000" w:themeColor="text1"/>
                    <w:sz w:val="24"/>
                    <w:szCs w:val="24"/>
                    <w:lang w:val="en-GB"/>
                  </w:rPr>
                </m:ctrlPr>
              </m:sSubPr>
              <m:e>
                <m:r>
                  <w:rPr>
                    <w:rFonts w:ascii="Cambria Math" w:hAnsi="Cambria Math"/>
                    <w:color w:val="000000" w:themeColor="text1"/>
                    <w:sz w:val="24"/>
                    <w:szCs w:val="24"/>
                    <w:lang w:val="en-GB"/>
                  </w:rPr>
                  <m:t>ET</m:t>
                </m:r>
              </m:e>
              <m:sub>
                <m:r>
                  <w:rPr>
                    <w:rFonts w:ascii="Cambria Math" w:hAnsi="Cambria Math"/>
                    <w:color w:val="000000" w:themeColor="text1"/>
                    <w:sz w:val="24"/>
                    <w:szCs w:val="24"/>
                    <w:lang w:val="en-GB"/>
                  </w:rPr>
                  <m:t>0</m:t>
                </m:r>
              </m:sub>
            </m:sSub>
          </m:sub>
        </m:sSub>
        <m:r>
          <w:rPr>
            <w:rFonts w:ascii="Cambria Math" w:hAnsi="Cambria Math"/>
            <w:color w:val="000000" w:themeColor="text1"/>
            <w:sz w:val="24"/>
            <w:szCs w:val="24"/>
            <w:lang w:val="en-GB"/>
          </w:rPr>
          <m:t>sinϑt)</m:t>
        </m:r>
      </m:oMath>
      <w:r w:rsidR="00A460C9" w:rsidRPr="00A7549E">
        <w:rPr>
          <w:rFonts w:ascii="Times New Roman" w:hAnsi="Times New Roman" w:hint="eastAsia"/>
          <w:color w:val="000000" w:themeColor="text1"/>
          <w:sz w:val="24"/>
          <w:szCs w:val="24"/>
          <w:lang w:val="en-GB"/>
        </w:rPr>
        <w:t xml:space="preserve">                                 (3b)</w:t>
      </w:r>
      <w:r w:rsidR="00A460C9" w:rsidRPr="00A7549E">
        <w:rPr>
          <w:rFonts w:ascii="Times New Roman" w:hAnsi="Times New Roman"/>
          <w:color w:val="000000" w:themeColor="text1"/>
          <w:sz w:val="24"/>
          <w:szCs w:val="24"/>
          <w:lang w:val="en-GB"/>
        </w:rPr>
        <w:t xml:space="preserve"> </w:t>
      </w:r>
    </w:p>
    <w:p w:rsidR="00A460C9" w:rsidRPr="00A7549E" w:rsidRDefault="007E1C41" w:rsidP="00A460C9">
      <w:pPr>
        <w:spacing w:line="360" w:lineRule="auto"/>
        <w:rPr>
          <w:rFonts w:ascii="Times New Roman" w:hAnsi="Times New Roman"/>
          <w:color w:val="000000" w:themeColor="text1"/>
          <w:sz w:val="24"/>
          <w:szCs w:val="24"/>
          <w:lang w:val="en-GB"/>
        </w:rPr>
      </w:pPr>
      <w:proofErr w:type="gramStart"/>
      <w:r w:rsidRPr="002479E7">
        <w:rPr>
          <w:rFonts w:ascii="Times New Roman" w:hAnsi="Times New Roman"/>
          <w:color w:val="000000" w:themeColor="text1"/>
          <w:sz w:val="24"/>
          <w:szCs w:val="24"/>
          <w:lang w:val="en-GB"/>
        </w:rPr>
        <w:t>where</w:t>
      </w:r>
      <w:proofErr w:type="gramEnd"/>
      <w:r w:rsidR="00A460C9" w:rsidRPr="002479E7">
        <w:rPr>
          <w:rFonts w:ascii="Times New Roman" w:hAnsi="Times New Roman"/>
          <w:color w:val="000000" w:themeColor="text1"/>
          <w:sz w:val="24"/>
          <w:szCs w:val="24"/>
          <w:lang w:val="en-GB"/>
        </w:rPr>
        <w:t xml:space="preserve"> </w:t>
      </w:r>
      <m:oMath>
        <m:sSub>
          <m:sSubPr>
            <m:ctrlPr>
              <w:rPr>
                <w:rFonts w:ascii="Cambria Math" w:hAnsi="Cambria Math"/>
                <w:i/>
                <w:color w:val="000000" w:themeColor="text1"/>
                <w:sz w:val="24"/>
                <w:szCs w:val="24"/>
                <w:lang w:val="en-GB"/>
              </w:rPr>
            </m:ctrlPr>
          </m:sSubPr>
          <m:e>
            <m:r>
              <w:rPr>
                <w:rFonts w:ascii="Cambria Math" w:hAnsi="Cambria Math" w:hint="eastAsia"/>
                <w:color w:val="000000" w:themeColor="text1"/>
                <w:sz w:val="24"/>
                <w:szCs w:val="24"/>
                <w:lang w:val="en-GB"/>
              </w:rPr>
              <m:t>δ</m:t>
            </m:r>
          </m:e>
          <m:sub>
            <m:r>
              <w:rPr>
                <w:rFonts w:ascii="Cambria Math" w:hAnsi="Cambria Math" w:hint="eastAsia"/>
                <w:color w:val="000000" w:themeColor="text1"/>
                <w:sz w:val="24"/>
                <w:szCs w:val="24"/>
                <w:lang w:val="en-GB"/>
              </w:rPr>
              <m:t>P</m:t>
            </m:r>
          </m:sub>
        </m:sSub>
      </m:oMath>
      <w:r w:rsidR="00A460C9" w:rsidRPr="002479E7">
        <w:rPr>
          <w:rFonts w:ascii="Times New Roman" w:hAnsi="Times New Roman"/>
          <w:color w:val="000000" w:themeColor="text1"/>
          <w:sz w:val="24"/>
          <w:szCs w:val="24"/>
          <w:lang w:val="en-GB"/>
        </w:rPr>
        <w:t xml:space="preserve"> and </w:t>
      </w:r>
      <m:oMath>
        <m:sSub>
          <m:sSubPr>
            <m:ctrlPr>
              <w:rPr>
                <w:rFonts w:ascii="Cambria Math" w:hAnsi="Cambria Math"/>
                <w:i/>
                <w:color w:val="000000" w:themeColor="text1"/>
                <w:sz w:val="24"/>
                <w:szCs w:val="24"/>
                <w:lang w:val="en-GB"/>
              </w:rPr>
            </m:ctrlPr>
          </m:sSubPr>
          <m:e>
            <m:r>
              <w:rPr>
                <w:rFonts w:ascii="Cambria Math" w:hAnsi="Cambria Math" w:hint="eastAsia"/>
                <w:color w:val="000000" w:themeColor="text1"/>
                <w:sz w:val="24"/>
                <w:szCs w:val="24"/>
                <w:lang w:val="en-GB"/>
              </w:rPr>
              <m:t>δ</m:t>
            </m:r>
          </m:e>
          <m:sub>
            <m:sSub>
              <m:sSubPr>
                <m:ctrlPr>
                  <w:rPr>
                    <w:rFonts w:ascii="Cambria Math" w:hAnsi="Cambria Math"/>
                    <w:i/>
                    <w:color w:val="000000" w:themeColor="text1"/>
                    <w:sz w:val="24"/>
                    <w:szCs w:val="24"/>
                    <w:lang w:val="en-GB"/>
                  </w:rPr>
                </m:ctrlPr>
              </m:sSubPr>
              <m:e>
                <m:r>
                  <w:rPr>
                    <w:rFonts w:ascii="Cambria Math" w:hAnsi="Cambria Math" w:hint="eastAsia"/>
                    <w:color w:val="000000" w:themeColor="text1"/>
                    <w:sz w:val="24"/>
                    <w:szCs w:val="24"/>
                    <w:lang w:val="en-GB"/>
                  </w:rPr>
                  <m:t>ET</m:t>
                </m:r>
              </m:e>
              <m:sub>
                <m:r>
                  <w:rPr>
                    <w:rFonts w:ascii="Cambria Math" w:hAnsi="Cambria Math" w:hint="eastAsia"/>
                    <w:color w:val="000000" w:themeColor="text1"/>
                    <w:sz w:val="24"/>
                    <w:szCs w:val="24"/>
                    <w:lang w:val="en-GB"/>
                  </w:rPr>
                  <m:t>0</m:t>
                </m:r>
              </m:sub>
            </m:sSub>
          </m:sub>
        </m:sSub>
      </m:oMath>
      <w:r w:rsidR="00A460C9" w:rsidRPr="002479E7">
        <w:rPr>
          <w:rFonts w:ascii="Times New Roman" w:hAnsi="Times New Roman"/>
          <w:color w:val="000000" w:themeColor="text1"/>
          <w:sz w:val="24"/>
          <w:szCs w:val="24"/>
          <w:lang w:val="en-GB"/>
        </w:rPr>
        <w:t xml:space="preserve"> are the </w:t>
      </w:r>
      <w:r w:rsidR="00042642" w:rsidRPr="002479E7">
        <w:rPr>
          <w:rFonts w:ascii="Times New Roman" w:hAnsi="Times New Roman"/>
          <w:color w:val="000000" w:themeColor="text1"/>
          <w:sz w:val="24"/>
          <w:szCs w:val="24"/>
          <w:lang w:val="en-GB"/>
        </w:rPr>
        <w:t xml:space="preserve">ratios of the </w:t>
      </w:r>
      <w:r w:rsidR="00A460C9" w:rsidRPr="002479E7">
        <w:rPr>
          <w:rFonts w:ascii="Times New Roman" w:hAnsi="Times New Roman"/>
          <w:color w:val="000000" w:themeColor="text1"/>
          <w:sz w:val="24"/>
          <w:szCs w:val="24"/>
          <w:lang w:val="en-GB"/>
        </w:rPr>
        <w:t>amplitude</w:t>
      </w:r>
      <w:r w:rsidR="00042642" w:rsidRPr="002479E7">
        <w:rPr>
          <w:rFonts w:ascii="Times New Roman" w:hAnsi="Times New Roman"/>
          <w:color w:val="000000" w:themeColor="text1"/>
          <w:sz w:val="24"/>
          <w:szCs w:val="24"/>
          <w:lang w:val="en-GB"/>
        </w:rPr>
        <w:t>s</w:t>
      </w:r>
      <w:r w:rsidR="00A460C9" w:rsidRPr="002479E7">
        <w:rPr>
          <w:rFonts w:ascii="Times New Roman" w:hAnsi="Times New Roman"/>
          <w:color w:val="000000" w:themeColor="text1"/>
          <w:sz w:val="24"/>
          <w:szCs w:val="24"/>
          <w:lang w:val="en-GB"/>
        </w:rPr>
        <w:t xml:space="preserve"> of </w:t>
      </w:r>
      <w:r w:rsidR="00042642" w:rsidRPr="002479E7">
        <w:rPr>
          <w:rFonts w:ascii="Times New Roman" w:hAnsi="Times New Roman"/>
          <w:color w:val="000000" w:themeColor="text1"/>
          <w:sz w:val="24"/>
          <w:szCs w:val="24"/>
          <w:lang w:val="en-GB"/>
        </w:rPr>
        <w:t>the</w:t>
      </w:r>
      <w:r w:rsidR="00950CBE" w:rsidRPr="002479E7">
        <w:rPr>
          <w:rFonts w:ascii="Times New Roman" w:hAnsi="Times New Roman"/>
          <w:color w:val="000000" w:themeColor="text1"/>
          <w:sz w:val="24"/>
          <w:szCs w:val="24"/>
          <w:lang w:val="en-GB"/>
        </w:rPr>
        <w:t xml:space="preserve"> monthly</w:t>
      </w:r>
      <w:r w:rsidR="00042642" w:rsidRPr="002479E7">
        <w:rPr>
          <w:rFonts w:ascii="Times New Roman" w:hAnsi="Times New Roman"/>
          <w:color w:val="000000" w:themeColor="text1"/>
          <w:sz w:val="24"/>
          <w:szCs w:val="24"/>
          <w:lang w:val="en-GB"/>
        </w:rPr>
        <w:t xml:space="preserve"> </w:t>
      </w:r>
      <w:r w:rsidR="00BD2FC3" w:rsidRPr="002479E7">
        <w:rPr>
          <w:rFonts w:ascii="Times New Roman" w:hAnsi="Times New Roman"/>
          <w:color w:val="000000" w:themeColor="text1"/>
          <w:sz w:val="24"/>
          <w:szCs w:val="24"/>
          <w:lang w:val="en-GB"/>
        </w:rPr>
        <w:t>harmonics to the monthly averages of</w:t>
      </w:r>
      <w:r w:rsidR="00042642" w:rsidRPr="002479E7">
        <w:rPr>
          <w:rFonts w:ascii="Times New Roman" w:hAnsi="Times New Roman"/>
          <w:color w:val="000000" w:themeColor="text1"/>
          <w:sz w:val="24"/>
          <w:szCs w:val="24"/>
          <w:lang w:val="en-GB"/>
        </w:rPr>
        <w:t xml:space="preserve"> </w:t>
      </w:r>
      <w:r w:rsidR="00A460C9" w:rsidRPr="002479E7">
        <w:rPr>
          <w:rFonts w:ascii="Times New Roman" w:hAnsi="Times New Roman"/>
          <w:color w:val="000000" w:themeColor="text1"/>
          <w:sz w:val="24"/>
          <w:szCs w:val="24"/>
          <w:lang w:val="en-GB"/>
        </w:rPr>
        <w:t>precipitation and potential evapotranspiration, respectively</w:t>
      </w:r>
      <w:r w:rsidR="00A460C9" w:rsidRPr="002479E7">
        <w:rPr>
          <w:rFonts w:ascii="Times New Roman" w:hAnsi="Times New Roman" w:hint="eastAsia"/>
          <w:color w:val="000000" w:themeColor="text1"/>
          <w:sz w:val="24"/>
          <w:szCs w:val="24"/>
          <w:lang w:val="en-GB"/>
        </w:rPr>
        <w:t xml:space="preserve">. The values of </w:t>
      </w:r>
      <m:oMath>
        <m:sSub>
          <m:sSubPr>
            <m:ctrlPr>
              <w:rPr>
                <w:rFonts w:ascii="Cambria Math" w:hAnsi="Cambria Math"/>
                <w:i/>
                <w:color w:val="000000" w:themeColor="text1"/>
                <w:sz w:val="24"/>
                <w:szCs w:val="24"/>
                <w:lang w:val="en-GB"/>
              </w:rPr>
            </m:ctrlPr>
          </m:sSubPr>
          <m:e>
            <m:r>
              <w:rPr>
                <w:rFonts w:ascii="Cambria Math" w:hAnsi="Cambria Math"/>
                <w:color w:val="000000" w:themeColor="text1"/>
                <w:sz w:val="24"/>
                <w:szCs w:val="24"/>
                <w:lang w:val="en-GB"/>
              </w:rPr>
              <m:t>δ</m:t>
            </m:r>
          </m:e>
          <m:sub>
            <m:r>
              <w:rPr>
                <w:rFonts w:ascii="Cambria Math" w:hAnsi="Cambria Math"/>
                <w:color w:val="000000" w:themeColor="text1"/>
                <w:sz w:val="24"/>
                <w:szCs w:val="24"/>
                <w:lang w:val="en-GB"/>
              </w:rPr>
              <m:t>P</m:t>
            </m:r>
          </m:sub>
        </m:sSub>
      </m:oMath>
      <w:r w:rsidR="00A460C9" w:rsidRPr="002479E7">
        <w:rPr>
          <w:rFonts w:ascii="Times New Roman" w:hAnsi="Times New Roman"/>
          <w:color w:val="000000" w:themeColor="text1"/>
          <w:sz w:val="24"/>
          <w:szCs w:val="24"/>
          <w:lang w:val="en-GB"/>
        </w:rPr>
        <w:t xml:space="preserve"> and </w:t>
      </w:r>
      <m:oMath>
        <m:sSub>
          <m:sSubPr>
            <m:ctrlPr>
              <w:rPr>
                <w:rFonts w:ascii="Cambria Math" w:hAnsi="Cambria Math"/>
                <w:i/>
                <w:color w:val="000000" w:themeColor="text1"/>
                <w:sz w:val="24"/>
                <w:szCs w:val="24"/>
                <w:lang w:val="en-GB"/>
              </w:rPr>
            </m:ctrlPr>
          </m:sSubPr>
          <m:e>
            <m:r>
              <w:rPr>
                <w:rFonts w:ascii="Cambria Math" w:hAnsi="Cambria Math"/>
                <w:color w:val="000000" w:themeColor="text1"/>
                <w:sz w:val="24"/>
                <w:szCs w:val="24"/>
                <w:lang w:val="en-GB"/>
              </w:rPr>
              <m:t>δ</m:t>
            </m:r>
          </m:e>
          <m:sub>
            <m:sSub>
              <m:sSubPr>
                <m:ctrlPr>
                  <w:rPr>
                    <w:rFonts w:ascii="Cambria Math" w:hAnsi="Cambria Math"/>
                    <w:i/>
                    <w:color w:val="000000" w:themeColor="text1"/>
                    <w:sz w:val="24"/>
                    <w:szCs w:val="24"/>
                    <w:lang w:val="en-GB"/>
                  </w:rPr>
                </m:ctrlPr>
              </m:sSubPr>
              <m:e>
                <m:r>
                  <w:rPr>
                    <w:rFonts w:ascii="Cambria Math" w:hAnsi="Cambria Math"/>
                    <w:color w:val="000000" w:themeColor="text1"/>
                    <w:sz w:val="24"/>
                    <w:szCs w:val="24"/>
                    <w:lang w:val="en-GB"/>
                  </w:rPr>
                  <m:t>ET</m:t>
                </m:r>
              </m:e>
              <m:sub>
                <m:r>
                  <w:rPr>
                    <w:rFonts w:ascii="Cambria Math" w:hAnsi="Cambria Math"/>
                    <w:color w:val="000000" w:themeColor="text1"/>
                    <w:sz w:val="24"/>
                    <w:szCs w:val="24"/>
                    <w:lang w:val="en-GB"/>
                  </w:rPr>
                  <m:t>0</m:t>
                </m:r>
              </m:sub>
            </m:sSub>
          </m:sub>
        </m:sSub>
      </m:oMath>
      <w:r w:rsidR="00A460C9" w:rsidRPr="002479E7">
        <w:rPr>
          <w:rFonts w:ascii="Times New Roman" w:hAnsi="Times New Roman" w:hint="eastAsia"/>
          <w:color w:val="000000" w:themeColor="text1"/>
          <w:sz w:val="24"/>
          <w:szCs w:val="24"/>
          <w:lang w:val="en-GB"/>
        </w:rPr>
        <w:t xml:space="preserve"> might both range from -1 to 1 because </w:t>
      </w:r>
      <w:r w:rsidR="00A460C9" w:rsidRPr="002479E7">
        <w:rPr>
          <w:rFonts w:ascii="Times New Roman" w:hAnsi="Times New Roman" w:hint="eastAsia"/>
          <w:i/>
          <w:color w:val="000000" w:themeColor="text1"/>
          <w:sz w:val="24"/>
          <w:szCs w:val="24"/>
          <w:lang w:val="en-GB"/>
        </w:rPr>
        <w:t xml:space="preserve">P </w:t>
      </w:r>
      <w:r w:rsidR="00A460C9" w:rsidRPr="002479E7">
        <w:rPr>
          <w:rFonts w:ascii="Times New Roman" w:hAnsi="Times New Roman" w:hint="eastAsia"/>
          <w:color w:val="000000" w:themeColor="text1"/>
          <w:sz w:val="24"/>
          <w:szCs w:val="24"/>
          <w:lang w:val="en-GB"/>
        </w:rPr>
        <w:t xml:space="preserve">and </w:t>
      </w:r>
      <w:r w:rsidR="00A460C9" w:rsidRPr="002479E7">
        <w:rPr>
          <w:rFonts w:ascii="Times New Roman" w:hAnsi="Times New Roman" w:hint="eastAsia"/>
          <w:i/>
          <w:color w:val="000000" w:themeColor="text1"/>
          <w:sz w:val="24"/>
          <w:szCs w:val="24"/>
          <w:lang w:val="en-GB"/>
        </w:rPr>
        <w:t>ET</w:t>
      </w:r>
      <w:r w:rsidR="00A460C9" w:rsidRPr="002479E7">
        <w:rPr>
          <w:rFonts w:ascii="Times New Roman" w:hAnsi="Times New Roman" w:hint="eastAsia"/>
          <w:i/>
          <w:color w:val="000000" w:themeColor="text1"/>
          <w:sz w:val="24"/>
          <w:szCs w:val="24"/>
          <w:vertAlign w:val="subscript"/>
          <w:lang w:val="en-GB"/>
        </w:rPr>
        <w:t>0</w:t>
      </w:r>
      <w:r w:rsidR="00A460C9" w:rsidRPr="002479E7">
        <w:rPr>
          <w:rFonts w:ascii="Times New Roman" w:hAnsi="Times New Roman" w:hint="eastAsia"/>
          <w:color w:val="000000" w:themeColor="text1"/>
          <w:sz w:val="24"/>
          <w:szCs w:val="24"/>
          <w:lang w:val="en-GB"/>
        </w:rPr>
        <w:t xml:space="preserve"> always have positive value on physical grounds. Larger absolute values of </w:t>
      </w:r>
      <m:oMath>
        <m:sSub>
          <m:sSubPr>
            <m:ctrlPr>
              <w:rPr>
                <w:rFonts w:ascii="Cambria Math" w:hAnsi="Cambria Math"/>
                <w:i/>
                <w:color w:val="000000" w:themeColor="text1"/>
                <w:sz w:val="24"/>
                <w:szCs w:val="24"/>
                <w:lang w:val="en-GB"/>
              </w:rPr>
            </m:ctrlPr>
          </m:sSubPr>
          <m:e>
            <m:r>
              <w:rPr>
                <w:rFonts w:ascii="Cambria Math" w:hAnsi="Cambria Math"/>
                <w:color w:val="000000" w:themeColor="text1"/>
                <w:sz w:val="24"/>
                <w:szCs w:val="24"/>
                <w:lang w:val="en-GB"/>
              </w:rPr>
              <m:t>δ</m:t>
            </m:r>
          </m:e>
          <m:sub>
            <m:r>
              <w:rPr>
                <w:rFonts w:ascii="Cambria Math" w:hAnsi="Cambria Math"/>
                <w:color w:val="000000" w:themeColor="text1"/>
                <w:sz w:val="24"/>
                <w:szCs w:val="24"/>
                <w:lang w:val="en-GB"/>
              </w:rPr>
              <m:t>P</m:t>
            </m:r>
          </m:sub>
        </m:sSub>
      </m:oMath>
      <w:r w:rsidR="00A460C9" w:rsidRPr="002479E7">
        <w:rPr>
          <w:rFonts w:ascii="Times New Roman" w:hAnsi="Times New Roman"/>
          <w:color w:val="000000" w:themeColor="text1"/>
          <w:sz w:val="24"/>
          <w:szCs w:val="24"/>
          <w:lang w:val="en-GB"/>
        </w:rPr>
        <w:t xml:space="preserve"> and </w:t>
      </w:r>
      <m:oMath>
        <m:sSub>
          <m:sSubPr>
            <m:ctrlPr>
              <w:rPr>
                <w:rFonts w:ascii="Cambria Math" w:hAnsi="Cambria Math"/>
                <w:i/>
                <w:color w:val="000000" w:themeColor="text1"/>
                <w:sz w:val="24"/>
                <w:szCs w:val="24"/>
                <w:lang w:val="en-GB"/>
              </w:rPr>
            </m:ctrlPr>
          </m:sSubPr>
          <m:e>
            <m:r>
              <w:rPr>
                <w:rFonts w:ascii="Cambria Math" w:hAnsi="Cambria Math"/>
                <w:color w:val="000000" w:themeColor="text1"/>
                <w:sz w:val="24"/>
                <w:szCs w:val="24"/>
                <w:lang w:val="en-GB"/>
              </w:rPr>
              <m:t>δ</m:t>
            </m:r>
          </m:e>
          <m:sub>
            <m:sSub>
              <m:sSubPr>
                <m:ctrlPr>
                  <w:rPr>
                    <w:rFonts w:ascii="Cambria Math" w:hAnsi="Cambria Math"/>
                    <w:i/>
                    <w:color w:val="000000" w:themeColor="text1"/>
                    <w:sz w:val="24"/>
                    <w:szCs w:val="24"/>
                    <w:lang w:val="en-GB"/>
                  </w:rPr>
                </m:ctrlPr>
              </m:sSubPr>
              <m:e>
                <m:r>
                  <w:rPr>
                    <w:rFonts w:ascii="Cambria Math" w:hAnsi="Cambria Math"/>
                    <w:color w:val="000000" w:themeColor="text1"/>
                    <w:sz w:val="24"/>
                    <w:szCs w:val="24"/>
                    <w:lang w:val="en-GB"/>
                  </w:rPr>
                  <m:t>ET</m:t>
                </m:r>
              </m:e>
              <m:sub>
                <m:r>
                  <w:rPr>
                    <w:rFonts w:ascii="Cambria Math" w:hAnsi="Cambria Math"/>
                    <w:color w:val="000000" w:themeColor="text1"/>
                    <w:sz w:val="24"/>
                    <w:szCs w:val="24"/>
                    <w:lang w:val="en-GB"/>
                  </w:rPr>
                  <m:t>0</m:t>
                </m:r>
              </m:sub>
            </m:sSub>
          </m:sub>
        </m:sSub>
      </m:oMath>
      <w:r w:rsidR="00A460C9" w:rsidRPr="002479E7">
        <w:rPr>
          <w:rFonts w:ascii="Times New Roman" w:hAnsi="Times New Roman" w:hint="eastAsia"/>
          <w:color w:val="000000" w:themeColor="text1"/>
          <w:sz w:val="24"/>
          <w:szCs w:val="24"/>
          <w:lang w:val="en-GB"/>
        </w:rPr>
        <w:t xml:space="preserve"> mean larger variability of </w:t>
      </w:r>
      <w:r w:rsidR="00A460C9" w:rsidRPr="002479E7">
        <w:rPr>
          <w:rFonts w:ascii="Times New Roman" w:hAnsi="Times New Roman"/>
          <w:color w:val="000000" w:themeColor="text1"/>
          <w:sz w:val="24"/>
          <w:szCs w:val="24"/>
          <w:lang w:val="en-GB"/>
        </w:rPr>
        <w:t>climate</w:t>
      </w:r>
      <w:r w:rsidR="00A460C9" w:rsidRPr="002479E7">
        <w:rPr>
          <w:rFonts w:ascii="Times New Roman" w:hAnsi="Times New Roman" w:hint="eastAsia"/>
          <w:color w:val="000000" w:themeColor="text1"/>
          <w:sz w:val="24"/>
          <w:szCs w:val="24"/>
          <w:lang w:val="en-GB"/>
        </w:rPr>
        <w:t xml:space="preserve"> seasonality. </w:t>
      </w:r>
      <m:oMath>
        <m:r>
          <m:rPr>
            <m:sty m:val="p"/>
          </m:rPr>
          <w:rPr>
            <w:rFonts w:ascii="Cambria Math" w:hAnsi="Cambria Math"/>
            <w:color w:val="000000" w:themeColor="text1"/>
            <w:sz w:val="24"/>
            <w:szCs w:val="24"/>
            <w:lang w:val="en-GB"/>
          </w:rPr>
          <m:t>ϑ</m:t>
        </m:r>
      </m:oMath>
      <w:r w:rsidR="00A460C9" w:rsidRPr="002479E7">
        <w:rPr>
          <w:rFonts w:ascii="Times New Roman" w:hAnsi="Times New Roman" w:hint="eastAsia"/>
          <w:color w:val="000000" w:themeColor="text1"/>
          <w:sz w:val="24"/>
          <w:szCs w:val="24"/>
          <w:lang w:val="en-GB"/>
        </w:rPr>
        <w:t xml:space="preserve"> </w:t>
      </w:r>
      <w:proofErr w:type="gramStart"/>
      <w:r w:rsidR="00A460C9" w:rsidRPr="002479E7">
        <w:rPr>
          <w:rFonts w:ascii="Times New Roman" w:hAnsi="Times New Roman" w:hint="eastAsia"/>
          <w:color w:val="000000" w:themeColor="text1"/>
          <w:sz w:val="24"/>
          <w:szCs w:val="24"/>
          <w:lang w:val="en-GB"/>
        </w:rPr>
        <w:t>i</w:t>
      </w:r>
      <w:r w:rsidR="00A460C9" w:rsidRPr="00A7549E">
        <w:rPr>
          <w:rFonts w:ascii="Times New Roman" w:hAnsi="Times New Roman" w:hint="eastAsia"/>
          <w:color w:val="000000" w:themeColor="text1"/>
          <w:sz w:val="24"/>
          <w:szCs w:val="24"/>
          <w:lang w:val="en-GB"/>
        </w:rPr>
        <w:t>s</w:t>
      </w:r>
      <w:proofErr w:type="gramEnd"/>
      <w:r w:rsidR="00A460C9" w:rsidRPr="00A7549E">
        <w:rPr>
          <w:rFonts w:ascii="Times New Roman" w:hAnsi="Times New Roman" w:hint="eastAsia"/>
          <w:color w:val="000000" w:themeColor="text1"/>
          <w:sz w:val="24"/>
          <w:szCs w:val="24"/>
          <w:lang w:val="en-GB"/>
        </w:rPr>
        <w:t xml:space="preserve"> </w:t>
      </w:r>
      <w:r w:rsidR="00A460C9" w:rsidRPr="00A7549E">
        <w:rPr>
          <w:rFonts w:ascii="Times New Roman" w:hAnsi="Times New Roman"/>
          <w:color w:val="000000" w:themeColor="text1"/>
          <w:sz w:val="24"/>
          <w:szCs w:val="24"/>
          <w:lang w:val="en-GB"/>
        </w:rPr>
        <w:t>the duration of the seasonal cycle</w:t>
      </w:r>
      <w:r w:rsidR="00A460C9" w:rsidRPr="00A7549E">
        <w:rPr>
          <w:rFonts w:ascii="Times New Roman" w:hAnsi="Times New Roman" w:hint="eastAsia"/>
          <w:color w:val="000000" w:themeColor="text1"/>
          <w:sz w:val="24"/>
          <w:szCs w:val="24"/>
          <w:lang w:val="en-GB"/>
        </w:rPr>
        <w:t xml:space="preserve">, </w:t>
      </w:r>
      <m:oMath>
        <m:r>
          <m:rPr>
            <m:sty m:val="p"/>
          </m:rPr>
          <w:rPr>
            <w:rFonts w:ascii="Cambria Math" w:hAnsi="Cambria Math"/>
            <w:color w:val="000000" w:themeColor="text1"/>
            <w:sz w:val="24"/>
            <w:szCs w:val="24"/>
            <w:lang w:val="en-GB"/>
          </w:rPr>
          <m:t>2</m:t>
        </m:r>
        <m:r>
          <w:rPr>
            <w:rFonts w:ascii="Cambria Math" w:hAnsi="Cambria Math"/>
            <w:color w:val="000000" w:themeColor="text1"/>
            <w:sz w:val="24"/>
            <w:szCs w:val="24"/>
            <w:lang w:val="en-GB"/>
          </w:rPr>
          <m:t>π/ϑ</m:t>
        </m:r>
      </m:oMath>
      <w:r w:rsidR="00A460C9" w:rsidRPr="00A7549E">
        <w:rPr>
          <w:rFonts w:ascii="Times New Roman" w:hAnsi="Times New Roman" w:hint="eastAsia"/>
          <w:color w:val="000000" w:themeColor="text1"/>
          <w:sz w:val="24"/>
          <w:szCs w:val="24"/>
          <w:lang w:val="en-GB"/>
        </w:rPr>
        <w:t xml:space="preserve"> equal to 1 year.</w:t>
      </w:r>
      <w:r w:rsidR="00A460C9" w:rsidRPr="00A7549E">
        <w:rPr>
          <w:rFonts w:ascii="Times New Roman" w:hAnsi="Times New Roman"/>
          <w:color w:val="000000" w:themeColor="text1"/>
          <w:sz w:val="24"/>
          <w:szCs w:val="24"/>
          <w:lang w:val="en-GB"/>
        </w:rPr>
        <w:t xml:space="preserve"> </w:t>
      </w:r>
      <w:r w:rsidR="00A460C9" w:rsidRPr="00A7549E">
        <w:rPr>
          <w:rFonts w:ascii="Times New Roman" w:hAnsi="Times New Roman"/>
          <w:noProof/>
          <w:color w:val="000000" w:themeColor="text1"/>
          <w:sz w:val="24"/>
          <w:szCs w:val="24"/>
          <w:lang w:val="en-GB"/>
        </w:rPr>
        <w:t>Woods (2003)</w:t>
      </w:r>
      <w:r w:rsidR="00A460C9" w:rsidRPr="00A7549E">
        <w:rPr>
          <w:rFonts w:ascii="Times New Roman" w:hAnsi="Times New Roman" w:hint="eastAsia"/>
          <w:noProof/>
          <w:color w:val="000000" w:themeColor="text1"/>
          <w:sz w:val="24"/>
          <w:szCs w:val="24"/>
          <w:lang w:val="en-GB"/>
        </w:rPr>
        <w:t xml:space="preserve"> </w:t>
      </w:r>
      <w:r w:rsidR="00A460C9" w:rsidRPr="00A7549E">
        <w:rPr>
          <w:rFonts w:ascii="Times New Roman" w:hAnsi="Times New Roman"/>
          <w:color w:val="000000" w:themeColor="text1"/>
          <w:sz w:val="24"/>
          <w:szCs w:val="24"/>
          <w:lang w:val="en-GB"/>
        </w:rPr>
        <w:t>summarize</w:t>
      </w:r>
      <w:r w:rsidR="00A460C9" w:rsidRPr="00A7549E">
        <w:rPr>
          <w:rFonts w:ascii="Times New Roman" w:hAnsi="Times New Roman" w:hint="eastAsia"/>
          <w:color w:val="000000" w:themeColor="text1"/>
          <w:sz w:val="24"/>
          <w:szCs w:val="24"/>
          <w:lang w:val="en-GB"/>
        </w:rPr>
        <w:t>d</w:t>
      </w:r>
      <w:r w:rsidR="00A460C9" w:rsidRPr="00A7549E">
        <w:rPr>
          <w:rFonts w:ascii="Times New Roman" w:hAnsi="Times New Roman"/>
          <w:color w:val="000000" w:themeColor="text1"/>
          <w:sz w:val="24"/>
          <w:szCs w:val="24"/>
          <w:lang w:val="en-GB"/>
        </w:rPr>
        <w:t xml:space="preserve"> the model</w:t>
      </w:r>
      <w:r w:rsidR="00A460C9" w:rsidRPr="00A7549E">
        <w:rPr>
          <w:rFonts w:ascii="Times New Roman" w:hAnsi="Times New Roman" w:hint="eastAsia"/>
          <w:color w:val="000000" w:themeColor="text1"/>
          <w:sz w:val="24"/>
          <w:szCs w:val="24"/>
          <w:lang w:val="en-GB"/>
        </w:rPr>
        <w:t>l</w:t>
      </w:r>
      <w:r w:rsidR="00A460C9" w:rsidRPr="00A7549E">
        <w:rPr>
          <w:rFonts w:ascii="Times New Roman" w:hAnsi="Times New Roman"/>
          <w:color w:val="000000" w:themeColor="text1"/>
          <w:sz w:val="24"/>
          <w:szCs w:val="24"/>
          <w:lang w:val="en-GB"/>
        </w:rPr>
        <w:t>ed climate of</w:t>
      </w:r>
      <w:r w:rsidR="00A460C9" w:rsidRPr="00A7549E">
        <w:rPr>
          <w:rFonts w:ascii="Times New Roman" w:hAnsi="Times New Roman" w:hint="eastAsia"/>
          <w:color w:val="000000" w:themeColor="text1"/>
          <w:sz w:val="24"/>
          <w:szCs w:val="24"/>
          <w:lang w:val="en-GB"/>
        </w:rPr>
        <w:t xml:space="preserve"> </w:t>
      </w:r>
      <w:r w:rsidR="002338D6">
        <w:rPr>
          <w:rFonts w:ascii="Times New Roman" w:hAnsi="Times New Roman" w:hint="eastAsia"/>
          <w:color w:val="000000" w:themeColor="text1"/>
          <w:sz w:val="24"/>
          <w:szCs w:val="24"/>
          <w:lang w:val="en-GB"/>
        </w:rPr>
        <w:t>e</w:t>
      </w:r>
      <w:r w:rsidR="00A460C9" w:rsidRPr="00A7549E">
        <w:rPr>
          <w:rFonts w:ascii="Times New Roman" w:hAnsi="Times New Roman" w:hint="eastAsia"/>
          <w:color w:val="000000" w:themeColor="text1"/>
          <w:sz w:val="24"/>
          <w:szCs w:val="24"/>
          <w:lang w:val="en-GB"/>
        </w:rPr>
        <w:t>q</w:t>
      </w:r>
      <w:r w:rsidR="002338D6">
        <w:rPr>
          <w:rFonts w:ascii="Times New Roman" w:hAnsi="Times New Roman" w:hint="eastAsia"/>
          <w:color w:val="000000" w:themeColor="text1"/>
          <w:sz w:val="24"/>
          <w:szCs w:val="24"/>
          <w:lang w:val="en-GB"/>
        </w:rPr>
        <w:t xml:space="preserve">uations </w:t>
      </w:r>
      <w:r w:rsidR="00A460C9" w:rsidRPr="00A7549E">
        <w:rPr>
          <w:rFonts w:ascii="Times New Roman" w:hAnsi="Times New Roman" w:hint="eastAsia"/>
          <w:color w:val="000000" w:themeColor="text1"/>
          <w:sz w:val="24"/>
          <w:szCs w:val="24"/>
          <w:lang w:val="en-GB"/>
        </w:rPr>
        <w:t xml:space="preserve">(3a) and (3b) in dimensionless form and defined </w:t>
      </w:r>
      <w:r w:rsidR="00A460C9" w:rsidRPr="00A7549E">
        <w:rPr>
          <w:rFonts w:ascii="Times New Roman" w:hAnsi="Times New Roman"/>
          <w:color w:val="000000" w:themeColor="text1"/>
          <w:sz w:val="24"/>
          <w:szCs w:val="24"/>
          <w:lang w:val="en-GB"/>
        </w:rPr>
        <w:t>the climate seasonality index (</w:t>
      </w:r>
      <w:r w:rsidR="00A460C9" w:rsidRPr="00A7549E">
        <w:rPr>
          <w:rFonts w:ascii="Times New Roman" w:hAnsi="Times New Roman"/>
          <w:i/>
          <w:color w:val="000000" w:themeColor="text1"/>
          <w:sz w:val="24"/>
          <w:szCs w:val="24"/>
          <w:lang w:val="en-GB"/>
        </w:rPr>
        <w:t>S</w:t>
      </w:r>
      <w:r w:rsidR="00A460C9" w:rsidRPr="00A7549E">
        <w:rPr>
          <w:rFonts w:ascii="Times New Roman" w:hAnsi="Times New Roman"/>
          <w:color w:val="000000" w:themeColor="text1"/>
          <w:sz w:val="24"/>
          <w:szCs w:val="24"/>
          <w:lang w:val="en-GB"/>
        </w:rPr>
        <w:t>)</w:t>
      </w:r>
      <w:r w:rsidR="00A460C9" w:rsidRPr="00A7549E">
        <w:rPr>
          <w:rFonts w:ascii="Times New Roman" w:hAnsi="Times New Roman" w:hint="eastAsia"/>
          <w:color w:val="000000" w:themeColor="text1"/>
          <w:sz w:val="24"/>
          <w:szCs w:val="24"/>
          <w:lang w:val="en-GB"/>
        </w:rPr>
        <w:t xml:space="preserve"> and here it</w:t>
      </w:r>
      <w:r w:rsidR="00A460C9" w:rsidRPr="00A7549E">
        <w:rPr>
          <w:rFonts w:ascii="Times New Roman" w:hAnsi="Times New Roman"/>
          <w:color w:val="000000" w:themeColor="text1"/>
          <w:sz w:val="24"/>
          <w:szCs w:val="24"/>
          <w:lang w:val="en-GB"/>
        </w:rPr>
        <w:t xml:space="preserve"> </w:t>
      </w:r>
      <w:r w:rsidR="00A460C9" w:rsidRPr="00A7549E">
        <w:rPr>
          <w:rFonts w:ascii="Times New Roman" w:hAnsi="Times New Roman" w:hint="eastAsia"/>
          <w:color w:val="000000" w:themeColor="text1"/>
          <w:sz w:val="24"/>
          <w:szCs w:val="24"/>
          <w:lang w:val="en-GB"/>
        </w:rPr>
        <w:t xml:space="preserve">was used </w:t>
      </w:r>
      <w:r w:rsidR="00A460C9" w:rsidRPr="00A7549E">
        <w:rPr>
          <w:rFonts w:ascii="Times New Roman" w:hAnsi="Times New Roman"/>
          <w:color w:val="000000" w:themeColor="text1"/>
          <w:sz w:val="24"/>
          <w:szCs w:val="24"/>
          <w:lang w:val="en-GB"/>
        </w:rPr>
        <w:t xml:space="preserve">to reflect the non-uniformity in the </w:t>
      </w:r>
      <w:r w:rsidR="005B7AE0">
        <w:rPr>
          <w:rFonts w:ascii="Times New Roman" w:hAnsi="Times New Roman" w:hint="eastAsia"/>
          <w:color w:val="000000" w:themeColor="text1"/>
          <w:sz w:val="24"/>
          <w:szCs w:val="24"/>
          <w:lang w:val="en-GB"/>
        </w:rPr>
        <w:t>intra-</w:t>
      </w:r>
      <w:r w:rsidR="00A460C9" w:rsidRPr="00A7549E">
        <w:rPr>
          <w:rFonts w:ascii="Times New Roman" w:hAnsi="Times New Roman"/>
          <w:color w:val="000000" w:themeColor="text1"/>
          <w:sz w:val="24"/>
          <w:szCs w:val="24"/>
          <w:lang w:val="en-GB"/>
        </w:rPr>
        <w:t xml:space="preserve">annual distribution of water and </w:t>
      </w:r>
      <w:r w:rsidR="00553824">
        <w:rPr>
          <w:rFonts w:ascii="Times New Roman" w:hAnsi="Times New Roman" w:hint="eastAsia"/>
          <w:color w:val="000000" w:themeColor="text1"/>
          <w:sz w:val="24"/>
          <w:szCs w:val="24"/>
          <w:lang w:val="en-GB"/>
        </w:rPr>
        <w:t>energy</w:t>
      </w:r>
      <w:r w:rsidR="00553824" w:rsidRPr="00A7549E">
        <w:rPr>
          <w:rFonts w:ascii="Times New Roman" w:hAnsi="Times New Roman" w:hint="eastAsia"/>
          <w:color w:val="000000" w:themeColor="text1"/>
          <w:sz w:val="24"/>
          <w:szCs w:val="24"/>
          <w:lang w:val="en-GB"/>
        </w:rPr>
        <w:t xml:space="preserve"> </w:t>
      </w:r>
      <w:r w:rsidR="00A460C9" w:rsidRPr="00A7549E">
        <w:rPr>
          <w:rFonts w:ascii="Times New Roman" w:hAnsi="Times New Roman" w:hint="eastAsia"/>
          <w:color w:val="000000" w:themeColor="text1"/>
          <w:sz w:val="24"/>
          <w:szCs w:val="24"/>
          <w:lang w:val="en-GB"/>
        </w:rPr>
        <w:t>in our study</w:t>
      </w:r>
      <w:r w:rsidR="00A460C9" w:rsidRPr="00A7549E">
        <w:rPr>
          <w:rFonts w:ascii="Times New Roman" w:hAnsi="Times New Roman"/>
          <w:color w:val="000000" w:themeColor="text1"/>
          <w:sz w:val="24"/>
          <w:szCs w:val="24"/>
          <w:lang w:val="en-GB"/>
        </w:rPr>
        <w:t>:</w:t>
      </w:r>
    </w:p>
    <w:p w:rsidR="00A460C9" w:rsidRPr="00A7549E" w:rsidRDefault="00A460C9" w:rsidP="00A460C9">
      <w:pPr>
        <w:tabs>
          <w:tab w:val="right" w:pos="8280"/>
        </w:tabs>
        <w:spacing w:line="360" w:lineRule="auto"/>
        <w:ind w:firstLineChars="200" w:firstLine="480"/>
        <w:rPr>
          <w:rFonts w:ascii="Times New Roman" w:hAnsi="Times New Roman"/>
          <w:color w:val="000000" w:themeColor="text1"/>
          <w:sz w:val="24"/>
          <w:szCs w:val="24"/>
          <w:lang w:val="en-GB"/>
        </w:rPr>
      </w:pPr>
      <m:oMath>
        <m:r>
          <w:rPr>
            <w:rFonts w:ascii="Cambria Math" w:hAnsi="Cambria Math"/>
            <w:color w:val="000000" w:themeColor="text1"/>
            <w:sz w:val="24"/>
            <w:szCs w:val="24"/>
            <w:lang w:val="en-GB"/>
          </w:rPr>
          <m:t>S</m:t>
        </m:r>
        <m:r>
          <m:rPr>
            <m:sty m:val="p"/>
          </m:rPr>
          <w:rPr>
            <w:rFonts w:ascii="Cambria Math" w:hAnsi="Cambria Math"/>
            <w:color w:val="000000" w:themeColor="text1"/>
            <w:sz w:val="24"/>
            <w:szCs w:val="24"/>
            <w:lang w:val="en-GB"/>
          </w:rPr>
          <m:t>=</m:t>
        </m:r>
        <m:d>
          <m:dPr>
            <m:begChr m:val="|"/>
            <m:endChr m:val="|"/>
            <m:ctrlPr>
              <w:rPr>
                <w:rFonts w:ascii="Cambria Math" w:hAnsi="Cambria Math"/>
                <w:color w:val="000000" w:themeColor="text1"/>
                <w:sz w:val="24"/>
                <w:szCs w:val="24"/>
                <w:lang w:val="en-GB"/>
              </w:rPr>
            </m:ctrlPr>
          </m:dPr>
          <m:e>
            <m:sSub>
              <m:sSubPr>
                <m:ctrlPr>
                  <w:rPr>
                    <w:rFonts w:ascii="Cambria Math" w:hAnsi="Cambria Math"/>
                    <w:i/>
                    <w:color w:val="000000" w:themeColor="text1"/>
                    <w:sz w:val="24"/>
                    <w:szCs w:val="24"/>
                    <w:lang w:val="en-GB"/>
                  </w:rPr>
                </m:ctrlPr>
              </m:sSubPr>
              <m:e>
                <m:r>
                  <w:rPr>
                    <w:rFonts w:ascii="Cambria Math" w:hAnsi="Cambria Math"/>
                    <w:color w:val="000000" w:themeColor="text1"/>
                    <w:sz w:val="24"/>
                    <w:szCs w:val="24"/>
                    <w:lang w:val="en-GB"/>
                  </w:rPr>
                  <m:t>δ</m:t>
                </m:r>
              </m:e>
              <m:sub>
                <m:r>
                  <w:rPr>
                    <w:rFonts w:ascii="Cambria Math" w:hAnsi="Cambria Math"/>
                    <w:color w:val="000000" w:themeColor="text1"/>
                    <w:sz w:val="24"/>
                    <w:szCs w:val="24"/>
                    <w:lang w:val="en-GB"/>
                  </w:rPr>
                  <m:t>P</m:t>
                </m:r>
              </m:sub>
            </m:sSub>
            <m:r>
              <w:rPr>
                <w:rFonts w:ascii="Cambria Math" w:hAnsi="Cambria Math"/>
                <w:color w:val="000000" w:themeColor="text1"/>
                <w:sz w:val="24"/>
                <w:szCs w:val="24"/>
                <w:lang w:val="en-GB"/>
              </w:rPr>
              <m:t>-</m:t>
            </m:r>
            <m:sSub>
              <m:sSubPr>
                <m:ctrlPr>
                  <w:rPr>
                    <w:rFonts w:ascii="Cambria Math" w:hAnsi="Cambria Math"/>
                    <w:i/>
                    <w:color w:val="000000" w:themeColor="text1"/>
                    <w:sz w:val="24"/>
                    <w:szCs w:val="24"/>
                    <w:lang w:val="en-GB"/>
                  </w:rPr>
                </m:ctrlPr>
              </m:sSubPr>
              <m:e>
                <m:r>
                  <w:rPr>
                    <w:rFonts w:ascii="Cambria Math" w:hAnsi="Cambria Math"/>
                    <w:color w:val="000000" w:themeColor="text1"/>
                    <w:sz w:val="24"/>
                    <w:szCs w:val="24"/>
                    <w:lang w:val="en-GB"/>
                  </w:rPr>
                  <m:t>δ</m:t>
                </m:r>
              </m:e>
              <m:sub>
                <m:sSub>
                  <m:sSubPr>
                    <m:ctrlPr>
                      <w:rPr>
                        <w:rFonts w:ascii="Cambria Math" w:hAnsi="Cambria Math"/>
                        <w:i/>
                        <w:color w:val="000000" w:themeColor="text1"/>
                        <w:sz w:val="24"/>
                        <w:szCs w:val="24"/>
                        <w:lang w:val="en-GB"/>
                      </w:rPr>
                    </m:ctrlPr>
                  </m:sSubPr>
                  <m:e>
                    <m:r>
                      <w:rPr>
                        <w:rFonts w:ascii="Cambria Math" w:hAnsi="Cambria Math"/>
                        <w:color w:val="000000" w:themeColor="text1"/>
                        <w:sz w:val="24"/>
                        <w:szCs w:val="24"/>
                        <w:lang w:val="en-GB"/>
                      </w:rPr>
                      <m:t>ET</m:t>
                    </m:r>
                  </m:e>
                  <m:sub>
                    <m:r>
                      <w:rPr>
                        <w:rFonts w:ascii="Cambria Math" w:hAnsi="Cambria Math"/>
                        <w:color w:val="000000" w:themeColor="text1"/>
                        <w:sz w:val="24"/>
                        <w:szCs w:val="24"/>
                        <w:lang w:val="en-GB"/>
                      </w:rPr>
                      <m:t>0</m:t>
                    </m:r>
                  </m:sub>
                </m:sSub>
              </m:sub>
            </m:sSub>
            <m:r>
              <w:rPr>
                <w:rFonts w:ascii="Cambria Math" w:hAnsi="Cambria Math"/>
                <w:color w:val="000000" w:themeColor="text1"/>
                <w:sz w:val="24"/>
                <w:szCs w:val="24"/>
                <w:lang w:val="en-GB"/>
              </w:rPr>
              <m:t>∅</m:t>
            </m:r>
          </m:e>
        </m:d>
      </m:oMath>
      <w:r w:rsidRPr="00A7549E">
        <w:rPr>
          <w:rFonts w:ascii="Times New Roman" w:hAnsi="Times New Roman" w:hint="eastAsia"/>
          <w:color w:val="000000" w:themeColor="text1"/>
          <w:sz w:val="24"/>
          <w:szCs w:val="24"/>
          <w:lang w:val="en-GB"/>
        </w:rPr>
        <w:t xml:space="preserve">                                             </w:t>
      </w:r>
      <w:r w:rsidRPr="00A7549E">
        <w:rPr>
          <w:rFonts w:ascii="Times New Roman" w:hAnsi="Times New Roman"/>
          <w:color w:val="000000" w:themeColor="text1"/>
          <w:sz w:val="24"/>
          <w:szCs w:val="24"/>
          <w:lang w:val="en-GB"/>
        </w:rPr>
        <w:t>(</w:t>
      </w:r>
      <w:r w:rsidRPr="00A7549E">
        <w:rPr>
          <w:rFonts w:ascii="Times New Roman" w:hAnsi="Times New Roman" w:hint="eastAsia"/>
          <w:color w:val="000000" w:themeColor="text1"/>
          <w:sz w:val="24"/>
          <w:szCs w:val="24"/>
          <w:lang w:val="en-GB"/>
        </w:rPr>
        <w:t>4</w:t>
      </w:r>
      <w:r w:rsidRPr="00A7549E">
        <w:rPr>
          <w:rFonts w:ascii="Times New Roman" w:hAnsi="Times New Roman"/>
          <w:color w:val="000000" w:themeColor="text1"/>
          <w:sz w:val="24"/>
          <w:szCs w:val="24"/>
          <w:lang w:val="en-GB"/>
        </w:rPr>
        <w:t>)</w:t>
      </w:r>
    </w:p>
    <w:p w:rsidR="00A460C9" w:rsidRPr="00A7549E" w:rsidRDefault="00A460C9" w:rsidP="00A460C9">
      <w:pPr>
        <w:spacing w:line="360" w:lineRule="auto"/>
        <w:rPr>
          <w:rFonts w:ascii="Times New Roman" w:hAnsi="Times New Roman"/>
          <w:color w:val="000000" w:themeColor="text1"/>
          <w:sz w:val="24"/>
          <w:szCs w:val="24"/>
          <w:lang w:val="en-GB"/>
        </w:rPr>
      </w:pPr>
      <w:proofErr w:type="gramStart"/>
      <w:r w:rsidRPr="00A7549E">
        <w:rPr>
          <w:rFonts w:ascii="Times New Roman" w:hAnsi="Times New Roman" w:hint="eastAsia"/>
          <w:color w:val="000000" w:themeColor="text1"/>
          <w:sz w:val="24"/>
          <w:szCs w:val="24"/>
          <w:lang w:val="en-GB"/>
        </w:rPr>
        <w:t>where</w:t>
      </w:r>
      <w:proofErr w:type="gramEnd"/>
      <w:r w:rsidRPr="00A7549E">
        <w:rPr>
          <w:rFonts w:ascii="Times New Roman" w:hAnsi="Times New Roman" w:hint="eastAsia"/>
          <w:color w:val="000000" w:themeColor="text1"/>
          <w:sz w:val="24"/>
          <w:szCs w:val="24"/>
          <w:lang w:val="en-GB"/>
        </w:rPr>
        <w:t xml:space="preserve"> </w:t>
      </w:r>
      <m:oMath>
        <m:r>
          <w:rPr>
            <w:rFonts w:ascii="Cambria Math" w:hAnsi="Cambria Math"/>
            <w:color w:val="000000" w:themeColor="text1"/>
            <w:sz w:val="24"/>
            <w:szCs w:val="24"/>
            <w:lang w:val="en-GB"/>
          </w:rPr>
          <m:t>∅</m:t>
        </m:r>
      </m:oMath>
      <w:r w:rsidRPr="00A7549E">
        <w:rPr>
          <w:rFonts w:ascii="Times New Roman" w:hAnsi="Times New Roman"/>
          <w:color w:val="000000" w:themeColor="text1"/>
          <w:sz w:val="24"/>
          <w:szCs w:val="24"/>
          <w:lang w:val="en-GB"/>
        </w:rPr>
        <w:t xml:space="preserve"> is the dryness index</w:t>
      </w:r>
      <w:r w:rsidRPr="00A7549E">
        <w:rPr>
          <w:rFonts w:ascii="Times New Roman" w:hAnsi="Times New Roman" w:hint="eastAsia"/>
          <w:color w:val="000000" w:themeColor="text1"/>
          <w:sz w:val="24"/>
          <w:szCs w:val="24"/>
          <w:lang w:val="en-GB"/>
        </w:rPr>
        <w:t>,</w:t>
      </w:r>
      <m:oMath>
        <m:r>
          <w:rPr>
            <w:rFonts w:ascii="Cambria Math" w:hAnsi="Cambria Math"/>
            <w:color w:val="000000" w:themeColor="text1"/>
            <w:sz w:val="24"/>
            <w:szCs w:val="24"/>
            <w:lang w:val="en-GB"/>
          </w:rPr>
          <m:t xml:space="preserve"> ∅=</m:t>
        </m:r>
        <m:acc>
          <m:accPr>
            <m:chr m:val="̅"/>
            <m:ctrlPr>
              <w:rPr>
                <w:rFonts w:ascii="Cambria Math" w:hAnsi="Cambria Math"/>
                <w:i/>
                <w:color w:val="000000" w:themeColor="text1"/>
                <w:sz w:val="24"/>
                <w:szCs w:val="24"/>
                <w:lang w:val="en-GB"/>
              </w:rPr>
            </m:ctrlPr>
          </m:accPr>
          <m:e>
            <m:sSub>
              <m:sSubPr>
                <m:ctrlPr>
                  <w:rPr>
                    <w:rFonts w:ascii="Cambria Math" w:hAnsi="Cambria Math"/>
                    <w:i/>
                    <w:color w:val="000000" w:themeColor="text1"/>
                    <w:sz w:val="24"/>
                    <w:szCs w:val="24"/>
                    <w:lang w:val="en-GB"/>
                  </w:rPr>
                </m:ctrlPr>
              </m:sSubPr>
              <m:e>
                <m:r>
                  <w:rPr>
                    <w:rFonts w:ascii="Cambria Math" w:hAnsi="Cambria Math"/>
                    <w:color w:val="000000" w:themeColor="text1"/>
                    <w:sz w:val="24"/>
                    <w:szCs w:val="24"/>
                    <w:lang w:val="en-GB"/>
                  </w:rPr>
                  <m:t>ET</m:t>
                </m:r>
              </m:e>
              <m:sub>
                <m:r>
                  <w:rPr>
                    <w:rFonts w:ascii="Cambria Math" w:hAnsi="Cambria Math"/>
                    <w:color w:val="000000" w:themeColor="text1"/>
                    <w:sz w:val="24"/>
                    <w:szCs w:val="24"/>
                    <w:lang w:val="en-GB"/>
                  </w:rPr>
                  <m:t>0</m:t>
                </m:r>
              </m:sub>
            </m:sSub>
          </m:e>
        </m:acc>
        <m:r>
          <w:rPr>
            <w:rFonts w:ascii="Cambria Math" w:hAnsi="Cambria Math"/>
            <w:color w:val="000000" w:themeColor="text1"/>
            <w:sz w:val="24"/>
            <w:szCs w:val="24"/>
            <w:lang w:val="en-GB"/>
          </w:rPr>
          <m:t>/</m:t>
        </m:r>
        <m:acc>
          <m:accPr>
            <m:chr m:val="̅"/>
            <m:ctrlPr>
              <w:rPr>
                <w:rFonts w:ascii="Cambria Math" w:hAnsi="Cambria Math"/>
                <w:color w:val="000000" w:themeColor="text1"/>
                <w:sz w:val="24"/>
                <w:szCs w:val="24"/>
                <w:lang w:val="en-GB"/>
              </w:rPr>
            </m:ctrlPr>
          </m:accPr>
          <m:e>
            <m:r>
              <w:rPr>
                <w:rFonts w:ascii="Cambria Math" w:hAnsi="Cambria Math"/>
                <w:color w:val="000000" w:themeColor="text1"/>
                <w:sz w:val="24"/>
                <w:szCs w:val="24"/>
                <w:lang w:val="en-GB"/>
              </w:rPr>
              <m:t>P</m:t>
            </m:r>
          </m:e>
        </m:acc>
      </m:oMath>
      <w:r w:rsidRPr="00A7549E">
        <w:rPr>
          <w:rFonts w:ascii="Times New Roman" w:hAnsi="Times New Roman"/>
          <w:color w:val="000000" w:themeColor="text1"/>
          <w:sz w:val="24"/>
          <w:szCs w:val="24"/>
          <w:lang w:val="en-GB"/>
        </w:rPr>
        <w:t>.</w:t>
      </w:r>
      <w:r w:rsidRPr="00A7549E">
        <w:rPr>
          <w:rFonts w:ascii="Times New Roman" w:hAnsi="Times New Roman" w:hint="eastAsia"/>
          <w:color w:val="000000" w:themeColor="text1"/>
          <w:sz w:val="24"/>
          <w:szCs w:val="24"/>
          <w:lang w:val="en-GB"/>
        </w:rPr>
        <w:t xml:space="preserve"> If </w:t>
      </w:r>
      <m:oMath>
        <m:r>
          <w:rPr>
            <w:rFonts w:ascii="Cambria Math" w:hAnsi="Cambria Math"/>
            <w:color w:val="000000" w:themeColor="text1"/>
            <w:sz w:val="24"/>
            <w:szCs w:val="24"/>
            <w:lang w:val="en-GB"/>
          </w:rPr>
          <m:t>S</m:t>
        </m:r>
      </m:oMath>
      <w:r w:rsidRPr="00A7549E">
        <w:rPr>
          <w:rFonts w:ascii="Times New Roman" w:hAnsi="Times New Roman" w:hint="eastAsia"/>
          <w:color w:val="000000" w:themeColor="text1"/>
          <w:sz w:val="24"/>
          <w:szCs w:val="24"/>
          <w:lang w:val="en-GB"/>
        </w:rPr>
        <w:t xml:space="preserve">=0, there is no seasonal fluctuation of the difference between </w:t>
      </w:r>
      <w:bookmarkStart w:id="41" w:name="OLE_LINK24"/>
      <w:r w:rsidRPr="00A7549E">
        <w:rPr>
          <w:rFonts w:ascii="Times New Roman" w:hAnsi="Times New Roman" w:hint="eastAsia"/>
          <w:i/>
          <w:color w:val="000000" w:themeColor="text1"/>
          <w:sz w:val="24"/>
          <w:szCs w:val="24"/>
          <w:lang w:val="en-GB"/>
        </w:rPr>
        <w:t xml:space="preserve">P </w:t>
      </w:r>
      <w:r w:rsidRPr="00A7549E">
        <w:rPr>
          <w:rFonts w:ascii="Times New Roman" w:hAnsi="Times New Roman" w:hint="eastAsia"/>
          <w:color w:val="000000" w:themeColor="text1"/>
          <w:sz w:val="24"/>
          <w:szCs w:val="24"/>
          <w:lang w:val="en-GB"/>
        </w:rPr>
        <w:t xml:space="preserve">and </w:t>
      </w:r>
      <w:r w:rsidRPr="00A7549E">
        <w:rPr>
          <w:rFonts w:ascii="Times New Roman" w:hAnsi="Times New Roman" w:hint="eastAsia"/>
          <w:i/>
          <w:color w:val="000000" w:themeColor="text1"/>
          <w:sz w:val="24"/>
          <w:szCs w:val="24"/>
          <w:lang w:val="en-GB"/>
        </w:rPr>
        <w:t>ET</w:t>
      </w:r>
      <w:r w:rsidRPr="00A7549E">
        <w:rPr>
          <w:rFonts w:ascii="Times New Roman" w:hAnsi="Times New Roman" w:hint="eastAsia"/>
          <w:i/>
          <w:color w:val="000000" w:themeColor="text1"/>
          <w:sz w:val="24"/>
          <w:szCs w:val="24"/>
          <w:vertAlign w:val="subscript"/>
          <w:lang w:val="en-GB"/>
        </w:rPr>
        <w:t>0</w:t>
      </w:r>
      <w:bookmarkEnd w:id="41"/>
      <w:r w:rsidRPr="00A7549E">
        <w:rPr>
          <w:rFonts w:ascii="Times New Roman" w:hAnsi="Times New Roman" w:hint="eastAsia"/>
          <w:color w:val="000000" w:themeColor="text1"/>
          <w:sz w:val="24"/>
          <w:szCs w:val="24"/>
          <w:lang w:val="en-GB"/>
        </w:rPr>
        <w:t xml:space="preserve">. </w:t>
      </w:r>
      <w:r w:rsidRPr="00A7549E">
        <w:rPr>
          <w:rFonts w:ascii="Times New Roman" w:hAnsi="Times New Roman"/>
          <w:color w:val="000000" w:themeColor="text1"/>
          <w:sz w:val="24"/>
          <w:szCs w:val="24"/>
          <w:lang w:val="en-GB"/>
        </w:rPr>
        <w:t>L</w:t>
      </w:r>
      <w:r w:rsidRPr="00A7549E">
        <w:rPr>
          <w:rFonts w:ascii="Times New Roman" w:hAnsi="Times New Roman" w:hint="eastAsia"/>
          <w:color w:val="000000" w:themeColor="text1"/>
          <w:sz w:val="24"/>
          <w:szCs w:val="24"/>
          <w:lang w:val="en-GB"/>
        </w:rPr>
        <w:t xml:space="preserve">arger values of </w:t>
      </w:r>
      <w:r w:rsidRPr="00A7549E">
        <w:rPr>
          <w:rFonts w:ascii="Times New Roman" w:hAnsi="Times New Roman"/>
          <w:i/>
          <w:color w:val="000000" w:themeColor="text1"/>
          <w:sz w:val="24"/>
          <w:szCs w:val="24"/>
          <w:lang w:val="en-GB"/>
        </w:rPr>
        <w:t>S</w:t>
      </w:r>
      <w:r w:rsidRPr="00A7549E">
        <w:rPr>
          <w:rFonts w:ascii="Times New Roman" w:hAnsi="Times New Roman" w:hint="eastAsia"/>
          <w:color w:val="000000" w:themeColor="text1"/>
          <w:sz w:val="24"/>
          <w:szCs w:val="24"/>
          <w:lang w:val="en-GB"/>
        </w:rPr>
        <w:t xml:space="preserve"> </w:t>
      </w:r>
      <w:r w:rsidRPr="00A7549E">
        <w:rPr>
          <w:rFonts w:ascii="Times New Roman" w:hAnsi="Times New Roman"/>
          <w:color w:val="000000" w:themeColor="text1"/>
          <w:sz w:val="24"/>
          <w:szCs w:val="24"/>
          <w:lang w:val="en-GB"/>
        </w:rPr>
        <w:t>indicate that the</w:t>
      </w:r>
      <w:r w:rsidRPr="00A7549E">
        <w:rPr>
          <w:rFonts w:ascii="Times New Roman" w:hAnsi="Times New Roman" w:hint="eastAsia"/>
          <w:color w:val="000000" w:themeColor="text1"/>
          <w:sz w:val="24"/>
          <w:szCs w:val="24"/>
          <w:lang w:val="en-GB"/>
        </w:rPr>
        <w:t xml:space="preserve"> larger changes in the</w:t>
      </w:r>
      <w:r w:rsidRPr="00A7549E">
        <w:rPr>
          <w:rFonts w:ascii="Times New Roman" w:hAnsi="Times New Roman"/>
          <w:color w:val="000000" w:themeColor="text1"/>
          <w:sz w:val="24"/>
          <w:szCs w:val="24"/>
          <w:lang w:val="en-GB"/>
        </w:rPr>
        <w:t xml:space="preserve"> balance between</w:t>
      </w:r>
      <w:r w:rsidRPr="00A7549E">
        <w:rPr>
          <w:rFonts w:ascii="Times New Roman" w:hAnsi="Times New Roman" w:hint="eastAsia"/>
          <w:i/>
          <w:color w:val="000000" w:themeColor="text1"/>
          <w:sz w:val="24"/>
          <w:szCs w:val="24"/>
          <w:lang w:val="en-GB"/>
        </w:rPr>
        <w:t xml:space="preserve"> P </w:t>
      </w:r>
      <w:r w:rsidRPr="00A7549E">
        <w:rPr>
          <w:rFonts w:ascii="Times New Roman" w:hAnsi="Times New Roman" w:hint="eastAsia"/>
          <w:color w:val="000000" w:themeColor="text1"/>
          <w:sz w:val="24"/>
          <w:szCs w:val="24"/>
          <w:lang w:val="en-GB"/>
        </w:rPr>
        <w:t xml:space="preserve">and </w:t>
      </w:r>
      <w:r w:rsidRPr="00A7549E">
        <w:rPr>
          <w:rFonts w:ascii="Times New Roman" w:hAnsi="Times New Roman" w:hint="eastAsia"/>
          <w:i/>
          <w:color w:val="000000" w:themeColor="text1"/>
          <w:sz w:val="24"/>
          <w:szCs w:val="24"/>
          <w:lang w:val="en-GB"/>
        </w:rPr>
        <w:t>ET</w:t>
      </w:r>
      <w:r w:rsidRPr="00A7549E">
        <w:rPr>
          <w:rFonts w:ascii="Times New Roman" w:hAnsi="Times New Roman" w:hint="eastAsia"/>
          <w:i/>
          <w:color w:val="000000" w:themeColor="text1"/>
          <w:sz w:val="24"/>
          <w:szCs w:val="24"/>
          <w:vertAlign w:val="subscript"/>
          <w:lang w:val="en-GB"/>
        </w:rPr>
        <w:t>0</w:t>
      </w:r>
      <w:r w:rsidRPr="00A7549E">
        <w:rPr>
          <w:rFonts w:ascii="Times New Roman" w:hAnsi="Times New Roman"/>
          <w:color w:val="000000" w:themeColor="text1"/>
          <w:sz w:val="24"/>
          <w:szCs w:val="24"/>
          <w:lang w:val="en-GB"/>
        </w:rPr>
        <w:t xml:space="preserve"> during the seasonal</w:t>
      </w:r>
      <w:r w:rsidRPr="00A7549E">
        <w:rPr>
          <w:rFonts w:ascii="Times New Roman" w:hAnsi="Times New Roman" w:hint="eastAsia"/>
          <w:color w:val="000000" w:themeColor="text1"/>
          <w:sz w:val="24"/>
          <w:szCs w:val="24"/>
          <w:lang w:val="en-GB"/>
        </w:rPr>
        <w:t xml:space="preserve"> </w:t>
      </w:r>
      <w:r w:rsidRPr="00A7549E">
        <w:rPr>
          <w:rFonts w:ascii="Times New Roman" w:hAnsi="Times New Roman"/>
          <w:color w:val="000000" w:themeColor="text1"/>
          <w:sz w:val="24"/>
          <w:szCs w:val="24"/>
          <w:lang w:val="en-GB"/>
        </w:rPr>
        <w:t>cycle</w:t>
      </w:r>
      <w:r w:rsidRPr="00A7549E">
        <w:rPr>
          <w:rFonts w:ascii="Times New Roman" w:hAnsi="Times New Roman" w:hint="eastAsia"/>
          <w:color w:val="000000" w:themeColor="text1"/>
          <w:sz w:val="24"/>
          <w:szCs w:val="24"/>
          <w:lang w:val="en-GB"/>
        </w:rPr>
        <w:t>.</w:t>
      </w:r>
    </w:p>
    <w:bookmarkEnd w:id="37"/>
    <w:bookmarkEnd w:id="38"/>
    <w:p w:rsidR="00881E31" w:rsidRPr="00A7549E" w:rsidRDefault="00881E31" w:rsidP="00E00B5A">
      <w:pPr>
        <w:pStyle w:val="3"/>
        <w:spacing w:line="360" w:lineRule="auto"/>
        <w:ind w:left="1"/>
        <w:rPr>
          <w:rFonts w:ascii="Times New Roman" w:eastAsiaTheme="minorEastAsia" w:hAnsi="Times New Roman"/>
          <w:color w:val="000000" w:themeColor="text1"/>
          <w:sz w:val="24"/>
          <w:szCs w:val="24"/>
          <w:lang w:val="en-GB"/>
        </w:rPr>
      </w:pPr>
      <w:r w:rsidRPr="00A7549E">
        <w:rPr>
          <w:rFonts w:ascii="Times New Roman" w:eastAsiaTheme="minorEastAsia" w:hAnsi="Times New Roman"/>
          <w:color w:val="000000" w:themeColor="text1"/>
          <w:sz w:val="24"/>
          <w:szCs w:val="24"/>
          <w:lang w:val="en-GB"/>
        </w:rPr>
        <w:t xml:space="preserve">2.3. </w:t>
      </w:r>
      <w:r w:rsidRPr="00A7549E">
        <w:rPr>
          <w:rFonts w:ascii="Times New Roman" w:hAnsi="Times New Roman"/>
          <w:color w:val="000000" w:themeColor="text1"/>
          <w:sz w:val="24"/>
          <w:szCs w:val="24"/>
          <w:lang w:val="en-GB"/>
        </w:rPr>
        <w:t xml:space="preserve">Evaluating the contributions of climate change and surface condition alterations to </w:t>
      </w:r>
      <w:r w:rsidRPr="00A7549E">
        <w:rPr>
          <w:rFonts w:ascii="Times New Roman" w:hAnsi="Times New Roman"/>
          <w:i/>
          <w:color w:val="000000" w:themeColor="text1"/>
          <w:sz w:val="24"/>
          <w:szCs w:val="24"/>
          <w:lang w:val="en-GB"/>
        </w:rPr>
        <w:t>ET</w:t>
      </w:r>
      <w:r w:rsidRPr="00A7549E">
        <w:rPr>
          <w:rFonts w:ascii="Times New Roman" w:hAnsi="Times New Roman"/>
          <w:color w:val="000000" w:themeColor="text1"/>
          <w:sz w:val="24"/>
          <w:szCs w:val="24"/>
          <w:lang w:val="en-GB"/>
        </w:rPr>
        <w:t xml:space="preserve"> </w:t>
      </w:r>
      <w:r w:rsidR="00D51BB9" w:rsidRPr="00A7549E">
        <w:rPr>
          <w:rFonts w:ascii="Times New Roman" w:eastAsiaTheme="minorEastAsia" w:hAnsi="Times New Roman" w:hint="eastAsia"/>
          <w:color w:val="000000" w:themeColor="text1"/>
          <w:sz w:val="24"/>
          <w:szCs w:val="24"/>
          <w:lang w:val="en-GB"/>
        </w:rPr>
        <w:t>change</w:t>
      </w:r>
      <w:r w:rsidR="00D51BB9" w:rsidRPr="00A7549E">
        <w:rPr>
          <w:rFonts w:ascii="Times New Roman" w:hAnsi="Times New Roman"/>
          <w:color w:val="000000" w:themeColor="text1"/>
          <w:sz w:val="24"/>
          <w:szCs w:val="24"/>
          <w:lang w:val="en-GB"/>
        </w:rPr>
        <w:t>s</w:t>
      </w:r>
    </w:p>
    <w:p w:rsidR="00A460C9" w:rsidRPr="00A7549E" w:rsidRDefault="00A460C9" w:rsidP="002479E7">
      <w:pPr>
        <w:spacing w:line="360" w:lineRule="auto"/>
        <w:ind w:firstLineChars="200" w:firstLine="480"/>
        <w:rPr>
          <w:rFonts w:ascii="Times New Roman" w:hAnsi="Times New Roman"/>
          <w:color w:val="000000" w:themeColor="text1"/>
          <w:sz w:val="24"/>
          <w:szCs w:val="24"/>
          <w:lang w:val="en-GB"/>
        </w:rPr>
      </w:pPr>
      <w:r w:rsidRPr="00A7549E">
        <w:rPr>
          <w:rFonts w:ascii="Times New Roman" w:hAnsi="Times New Roman"/>
          <w:color w:val="000000" w:themeColor="text1"/>
          <w:sz w:val="24"/>
          <w:szCs w:val="24"/>
          <w:lang w:val="en-GB"/>
        </w:rPr>
        <w:t xml:space="preserve">Based on the climate elasticity method, which was introduced by </w:t>
      </w:r>
      <w:r w:rsidRPr="00A7549E">
        <w:rPr>
          <w:rFonts w:ascii="Times New Roman" w:hAnsi="Times New Roman"/>
          <w:noProof/>
          <w:color w:val="000000" w:themeColor="text1"/>
          <w:sz w:val="24"/>
          <w:szCs w:val="24"/>
          <w:lang w:val="en-GB"/>
        </w:rPr>
        <w:t xml:space="preserve">Schaake and Waggoner </w:t>
      </w:r>
      <w:r w:rsidR="005B7AE0" w:rsidRPr="00A7549E">
        <w:rPr>
          <w:rFonts w:ascii="Times New Roman" w:hAnsi="Times New Roman"/>
          <w:noProof/>
          <w:color w:val="000000" w:themeColor="text1"/>
          <w:sz w:val="24"/>
          <w:szCs w:val="24"/>
          <w:lang w:val="en-GB"/>
        </w:rPr>
        <w:t>(</w:t>
      </w:r>
      <w:r w:rsidRPr="00A7549E">
        <w:rPr>
          <w:rFonts w:ascii="Times New Roman" w:hAnsi="Times New Roman"/>
          <w:noProof/>
          <w:color w:val="000000" w:themeColor="text1"/>
          <w:sz w:val="24"/>
          <w:szCs w:val="24"/>
          <w:lang w:val="en-GB"/>
        </w:rPr>
        <w:t>1990)</w:t>
      </w:r>
      <w:r w:rsidRPr="00A7549E">
        <w:rPr>
          <w:rFonts w:ascii="Times New Roman" w:hAnsi="Times New Roman"/>
          <w:color w:val="000000" w:themeColor="text1"/>
          <w:sz w:val="24"/>
          <w:szCs w:val="24"/>
          <w:lang w:val="en-GB"/>
        </w:rPr>
        <w:t xml:space="preserve"> and improved by </w:t>
      </w:r>
      <w:r w:rsidRPr="00A7549E">
        <w:rPr>
          <w:rFonts w:ascii="Times New Roman" w:hAnsi="Times New Roman"/>
          <w:noProof/>
          <w:color w:val="000000" w:themeColor="text1"/>
          <w:sz w:val="24"/>
          <w:szCs w:val="24"/>
          <w:lang w:val="en-GB"/>
        </w:rPr>
        <w:t>Sankarasubramanian et al.</w:t>
      </w:r>
      <w:r w:rsidR="005B7AE0" w:rsidRPr="00A7549E">
        <w:rPr>
          <w:rFonts w:ascii="Times New Roman" w:hAnsi="Times New Roman"/>
          <w:noProof/>
          <w:color w:val="000000" w:themeColor="text1"/>
          <w:sz w:val="24"/>
          <w:szCs w:val="24"/>
          <w:lang w:val="en-GB"/>
        </w:rPr>
        <w:t>(</w:t>
      </w:r>
      <w:r w:rsidRPr="00A7549E">
        <w:rPr>
          <w:rFonts w:ascii="Times New Roman" w:hAnsi="Times New Roman"/>
          <w:noProof/>
          <w:color w:val="000000" w:themeColor="text1"/>
          <w:sz w:val="24"/>
          <w:szCs w:val="24"/>
          <w:lang w:val="en-GB"/>
        </w:rPr>
        <w:t>2001)</w:t>
      </w:r>
      <w:r w:rsidRPr="00A7549E">
        <w:rPr>
          <w:rFonts w:ascii="Times New Roman" w:hAnsi="Times New Roman"/>
          <w:color w:val="000000" w:themeColor="text1"/>
          <w:sz w:val="24"/>
          <w:szCs w:val="24"/>
          <w:lang w:val="en-GB"/>
        </w:rPr>
        <w:t xml:space="preserve">, the contribution of change for each climate factor to </w:t>
      </w:r>
      <w:r w:rsidRPr="00A7549E">
        <w:rPr>
          <w:rFonts w:ascii="Times New Roman" w:hAnsi="Times New Roman" w:hint="eastAsia"/>
          <w:color w:val="000000" w:themeColor="text1"/>
          <w:sz w:val="24"/>
          <w:szCs w:val="24"/>
          <w:lang w:val="en-GB"/>
        </w:rPr>
        <w:t>runoff</w:t>
      </w:r>
      <w:r w:rsidRPr="00A7549E">
        <w:rPr>
          <w:rFonts w:ascii="Times New Roman" w:hAnsi="Times New Roman"/>
          <w:color w:val="000000" w:themeColor="text1"/>
          <w:sz w:val="24"/>
          <w:szCs w:val="24"/>
          <w:lang w:val="en-GB"/>
        </w:rPr>
        <w:t xml:space="preserve"> was defined as the product of the </w:t>
      </w:r>
      <w:r w:rsidRPr="00A7549E">
        <w:rPr>
          <w:rFonts w:ascii="Times New Roman" w:hAnsi="Times New Roman" w:hint="eastAsia"/>
          <w:color w:val="000000" w:themeColor="text1"/>
          <w:sz w:val="24"/>
          <w:szCs w:val="24"/>
          <w:lang w:val="en-GB"/>
        </w:rPr>
        <w:t>sensitivity coefficient</w:t>
      </w:r>
      <w:r w:rsidRPr="00A7549E">
        <w:rPr>
          <w:rFonts w:ascii="Times New Roman" w:hAnsi="Times New Roman"/>
          <w:color w:val="000000" w:themeColor="text1"/>
          <w:sz w:val="24"/>
          <w:szCs w:val="24"/>
          <w:lang w:val="en-GB"/>
        </w:rPr>
        <w:t xml:space="preserve"> and </w:t>
      </w:r>
      <w:r w:rsidRPr="00A7549E">
        <w:rPr>
          <w:rFonts w:ascii="Times New Roman" w:hAnsi="Times New Roman" w:hint="eastAsia"/>
          <w:color w:val="000000" w:themeColor="text1"/>
          <w:sz w:val="24"/>
          <w:szCs w:val="24"/>
          <w:lang w:val="en-GB"/>
        </w:rPr>
        <w:t>the variation of</w:t>
      </w:r>
      <w:r w:rsidRPr="00A7549E">
        <w:rPr>
          <w:rFonts w:ascii="Times New Roman" w:hAnsi="Times New Roman"/>
          <w:color w:val="000000" w:themeColor="text1"/>
          <w:sz w:val="24"/>
          <w:szCs w:val="24"/>
          <w:lang w:val="en-GB"/>
        </w:rPr>
        <w:t xml:space="preserve"> the climate factor (Roderick and Farquhar, 2011)</w:t>
      </w:r>
      <w:r w:rsidRPr="00A7549E">
        <w:rPr>
          <w:rFonts w:ascii="Times New Roman" w:hAnsi="Times New Roman" w:hint="eastAsia"/>
          <w:color w:val="000000" w:themeColor="text1"/>
          <w:sz w:val="24"/>
          <w:szCs w:val="24"/>
          <w:lang w:val="en-GB"/>
        </w:rPr>
        <w:t>:</w:t>
      </w:r>
    </w:p>
    <w:p w:rsidR="00A460C9" w:rsidRPr="00A7549E" w:rsidRDefault="00A460C9" w:rsidP="00914CFE">
      <w:pPr>
        <w:spacing w:line="360" w:lineRule="auto"/>
        <w:ind w:firstLineChars="200" w:firstLine="480"/>
        <w:rPr>
          <w:rFonts w:ascii="Times New Roman" w:hAnsi="Times New Roman"/>
          <w:color w:val="000000" w:themeColor="text1"/>
          <w:sz w:val="24"/>
          <w:szCs w:val="24"/>
          <w:lang w:val="en-GB"/>
        </w:rPr>
      </w:pPr>
      <m:oMath>
        <m:r>
          <w:rPr>
            <w:rFonts w:ascii="Cambria Math" w:hAnsi="Cambria Math"/>
            <w:color w:val="000000" w:themeColor="text1"/>
            <w:sz w:val="24"/>
            <w:szCs w:val="24"/>
            <w:lang w:val="en-GB"/>
          </w:rPr>
          <w:lastRenderedPageBreak/>
          <m:t>dR</m:t>
        </m:r>
        <m:r>
          <m:rPr>
            <m:sty m:val="p"/>
          </m:rPr>
          <w:rPr>
            <w:rFonts w:ascii="Cambria Math" w:hAnsi="Cambria Math"/>
            <w:color w:val="000000" w:themeColor="text1"/>
            <w:sz w:val="24"/>
            <w:szCs w:val="24"/>
            <w:lang w:val="en-GB"/>
          </w:rPr>
          <m:t>=</m:t>
        </m:r>
        <m:f>
          <m:fPr>
            <m:ctrlPr>
              <w:rPr>
                <w:rFonts w:ascii="Cambria Math" w:hAnsi="Cambria Math"/>
                <w:color w:val="000000" w:themeColor="text1"/>
                <w:sz w:val="24"/>
                <w:szCs w:val="24"/>
                <w:lang w:val="en-GB"/>
              </w:rPr>
            </m:ctrlPr>
          </m:fPr>
          <m:num>
            <m:r>
              <w:rPr>
                <w:rFonts w:ascii="Cambria Math" w:hAnsi="Cambria Math"/>
                <w:color w:val="000000" w:themeColor="text1"/>
                <w:sz w:val="24"/>
                <w:szCs w:val="24"/>
                <w:lang w:val="en-GB"/>
              </w:rPr>
              <m:t>∂R</m:t>
            </m:r>
          </m:num>
          <m:den>
            <m:r>
              <w:rPr>
                <w:rFonts w:ascii="Cambria Math" w:hAnsi="Cambria Math"/>
                <w:color w:val="000000" w:themeColor="text1"/>
                <w:sz w:val="24"/>
                <w:szCs w:val="24"/>
                <w:lang w:val="en-GB"/>
              </w:rPr>
              <m:t>∂P</m:t>
            </m:r>
          </m:den>
        </m:f>
        <m:r>
          <w:rPr>
            <w:rFonts w:ascii="Cambria Math" w:hAnsi="Cambria Math"/>
            <w:color w:val="000000" w:themeColor="text1"/>
            <w:sz w:val="24"/>
            <w:szCs w:val="24"/>
            <w:lang w:val="en-GB"/>
          </w:rPr>
          <m:t>dP+</m:t>
        </m:r>
        <m:f>
          <m:fPr>
            <m:ctrlPr>
              <w:rPr>
                <w:rFonts w:ascii="Cambria Math" w:hAnsi="Cambria Math"/>
                <w:color w:val="000000" w:themeColor="text1"/>
                <w:sz w:val="24"/>
                <w:szCs w:val="24"/>
                <w:lang w:val="en-GB"/>
              </w:rPr>
            </m:ctrlPr>
          </m:fPr>
          <m:num>
            <m:r>
              <w:rPr>
                <w:rFonts w:ascii="Cambria Math" w:hAnsi="Cambria Math"/>
                <w:color w:val="000000" w:themeColor="text1"/>
                <w:sz w:val="24"/>
                <w:szCs w:val="24"/>
                <w:lang w:val="en-GB"/>
              </w:rPr>
              <m:t>∂R</m:t>
            </m:r>
          </m:num>
          <m:den>
            <m:r>
              <w:rPr>
                <w:rFonts w:ascii="Cambria Math" w:hAnsi="Cambria Math"/>
                <w:color w:val="000000" w:themeColor="text1"/>
                <w:sz w:val="24"/>
                <w:szCs w:val="24"/>
                <w:lang w:val="en-GB"/>
              </w:rPr>
              <m:t>∂</m:t>
            </m:r>
            <m:sSub>
              <m:sSubPr>
                <m:ctrlPr>
                  <w:rPr>
                    <w:rFonts w:ascii="Cambria Math" w:hAnsi="Cambria Math"/>
                    <w:i/>
                    <w:color w:val="000000" w:themeColor="text1"/>
                    <w:sz w:val="24"/>
                    <w:szCs w:val="24"/>
                    <w:lang w:val="en-GB"/>
                  </w:rPr>
                </m:ctrlPr>
              </m:sSubPr>
              <m:e>
                <m:r>
                  <w:rPr>
                    <w:rFonts w:ascii="Cambria Math" w:hAnsi="Cambria Math"/>
                    <w:color w:val="000000" w:themeColor="text1"/>
                    <w:sz w:val="24"/>
                    <w:szCs w:val="24"/>
                    <w:lang w:val="en-GB"/>
                  </w:rPr>
                  <m:t>ET</m:t>
                </m:r>
              </m:e>
              <m:sub>
                <m:r>
                  <w:rPr>
                    <w:rFonts w:ascii="Cambria Math" w:hAnsi="Cambria Math"/>
                    <w:color w:val="000000" w:themeColor="text1"/>
                    <w:sz w:val="24"/>
                    <w:szCs w:val="24"/>
                    <w:lang w:val="en-GB"/>
                  </w:rPr>
                  <m:t>0</m:t>
                </m:r>
              </m:sub>
            </m:sSub>
          </m:den>
        </m:f>
        <m:r>
          <w:rPr>
            <w:rFonts w:ascii="Cambria Math" w:hAnsi="Cambria Math"/>
            <w:color w:val="000000" w:themeColor="text1"/>
            <w:sz w:val="24"/>
            <w:szCs w:val="24"/>
            <w:lang w:val="en-GB"/>
          </w:rPr>
          <m:t>+</m:t>
        </m:r>
        <m:f>
          <m:fPr>
            <m:ctrlPr>
              <w:rPr>
                <w:rFonts w:ascii="Cambria Math" w:hAnsi="Cambria Math"/>
                <w:i/>
                <w:color w:val="000000" w:themeColor="text1"/>
                <w:sz w:val="24"/>
                <w:szCs w:val="24"/>
                <w:lang w:val="en-GB"/>
              </w:rPr>
            </m:ctrlPr>
          </m:fPr>
          <m:num>
            <m:r>
              <w:rPr>
                <w:rFonts w:ascii="Cambria Math" w:hAnsi="Cambria Math"/>
                <w:color w:val="000000" w:themeColor="text1"/>
                <w:sz w:val="24"/>
                <w:szCs w:val="24"/>
                <w:lang w:val="en-GB"/>
              </w:rPr>
              <m:t>∂R</m:t>
            </m:r>
          </m:num>
          <m:den>
            <m:r>
              <w:rPr>
                <w:rFonts w:ascii="Cambria Math" w:hAnsi="Cambria Math"/>
                <w:color w:val="000000" w:themeColor="text1"/>
                <w:sz w:val="24"/>
                <w:szCs w:val="24"/>
                <w:lang w:val="en-GB"/>
              </w:rPr>
              <m:t>∂ω</m:t>
            </m:r>
          </m:den>
        </m:f>
        <m:r>
          <w:rPr>
            <w:rFonts w:ascii="Cambria Math" w:hAnsi="Cambria Math"/>
            <w:color w:val="000000" w:themeColor="text1"/>
            <w:sz w:val="24"/>
            <w:szCs w:val="24"/>
            <w:lang w:val="en-GB"/>
          </w:rPr>
          <m:t>dω</m:t>
        </m:r>
      </m:oMath>
      <w:r w:rsidRPr="00A7549E">
        <w:rPr>
          <w:rFonts w:ascii="Times New Roman" w:hAnsi="Times New Roman" w:hint="eastAsia"/>
          <w:color w:val="000000" w:themeColor="text1"/>
          <w:sz w:val="24"/>
          <w:szCs w:val="24"/>
          <w:lang w:val="en-GB"/>
        </w:rPr>
        <w:t xml:space="preserve">                                        (5)</w:t>
      </w:r>
    </w:p>
    <w:p w:rsidR="00A460C9" w:rsidRPr="00A7549E" w:rsidRDefault="00A460C9" w:rsidP="002479E7">
      <w:pPr>
        <w:spacing w:line="360" w:lineRule="auto"/>
        <w:rPr>
          <w:rFonts w:ascii="Times New Roman" w:hAnsi="Times New Roman"/>
          <w:color w:val="000000" w:themeColor="text1"/>
          <w:sz w:val="24"/>
          <w:szCs w:val="24"/>
          <w:lang w:val="en-GB"/>
        </w:rPr>
      </w:pPr>
      <w:r w:rsidRPr="00A7549E">
        <w:rPr>
          <w:rFonts w:ascii="Times New Roman" w:hAnsi="Times New Roman" w:hint="eastAsia"/>
          <w:color w:val="000000" w:themeColor="text1"/>
          <w:sz w:val="24"/>
          <w:szCs w:val="24"/>
          <w:lang w:val="en-GB"/>
        </w:rPr>
        <w:t xml:space="preserve">However, due to ignoring the </w:t>
      </w:r>
      <w:r w:rsidRPr="00A7549E">
        <w:rPr>
          <w:rFonts w:ascii="Times New Roman" w:hAnsi="Times New Roman"/>
          <w:color w:val="000000" w:themeColor="text1"/>
          <w:sz w:val="24"/>
          <w:szCs w:val="24"/>
          <w:lang w:val="en-GB"/>
        </w:rPr>
        <w:t>higher orders of the Taylor expansion</w:t>
      </w:r>
      <w:r w:rsidRPr="00A7549E">
        <w:rPr>
          <w:rFonts w:ascii="Times New Roman" w:hAnsi="Times New Roman" w:hint="eastAsia"/>
          <w:color w:val="000000" w:themeColor="text1"/>
          <w:sz w:val="24"/>
          <w:szCs w:val="24"/>
          <w:lang w:val="en-GB"/>
        </w:rPr>
        <w:t xml:space="preserve"> in equation (5), this method will result in high error</w:t>
      </w:r>
      <w:r w:rsidRPr="00A7549E">
        <w:rPr>
          <w:rFonts w:ascii="Times New Roman" w:hAnsi="Times New Roman"/>
          <w:color w:val="000000" w:themeColor="text1"/>
          <w:sz w:val="24"/>
          <w:szCs w:val="24"/>
          <w:lang w:val="en-GB"/>
        </w:rPr>
        <w:t>s</w:t>
      </w:r>
      <w:r w:rsidRPr="00A7549E">
        <w:rPr>
          <w:rFonts w:ascii="Times New Roman" w:hAnsi="Times New Roman" w:hint="eastAsia"/>
          <w:color w:val="000000" w:themeColor="text1"/>
          <w:sz w:val="24"/>
          <w:szCs w:val="24"/>
          <w:lang w:val="en-GB"/>
        </w:rPr>
        <w:t xml:space="preserve"> </w:t>
      </w:r>
      <w:r w:rsidRPr="00A7549E">
        <w:rPr>
          <w:rFonts w:ascii="Times New Roman" w:hAnsi="Times New Roman"/>
          <w:color w:val="000000" w:themeColor="text1"/>
          <w:sz w:val="24"/>
          <w:szCs w:val="24"/>
          <w:lang w:val="en-GB"/>
        </w:rPr>
        <w:t>(Yang et al., 2014b)</w:t>
      </w:r>
      <w:r w:rsidRPr="00A7549E">
        <w:rPr>
          <w:rFonts w:ascii="Times New Roman" w:hAnsi="Times New Roman" w:hint="eastAsia"/>
          <w:color w:val="000000" w:themeColor="text1"/>
          <w:sz w:val="24"/>
          <w:szCs w:val="24"/>
          <w:lang w:val="en-GB"/>
        </w:rPr>
        <w:t xml:space="preserve">. Recently, </w:t>
      </w:r>
      <w:r w:rsidRPr="00A7549E">
        <w:rPr>
          <w:rFonts w:ascii="Times New Roman" w:hAnsi="Times New Roman"/>
          <w:color w:val="000000" w:themeColor="text1"/>
          <w:sz w:val="24"/>
          <w:szCs w:val="24"/>
          <w:lang w:val="en-GB"/>
        </w:rPr>
        <w:t>Zhou et al. (2016)</w:t>
      </w:r>
      <w:r w:rsidRPr="00A7549E">
        <w:rPr>
          <w:rFonts w:ascii="Times New Roman" w:hAnsi="Times New Roman" w:hint="eastAsia"/>
          <w:color w:val="000000" w:themeColor="text1"/>
          <w:sz w:val="24"/>
          <w:szCs w:val="24"/>
          <w:lang w:val="en-GB"/>
        </w:rPr>
        <w:t xml:space="preserve"> proposed a</w:t>
      </w:r>
      <w:r w:rsidRPr="00A7549E">
        <w:rPr>
          <w:rFonts w:ascii="Times New Roman" w:hAnsi="Times New Roman"/>
          <w:color w:val="000000" w:themeColor="text1"/>
          <w:sz w:val="24"/>
          <w:szCs w:val="24"/>
          <w:lang w:val="en-GB"/>
        </w:rPr>
        <w:t xml:space="preserve"> new method to partition climate and catchment effect on the</w:t>
      </w:r>
      <w:r w:rsidRPr="00A7549E">
        <w:rPr>
          <w:rFonts w:ascii="Times New Roman" w:hAnsi="Times New Roman" w:hint="eastAsia"/>
          <w:color w:val="000000" w:themeColor="text1"/>
          <w:sz w:val="24"/>
          <w:szCs w:val="24"/>
          <w:lang w:val="en-GB"/>
        </w:rPr>
        <w:t xml:space="preserve"> </w:t>
      </w:r>
      <w:r w:rsidRPr="00A7549E">
        <w:rPr>
          <w:rFonts w:ascii="Times New Roman" w:hAnsi="Times New Roman"/>
          <w:color w:val="000000" w:themeColor="text1"/>
          <w:sz w:val="24"/>
          <w:szCs w:val="24"/>
          <w:lang w:val="en-GB"/>
        </w:rPr>
        <w:t xml:space="preserve">mean annual runoff based on the </w:t>
      </w:r>
      <w:proofErr w:type="spellStart"/>
      <w:r w:rsidRPr="00A7549E">
        <w:rPr>
          <w:rFonts w:ascii="Times New Roman" w:hAnsi="Times New Roman"/>
          <w:color w:val="000000" w:themeColor="text1"/>
          <w:sz w:val="24"/>
          <w:szCs w:val="24"/>
          <w:lang w:val="en-GB"/>
        </w:rPr>
        <w:t>Budyko</w:t>
      </w:r>
      <w:proofErr w:type="spellEnd"/>
      <w:r w:rsidRPr="00A7549E">
        <w:rPr>
          <w:rFonts w:ascii="Times New Roman" w:hAnsi="Times New Roman"/>
          <w:color w:val="000000" w:themeColor="text1"/>
          <w:sz w:val="24"/>
          <w:szCs w:val="24"/>
          <w:lang w:val="en-GB"/>
        </w:rPr>
        <w:t xml:space="preserve"> complementary</w:t>
      </w:r>
      <w:r w:rsidRPr="00A7549E">
        <w:rPr>
          <w:rFonts w:ascii="Times New Roman" w:hAnsi="Times New Roman" w:hint="eastAsia"/>
          <w:color w:val="000000" w:themeColor="text1"/>
          <w:sz w:val="24"/>
          <w:szCs w:val="24"/>
          <w:lang w:val="en-GB"/>
        </w:rPr>
        <w:t xml:space="preserve"> </w:t>
      </w:r>
      <w:r w:rsidRPr="00A7549E">
        <w:rPr>
          <w:rFonts w:ascii="Times New Roman" w:hAnsi="Times New Roman"/>
          <w:color w:val="000000" w:themeColor="text1"/>
          <w:sz w:val="24"/>
          <w:szCs w:val="24"/>
          <w:lang w:val="en-GB"/>
        </w:rPr>
        <w:t>relationship</w:t>
      </w:r>
      <w:r w:rsidRPr="00A7549E">
        <w:rPr>
          <w:rFonts w:ascii="Times New Roman" w:hAnsi="Times New Roman" w:hint="eastAsia"/>
          <w:color w:val="000000" w:themeColor="text1"/>
          <w:sz w:val="24"/>
          <w:szCs w:val="24"/>
          <w:lang w:val="en-GB"/>
        </w:rPr>
        <w:t xml:space="preserve">, called </w:t>
      </w:r>
      <w:r w:rsidRPr="00A7549E">
        <w:rPr>
          <w:rFonts w:ascii="Times New Roman" w:hAnsi="Times New Roman"/>
          <w:color w:val="000000" w:themeColor="text1"/>
          <w:sz w:val="24"/>
          <w:szCs w:val="24"/>
          <w:lang w:val="en-GB"/>
        </w:rPr>
        <w:t xml:space="preserve">“the </w:t>
      </w:r>
      <w:r w:rsidRPr="00A7549E">
        <w:rPr>
          <w:rFonts w:ascii="Times New Roman" w:hAnsi="Times New Roman" w:hint="eastAsia"/>
          <w:color w:val="000000" w:themeColor="text1"/>
          <w:sz w:val="24"/>
          <w:szCs w:val="24"/>
          <w:lang w:val="en-GB"/>
        </w:rPr>
        <w:t>c</w:t>
      </w:r>
      <w:r w:rsidRPr="00A7549E">
        <w:rPr>
          <w:rFonts w:ascii="Times New Roman" w:hAnsi="Times New Roman"/>
          <w:color w:val="000000" w:themeColor="text1"/>
          <w:sz w:val="24"/>
          <w:szCs w:val="24"/>
          <w:lang w:val="en-GB"/>
        </w:rPr>
        <w:t xml:space="preserve">omplementary </w:t>
      </w:r>
      <w:r w:rsidRPr="00A7549E">
        <w:rPr>
          <w:rFonts w:ascii="Times New Roman" w:hAnsi="Times New Roman" w:hint="eastAsia"/>
          <w:color w:val="000000" w:themeColor="text1"/>
          <w:sz w:val="24"/>
          <w:szCs w:val="24"/>
          <w:lang w:val="en-GB"/>
        </w:rPr>
        <w:t>m</w:t>
      </w:r>
      <w:r w:rsidRPr="00A7549E">
        <w:rPr>
          <w:rFonts w:ascii="Times New Roman" w:hAnsi="Times New Roman"/>
          <w:color w:val="000000" w:themeColor="text1"/>
          <w:sz w:val="24"/>
          <w:szCs w:val="24"/>
          <w:lang w:val="en-GB"/>
        </w:rPr>
        <w:t xml:space="preserve">ethod”. </w:t>
      </w:r>
      <w:r w:rsidRPr="00A7549E">
        <w:rPr>
          <w:rFonts w:ascii="Times New Roman" w:hAnsi="Times New Roman" w:hint="eastAsia"/>
          <w:color w:val="000000" w:themeColor="text1"/>
          <w:sz w:val="24"/>
          <w:szCs w:val="24"/>
          <w:lang w:val="en-GB"/>
        </w:rPr>
        <w:t>The a</w:t>
      </w:r>
      <w:r w:rsidRPr="00A7549E">
        <w:rPr>
          <w:rFonts w:ascii="Times New Roman" w:hAnsi="Times New Roman"/>
          <w:color w:val="000000" w:themeColor="text1"/>
          <w:sz w:val="24"/>
          <w:szCs w:val="24"/>
          <w:lang w:val="en-GB"/>
        </w:rPr>
        <w:t xml:space="preserve">lgebraic identities </w:t>
      </w:r>
      <w:r w:rsidRPr="00A7549E">
        <w:rPr>
          <w:rFonts w:ascii="Times New Roman" w:hAnsi="Times New Roman" w:hint="eastAsia"/>
          <w:color w:val="000000" w:themeColor="text1"/>
          <w:sz w:val="24"/>
          <w:szCs w:val="24"/>
          <w:lang w:val="en-GB"/>
        </w:rPr>
        <w:t xml:space="preserve">in </w:t>
      </w:r>
      <w:r w:rsidRPr="00A7549E">
        <w:rPr>
          <w:rFonts w:ascii="Times New Roman" w:hAnsi="Times New Roman"/>
          <w:color w:val="000000" w:themeColor="text1"/>
          <w:sz w:val="24"/>
          <w:szCs w:val="24"/>
          <w:lang w:val="en-GB"/>
        </w:rPr>
        <w:t>their</w:t>
      </w:r>
      <w:r w:rsidRPr="00A7549E">
        <w:rPr>
          <w:rFonts w:ascii="Times New Roman" w:hAnsi="Times New Roman" w:hint="eastAsia"/>
          <w:color w:val="000000" w:themeColor="text1"/>
          <w:sz w:val="24"/>
          <w:szCs w:val="24"/>
          <w:lang w:val="en-GB"/>
        </w:rPr>
        <w:t xml:space="preserve"> work can </w:t>
      </w:r>
      <w:r w:rsidRPr="00A7549E">
        <w:rPr>
          <w:rFonts w:ascii="Times New Roman" w:hAnsi="Times New Roman"/>
          <w:color w:val="000000" w:themeColor="text1"/>
          <w:sz w:val="24"/>
          <w:szCs w:val="24"/>
          <w:lang w:val="en-GB"/>
        </w:rPr>
        <w:t>ensure that the change in runoff can be</w:t>
      </w:r>
      <w:r w:rsidRPr="00A7549E">
        <w:rPr>
          <w:rFonts w:ascii="Times New Roman" w:hAnsi="Times New Roman" w:hint="eastAsia"/>
          <w:color w:val="000000" w:themeColor="text1"/>
          <w:sz w:val="24"/>
          <w:szCs w:val="24"/>
          <w:lang w:val="en-GB"/>
        </w:rPr>
        <w:t xml:space="preserve"> </w:t>
      </w:r>
      <w:r w:rsidRPr="00A7549E">
        <w:rPr>
          <w:rFonts w:ascii="Times New Roman" w:hAnsi="Times New Roman"/>
          <w:color w:val="000000" w:themeColor="text1"/>
          <w:sz w:val="24"/>
          <w:szCs w:val="24"/>
          <w:lang w:val="en-GB"/>
        </w:rPr>
        <w:t>decomposed into two components precisely without any residuals</w:t>
      </w:r>
      <w:r w:rsidRPr="00A7549E">
        <w:rPr>
          <w:rFonts w:ascii="Times New Roman" w:hAnsi="Times New Roman" w:hint="eastAsia"/>
          <w:color w:val="000000" w:themeColor="text1"/>
          <w:sz w:val="24"/>
          <w:szCs w:val="24"/>
          <w:lang w:val="en-GB"/>
        </w:rPr>
        <w:t>.</w:t>
      </w:r>
      <w:r w:rsidRPr="00A7549E">
        <w:rPr>
          <w:rFonts w:ascii="Times New Roman" w:hAnsi="Times New Roman"/>
          <w:color w:val="000000" w:themeColor="text1"/>
          <w:sz w:val="24"/>
          <w:szCs w:val="24"/>
          <w:lang w:val="en-GB"/>
        </w:rPr>
        <w:t xml:space="preserve"> Here, we extend “the </w:t>
      </w:r>
      <w:r w:rsidRPr="00A7549E">
        <w:rPr>
          <w:rFonts w:ascii="Times New Roman" w:hAnsi="Times New Roman" w:hint="eastAsia"/>
          <w:color w:val="000000" w:themeColor="text1"/>
          <w:sz w:val="24"/>
          <w:szCs w:val="24"/>
          <w:lang w:val="en-GB"/>
        </w:rPr>
        <w:t>c</w:t>
      </w:r>
      <w:r w:rsidRPr="00A7549E">
        <w:rPr>
          <w:rFonts w:ascii="Times New Roman" w:hAnsi="Times New Roman"/>
          <w:color w:val="000000" w:themeColor="text1"/>
          <w:sz w:val="24"/>
          <w:szCs w:val="24"/>
          <w:lang w:val="en-GB"/>
        </w:rPr>
        <w:t xml:space="preserve">omplementary </w:t>
      </w:r>
      <w:r w:rsidRPr="00A7549E">
        <w:rPr>
          <w:rFonts w:ascii="Times New Roman" w:hAnsi="Times New Roman" w:hint="eastAsia"/>
          <w:color w:val="000000" w:themeColor="text1"/>
          <w:sz w:val="24"/>
          <w:szCs w:val="24"/>
          <w:lang w:val="en-GB"/>
        </w:rPr>
        <w:t>m</w:t>
      </w:r>
      <w:r w:rsidRPr="00A7549E">
        <w:rPr>
          <w:rFonts w:ascii="Times New Roman" w:hAnsi="Times New Roman"/>
          <w:color w:val="000000" w:themeColor="text1"/>
          <w:sz w:val="24"/>
          <w:szCs w:val="24"/>
          <w:lang w:val="en-GB"/>
        </w:rPr>
        <w:t xml:space="preserve">ethod” to </w:t>
      </w:r>
      <w:r w:rsidRPr="00A7549E">
        <w:rPr>
          <w:rFonts w:ascii="Times New Roman" w:hAnsi="Times New Roman" w:hint="eastAsia"/>
          <w:color w:val="000000" w:themeColor="text1"/>
          <w:sz w:val="24"/>
          <w:szCs w:val="24"/>
          <w:lang w:val="en-GB"/>
        </w:rPr>
        <w:t xml:space="preserve">conduct attribution analysis of </w:t>
      </w:r>
      <w:r w:rsidRPr="00A7549E">
        <w:rPr>
          <w:rFonts w:ascii="Times New Roman" w:hAnsi="Times New Roman"/>
          <w:i/>
          <w:color w:val="000000" w:themeColor="text1"/>
          <w:sz w:val="24"/>
          <w:szCs w:val="24"/>
          <w:lang w:val="en-GB"/>
        </w:rPr>
        <w:t>ET</w:t>
      </w:r>
      <w:r w:rsidRPr="00A7549E">
        <w:rPr>
          <w:rFonts w:ascii="Times New Roman" w:hAnsi="Times New Roman" w:hint="eastAsia"/>
          <w:color w:val="000000" w:themeColor="text1"/>
          <w:sz w:val="24"/>
          <w:szCs w:val="24"/>
          <w:lang w:val="en-GB"/>
        </w:rPr>
        <w:t xml:space="preserve"> changes for each basin</w:t>
      </w:r>
      <w:r w:rsidRPr="00A7549E">
        <w:rPr>
          <w:rFonts w:ascii="Times New Roman" w:hAnsi="Times New Roman"/>
          <w:color w:val="000000" w:themeColor="text1"/>
          <w:sz w:val="24"/>
          <w:szCs w:val="24"/>
          <w:lang w:val="en-GB"/>
        </w:rPr>
        <w:t xml:space="preserve"> </w:t>
      </w:r>
      <w:r w:rsidRPr="00A7549E">
        <w:rPr>
          <w:rFonts w:ascii="Times New Roman" w:hAnsi="Times New Roman" w:hint="eastAsia"/>
          <w:color w:val="000000" w:themeColor="text1"/>
          <w:sz w:val="24"/>
          <w:szCs w:val="24"/>
          <w:lang w:val="en-GB"/>
        </w:rPr>
        <w:t xml:space="preserve">by further </w:t>
      </w:r>
      <w:r w:rsidRPr="00A7549E">
        <w:rPr>
          <w:rFonts w:ascii="Times New Roman" w:hAnsi="Times New Roman"/>
          <w:color w:val="000000" w:themeColor="text1"/>
          <w:sz w:val="24"/>
          <w:szCs w:val="24"/>
          <w:lang w:val="en-GB"/>
        </w:rPr>
        <w:t>incorporat</w:t>
      </w:r>
      <w:r w:rsidRPr="00A7549E">
        <w:rPr>
          <w:rFonts w:ascii="Times New Roman" w:hAnsi="Times New Roman" w:hint="eastAsia"/>
          <w:color w:val="000000" w:themeColor="text1"/>
          <w:sz w:val="24"/>
          <w:szCs w:val="24"/>
          <w:lang w:val="en-GB"/>
        </w:rPr>
        <w:t>ing</w:t>
      </w:r>
      <w:r w:rsidRPr="00A7549E">
        <w:rPr>
          <w:rFonts w:ascii="Times New Roman" w:hAnsi="Times New Roman"/>
          <w:color w:val="000000" w:themeColor="text1"/>
          <w:sz w:val="24"/>
          <w:szCs w:val="24"/>
          <w:lang w:val="en-GB"/>
        </w:rPr>
        <w:t xml:space="preserve"> the </w:t>
      </w:r>
      <w:r w:rsidRPr="00A7549E">
        <w:rPr>
          <w:rFonts w:ascii="Times New Roman" w:hAnsi="Times New Roman" w:hint="eastAsia"/>
          <w:color w:val="000000" w:themeColor="text1"/>
          <w:sz w:val="24"/>
          <w:szCs w:val="24"/>
          <w:lang w:val="en-GB"/>
        </w:rPr>
        <w:t xml:space="preserve">effects of </w:t>
      </w:r>
      <w:r w:rsidRPr="00A7549E">
        <w:rPr>
          <w:rFonts w:ascii="Times New Roman" w:hAnsi="Times New Roman"/>
          <w:color w:val="000000" w:themeColor="text1"/>
          <w:sz w:val="24"/>
          <w:szCs w:val="24"/>
          <w:lang w:val="en-GB"/>
        </w:rPr>
        <w:t>vegetation coverage and climate seasonality</w:t>
      </w:r>
      <w:r w:rsidRPr="00A7549E">
        <w:rPr>
          <w:rFonts w:ascii="Times New Roman" w:hAnsi="Times New Roman" w:hint="eastAsia"/>
          <w:color w:val="000000" w:themeColor="text1"/>
          <w:sz w:val="24"/>
          <w:szCs w:val="24"/>
          <w:lang w:val="en-GB"/>
        </w:rPr>
        <w:t>:</w:t>
      </w:r>
    </w:p>
    <w:p w:rsidR="00A460C9" w:rsidRPr="00A7549E" w:rsidRDefault="00A460C9" w:rsidP="00914CFE">
      <w:pPr>
        <w:spacing w:line="360" w:lineRule="auto"/>
        <w:ind w:firstLineChars="250" w:firstLine="600"/>
        <w:rPr>
          <w:rFonts w:ascii="Times New Roman" w:hAnsi="Times New Roman"/>
          <w:color w:val="000000" w:themeColor="text1"/>
          <w:sz w:val="24"/>
          <w:szCs w:val="24"/>
          <w:lang w:val="en-GB"/>
        </w:rPr>
      </w:pPr>
      <m:oMath>
        <m:r>
          <m:rPr>
            <m:sty m:val="p"/>
          </m:rPr>
          <w:rPr>
            <w:rFonts w:ascii="Cambria Math" w:hAnsi="Cambria Math"/>
            <w:color w:val="000000" w:themeColor="text1"/>
            <w:sz w:val="24"/>
            <w:szCs w:val="24"/>
            <w:lang w:val="en-GB"/>
          </w:rPr>
          <m:t>∆</m:t>
        </m:r>
        <m:r>
          <w:rPr>
            <w:rFonts w:ascii="Cambria Math" w:hAnsi="Cambria Math"/>
            <w:color w:val="000000" w:themeColor="text1"/>
            <w:sz w:val="24"/>
            <w:szCs w:val="24"/>
            <w:lang w:val="en-GB"/>
          </w:rPr>
          <m:t>ET</m:t>
        </m:r>
        <m:r>
          <m:rPr>
            <m:sty m:val="p"/>
          </m:rPr>
          <w:rPr>
            <w:rFonts w:ascii="Cambria Math" w:hAnsi="Cambria Math"/>
            <w:color w:val="000000" w:themeColor="text1"/>
            <w:sz w:val="24"/>
            <w:szCs w:val="24"/>
            <w:lang w:val="en-GB"/>
          </w:rPr>
          <m:t>=α</m:t>
        </m:r>
        <m:d>
          <m:dPr>
            <m:begChr m:val="["/>
            <m:endChr m:val="]"/>
            <m:ctrlPr>
              <w:rPr>
                <w:rFonts w:ascii="Cambria Math" w:hAnsi="Cambria Math"/>
                <w:color w:val="000000" w:themeColor="text1"/>
                <w:sz w:val="24"/>
                <w:szCs w:val="24"/>
                <w:lang w:val="en-GB"/>
              </w:rPr>
            </m:ctrlPr>
          </m:dPr>
          <m:e>
            <m:sSub>
              <m:sSubPr>
                <m:ctrlPr>
                  <w:rPr>
                    <w:rFonts w:ascii="Cambria Math" w:hAnsi="Cambria Math"/>
                    <w:i/>
                    <w:color w:val="000000" w:themeColor="text1"/>
                    <w:sz w:val="24"/>
                    <w:szCs w:val="24"/>
                    <w:lang w:val="en-GB"/>
                  </w:rPr>
                </m:ctrlPr>
              </m:sSubPr>
              <m:e>
                <m:d>
                  <m:dPr>
                    <m:ctrlPr>
                      <w:rPr>
                        <w:rFonts w:ascii="Cambria Math" w:hAnsi="Cambria Math"/>
                        <w:color w:val="000000" w:themeColor="text1"/>
                        <w:sz w:val="24"/>
                        <w:szCs w:val="24"/>
                        <w:lang w:val="en-GB"/>
                      </w:rPr>
                    </m:ctrlPr>
                  </m:dPr>
                  <m:e>
                    <m:f>
                      <m:fPr>
                        <m:ctrlPr>
                          <w:rPr>
                            <w:rFonts w:ascii="Cambria Math" w:hAnsi="Cambria Math"/>
                            <w:color w:val="000000" w:themeColor="text1"/>
                            <w:sz w:val="24"/>
                            <w:szCs w:val="24"/>
                            <w:lang w:val="en-GB"/>
                          </w:rPr>
                        </m:ctrlPr>
                      </m:fPr>
                      <m:num>
                        <m:r>
                          <w:rPr>
                            <w:rFonts w:ascii="Cambria Math" w:hAnsi="Cambria Math"/>
                            <w:color w:val="000000" w:themeColor="text1"/>
                            <w:sz w:val="24"/>
                            <w:szCs w:val="24"/>
                            <w:lang w:val="en-GB"/>
                          </w:rPr>
                          <m:t>∂ET</m:t>
                        </m:r>
                      </m:num>
                      <m:den>
                        <m:r>
                          <w:rPr>
                            <w:rFonts w:ascii="Cambria Math" w:hAnsi="Cambria Math"/>
                            <w:color w:val="000000" w:themeColor="text1"/>
                            <w:sz w:val="24"/>
                            <w:szCs w:val="24"/>
                            <w:lang w:val="en-GB"/>
                          </w:rPr>
                          <m:t>∂P</m:t>
                        </m:r>
                      </m:den>
                    </m:f>
                  </m:e>
                </m:d>
              </m:e>
              <m:sub>
                <m:r>
                  <w:rPr>
                    <w:rFonts w:ascii="Cambria Math" w:hAnsi="Cambria Math"/>
                    <w:color w:val="000000" w:themeColor="text1"/>
                    <w:sz w:val="24"/>
                    <w:szCs w:val="24"/>
                    <w:lang w:val="en-GB"/>
                  </w:rPr>
                  <m:t>1</m:t>
                </m:r>
              </m:sub>
            </m:sSub>
            <m:r>
              <w:rPr>
                <w:rFonts w:ascii="Cambria Math" w:hAnsi="Cambria Math"/>
                <w:color w:val="000000" w:themeColor="text1"/>
                <w:sz w:val="24"/>
                <w:szCs w:val="24"/>
                <w:lang w:val="en-GB"/>
              </w:rPr>
              <m:t>∆P+</m:t>
            </m:r>
            <m:sSub>
              <m:sSubPr>
                <m:ctrlPr>
                  <w:rPr>
                    <w:rFonts w:ascii="Cambria Math" w:hAnsi="Cambria Math"/>
                    <w:i/>
                    <w:color w:val="000000" w:themeColor="text1"/>
                    <w:sz w:val="24"/>
                    <w:szCs w:val="24"/>
                    <w:lang w:val="en-GB"/>
                  </w:rPr>
                </m:ctrlPr>
              </m:sSubPr>
              <m:e>
                <m:d>
                  <m:dPr>
                    <m:ctrlPr>
                      <w:rPr>
                        <w:rFonts w:ascii="Cambria Math" w:hAnsi="Cambria Math"/>
                        <w:color w:val="000000" w:themeColor="text1"/>
                        <w:sz w:val="24"/>
                        <w:szCs w:val="24"/>
                        <w:lang w:val="en-GB"/>
                      </w:rPr>
                    </m:ctrlPr>
                  </m:dPr>
                  <m:e>
                    <m:f>
                      <m:fPr>
                        <m:ctrlPr>
                          <w:rPr>
                            <w:rFonts w:ascii="Cambria Math" w:hAnsi="Cambria Math"/>
                            <w:color w:val="000000" w:themeColor="text1"/>
                            <w:sz w:val="24"/>
                            <w:szCs w:val="24"/>
                            <w:lang w:val="en-GB"/>
                          </w:rPr>
                        </m:ctrlPr>
                      </m:fPr>
                      <m:num>
                        <m:r>
                          <w:rPr>
                            <w:rFonts w:ascii="Cambria Math" w:hAnsi="Cambria Math"/>
                            <w:color w:val="000000" w:themeColor="text1"/>
                            <w:sz w:val="24"/>
                            <w:szCs w:val="24"/>
                            <w:lang w:val="en-GB"/>
                          </w:rPr>
                          <m:t>∂ET</m:t>
                        </m:r>
                      </m:num>
                      <m:den>
                        <m:r>
                          <w:rPr>
                            <w:rFonts w:ascii="Cambria Math" w:hAnsi="Cambria Math"/>
                            <w:color w:val="000000" w:themeColor="text1"/>
                            <w:sz w:val="24"/>
                            <w:szCs w:val="24"/>
                            <w:lang w:val="en-GB"/>
                          </w:rPr>
                          <m:t>∂</m:t>
                        </m:r>
                        <m:sSub>
                          <m:sSubPr>
                            <m:ctrlPr>
                              <w:rPr>
                                <w:rFonts w:ascii="Cambria Math" w:hAnsi="Cambria Math"/>
                                <w:i/>
                                <w:color w:val="000000" w:themeColor="text1"/>
                                <w:sz w:val="24"/>
                                <w:szCs w:val="24"/>
                                <w:lang w:val="en-GB"/>
                              </w:rPr>
                            </m:ctrlPr>
                          </m:sSubPr>
                          <m:e>
                            <m:r>
                              <w:rPr>
                                <w:rFonts w:ascii="Cambria Math" w:hAnsi="Cambria Math"/>
                                <w:color w:val="000000" w:themeColor="text1"/>
                                <w:sz w:val="24"/>
                                <w:szCs w:val="24"/>
                                <w:lang w:val="en-GB"/>
                              </w:rPr>
                              <m:t>ET</m:t>
                            </m:r>
                          </m:e>
                          <m:sub>
                            <m:r>
                              <w:rPr>
                                <w:rFonts w:ascii="Cambria Math" w:hAnsi="Cambria Math"/>
                                <w:color w:val="000000" w:themeColor="text1"/>
                                <w:sz w:val="24"/>
                                <w:szCs w:val="24"/>
                                <w:lang w:val="en-GB"/>
                              </w:rPr>
                              <m:t>0</m:t>
                            </m:r>
                          </m:sub>
                        </m:sSub>
                      </m:den>
                    </m:f>
                  </m:e>
                </m:d>
              </m:e>
              <m:sub>
                <m:r>
                  <w:rPr>
                    <w:rFonts w:ascii="Cambria Math" w:hAnsi="Cambria Math"/>
                    <w:color w:val="000000" w:themeColor="text1"/>
                    <w:sz w:val="24"/>
                    <w:szCs w:val="24"/>
                    <w:lang w:val="en-GB"/>
                  </w:rPr>
                  <m:t>1</m:t>
                </m:r>
              </m:sub>
            </m:sSub>
            <m:r>
              <w:rPr>
                <w:rFonts w:ascii="Cambria Math" w:hAnsi="Cambria Math"/>
                <w:color w:val="000000" w:themeColor="text1"/>
                <w:sz w:val="24"/>
                <w:szCs w:val="24"/>
                <w:lang w:val="en-GB"/>
              </w:rPr>
              <m:t>∆</m:t>
            </m:r>
            <m:sSub>
              <m:sSubPr>
                <m:ctrlPr>
                  <w:rPr>
                    <w:rFonts w:ascii="Cambria Math" w:hAnsi="Cambria Math"/>
                    <w:i/>
                    <w:color w:val="000000" w:themeColor="text1"/>
                    <w:sz w:val="24"/>
                    <w:szCs w:val="24"/>
                    <w:lang w:val="en-GB"/>
                  </w:rPr>
                </m:ctrlPr>
              </m:sSubPr>
              <m:e>
                <m:r>
                  <w:rPr>
                    <w:rFonts w:ascii="Cambria Math" w:hAnsi="Cambria Math"/>
                    <w:color w:val="000000" w:themeColor="text1"/>
                    <w:sz w:val="24"/>
                    <w:szCs w:val="24"/>
                    <w:lang w:val="en-GB"/>
                  </w:rPr>
                  <m:t>ET</m:t>
                </m:r>
              </m:e>
              <m:sub>
                <m:r>
                  <w:rPr>
                    <w:rFonts w:ascii="Cambria Math" w:hAnsi="Cambria Math"/>
                    <w:color w:val="000000" w:themeColor="text1"/>
                    <w:sz w:val="24"/>
                    <w:szCs w:val="24"/>
                    <w:lang w:val="en-GB"/>
                  </w:rPr>
                  <m:t>0</m:t>
                </m:r>
              </m:sub>
            </m:sSub>
            <m:r>
              <w:rPr>
                <w:rFonts w:ascii="Cambria Math" w:hAnsi="Cambria Math"/>
                <w:color w:val="000000" w:themeColor="text1"/>
                <w:sz w:val="24"/>
                <w:szCs w:val="24"/>
                <w:lang w:val="en-GB"/>
              </w:rPr>
              <m:t>+</m:t>
            </m:r>
            <m:sSub>
              <m:sSubPr>
                <m:ctrlPr>
                  <w:rPr>
                    <w:rFonts w:ascii="Cambria Math" w:hAnsi="Cambria Math"/>
                    <w:i/>
                    <w:color w:val="000000" w:themeColor="text1"/>
                    <w:sz w:val="24"/>
                    <w:szCs w:val="24"/>
                    <w:lang w:val="en-GB"/>
                  </w:rPr>
                </m:ctrlPr>
              </m:sSubPr>
              <m:e>
                <m:r>
                  <w:rPr>
                    <w:rFonts w:ascii="Cambria Math" w:hAnsi="Cambria Math"/>
                    <w:color w:val="000000" w:themeColor="text1"/>
                    <w:sz w:val="24"/>
                    <w:szCs w:val="24"/>
                    <w:lang w:val="en-GB"/>
                  </w:rPr>
                  <m:t>P</m:t>
                </m:r>
              </m:e>
              <m:sub>
                <m:r>
                  <w:rPr>
                    <w:rFonts w:ascii="Cambria Math" w:hAnsi="Cambria Math"/>
                    <w:color w:val="000000" w:themeColor="text1"/>
                    <w:sz w:val="24"/>
                    <w:szCs w:val="24"/>
                    <w:lang w:val="en-GB"/>
                  </w:rPr>
                  <m:t>2</m:t>
                </m:r>
              </m:sub>
            </m:sSub>
            <m:r>
              <w:rPr>
                <w:rFonts w:ascii="Cambria Math" w:hAnsi="Cambria Math"/>
                <w:color w:val="000000" w:themeColor="text1"/>
                <w:sz w:val="24"/>
                <w:szCs w:val="24"/>
                <w:lang w:val="en-GB"/>
              </w:rPr>
              <m:t>∆</m:t>
            </m:r>
            <m:d>
              <m:dPr>
                <m:ctrlPr>
                  <w:rPr>
                    <w:rFonts w:ascii="Cambria Math" w:hAnsi="Cambria Math"/>
                    <w:i/>
                    <w:color w:val="000000" w:themeColor="text1"/>
                    <w:sz w:val="24"/>
                    <w:szCs w:val="24"/>
                    <w:lang w:val="en-GB"/>
                  </w:rPr>
                </m:ctrlPr>
              </m:dPr>
              <m:e>
                <m:f>
                  <m:fPr>
                    <m:ctrlPr>
                      <w:rPr>
                        <w:rFonts w:ascii="Cambria Math" w:hAnsi="Cambria Math"/>
                        <w:color w:val="000000" w:themeColor="text1"/>
                        <w:sz w:val="24"/>
                        <w:szCs w:val="24"/>
                        <w:lang w:val="en-GB"/>
                      </w:rPr>
                    </m:ctrlPr>
                  </m:fPr>
                  <m:num>
                    <m:r>
                      <w:rPr>
                        <w:rFonts w:ascii="Cambria Math" w:hAnsi="Cambria Math"/>
                        <w:color w:val="000000" w:themeColor="text1"/>
                        <w:sz w:val="24"/>
                        <w:szCs w:val="24"/>
                        <w:lang w:val="en-GB"/>
                      </w:rPr>
                      <m:t>∂ET</m:t>
                    </m:r>
                  </m:num>
                  <m:den>
                    <m:r>
                      <w:rPr>
                        <w:rFonts w:ascii="Cambria Math" w:hAnsi="Cambria Math"/>
                        <w:color w:val="000000" w:themeColor="text1"/>
                        <w:sz w:val="24"/>
                        <w:szCs w:val="24"/>
                        <w:lang w:val="en-GB"/>
                      </w:rPr>
                      <m:t>∂P</m:t>
                    </m:r>
                  </m:den>
                </m:f>
              </m:e>
            </m:d>
            <m:r>
              <w:rPr>
                <w:rFonts w:ascii="Cambria Math" w:hAnsi="Cambria Math"/>
                <w:color w:val="000000" w:themeColor="text1"/>
                <w:sz w:val="24"/>
                <w:szCs w:val="24"/>
                <w:lang w:val="en-GB"/>
              </w:rPr>
              <m:t>+</m:t>
            </m:r>
            <m:sSub>
              <m:sSubPr>
                <m:ctrlPr>
                  <w:rPr>
                    <w:rFonts w:ascii="Cambria Math" w:hAnsi="Cambria Math"/>
                    <w:i/>
                    <w:color w:val="000000" w:themeColor="text1"/>
                    <w:sz w:val="24"/>
                    <w:szCs w:val="24"/>
                    <w:lang w:val="en-GB"/>
                  </w:rPr>
                </m:ctrlPr>
              </m:sSubPr>
              <m:e>
                <m:r>
                  <w:rPr>
                    <w:rFonts w:ascii="Cambria Math" w:hAnsi="Cambria Math"/>
                    <w:color w:val="000000" w:themeColor="text1"/>
                    <w:sz w:val="24"/>
                    <w:szCs w:val="24"/>
                    <w:lang w:val="en-GB"/>
                  </w:rPr>
                  <m:t>ET</m:t>
                </m:r>
              </m:e>
              <m:sub>
                <m:r>
                  <w:rPr>
                    <w:rFonts w:ascii="Cambria Math" w:hAnsi="Cambria Math"/>
                    <w:color w:val="000000" w:themeColor="text1"/>
                    <w:sz w:val="24"/>
                    <w:szCs w:val="24"/>
                    <w:lang w:val="en-GB"/>
                  </w:rPr>
                  <m:t>0,2</m:t>
                </m:r>
              </m:sub>
            </m:sSub>
            <m:r>
              <w:rPr>
                <w:rFonts w:ascii="Cambria Math" w:hAnsi="Cambria Math"/>
                <w:color w:val="000000" w:themeColor="text1"/>
                <w:sz w:val="24"/>
                <w:szCs w:val="24"/>
                <w:lang w:val="en-GB"/>
              </w:rPr>
              <m:t>∆</m:t>
            </m:r>
            <m:d>
              <m:dPr>
                <m:ctrlPr>
                  <w:rPr>
                    <w:rFonts w:ascii="Cambria Math" w:hAnsi="Cambria Math"/>
                    <w:i/>
                    <w:color w:val="000000" w:themeColor="text1"/>
                    <w:sz w:val="24"/>
                    <w:szCs w:val="24"/>
                    <w:lang w:val="en-GB"/>
                  </w:rPr>
                </m:ctrlPr>
              </m:dPr>
              <m:e>
                <m:f>
                  <m:fPr>
                    <m:ctrlPr>
                      <w:rPr>
                        <w:rFonts w:ascii="Cambria Math" w:hAnsi="Cambria Math"/>
                        <w:color w:val="000000" w:themeColor="text1"/>
                        <w:sz w:val="24"/>
                        <w:szCs w:val="24"/>
                        <w:lang w:val="en-GB"/>
                      </w:rPr>
                    </m:ctrlPr>
                  </m:fPr>
                  <m:num>
                    <m:r>
                      <w:rPr>
                        <w:rFonts w:ascii="Cambria Math" w:hAnsi="Cambria Math"/>
                        <w:color w:val="000000" w:themeColor="text1"/>
                        <w:sz w:val="24"/>
                        <w:szCs w:val="24"/>
                        <w:lang w:val="en-GB"/>
                      </w:rPr>
                      <m:t>∂ET</m:t>
                    </m:r>
                  </m:num>
                  <m:den>
                    <m:r>
                      <w:rPr>
                        <w:rFonts w:ascii="Cambria Math" w:hAnsi="Cambria Math"/>
                        <w:color w:val="000000" w:themeColor="text1"/>
                        <w:sz w:val="24"/>
                        <w:szCs w:val="24"/>
                        <w:lang w:val="en-GB"/>
                      </w:rPr>
                      <m:t>∂</m:t>
                    </m:r>
                    <m:sSub>
                      <m:sSubPr>
                        <m:ctrlPr>
                          <w:rPr>
                            <w:rFonts w:ascii="Cambria Math" w:hAnsi="Cambria Math"/>
                            <w:i/>
                            <w:color w:val="000000" w:themeColor="text1"/>
                            <w:sz w:val="24"/>
                            <w:szCs w:val="24"/>
                            <w:lang w:val="en-GB"/>
                          </w:rPr>
                        </m:ctrlPr>
                      </m:sSubPr>
                      <m:e>
                        <m:r>
                          <w:rPr>
                            <w:rFonts w:ascii="Cambria Math" w:hAnsi="Cambria Math"/>
                            <w:color w:val="000000" w:themeColor="text1"/>
                            <w:sz w:val="24"/>
                            <w:szCs w:val="24"/>
                            <w:lang w:val="en-GB"/>
                          </w:rPr>
                          <m:t>ET</m:t>
                        </m:r>
                      </m:e>
                      <m:sub>
                        <m:r>
                          <w:rPr>
                            <w:rFonts w:ascii="Cambria Math" w:hAnsi="Cambria Math"/>
                            <w:color w:val="000000" w:themeColor="text1"/>
                            <w:sz w:val="24"/>
                            <w:szCs w:val="24"/>
                            <w:lang w:val="en-GB"/>
                          </w:rPr>
                          <m:t>0</m:t>
                        </m:r>
                      </m:sub>
                    </m:sSub>
                  </m:den>
                </m:f>
              </m:e>
            </m:d>
          </m:e>
        </m:d>
      </m:oMath>
      <w:r w:rsidRPr="00A7549E">
        <w:rPr>
          <w:rFonts w:ascii="Times New Roman" w:hAnsi="Times New Roman" w:hint="eastAsia"/>
          <w:color w:val="000000" w:themeColor="text1"/>
          <w:sz w:val="24"/>
          <w:szCs w:val="24"/>
          <w:lang w:val="en-GB"/>
        </w:rPr>
        <w:t xml:space="preserve"> </w:t>
      </w:r>
    </w:p>
    <w:p w:rsidR="00A460C9" w:rsidRPr="00A7549E" w:rsidRDefault="00A460C9" w:rsidP="00914CFE">
      <w:pPr>
        <w:spacing w:line="360" w:lineRule="auto"/>
        <w:ind w:firstLine="480"/>
        <w:rPr>
          <w:rFonts w:ascii="Times New Roman" w:hAnsi="Times New Roman"/>
          <w:color w:val="000000" w:themeColor="text1"/>
          <w:sz w:val="24"/>
          <w:szCs w:val="24"/>
          <w:lang w:val="en-GB"/>
        </w:rPr>
      </w:pPr>
      <m:oMath>
        <m:r>
          <m:rPr>
            <m:sty m:val="p"/>
          </m:rPr>
          <w:rPr>
            <w:rFonts w:ascii="Cambria Math" w:hAnsi="Cambria Math"/>
            <w:color w:val="000000" w:themeColor="text1"/>
            <w:sz w:val="24"/>
            <w:szCs w:val="24"/>
            <w:lang w:val="en-GB"/>
          </w:rPr>
          <m:t>+(1-α)</m:t>
        </m:r>
        <m:d>
          <m:dPr>
            <m:begChr m:val="["/>
            <m:endChr m:val="]"/>
            <m:ctrlPr>
              <w:rPr>
                <w:rFonts w:ascii="Cambria Math" w:hAnsi="Cambria Math"/>
                <w:color w:val="000000" w:themeColor="text1"/>
                <w:sz w:val="24"/>
                <w:szCs w:val="24"/>
                <w:lang w:val="en-GB"/>
              </w:rPr>
            </m:ctrlPr>
          </m:dPr>
          <m:e>
            <m:sSub>
              <m:sSubPr>
                <m:ctrlPr>
                  <w:rPr>
                    <w:rFonts w:ascii="Cambria Math" w:hAnsi="Cambria Math"/>
                    <w:i/>
                    <w:color w:val="000000" w:themeColor="text1"/>
                    <w:sz w:val="24"/>
                    <w:szCs w:val="24"/>
                    <w:lang w:val="en-GB"/>
                  </w:rPr>
                </m:ctrlPr>
              </m:sSubPr>
              <m:e>
                <m:d>
                  <m:dPr>
                    <m:ctrlPr>
                      <w:rPr>
                        <w:rFonts w:ascii="Cambria Math" w:hAnsi="Cambria Math"/>
                        <w:color w:val="000000" w:themeColor="text1"/>
                        <w:sz w:val="24"/>
                        <w:szCs w:val="24"/>
                        <w:lang w:val="en-GB"/>
                      </w:rPr>
                    </m:ctrlPr>
                  </m:dPr>
                  <m:e>
                    <m:f>
                      <m:fPr>
                        <m:ctrlPr>
                          <w:rPr>
                            <w:rFonts w:ascii="Cambria Math" w:hAnsi="Cambria Math"/>
                            <w:color w:val="000000" w:themeColor="text1"/>
                            <w:sz w:val="24"/>
                            <w:szCs w:val="24"/>
                            <w:lang w:val="en-GB"/>
                          </w:rPr>
                        </m:ctrlPr>
                      </m:fPr>
                      <m:num>
                        <m:r>
                          <w:rPr>
                            <w:rFonts w:ascii="Cambria Math" w:hAnsi="Cambria Math"/>
                            <w:color w:val="000000" w:themeColor="text1"/>
                            <w:sz w:val="24"/>
                            <w:szCs w:val="24"/>
                            <w:lang w:val="en-GB"/>
                          </w:rPr>
                          <m:t>∂ET</m:t>
                        </m:r>
                      </m:num>
                      <m:den>
                        <m:r>
                          <w:rPr>
                            <w:rFonts w:ascii="Cambria Math" w:hAnsi="Cambria Math"/>
                            <w:color w:val="000000" w:themeColor="text1"/>
                            <w:sz w:val="24"/>
                            <w:szCs w:val="24"/>
                            <w:lang w:val="en-GB"/>
                          </w:rPr>
                          <m:t>∂P</m:t>
                        </m:r>
                      </m:den>
                    </m:f>
                  </m:e>
                </m:d>
              </m:e>
              <m:sub>
                <m:r>
                  <w:rPr>
                    <w:rFonts w:ascii="Cambria Math" w:hAnsi="Cambria Math"/>
                    <w:color w:val="000000" w:themeColor="text1"/>
                    <w:sz w:val="24"/>
                    <w:szCs w:val="24"/>
                    <w:lang w:val="en-GB"/>
                  </w:rPr>
                  <m:t>2</m:t>
                </m:r>
              </m:sub>
            </m:sSub>
            <m:r>
              <w:rPr>
                <w:rFonts w:ascii="Cambria Math" w:hAnsi="Cambria Math"/>
                <w:color w:val="000000" w:themeColor="text1"/>
                <w:sz w:val="24"/>
                <w:szCs w:val="24"/>
                <w:lang w:val="en-GB"/>
              </w:rPr>
              <m:t>∆P+</m:t>
            </m:r>
            <m:sSub>
              <m:sSubPr>
                <m:ctrlPr>
                  <w:rPr>
                    <w:rFonts w:ascii="Cambria Math" w:hAnsi="Cambria Math"/>
                    <w:i/>
                    <w:color w:val="000000" w:themeColor="text1"/>
                    <w:sz w:val="24"/>
                    <w:szCs w:val="24"/>
                    <w:lang w:val="en-GB"/>
                  </w:rPr>
                </m:ctrlPr>
              </m:sSubPr>
              <m:e>
                <m:d>
                  <m:dPr>
                    <m:ctrlPr>
                      <w:rPr>
                        <w:rFonts w:ascii="Cambria Math" w:hAnsi="Cambria Math"/>
                        <w:color w:val="000000" w:themeColor="text1"/>
                        <w:sz w:val="24"/>
                        <w:szCs w:val="24"/>
                        <w:lang w:val="en-GB"/>
                      </w:rPr>
                    </m:ctrlPr>
                  </m:dPr>
                  <m:e>
                    <m:f>
                      <m:fPr>
                        <m:ctrlPr>
                          <w:rPr>
                            <w:rFonts w:ascii="Cambria Math" w:hAnsi="Cambria Math"/>
                            <w:color w:val="000000" w:themeColor="text1"/>
                            <w:sz w:val="24"/>
                            <w:szCs w:val="24"/>
                            <w:lang w:val="en-GB"/>
                          </w:rPr>
                        </m:ctrlPr>
                      </m:fPr>
                      <m:num>
                        <m:r>
                          <w:rPr>
                            <w:rFonts w:ascii="Cambria Math" w:hAnsi="Cambria Math"/>
                            <w:color w:val="000000" w:themeColor="text1"/>
                            <w:sz w:val="24"/>
                            <w:szCs w:val="24"/>
                            <w:lang w:val="en-GB"/>
                          </w:rPr>
                          <m:t>∂ET</m:t>
                        </m:r>
                      </m:num>
                      <m:den>
                        <m:r>
                          <w:rPr>
                            <w:rFonts w:ascii="Cambria Math" w:hAnsi="Cambria Math"/>
                            <w:color w:val="000000" w:themeColor="text1"/>
                            <w:sz w:val="24"/>
                            <w:szCs w:val="24"/>
                            <w:lang w:val="en-GB"/>
                          </w:rPr>
                          <m:t>∂</m:t>
                        </m:r>
                        <m:sSub>
                          <m:sSubPr>
                            <m:ctrlPr>
                              <w:rPr>
                                <w:rFonts w:ascii="Cambria Math" w:hAnsi="Cambria Math"/>
                                <w:i/>
                                <w:color w:val="000000" w:themeColor="text1"/>
                                <w:sz w:val="24"/>
                                <w:szCs w:val="24"/>
                                <w:lang w:val="en-GB"/>
                              </w:rPr>
                            </m:ctrlPr>
                          </m:sSubPr>
                          <m:e>
                            <m:r>
                              <w:rPr>
                                <w:rFonts w:ascii="Cambria Math" w:hAnsi="Cambria Math"/>
                                <w:color w:val="000000" w:themeColor="text1"/>
                                <w:sz w:val="24"/>
                                <w:szCs w:val="24"/>
                                <w:lang w:val="en-GB"/>
                              </w:rPr>
                              <m:t>ET</m:t>
                            </m:r>
                          </m:e>
                          <m:sub>
                            <m:r>
                              <w:rPr>
                                <w:rFonts w:ascii="Cambria Math" w:hAnsi="Cambria Math"/>
                                <w:color w:val="000000" w:themeColor="text1"/>
                                <w:sz w:val="24"/>
                                <w:szCs w:val="24"/>
                                <w:lang w:val="en-GB"/>
                              </w:rPr>
                              <m:t>0</m:t>
                            </m:r>
                          </m:sub>
                        </m:sSub>
                      </m:den>
                    </m:f>
                  </m:e>
                </m:d>
              </m:e>
              <m:sub>
                <m:r>
                  <w:rPr>
                    <w:rFonts w:ascii="Cambria Math" w:hAnsi="Cambria Math"/>
                    <w:color w:val="000000" w:themeColor="text1"/>
                    <w:sz w:val="24"/>
                    <w:szCs w:val="24"/>
                    <w:lang w:val="en-GB"/>
                  </w:rPr>
                  <m:t>2</m:t>
                </m:r>
              </m:sub>
            </m:sSub>
            <m:r>
              <w:rPr>
                <w:rFonts w:ascii="Cambria Math" w:hAnsi="Cambria Math"/>
                <w:color w:val="000000" w:themeColor="text1"/>
                <w:sz w:val="24"/>
                <w:szCs w:val="24"/>
                <w:lang w:val="en-GB"/>
              </w:rPr>
              <m:t>∆</m:t>
            </m:r>
            <m:sSub>
              <m:sSubPr>
                <m:ctrlPr>
                  <w:rPr>
                    <w:rFonts w:ascii="Cambria Math" w:hAnsi="Cambria Math"/>
                    <w:i/>
                    <w:color w:val="000000" w:themeColor="text1"/>
                    <w:sz w:val="24"/>
                    <w:szCs w:val="24"/>
                    <w:lang w:val="en-GB"/>
                  </w:rPr>
                </m:ctrlPr>
              </m:sSubPr>
              <m:e>
                <m:r>
                  <w:rPr>
                    <w:rFonts w:ascii="Cambria Math" w:hAnsi="Cambria Math"/>
                    <w:color w:val="000000" w:themeColor="text1"/>
                    <w:sz w:val="24"/>
                    <w:szCs w:val="24"/>
                    <w:lang w:val="en-GB"/>
                  </w:rPr>
                  <m:t>ET</m:t>
                </m:r>
              </m:e>
              <m:sub>
                <m:r>
                  <w:rPr>
                    <w:rFonts w:ascii="Cambria Math" w:hAnsi="Cambria Math"/>
                    <w:color w:val="000000" w:themeColor="text1"/>
                    <w:sz w:val="24"/>
                    <w:szCs w:val="24"/>
                    <w:lang w:val="en-GB"/>
                  </w:rPr>
                  <m:t>0</m:t>
                </m:r>
              </m:sub>
            </m:sSub>
            <m:r>
              <w:rPr>
                <w:rFonts w:ascii="Cambria Math" w:hAnsi="Cambria Math"/>
                <w:color w:val="000000" w:themeColor="text1"/>
                <w:sz w:val="24"/>
                <w:szCs w:val="24"/>
                <w:lang w:val="en-GB"/>
              </w:rPr>
              <m:t>+</m:t>
            </m:r>
            <m:sSub>
              <m:sSubPr>
                <m:ctrlPr>
                  <w:rPr>
                    <w:rFonts w:ascii="Cambria Math" w:hAnsi="Cambria Math"/>
                    <w:i/>
                    <w:color w:val="000000" w:themeColor="text1"/>
                    <w:sz w:val="24"/>
                    <w:szCs w:val="24"/>
                    <w:lang w:val="en-GB"/>
                  </w:rPr>
                </m:ctrlPr>
              </m:sSubPr>
              <m:e>
                <m:r>
                  <w:rPr>
                    <w:rFonts w:ascii="Cambria Math" w:hAnsi="Cambria Math"/>
                    <w:color w:val="000000" w:themeColor="text1"/>
                    <w:sz w:val="24"/>
                    <w:szCs w:val="24"/>
                    <w:lang w:val="en-GB"/>
                  </w:rPr>
                  <m:t>P</m:t>
                </m:r>
              </m:e>
              <m:sub>
                <m:r>
                  <w:rPr>
                    <w:rFonts w:ascii="Cambria Math" w:hAnsi="Cambria Math"/>
                    <w:color w:val="000000" w:themeColor="text1"/>
                    <w:sz w:val="24"/>
                    <w:szCs w:val="24"/>
                    <w:lang w:val="en-GB"/>
                  </w:rPr>
                  <m:t>1</m:t>
                </m:r>
              </m:sub>
            </m:sSub>
            <m:r>
              <w:rPr>
                <w:rFonts w:ascii="Cambria Math" w:hAnsi="Cambria Math"/>
                <w:color w:val="000000" w:themeColor="text1"/>
                <w:sz w:val="24"/>
                <w:szCs w:val="24"/>
                <w:lang w:val="en-GB"/>
              </w:rPr>
              <m:t>∆</m:t>
            </m:r>
            <m:d>
              <m:dPr>
                <m:ctrlPr>
                  <w:rPr>
                    <w:rFonts w:ascii="Cambria Math" w:hAnsi="Cambria Math"/>
                    <w:i/>
                    <w:color w:val="000000" w:themeColor="text1"/>
                    <w:sz w:val="24"/>
                    <w:szCs w:val="24"/>
                    <w:lang w:val="en-GB"/>
                  </w:rPr>
                </m:ctrlPr>
              </m:dPr>
              <m:e>
                <m:f>
                  <m:fPr>
                    <m:ctrlPr>
                      <w:rPr>
                        <w:rFonts w:ascii="Cambria Math" w:hAnsi="Cambria Math"/>
                        <w:color w:val="000000" w:themeColor="text1"/>
                        <w:sz w:val="24"/>
                        <w:szCs w:val="24"/>
                        <w:lang w:val="en-GB"/>
                      </w:rPr>
                    </m:ctrlPr>
                  </m:fPr>
                  <m:num>
                    <m:r>
                      <w:rPr>
                        <w:rFonts w:ascii="Cambria Math" w:hAnsi="Cambria Math"/>
                        <w:color w:val="000000" w:themeColor="text1"/>
                        <w:sz w:val="24"/>
                        <w:szCs w:val="24"/>
                        <w:lang w:val="en-GB"/>
                      </w:rPr>
                      <m:t>∂ET</m:t>
                    </m:r>
                  </m:num>
                  <m:den>
                    <m:r>
                      <w:rPr>
                        <w:rFonts w:ascii="Cambria Math" w:hAnsi="Cambria Math"/>
                        <w:color w:val="000000" w:themeColor="text1"/>
                        <w:sz w:val="24"/>
                        <w:szCs w:val="24"/>
                        <w:lang w:val="en-GB"/>
                      </w:rPr>
                      <m:t>∂P</m:t>
                    </m:r>
                  </m:den>
                </m:f>
              </m:e>
            </m:d>
            <m:r>
              <w:rPr>
                <w:rFonts w:ascii="Cambria Math" w:hAnsi="Cambria Math"/>
                <w:color w:val="000000" w:themeColor="text1"/>
                <w:sz w:val="24"/>
                <w:szCs w:val="24"/>
                <w:lang w:val="en-GB"/>
              </w:rPr>
              <m:t>+</m:t>
            </m:r>
            <m:sSub>
              <m:sSubPr>
                <m:ctrlPr>
                  <w:rPr>
                    <w:rFonts w:ascii="Cambria Math" w:hAnsi="Cambria Math"/>
                    <w:i/>
                    <w:color w:val="000000" w:themeColor="text1"/>
                    <w:sz w:val="24"/>
                    <w:szCs w:val="24"/>
                    <w:lang w:val="en-GB"/>
                  </w:rPr>
                </m:ctrlPr>
              </m:sSubPr>
              <m:e>
                <m:r>
                  <w:rPr>
                    <w:rFonts w:ascii="Cambria Math" w:hAnsi="Cambria Math"/>
                    <w:color w:val="000000" w:themeColor="text1"/>
                    <w:sz w:val="24"/>
                    <w:szCs w:val="24"/>
                    <w:lang w:val="en-GB"/>
                  </w:rPr>
                  <m:t>ET</m:t>
                </m:r>
              </m:e>
              <m:sub>
                <m:r>
                  <w:rPr>
                    <w:rFonts w:ascii="Cambria Math" w:hAnsi="Cambria Math"/>
                    <w:color w:val="000000" w:themeColor="text1"/>
                    <w:sz w:val="24"/>
                    <w:szCs w:val="24"/>
                    <w:lang w:val="en-GB"/>
                  </w:rPr>
                  <m:t>0,1</m:t>
                </m:r>
              </m:sub>
            </m:sSub>
            <m:r>
              <w:rPr>
                <w:rFonts w:ascii="Cambria Math" w:hAnsi="Cambria Math"/>
                <w:color w:val="000000" w:themeColor="text1"/>
                <w:sz w:val="24"/>
                <w:szCs w:val="24"/>
                <w:lang w:val="en-GB"/>
              </w:rPr>
              <m:t>∆</m:t>
            </m:r>
            <m:d>
              <m:dPr>
                <m:ctrlPr>
                  <w:rPr>
                    <w:rFonts w:ascii="Cambria Math" w:hAnsi="Cambria Math"/>
                    <w:i/>
                    <w:color w:val="000000" w:themeColor="text1"/>
                    <w:sz w:val="24"/>
                    <w:szCs w:val="24"/>
                    <w:lang w:val="en-GB"/>
                  </w:rPr>
                </m:ctrlPr>
              </m:dPr>
              <m:e>
                <m:f>
                  <m:fPr>
                    <m:ctrlPr>
                      <w:rPr>
                        <w:rFonts w:ascii="Cambria Math" w:hAnsi="Cambria Math"/>
                        <w:color w:val="000000" w:themeColor="text1"/>
                        <w:sz w:val="24"/>
                        <w:szCs w:val="24"/>
                        <w:lang w:val="en-GB"/>
                      </w:rPr>
                    </m:ctrlPr>
                  </m:fPr>
                  <m:num>
                    <m:r>
                      <w:rPr>
                        <w:rFonts w:ascii="Cambria Math" w:hAnsi="Cambria Math"/>
                        <w:color w:val="000000" w:themeColor="text1"/>
                        <w:sz w:val="24"/>
                        <w:szCs w:val="24"/>
                        <w:lang w:val="en-GB"/>
                      </w:rPr>
                      <m:t>∂ET</m:t>
                    </m:r>
                  </m:num>
                  <m:den>
                    <m:r>
                      <w:rPr>
                        <w:rFonts w:ascii="Cambria Math" w:hAnsi="Cambria Math"/>
                        <w:color w:val="000000" w:themeColor="text1"/>
                        <w:sz w:val="24"/>
                        <w:szCs w:val="24"/>
                        <w:lang w:val="en-GB"/>
                      </w:rPr>
                      <m:t>∂</m:t>
                    </m:r>
                    <m:sSub>
                      <m:sSubPr>
                        <m:ctrlPr>
                          <w:rPr>
                            <w:rFonts w:ascii="Cambria Math" w:hAnsi="Cambria Math"/>
                            <w:i/>
                            <w:color w:val="000000" w:themeColor="text1"/>
                            <w:sz w:val="24"/>
                            <w:szCs w:val="24"/>
                            <w:lang w:val="en-GB"/>
                          </w:rPr>
                        </m:ctrlPr>
                      </m:sSubPr>
                      <m:e>
                        <m:r>
                          <w:rPr>
                            <w:rFonts w:ascii="Cambria Math" w:hAnsi="Cambria Math"/>
                            <w:color w:val="000000" w:themeColor="text1"/>
                            <w:sz w:val="24"/>
                            <w:szCs w:val="24"/>
                            <w:lang w:val="en-GB"/>
                          </w:rPr>
                          <m:t>ET</m:t>
                        </m:r>
                      </m:e>
                      <m:sub>
                        <m:r>
                          <w:rPr>
                            <w:rFonts w:ascii="Cambria Math" w:hAnsi="Cambria Math"/>
                            <w:color w:val="000000" w:themeColor="text1"/>
                            <w:sz w:val="24"/>
                            <w:szCs w:val="24"/>
                            <w:lang w:val="en-GB"/>
                          </w:rPr>
                          <m:t>0</m:t>
                        </m:r>
                      </m:sub>
                    </m:sSub>
                  </m:den>
                </m:f>
              </m:e>
            </m:d>
          </m:e>
        </m:d>
      </m:oMath>
      <w:r w:rsidRPr="00A7549E">
        <w:rPr>
          <w:rFonts w:ascii="Times New Roman" w:hAnsi="Times New Roman" w:hint="eastAsia"/>
          <w:color w:val="000000" w:themeColor="text1"/>
          <w:sz w:val="24"/>
          <w:szCs w:val="24"/>
          <w:lang w:val="en-GB"/>
        </w:rPr>
        <w:t xml:space="preserve">     (6)</w:t>
      </w:r>
    </w:p>
    <w:p w:rsidR="00A460C9" w:rsidRPr="00A7549E" w:rsidRDefault="00A460C9" w:rsidP="002479E7">
      <w:pPr>
        <w:spacing w:line="360" w:lineRule="auto"/>
        <w:rPr>
          <w:rFonts w:ascii="Times New Roman" w:hAnsi="Times New Roman"/>
          <w:color w:val="000000" w:themeColor="text1"/>
          <w:sz w:val="24"/>
          <w:szCs w:val="24"/>
          <w:lang w:val="en-GB"/>
        </w:rPr>
      </w:pPr>
      <w:proofErr w:type="gramStart"/>
      <w:r w:rsidRPr="00A7549E">
        <w:rPr>
          <w:rFonts w:ascii="Times New Roman" w:hAnsi="Times New Roman" w:hint="eastAsia"/>
          <w:color w:val="000000" w:themeColor="text1"/>
          <w:sz w:val="24"/>
          <w:szCs w:val="24"/>
          <w:lang w:val="en-GB"/>
        </w:rPr>
        <w:t>where</w:t>
      </w:r>
      <w:proofErr w:type="gramEnd"/>
      <m:oMath>
        <m:r>
          <m:rPr>
            <m:sty m:val="p"/>
          </m:rPr>
          <w:rPr>
            <w:rFonts w:ascii="Cambria Math" w:hAnsi="Cambria Math"/>
            <w:color w:val="000000" w:themeColor="text1"/>
            <w:sz w:val="24"/>
            <w:szCs w:val="24"/>
            <w:lang w:val="en-GB"/>
          </w:rPr>
          <m:t xml:space="preserve"> α </m:t>
        </m:r>
      </m:oMath>
      <w:r w:rsidRPr="00A7549E">
        <w:rPr>
          <w:rFonts w:ascii="Times New Roman" w:hAnsi="Times New Roman" w:hint="eastAsia"/>
          <w:color w:val="000000" w:themeColor="text1"/>
          <w:sz w:val="24"/>
          <w:szCs w:val="24"/>
          <w:lang w:val="en-GB"/>
        </w:rPr>
        <w:t xml:space="preserve">is a </w:t>
      </w:r>
      <w:r w:rsidRPr="00A7549E">
        <w:rPr>
          <w:rFonts w:ascii="Times New Roman" w:hAnsi="Times New Roman"/>
          <w:color w:val="000000" w:themeColor="text1"/>
          <w:sz w:val="24"/>
          <w:szCs w:val="24"/>
          <w:lang w:val="en-GB"/>
        </w:rPr>
        <w:t>weighting factor</w:t>
      </w:r>
      <w:r w:rsidRPr="00A7549E">
        <w:rPr>
          <w:rFonts w:ascii="Times New Roman" w:hAnsi="Times New Roman" w:hint="eastAsia"/>
          <w:color w:val="000000" w:themeColor="text1"/>
          <w:sz w:val="24"/>
          <w:szCs w:val="24"/>
          <w:lang w:val="en-GB"/>
        </w:rPr>
        <w:t xml:space="preserve"> </w:t>
      </w:r>
      <w:r w:rsidRPr="00A7549E">
        <w:rPr>
          <w:rFonts w:ascii="Times New Roman" w:hAnsi="Times New Roman"/>
          <w:color w:val="000000" w:themeColor="text1"/>
          <w:sz w:val="24"/>
          <w:szCs w:val="24"/>
          <w:lang w:val="en-GB"/>
        </w:rPr>
        <w:t>that</w:t>
      </w:r>
      <w:r w:rsidRPr="00A7549E">
        <w:rPr>
          <w:rFonts w:ascii="Times New Roman" w:hAnsi="Times New Roman" w:hint="eastAsia"/>
          <w:color w:val="000000" w:themeColor="text1"/>
          <w:sz w:val="24"/>
          <w:szCs w:val="24"/>
          <w:lang w:val="en-GB"/>
        </w:rPr>
        <w:t xml:space="preserve"> </w:t>
      </w:r>
      <w:r w:rsidRPr="00A7549E">
        <w:rPr>
          <w:rFonts w:ascii="Times New Roman" w:hAnsi="Times New Roman"/>
          <w:color w:val="000000" w:themeColor="text1"/>
          <w:sz w:val="24"/>
          <w:szCs w:val="24"/>
          <w:lang w:val="en-GB"/>
        </w:rPr>
        <w:t>varies from 0 to 1</w:t>
      </w:r>
      <w:r w:rsidRPr="00A7549E">
        <w:rPr>
          <w:rFonts w:ascii="Times New Roman" w:hAnsi="Times New Roman" w:hint="eastAsia"/>
          <w:color w:val="000000" w:themeColor="text1"/>
          <w:sz w:val="24"/>
          <w:szCs w:val="24"/>
          <w:lang w:val="en-GB"/>
        </w:rPr>
        <w:t xml:space="preserve">, which </w:t>
      </w:r>
      <w:r w:rsidRPr="00A7549E">
        <w:rPr>
          <w:rFonts w:ascii="Times New Roman" w:hAnsi="Times New Roman"/>
          <w:color w:val="000000" w:themeColor="text1"/>
          <w:sz w:val="24"/>
          <w:szCs w:val="24"/>
          <w:lang w:val="en-GB"/>
        </w:rPr>
        <w:t xml:space="preserve">can determine the upper and lower bounds of the climate and </w:t>
      </w:r>
      <w:r w:rsidRPr="00A7549E">
        <w:rPr>
          <w:rFonts w:ascii="Times New Roman" w:hAnsi="Times New Roman" w:hint="eastAsia"/>
          <w:color w:val="000000" w:themeColor="text1"/>
          <w:sz w:val="24"/>
          <w:szCs w:val="24"/>
          <w:lang w:val="en-GB"/>
        </w:rPr>
        <w:t>the controlling parameter</w:t>
      </w:r>
      <w:r w:rsidRPr="00A7549E">
        <w:rPr>
          <w:rFonts w:ascii="Times New Roman" w:hAnsi="Times New Roman"/>
          <w:color w:val="000000" w:themeColor="text1"/>
          <w:sz w:val="24"/>
          <w:szCs w:val="24"/>
          <w:lang w:val="en-GB"/>
        </w:rPr>
        <w:t xml:space="preserve"> effect</w:t>
      </w:r>
      <w:r w:rsidRPr="00A7549E">
        <w:rPr>
          <w:rFonts w:ascii="Times New Roman" w:hAnsi="Times New Roman" w:hint="eastAsia"/>
          <w:color w:val="000000" w:themeColor="text1"/>
          <w:sz w:val="24"/>
          <w:szCs w:val="24"/>
          <w:lang w:val="en-GB"/>
        </w:rPr>
        <w:t xml:space="preserve">. In this study, we defined </w:t>
      </w:r>
      <m:oMath>
        <m:r>
          <m:rPr>
            <m:sty m:val="p"/>
          </m:rPr>
          <w:rPr>
            <w:rFonts w:ascii="Cambria Math" w:hAnsi="Cambria Math"/>
            <w:color w:val="000000" w:themeColor="text1"/>
            <w:sz w:val="24"/>
            <w:szCs w:val="24"/>
            <w:lang w:val="en-GB"/>
          </w:rPr>
          <m:t>α</m:t>
        </m:r>
      </m:oMath>
      <w:r w:rsidRPr="00A7549E">
        <w:rPr>
          <w:rFonts w:ascii="Times New Roman" w:hAnsi="Times New Roman" w:hint="eastAsia"/>
          <w:color w:val="000000" w:themeColor="text1"/>
          <w:sz w:val="24"/>
          <w:szCs w:val="24"/>
          <w:lang w:val="en-GB"/>
        </w:rPr>
        <w:t xml:space="preserve">=0.5 according to the recommendation of </w:t>
      </w:r>
      <w:r w:rsidRPr="00A7549E">
        <w:rPr>
          <w:rFonts w:ascii="Times New Roman" w:hAnsi="Times New Roman"/>
          <w:color w:val="000000" w:themeColor="text1"/>
          <w:sz w:val="24"/>
          <w:szCs w:val="24"/>
          <w:lang w:val="en-GB"/>
        </w:rPr>
        <w:t>Zhou et al. (2016)</w:t>
      </w:r>
      <w:r w:rsidRPr="00A7549E">
        <w:rPr>
          <w:rFonts w:ascii="Times New Roman" w:hAnsi="Times New Roman" w:hint="eastAsia"/>
          <w:color w:val="000000" w:themeColor="text1"/>
          <w:sz w:val="24"/>
          <w:szCs w:val="24"/>
          <w:lang w:val="en-GB"/>
        </w:rPr>
        <w:t>.</w:t>
      </w:r>
      <w:r w:rsidR="005B7AE0">
        <w:rPr>
          <w:rFonts w:ascii="Times New Roman" w:hAnsi="Times New Roman" w:hint="eastAsia"/>
          <w:color w:val="000000" w:themeColor="text1"/>
          <w:sz w:val="24"/>
          <w:szCs w:val="24"/>
          <w:lang w:val="en-GB"/>
        </w:rPr>
        <w:t xml:space="preserve"> </w:t>
      </w:r>
      <w:r w:rsidRPr="00A7549E">
        <w:rPr>
          <w:rFonts w:ascii="Times New Roman" w:hAnsi="Times New Roman"/>
          <w:color w:val="000000" w:themeColor="text1"/>
          <w:sz w:val="24"/>
          <w:szCs w:val="24"/>
          <w:lang w:val="en-GB"/>
        </w:rPr>
        <w:t>The difference operator (</w:t>
      </w:r>
      <m:oMath>
        <m:r>
          <w:rPr>
            <w:rFonts w:ascii="Cambria Math" w:hAnsi="Cambria Math"/>
            <w:color w:val="000000" w:themeColor="text1"/>
            <w:sz w:val="24"/>
            <w:szCs w:val="24"/>
            <w:lang w:val="en-GB"/>
          </w:rPr>
          <m:t>∆</m:t>
        </m:r>
      </m:oMath>
      <w:r w:rsidRPr="00A7549E">
        <w:rPr>
          <w:rFonts w:ascii="Times New Roman" w:hAnsi="Times New Roman"/>
          <w:color w:val="000000" w:themeColor="text1"/>
          <w:sz w:val="24"/>
          <w:szCs w:val="24"/>
          <w:lang w:val="en-GB"/>
        </w:rPr>
        <w:t>) refers to the difference of a</w:t>
      </w:r>
      <w:r w:rsidRPr="00A7549E">
        <w:rPr>
          <w:rFonts w:ascii="Times New Roman" w:hAnsi="Times New Roman" w:hint="eastAsia"/>
          <w:color w:val="000000" w:themeColor="text1"/>
          <w:sz w:val="24"/>
          <w:szCs w:val="24"/>
          <w:lang w:val="en-GB"/>
        </w:rPr>
        <w:t xml:space="preserve"> </w:t>
      </w:r>
      <w:r w:rsidRPr="00A7549E">
        <w:rPr>
          <w:rFonts w:ascii="Times New Roman" w:hAnsi="Times New Roman"/>
          <w:color w:val="000000" w:themeColor="text1"/>
          <w:sz w:val="24"/>
          <w:szCs w:val="24"/>
          <w:lang w:val="en-GB"/>
        </w:rPr>
        <w:t xml:space="preserve">variable </w:t>
      </w:r>
      <w:r w:rsidRPr="00A7549E">
        <w:rPr>
          <w:rFonts w:ascii="Times New Roman" w:hAnsi="Times New Roman" w:hint="eastAsia"/>
          <w:color w:val="000000" w:themeColor="text1"/>
          <w:sz w:val="24"/>
          <w:szCs w:val="24"/>
          <w:lang w:val="en-GB"/>
        </w:rPr>
        <w:t xml:space="preserve">from period </w:t>
      </w:r>
      <w:r w:rsidR="001264EE">
        <w:rPr>
          <w:rFonts w:ascii="Times New Roman" w:hAnsi="Times New Roman" w:hint="eastAsia"/>
          <w:color w:val="000000" w:themeColor="text1"/>
          <w:sz w:val="24"/>
          <w:szCs w:val="24"/>
          <w:lang w:val="en-GB"/>
        </w:rPr>
        <w:t>I</w:t>
      </w:r>
      <w:r w:rsidR="001264EE" w:rsidRPr="00A7549E">
        <w:rPr>
          <w:rFonts w:ascii="Times New Roman" w:hAnsi="Times New Roman" w:hint="eastAsia"/>
          <w:color w:val="000000" w:themeColor="text1"/>
          <w:sz w:val="24"/>
          <w:szCs w:val="24"/>
          <w:lang w:val="en-GB"/>
        </w:rPr>
        <w:t xml:space="preserve"> </w:t>
      </w:r>
      <w:r w:rsidRPr="00A7549E">
        <w:rPr>
          <w:rFonts w:ascii="Times New Roman" w:hAnsi="Times New Roman" w:hint="eastAsia"/>
          <w:color w:val="000000" w:themeColor="text1"/>
          <w:sz w:val="24"/>
          <w:szCs w:val="24"/>
          <w:lang w:val="en-GB"/>
        </w:rPr>
        <w:t>(</w:t>
      </w:r>
      <w:r w:rsidRPr="00A7549E">
        <w:rPr>
          <w:rFonts w:ascii="Times New Roman" w:hAnsi="Times New Roman"/>
          <w:color w:val="000000" w:themeColor="text1"/>
          <w:sz w:val="24"/>
          <w:szCs w:val="24"/>
          <w:lang w:val="en-GB"/>
        </w:rPr>
        <w:t>19</w:t>
      </w:r>
      <w:r w:rsidRPr="00A7549E">
        <w:rPr>
          <w:rFonts w:ascii="Times New Roman" w:hAnsi="Times New Roman" w:hint="eastAsia"/>
          <w:color w:val="000000" w:themeColor="text1"/>
          <w:sz w:val="24"/>
          <w:szCs w:val="24"/>
          <w:lang w:val="en-GB"/>
        </w:rPr>
        <w:t>81</w:t>
      </w:r>
      <w:r w:rsidRPr="00A7549E">
        <w:rPr>
          <w:rFonts w:ascii="Times New Roman" w:hAnsi="Times New Roman"/>
          <w:color w:val="000000" w:themeColor="text1"/>
          <w:sz w:val="24"/>
          <w:szCs w:val="24"/>
          <w:lang w:val="en-GB"/>
        </w:rPr>
        <w:t xml:space="preserve"> to the changing point</w:t>
      </w:r>
      <w:r w:rsidRPr="00A7549E">
        <w:rPr>
          <w:rFonts w:ascii="Times New Roman" w:hAnsi="Times New Roman" w:hint="eastAsia"/>
          <w:color w:val="000000" w:themeColor="text1"/>
          <w:sz w:val="24"/>
          <w:szCs w:val="24"/>
          <w:lang w:val="en-GB"/>
        </w:rPr>
        <w:t xml:space="preserve"> detecte</w:t>
      </w:r>
      <w:r w:rsidRPr="00A7549E">
        <w:rPr>
          <w:rFonts w:ascii="Times New Roman" w:hAnsi="Times New Roman"/>
          <w:color w:val="000000" w:themeColor="text1"/>
          <w:sz w:val="24"/>
          <w:szCs w:val="24"/>
          <w:lang w:val="en-GB"/>
        </w:rPr>
        <w:t xml:space="preserve">d by </w:t>
      </w:r>
      <w:proofErr w:type="spellStart"/>
      <w:r w:rsidRPr="00A7549E">
        <w:rPr>
          <w:rFonts w:ascii="Times New Roman" w:hAnsi="Times New Roman"/>
          <w:color w:val="000000" w:themeColor="text1"/>
          <w:sz w:val="24"/>
          <w:szCs w:val="24"/>
          <w:lang w:val="en-GB"/>
        </w:rPr>
        <w:t>Pettitt’s</w:t>
      </w:r>
      <w:proofErr w:type="spellEnd"/>
      <w:r w:rsidRPr="00A7549E">
        <w:rPr>
          <w:rFonts w:ascii="Times New Roman" w:hAnsi="Times New Roman"/>
          <w:color w:val="000000" w:themeColor="text1"/>
          <w:sz w:val="24"/>
          <w:szCs w:val="24"/>
          <w:lang w:val="en-GB"/>
        </w:rPr>
        <w:t xml:space="preserve"> test</w:t>
      </w:r>
      <w:r w:rsidRPr="00A7549E">
        <w:rPr>
          <w:rFonts w:ascii="Times New Roman" w:hAnsi="Times New Roman" w:hint="eastAsia"/>
          <w:color w:val="000000" w:themeColor="text1"/>
          <w:sz w:val="24"/>
          <w:szCs w:val="24"/>
          <w:lang w:val="en-GB"/>
        </w:rPr>
        <w:t xml:space="preserve"> </w:t>
      </w:r>
      <w:r w:rsidRPr="00A7549E">
        <w:rPr>
          <w:rFonts w:ascii="Times New Roman" w:hAnsi="Times New Roman"/>
          <w:color w:val="000000" w:themeColor="text1"/>
          <w:sz w:val="24"/>
          <w:szCs w:val="24"/>
          <w:lang w:val="en-GB"/>
        </w:rPr>
        <w:t>(</w:t>
      </w:r>
      <w:proofErr w:type="spellStart"/>
      <w:r w:rsidRPr="00A7549E">
        <w:rPr>
          <w:rFonts w:ascii="Times New Roman" w:hAnsi="Times New Roman"/>
          <w:color w:val="000000" w:themeColor="text1"/>
          <w:sz w:val="24"/>
          <w:szCs w:val="24"/>
          <w:lang w:val="en-GB"/>
        </w:rPr>
        <w:t>Pettitt</w:t>
      </w:r>
      <w:proofErr w:type="spellEnd"/>
      <w:r w:rsidRPr="00A7549E">
        <w:rPr>
          <w:rFonts w:ascii="Times New Roman" w:hAnsi="Times New Roman"/>
          <w:color w:val="000000" w:themeColor="text1"/>
          <w:sz w:val="24"/>
          <w:szCs w:val="24"/>
          <w:lang w:val="en-GB"/>
        </w:rPr>
        <w:t>, 1979)</w:t>
      </w:r>
      <w:r w:rsidRPr="00A7549E">
        <w:rPr>
          <w:rFonts w:ascii="Times New Roman" w:hAnsi="Times New Roman" w:hint="eastAsia"/>
          <w:color w:val="000000" w:themeColor="text1"/>
          <w:sz w:val="24"/>
          <w:szCs w:val="24"/>
          <w:lang w:val="en-GB"/>
        </w:rPr>
        <w:t xml:space="preserve">) to period </w:t>
      </w:r>
      <w:r w:rsidR="001264EE">
        <w:rPr>
          <w:rFonts w:ascii="Times New Roman" w:hAnsi="Times New Roman" w:hint="eastAsia"/>
          <w:color w:val="000000" w:themeColor="text1"/>
          <w:sz w:val="24"/>
          <w:szCs w:val="24"/>
          <w:lang w:val="en-GB"/>
        </w:rPr>
        <w:t>II</w:t>
      </w:r>
      <w:r w:rsidR="001264EE" w:rsidRPr="00A7549E">
        <w:rPr>
          <w:rFonts w:ascii="Times New Roman" w:hAnsi="Times New Roman" w:hint="eastAsia"/>
          <w:color w:val="000000" w:themeColor="text1"/>
          <w:sz w:val="24"/>
          <w:szCs w:val="24"/>
          <w:lang w:val="en-GB"/>
        </w:rPr>
        <w:t xml:space="preserve"> </w:t>
      </w:r>
      <w:r w:rsidRPr="00A7549E">
        <w:rPr>
          <w:rFonts w:ascii="Times New Roman" w:hAnsi="Times New Roman" w:hint="eastAsia"/>
          <w:color w:val="000000" w:themeColor="text1"/>
          <w:sz w:val="24"/>
          <w:szCs w:val="24"/>
          <w:lang w:val="en-GB"/>
        </w:rPr>
        <w:t>(</w:t>
      </w:r>
      <w:r w:rsidRPr="00A7549E">
        <w:rPr>
          <w:rFonts w:ascii="Times New Roman" w:hAnsi="Times New Roman"/>
          <w:color w:val="000000" w:themeColor="text1"/>
          <w:sz w:val="24"/>
          <w:szCs w:val="24"/>
          <w:lang w:val="en-GB"/>
        </w:rPr>
        <w:t>period-</w:t>
      </w:r>
      <w:r w:rsidR="002338D6">
        <w:rPr>
          <w:rFonts w:ascii="Times New Roman" w:hAnsi="Times New Roman" w:hint="eastAsia"/>
          <w:color w:val="000000" w:themeColor="text1"/>
          <w:sz w:val="24"/>
          <w:szCs w:val="24"/>
          <w:lang w:val="en-GB"/>
        </w:rPr>
        <w:t>I</w:t>
      </w:r>
      <w:r w:rsidRPr="00A7549E">
        <w:rPr>
          <w:rFonts w:ascii="Times New Roman" w:hAnsi="Times New Roman"/>
          <w:color w:val="000000" w:themeColor="text1"/>
          <w:sz w:val="24"/>
          <w:szCs w:val="24"/>
          <w:lang w:val="en-GB"/>
        </w:rPr>
        <w:t xml:space="preserve"> end to</w:t>
      </w:r>
      <w:r w:rsidR="00117CEC">
        <w:rPr>
          <w:rFonts w:ascii="Times New Roman" w:hAnsi="Times New Roman" w:hint="eastAsia"/>
          <w:color w:val="000000" w:themeColor="text1"/>
          <w:sz w:val="24"/>
          <w:szCs w:val="24"/>
          <w:lang w:val="en-GB"/>
        </w:rPr>
        <w:t xml:space="preserve"> 2012)</w:t>
      </w:r>
      <w:r w:rsidRPr="00A7549E">
        <w:rPr>
          <w:rFonts w:ascii="Times New Roman" w:hAnsi="Times New Roman" w:hint="eastAsia"/>
          <w:color w:val="000000" w:themeColor="text1"/>
          <w:sz w:val="24"/>
          <w:szCs w:val="24"/>
          <w:lang w:val="en-GB"/>
        </w:rPr>
        <w:t>,</w:t>
      </w:r>
      <w:r w:rsidR="00117CEC">
        <w:rPr>
          <w:rFonts w:ascii="Times New Roman" w:hAnsi="Times New Roman" w:hint="eastAsia"/>
          <w:color w:val="000000" w:themeColor="text1"/>
          <w:sz w:val="24"/>
          <w:szCs w:val="24"/>
          <w:lang w:val="en-GB"/>
        </w:rPr>
        <w:t xml:space="preserve"> </w:t>
      </w:r>
      <w:r w:rsidRPr="00A7549E">
        <w:rPr>
          <w:rFonts w:ascii="Times New Roman" w:hAnsi="Times New Roman"/>
          <w:color w:val="000000" w:themeColor="text1"/>
          <w:sz w:val="24"/>
          <w:szCs w:val="24"/>
          <w:lang w:val="en-GB"/>
        </w:rPr>
        <w:t>e.g.</w:t>
      </w:r>
      <w:proofErr w:type="gramStart"/>
      <w:r w:rsidRPr="00A7549E">
        <w:rPr>
          <w:rFonts w:ascii="Times New Roman" w:hAnsi="Times New Roman"/>
          <w:color w:val="000000" w:themeColor="text1"/>
          <w:sz w:val="24"/>
          <w:szCs w:val="24"/>
          <w:lang w:val="en-GB"/>
        </w:rPr>
        <w:t>,</w:t>
      </w:r>
      <w:r w:rsidR="00117CEC">
        <w:rPr>
          <w:rFonts w:ascii="Times New Roman" w:hAnsi="Times New Roman" w:hint="eastAsia"/>
          <w:color w:val="000000" w:themeColor="text1"/>
          <w:sz w:val="24"/>
          <w:szCs w:val="24"/>
          <w:lang w:val="en-GB"/>
        </w:rPr>
        <w:t xml:space="preserve"> </w:t>
      </w:r>
      <w:proofErr w:type="gramEnd"/>
      <m:oMath>
        <m:r>
          <w:rPr>
            <w:rFonts w:ascii="Cambria Math" w:hAnsi="Cambria Math"/>
            <w:color w:val="000000" w:themeColor="text1"/>
            <w:sz w:val="24"/>
            <w:szCs w:val="24"/>
            <w:lang w:val="en-GB"/>
          </w:rPr>
          <m:t>∆</m:t>
        </m:r>
        <m:sSub>
          <m:sSubPr>
            <m:ctrlPr>
              <w:rPr>
                <w:rFonts w:ascii="Cambria Math" w:hAnsi="Cambria Math"/>
                <w:i/>
                <w:color w:val="000000" w:themeColor="text1"/>
                <w:sz w:val="24"/>
                <w:szCs w:val="24"/>
                <w:lang w:val="en-GB"/>
              </w:rPr>
            </m:ctrlPr>
          </m:sSubPr>
          <m:e>
            <m:r>
              <w:rPr>
                <w:rFonts w:ascii="Cambria Math" w:hAnsi="Cambria Math"/>
                <w:color w:val="000000" w:themeColor="text1"/>
                <w:sz w:val="24"/>
                <w:szCs w:val="24"/>
                <w:lang w:val="en-GB"/>
              </w:rPr>
              <m:t>ET</m:t>
            </m:r>
          </m:e>
          <m:sub>
            <m:r>
              <w:rPr>
                <w:rFonts w:ascii="Cambria Math" w:hAnsi="Cambria Math"/>
                <w:color w:val="000000" w:themeColor="text1"/>
                <w:sz w:val="24"/>
                <w:szCs w:val="24"/>
                <w:lang w:val="en-GB"/>
              </w:rPr>
              <m:t>0</m:t>
            </m:r>
          </m:sub>
        </m:sSub>
        <m:r>
          <w:rPr>
            <w:rFonts w:ascii="Cambria Math" w:hAnsi="Cambria Math"/>
            <w:color w:val="000000" w:themeColor="text1"/>
            <w:sz w:val="24"/>
            <w:szCs w:val="24"/>
            <w:lang w:val="en-GB"/>
          </w:rPr>
          <m:t>=</m:t>
        </m:r>
        <m:sSub>
          <m:sSubPr>
            <m:ctrlPr>
              <w:rPr>
                <w:rFonts w:ascii="Cambria Math" w:hAnsi="Cambria Math"/>
                <w:i/>
                <w:color w:val="000000" w:themeColor="text1"/>
                <w:sz w:val="24"/>
                <w:szCs w:val="24"/>
                <w:lang w:val="en-GB"/>
              </w:rPr>
            </m:ctrlPr>
          </m:sSubPr>
          <m:e>
            <m:r>
              <w:rPr>
                <w:rFonts w:ascii="Cambria Math" w:hAnsi="Cambria Math"/>
                <w:color w:val="000000" w:themeColor="text1"/>
                <w:sz w:val="24"/>
                <w:szCs w:val="24"/>
                <w:lang w:val="en-GB"/>
              </w:rPr>
              <m:t>ET</m:t>
            </m:r>
          </m:e>
          <m:sub>
            <m:r>
              <w:rPr>
                <w:rFonts w:ascii="Cambria Math" w:hAnsi="Cambria Math"/>
                <w:color w:val="000000" w:themeColor="text1"/>
                <w:sz w:val="24"/>
                <w:szCs w:val="24"/>
                <w:lang w:val="en-GB"/>
              </w:rPr>
              <m:t>0,2</m:t>
            </m:r>
          </m:sub>
        </m:sSub>
        <m:r>
          <w:rPr>
            <w:rFonts w:ascii="Cambria Math" w:hAnsi="Cambria Math"/>
            <w:color w:val="000000" w:themeColor="text1"/>
            <w:sz w:val="24"/>
            <w:szCs w:val="24"/>
            <w:lang w:val="en-GB"/>
          </w:rPr>
          <m:t>-</m:t>
        </m:r>
        <m:sSub>
          <m:sSubPr>
            <m:ctrlPr>
              <w:rPr>
                <w:rFonts w:ascii="Cambria Math" w:hAnsi="Cambria Math"/>
                <w:i/>
                <w:color w:val="000000" w:themeColor="text1"/>
                <w:sz w:val="24"/>
                <w:szCs w:val="24"/>
                <w:lang w:val="en-GB"/>
              </w:rPr>
            </m:ctrlPr>
          </m:sSubPr>
          <m:e>
            <m:r>
              <w:rPr>
                <w:rFonts w:ascii="Cambria Math" w:hAnsi="Cambria Math"/>
                <w:color w:val="000000" w:themeColor="text1"/>
                <w:sz w:val="24"/>
                <w:szCs w:val="24"/>
                <w:lang w:val="en-GB"/>
              </w:rPr>
              <m:t>ET</m:t>
            </m:r>
          </m:e>
          <m:sub>
            <m:r>
              <w:rPr>
                <w:rFonts w:ascii="Cambria Math" w:hAnsi="Cambria Math"/>
                <w:color w:val="000000" w:themeColor="text1"/>
                <w:sz w:val="24"/>
                <w:szCs w:val="24"/>
                <w:lang w:val="en-GB"/>
              </w:rPr>
              <m:t>0,1</m:t>
            </m:r>
          </m:sub>
        </m:sSub>
      </m:oMath>
      <w:r w:rsidRPr="00A7549E">
        <w:rPr>
          <w:rFonts w:ascii="Times New Roman" w:hAnsi="Times New Roman" w:hint="eastAsia"/>
          <w:color w:val="000000" w:themeColor="text1"/>
          <w:sz w:val="24"/>
          <w:szCs w:val="24"/>
          <w:lang w:val="en-GB"/>
        </w:rPr>
        <w:t>. Then t</w:t>
      </w:r>
      <w:r w:rsidRPr="00A7549E">
        <w:rPr>
          <w:rFonts w:ascii="Times New Roman" w:hAnsi="Times New Roman"/>
          <w:color w:val="000000" w:themeColor="text1"/>
          <w:sz w:val="24"/>
          <w:szCs w:val="24"/>
          <w:lang w:val="en-GB"/>
        </w:rPr>
        <w:t xml:space="preserve">he contributions of </w:t>
      </w:r>
      <w:r w:rsidRPr="00A7549E">
        <w:rPr>
          <w:rFonts w:ascii="Times New Roman" w:hAnsi="Times New Roman"/>
          <w:i/>
          <w:color w:val="000000" w:themeColor="text1"/>
          <w:sz w:val="24"/>
          <w:szCs w:val="24"/>
          <w:lang w:val="en-GB"/>
        </w:rPr>
        <w:t>P</w:t>
      </w:r>
      <w:r w:rsidRPr="00A7549E">
        <w:rPr>
          <w:rFonts w:ascii="Times New Roman" w:hAnsi="Times New Roman"/>
          <w:color w:val="000000" w:themeColor="text1"/>
          <w:sz w:val="24"/>
          <w:szCs w:val="24"/>
          <w:lang w:val="en-GB"/>
        </w:rPr>
        <w:t xml:space="preserve">, </w:t>
      </w:r>
      <w:r w:rsidRPr="00A7549E">
        <w:rPr>
          <w:rFonts w:ascii="Times New Roman" w:hAnsi="Times New Roman"/>
          <w:i/>
          <w:color w:val="000000" w:themeColor="text1"/>
          <w:sz w:val="24"/>
          <w:szCs w:val="24"/>
          <w:lang w:val="en-GB"/>
        </w:rPr>
        <w:t>ET</w:t>
      </w:r>
      <w:r w:rsidRPr="00A7549E">
        <w:rPr>
          <w:rFonts w:ascii="Times New Roman" w:hAnsi="Times New Roman"/>
          <w:i/>
          <w:color w:val="000000" w:themeColor="text1"/>
          <w:sz w:val="24"/>
          <w:szCs w:val="24"/>
          <w:vertAlign w:val="subscript"/>
          <w:lang w:val="en-GB"/>
        </w:rPr>
        <w:t>0</w:t>
      </w:r>
      <w:r w:rsidRPr="00A7549E">
        <w:rPr>
          <w:rFonts w:ascii="Times New Roman" w:hAnsi="Times New Roman"/>
          <w:color w:val="000000" w:themeColor="text1"/>
          <w:sz w:val="24"/>
          <w:szCs w:val="24"/>
          <w:lang w:val="en-GB"/>
        </w:rPr>
        <w:t xml:space="preserve">, and </w:t>
      </w:r>
      <m:oMath>
        <m:r>
          <w:rPr>
            <w:rFonts w:ascii="Cambria Math" w:hAnsi="Cambria Math"/>
            <w:color w:val="000000" w:themeColor="text1"/>
            <w:sz w:val="24"/>
            <w:szCs w:val="24"/>
            <w:lang w:val="en-GB"/>
          </w:rPr>
          <m:t>ω</m:t>
        </m:r>
      </m:oMath>
      <w:r w:rsidRPr="00A7549E">
        <w:rPr>
          <w:rFonts w:ascii="Times New Roman" w:hAnsi="Times New Roman"/>
          <w:color w:val="000000" w:themeColor="text1"/>
          <w:sz w:val="24"/>
          <w:szCs w:val="24"/>
          <w:lang w:val="en-GB"/>
        </w:rPr>
        <w:t xml:space="preserve"> changes to the </w:t>
      </w:r>
      <w:r w:rsidRPr="00A7549E">
        <w:rPr>
          <w:rFonts w:ascii="Times New Roman" w:hAnsi="Times New Roman"/>
          <w:i/>
          <w:color w:val="000000" w:themeColor="text1"/>
          <w:sz w:val="24"/>
          <w:szCs w:val="24"/>
          <w:lang w:val="en-GB"/>
        </w:rPr>
        <w:t xml:space="preserve">ET </w:t>
      </w:r>
      <w:r w:rsidRPr="00A7549E">
        <w:rPr>
          <w:rFonts w:ascii="Times New Roman" w:hAnsi="Times New Roman" w:hint="eastAsia"/>
          <w:color w:val="000000" w:themeColor="text1"/>
          <w:sz w:val="24"/>
          <w:szCs w:val="24"/>
          <w:lang w:val="en-GB"/>
        </w:rPr>
        <w:t>change</w:t>
      </w:r>
      <w:r w:rsidRPr="00A7549E">
        <w:rPr>
          <w:rFonts w:ascii="Times New Roman" w:hAnsi="Times New Roman"/>
          <w:color w:val="000000" w:themeColor="text1"/>
          <w:sz w:val="24"/>
          <w:szCs w:val="24"/>
          <w:lang w:val="en-GB"/>
        </w:rPr>
        <w:t xml:space="preserve"> can be</w:t>
      </w:r>
      <w:r w:rsidRPr="00A7549E">
        <w:rPr>
          <w:rFonts w:ascii="Times New Roman" w:hAnsi="Times New Roman" w:hint="eastAsia"/>
          <w:color w:val="000000" w:themeColor="text1"/>
          <w:sz w:val="24"/>
          <w:szCs w:val="24"/>
          <w:lang w:val="en-GB"/>
        </w:rPr>
        <w:t xml:space="preserve"> expressed</w:t>
      </w:r>
      <w:r w:rsidRPr="00A7549E">
        <w:rPr>
          <w:rFonts w:ascii="Times New Roman" w:hAnsi="Times New Roman"/>
          <w:color w:val="000000" w:themeColor="text1"/>
          <w:sz w:val="24"/>
          <w:szCs w:val="24"/>
          <w:lang w:val="en-GB"/>
        </w:rPr>
        <w:t xml:space="preserve"> as follows:</w:t>
      </w:r>
      <w:r w:rsidRPr="00A7549E">
        <w:rPr>
          <w:rFonts w:ascii="Times New Roman" w:hAnsi="Times New Roman" w:hint="eastAsia"/>
          <w:color w:val="000000" w:themeColor="text1"/>
          <w:sz w:val="24"/>
          <w:szCs w:val="24"/>
          <w:lang w:val="en-GB"/>
        </w:rPr>
        <w:t xml:space="preserve"> </w:t>
      </w:r>
    </w:p>
    <w:p w:rsidR="00A460C9" w:rsidRPr="00A7549E" w:rsidRDefault="00A460C9" w:rsidP="00914CFE">
      <w:pPr>
        <w:spacing w:line="360" w:lineRule="auto"/>
        <w:ind w:firstLineChars="200" w:firstLine="480"/>
        <w:rPr>
          <w:rFonts w:ascii="Times New Roman" w:hAnsi="Times New Roman"/>
          <w:color w:val="000000" w:themeColor="text1"/>
          <w:sz w:val="24"/>
          <w:szCs w:val="24"/>
          <w:lang w:val="en-GB"/>
        </w:rPr>
      </w:pPr>
      <m:oMath>
        <m:r>
          <m:rPr>
            <m:sty m:val="p"/>
          </m:rPr>
          <w:rPr>
            <w:rFonts w:ascii="Cambria Math" w:hAnsi="Times New Roman"/>
            <w:color w:val="000000" w:themeColor="text1"/>
            <w:sz w:val="24"/>
            <w:szCs w:val="24"/>
            <w:lang w:val="en-GB"/>
          </w:rPr>
          <m:t>C_(</m:t>
        </m:r>
        <m:r>
          <w:rPr>
            <w:rFonts w:ascii="Cambria Math" w:hAnsi="Times New Roman"/>
            <w:color w:val="000000" w:themeColor="text1"/>
            <w:sz w:val="24"/>
            <w:szCs w:val="24"/>
            <w:lang w:val="en-GB"/>
          </w:rPr>
          <m:t>P</m:t>
        </m:r>
        <m:r>
          <m:rPr>
            <m:sty m:val="p"/>
          </m:rPr>
          <w:rPr>
            <w:rFonts w:ascii="Cambria Math" w:hAnsi="Times New Roman"/>
            <w:color w:val="000000" w:themeColor="text1"/>
            <w:sz w:val="24"/>
            <w:szCs w:val="24"/>
            <w:lang w:val="en-GB"/>
          </w:rPr>
          <m:t>)=</m:t>
        </m:r>
        <m:r>
          <m:rPr>
            <m:sty m:val="p"/>
          </m:rPr>
          <w:rPr>
            <w:rFonts w:ascii="Cambria Math" w:hAnsi="Cambria Math"/>
            <w:color w:val="000000" w:themeColor="text1"/>
            <w:sz w:val="24"/>
            <w:szCs w:val="24"/>
            <w:lang w:val="en-GB"/>
          </w:rPr>
          <m:t>α</m:t>
        </m:r>
        <m:d>
          <m:dPr>
            <m:begChr m:val="["/>
            <m:endChr m:val="]"/>
            <m:ctrlPr>
              <w:rPr>
                <w:rFonts w:ascii="Cambria Math" w:hAnsi="Cambria Math"/>
                <w:i/>
                <w:color w:val="000000" w:themeColor="text1"/>
                <w:sz w:val="24"/>
                <w:szCs w:val="24"/>
                <w:lang w:val="en-GB"/>
              </w:rPr>
            </m:ctrlPr>
          </m:dPr>
          <m:e>
            <m:sSub>
              <m:sSubPr>
                <m:ctrlPr>
                  <w:rPr>
                    <w:rFonts w:ascii="Cambria Math" w:hAnsi="Cambria Math"/>
                    <w:i/>
                    <w:color w:val="000000" w:themeColor="text1"/>
                    <w:sz w:val="24"/>
                    <w:szCs w:val="24"/>
                    <w:lang w:val="en-GB"/>
                  </w:rPr>
                </m:ctrlPr>
              </m:sSubPr>
              <m:e>
                <m:d>
                  <m:dPr>
                    <m:ctrlPr>
                      <w:rPr>
                        <w:rFonts w:ascii="Cambria Math" w:hAnsi="Cambria Math"/>
                        <w:color w:val="000000" w:themeColor="text1"/>
                        <w:sz w:val="24"/>
                        <w:szCs w:val="24"/>
                        <w:lang w:val="en-GB"/>
                      </w:rPr>
                    </m:ctrlPr>
                  </m:dPr>
                  <m:e>
                    <m:f>
                      <m:fPr>
                        <m:ctrlPr>
                          <w:rPr>
                            <w:rFonts w:ascii="Cambria Math" w:hAnsi="Cambria Math"/>
                            <w:color w:val="000000" w:themeColor="text1"/>
                            <w:sz w:val="24"/>
                            <w:szCs w:val="24"/>
                            <w:lang w:val="en-GB"/>
                          </w:rPr>
                        </m:ctrlPr>
                      </m:fPr>
                      <m:num>
                        <m:r>
                          <w:rPr>
                            <w:rFonts w:ascii="Cambria Math" w:hAnsi="Cambria Math"/>
                            <w:color w:val="000000" w:themeColor="text1"/>
                            <w:sz w:val="24"/>
                            <w:szCs w:val="24"/>
                            <w:lang w:val="en-GB"/>
                          </w:rPr>
                          <m:t>∂ET</m:t>
                        </m:r>
                      </m:num>
                      <m:den>
                        <m:r>
                          <w:rPr>
                            <w:rFonts w:ascii="Cambria Math" w:hAnsi="Cambria Math"/>
                            <w:color w:val="000000" w:themeColor="text1"/>
                            <w:sz w:val="24"/>
                            <w:szCs w:val="24"/>
                            <w:lang w:val="en-GB"/>
                          </w:rPr>
                          <m:t>∂P</m:t>
                        </m:r>
                      </m:den>
                    </m:f>
                  </m:e>
                </m:d>
              </m:e>
              <m:sub>
                <m:r>
                  <w:rPr>
                    <w:rFonts w:ascii="Cambria Math" w:hAnsi="Cambria Math"/>
                    <w:color w:val="000000" w:themeColor="text1"/>
                    <w:sz w:val="24"/>
                    <w:szCs w:val="24"/>
                    <w:lang w:val="en-GB"/>
                  </w:rPr>
                  <m:t>1</m:t>
                </m:r>
              </m:sub>
            </m:sSub>
            <m:r>
              <w:rPr>
                <w:rFonts w:ascii="Cambria Math" w:hAnsi="Cambria Math"/>
                <w:color w:val="000000" w:themeColor="text1"/>
                <w:sz w:val="24"/>
                <w:szCs w:val="24"/>
                <w:lang w:val="en-GB"/>
              </w:rPr>
              <m:t>∆P</m:t>
            </m:r>
          </m:e>
        </m:d>
        <m:r>
          <m:rPr>
            <m:sty m:val="p"/>
          </m:rPr>
          <w:rPr>
            <w:rFonts w:ascii="Cambria Math" w:hAnsi="Cambria Math"/>
            <w:color w:val="000000" w:themeColor="text1"/>
            <w:sz w:val="24"/>
            <w:szCs w:val="24"/>
            <w:lang w:val="en-GB"/>
          </w:rPr>
          <m:t>+(1-α)</m:t>
        </m:r>
        <m:d>
          <m:dPr>
            <m:begChr m:val="["/>
            <m:endChr m:val="]"/>
            <m:ctrlPr>
              <w:rPr>
                <w:rFonts w:ascii="Cambria Math" w:hAnsi="Cambria Math"/>
                <w:color w:val="000000" w:themeColor="text1"/>
                <w:sz w:val="24"/>
                <w:szCs w:val="24"/>
                <w:lang w:val="en-GB"/>
              </w:rPr>
            </m:ctrlPr>
          </m:dPr>
          <m:e>
            <m:sSub>
              <m:sSubPr>
                <m:ctrlPr>
                  <w:rPr>
                    <w:rFonts w:ascii="Cambria Math" w:hAnsi="Cambria Math"/>
                    <w:i/>
                    <w:color w:val="000000" w:themeColor="text1"/>
                    <w:sz w:val="24"/>
                    <w:szCs w:val="24"/>
                    <w:lang w:val="en-GB"/>
                  </w:rPr>
                </m:ctrlPr>
              </m:sSubPr>
              <m:e>
                <m:d>
                  <m:dPr>
                    <m:ctrlPr>
                      <w:rPr>
                        <w:rFonts w:ascii="Cambria Math" w:hAnsi="Cambria Math"/>
                        <w:color w:val="000000" w:themeColor="text1"/>
                        <w:sz w:val="24"/>
                        <w:szCs w:val="24"/>
                        <w:lang w:val="en-GB"/>
                      </w:rPr>
                    </m:ctrlPr>
                  </m:dPr>
                  <m:e>
                    <m:f>
                      <m:fPr>
                        <m:ctrlPr>
                          <w:rPr>
                            <w:rFonts w:ascii="Cambria Math" w:hAnsi="Cambria Math"/>
                            <w:color w:val="000000" w:themeColor="text1"/>
                            <w:sz w:val="24"/>
                            <w:szCs w:val="24"/>
                            <w:lang w:val="en-GB"/>
                          </w:rPr>
                        </m:ctrlPr>
                      </m:fPr>
                      <m:num>
                        <m:r>
                          <w:rPr>
                            <w:rFonts w:ascii="Cambria Math" w:hAnsi="Cambria Math"/>
                            <w:color w:val="000000" w:themeColor="text1"/>
                            <w:sz w:val="24"/>
                            <w:szCs w:val="24"/>
                            <w:lang w:val="en-GB"/>
                          </w:rPr>
                          <m:t>∂ET</m:t>
                        </m:r>
                      </m:num>
                      <m:den>
                        <m:r>
                          <w:rPr>
                            <w:rFonts w:ascii="Cambria Math" w:hAnsi="Cambria Math"/>
                            <w:color w:val="000000" w:themeColor="text1"/>
                            <w:sz w:val="24"/>
                            <w:szCs w:val="24"/>
                            <w:lang w:val="en-GB"/>
                          </w:rPr>
                          <m:t>∂P</m:t>
                        </m:r>
                      </m:den>
                    </m:f>
                  </m:e>
                </m:d>
              </m:e>
              <m:sub>
                <m:r>
                  <w:rPr>
                    <w:rFonts w:ascii="Cambria Math" w:hAnsi="Cambria Math"/>
                    <w:color w:val="000000" w:themeColor="text1"/>
                    <w:sz w:val="24"/>
                    <w:szCs w:val="24"/>
                    <w:lang w:val="en-GB"/>
                  </w:rPr>
                  <m:t>2</m:t>
                </m:r>
              </m:sub>
            </m:sSub>
            <m:r>
              <w:rPr>
                <w:rFonts w:ascii="Cambria Math" w:hAnsi="Cambria Math"/>
                <w:color w:val="000000" w:themeColor="text1"/>
                <w:sz w:val="24"/>
                <w:szCs w:val="24"/>
                <w:lang w:val="en-GB"/>
              </w:rPr>
              <m:t>∆P</m:t>
            </m:r>
          </m:e>
        </m:d>
      </m:oMath>
      <w:r w:rsidRPr="00A7549E">
        <w:rPr>
          <w:rFonts w:ascii="Times New Roman" w:hAnsi="Times New Roman" w:hint="eastAsia"/>
          <w:color w:val="000000" w:themeColor="text1"/>
          <w:sz w:val="24"/>
          <w:szCs w:val="24"/>
          <w:lang w:val="en-GB"/>
        </w:rPr>
        <w:t xml:space="preserve">             </w:t>
      </w:r>
      <w:r w:rsidR="00117CEC">
        <w:rPr>
          <w:rFonts w:ascii="Times New Roman" w:hAnsi="Times New Roman" w:hint="eastAsia"/>
          <w:color w:val="000000" w:themeColor="text1"/>
          <w:sz w:val="24"/>
          <w:szCs w:val="24"/>
          <w:lang w:val="en-GB"/>
        </w:rPr>
        <w:t xml:space="preserve">               </w:t>
      </w:r>
      <w:r w:rsidRPr="00A7549E">
        <w:rPr>
          <w:rFonts w:ascii="Times New Roman" w:hAnsi="Times New Roman" w:hint="eastAsia"/>
          <w:color w:val="000000" w:themeColor="text1"/>
          <w:sz w:val="24"/>
          <w:szCs w:val="24"/>
          <w:lang w:val="en-GB"/>
        </w:rPr>
        <w:t>(7a)</w:t>
      </w:r>
    </w:p>
    <w:p w:rsidR="00A460C9" w:rsidRPr="00A7549E" w:rsidRDefault="00A460C9" w:rsidP="00914CFE">
      <w:pPr>
        <w:spacing w:line="360" w:lineRule="auto"/>
        <w:ind w:firstLineChars="200" w:firstLine="480"/>
        <w:rPr>
          <w:rFonts w:ascii="Times New Roman" w:hAnsi="Times New Roman"/>
          <w:color w:val="000000" w:themeColor="text1"/>
          <w:sz w:val="24"/>
          <w:szCs w:val="24"/>
          <w:lang w:val="en-GB"/>
        </w:rPr>
      </w:pPr>
      <m:oMath>
        <m:r>
          <m:rPr>
            <m:sty m:val="p"/>
          </m:rPr>
          <w:rPr>
            <w:rFonts w:ascii="Cambria Math" w:hAnsi="Times New Roman"/>
            <w:color w:val="000000" w:themeColor="text1"/>
            <w:sz w:val="24"/>
            <w:szCs w:val="24"/>
            <w:lang w:val="en-GB"/>
          </w:rPr>
          <m:t>C_(</m:t>
        </m:r>
        <m:sSub>
          <m:sSubPr>
            <m:ctrlPr>
              <w:rPr>
                <w:rFonts w:ascii="Cambria Math" w:hAnsi="Times New Roman"/>
                <w:color w:val="000000" w:themeColor="text1"/>
                <w:sz w:val="24"/>
                <w:szCs w:val="24"/>
                <w:lang w:val="en-GB"/>
              </w:rPr>
            </m:ctrlPr>
          </m:sSubPr>
          <m:e>
            <m:r>
              <w:rPr>
                <w:rFonts w:ascii="Cambria Math" w:hAnsi="Cambria Math"/>
                <w:color w:val="000000" w:themeColor="text1"/>
                <w:sz w:val="24"/>
                <w:szCs w:val="24"/>
                <w:lang w:val="en-GB"/>
              </w:rPr>
              <m:t>ET</m:t>
            </m:r>
          </m:e>
          <m:sub>
            <m:r>
              <w:rPr>
                <w:rFonts w:ascii="Cambria Math" w:hAnsi="Times New Roman"/>
                <w:color w:val="000000" w:themeColor="text1"/>
                <w:sz w:val="24"/>
                <w:szCs w:val="24"/>
                <w:lang w:val="en-GB"/>
              </w:rPr>
              <m:t>0</m:t>
            </m:r>
          </m:sub>
        </m:sSub>
        <m:r>
          <m:rPr>
            <m:sty m:val="p"/>
          </m:rPr>
          <w:rPr>
            <w:rFonts w:ascii="Cambria Math" w:hAnsi="Times New Roman"/>
            <w:color w:val="000000" w:themeColor="text1"/>
            <w:sz w:val="24"/>
            <w:szCs w:val="24"/>
            <w:lang w:val="en-GB"/>
          </w:rPr>
          <m:t>)=</m:t>
        </m:r>
        <m:r>
          <m:rPr>
            <m:sty m:val="p"/>
          </m:rPr>
          <w:rPr>
            <w:rFonts w:ascii="Cambria Math" w:hAnsi="Cambria Math"/>
            <w:color w:val="000000" w:themeColor="text1"/>
            <w:sz w:val="24"/>
            <w:szCs w:val="24"/>
            <w:lang w:val="en-GB"/>
          </w:rPr>
          <m:t>α</m:t>
        </m:r>
        <m:d>
          <m:dPr>
            <m:begChr m:val="["/>
            <m:endChr m:val="]"/>
            <m:ctrlPr>
              <w:rPr>
                <w:rFonts w:ascii="Cambria Math" w:hAnsi="Cambria Math"/>
                <w:i/>
                <w:color w:val="000000" w:themeColor="text1"/>
                <w:sz w:val="24"/>
                <w:szCs w:val="24"/>
                <w:lang w:val="en-GB"/>
              </w:rPr>
            </m:ctrlPr>
          </m:dPr>
          <m:e>
            <m:sSub>
              <m:sSubPr>
                <m:ctrlPr>
                  <w:rPr>
                    <w:rFonts w:ascii="Cambria Math" w:hAnsi="Cambria Math"/>
                    <w:i/>
                    <w:color w:val="000000" w:themeColor="text1"/>
                    <w:sz w:val="24"/>
                    <w:szCs w:val="24"/>
                    <w:lang w:val="en-GB"/>
                  </w:rPr>
                </m:ctrlPr>
              </m:sSubPr>
              <m:e>
                <m:d>
                  <m:dPr>
                    <m:ctrlPr>
                      <w:rPr>
                        <w:rFonts w:ascii="Cambria Math" w:hAnsi="Cambria Math"/>
                        <w:color w:val="000000" w:themeColor="text1"/>
                        <w:sz w:val="24"/>
                        <w:szCs w:val="24"/>
                        <w:lang w:val="en-GB"/>
                      </w:rPr>
                    </m:ctrlPr>
                  </m:dPr>
                  <m:e>
                    <m:f>
                      <m:fPr>
                        <m:ctrlPr>
                          <w:rPr>
                            <w:rFonts w:ascii="Cambria Math" w:hAnsi="Cambria Math"/>
                            <w:color w:val="000000" w:themeColor="text1"/>
                            <w:sz w:val="24"/>
                            <w:szCs w:val="24"/>
                            <w:lang w:val="en-GB"/>
                          </w:rPr>
                        </m:ctrlPr>
                      </m:fPr>
                      <m:num>
                        <m:r>
                          <w:rPr>
                            <w:rFonts w:ascii="Cambria Math" w:hAnsi="Cambria Math"/>
                            <w:color w:val="000000" w:themeColor="text1"/>
                            <w:sz w:val="24"/>
                            <w:szCs w:val="24"/>
                            <w:lang w:val="en-GB"/>
                          </w:rPr>
                          <m:t>∂ET</m:t>
                        </m:r>
                      </m:num>
                      <m:den>
                        <m:r>
                          <w:rPr>
                            <w:rFonts w:ascii="Cambria Math" w:hAnsi="Cambria Math"/>
                            <w:color w:val="000000" w:themeColor="text1"/>
                            <w:sz w:val="24"/>
                            <w:szCs w:val="24"/>
                            <w:lang w:val="en-GB"/>
                          </w:rPr>
                          <m:t>∂</m:t>
                        </m:r>
                        <m:sSub>
                          <m:sSubPr>
                            <m:ctrlPr>
                              <w:rPr>
                                <w:rFonts w:ascii="Cambria Math" w:hAnsi="Cambria Math"/>
                                <w:i/>
                                <w:color w:val="000000" w:themeColor="text1"/>
                                <w:sz w:val="24"/>
                                <w:szCs w:val="24"/>
                                <w:lang w:val="en-GB"/>
                              </w:rPr>
                            </m:ctrlPr>
                          </m:sSubPr>
                          <m:e>
                            <m:r>
                              <w:rPr>
                                <w:rFonts w:ascii="Cambria Math" w:hAnsi="Cambria Math"/>
                                <w:color w:val="000000" w:themeColor="text1"/>
                                <w:sz w:val="24"/>
                                <w:szCs w:val="24"/>
                                <w:lang w:val="en-GB"/>
                              </w:rPr>
                              <m:t>ET</m:t>
                            </m:r>
                          </m:e>
                          <m:sub>
                            <m:r>
                              <w:rPr>
                                <w:rFonts w:ascii="Cambria Math" w:hAnsi="Cambria Math"/>
                                <w:color w:val="000000" w:themeColor="text1"/>
                                <w:sz w:val="24"/>
                                <w:szCs w:val="24"/>
                                <w:lang w:val="en-GB"/>
                              </w:rPr>
                              <m:t>0</m:t>
                            </m:r>
                          </m:sub>
                        </m:sSub>
                      </m:den>
                    </m:f>
                  </m:e>
                </m:d>
              </m:e>
              <m:sub>
                <m:r>
                  <w:rPr>
                    <w:rFonts w:ascii="Cambria Math" w:hAnsi="Cambria Math"/>
                    <w:color w:val="000000" w:themeColor="text1"/>
                    <w:sz w:val="24"/>
                    <w:szCs w:val="24"/>
                    <w:lang w:val="en-GB"/>
                  </w:rPr>
                  <m:t>1</m:t>
                </m:r>
              </m:sub>
            </m:sSub>
            <m:r>
              <w:rPr>
                <w:rFonts w:ascii="Cambria Math" w:hAnsi="Cambria Math"/>
                <w:color w:val="000000" w:themeColor="text1"/>
                <w:sz w:val="24"/>
                <w:szCs w:val="24"/>
                <w:lang w:val="en-GB"/>
              </w:rPr>
              <m:t>∆</m:t>
            </m:r>
            <m:sSub>
              <m:sSubPr>
                <m:ctrlPr>
                  <w:rPr>
                    <w:rFonts w:ascii="Cambria Math" w:hAnsi="Cambria Math"/>
                    <w:i/>
                    <w:color w:val="000000" w:themeColor="text1"/>
                    <w:sz w:val="24"/>
                    <w:szCs w:val="24"/>
                    <w:lang w:val="en-GB"/>
                  </w:rPr>
                </m:ctrlPr>
              </m:sSubPr>
              <m:e>
                <m:r>
                  <w:rPr>
                    <w:rFonts w:ascii="Cambria Math" w:hAnsi="Cambria Math"/>
                    <w:color w:val="000000" w:themeColor="text1"/>
                    <w:sz w:val="24"/>
                    <w:szCs w:val="24"/>
                    <w:lang w:val="en-GB"/>
                  </w:rPr>
                  <m:t>ET</m:t>
                </m:r>
              </m:e>
              <m:sub>
                <m:r>
                  <w:rPr>
                    <w:rFonts w:ascii="Cambria Math" w:hAnsi="Cambria Math"/>
                    <w:color w:val="000000" w:themeColor="text1"/>
                    <w:sz w:val="24"/>
                    <w:szCs w:val="24"/>
                    <w:lang w:val="en-GB"/>
                  </w:rPr>
                  <m:t>0</m:t>
                </m:r>
              </m:sub>
            </m:sSub>
          </m:e>
        </m:d>
        <m:r>
          <m:rPr>
            <m:sty m:val="p"/>
          </m:rPr>
          <w:rPr>
            <w:rFonts w:ascii="Cambria Math" w:hAnsi="Cambria Math"/>
            <w:color w:val="000000" w:themeColor="text1"/>
            <w:sz w:val="24"/>
            <w:szCs w:val="24"/>
            <w:lang w:val="en-GB"/>
          </w:rPr>
          <m:t>+(1-α)</m:t>
        </m:r>
        <m:d>
          <m:dPr>
            <m:begChr m:val="["/>
            <m:endChr m:val="]"/>
            <m:ctrlPr>
              <w:rPr>
                <w:rFonts w:ascii="Cambria Math" w:hAnsi="Cambria Math"/>
                <w:color w:val="000000" w:themeColor="text1"/>
                <w:sz w:val="24"/>
                <w:szCs w:val="24"/>
                <w:lang w:val="en-GB"/>
              </w:rPr>
            </m:ctrlPr>
          </m:dPr>
          <m:e>
            <m:sSub>
              <m:sSubPr>
                <m:ctrlPr>
                  <w:rPr>
                    <w:rFonts w:ascii="Cambria Math" w:hAnsi="Cambria Math"/>
                    <w:i/>
                    <w:color w:val="000000" w:themeColor="text1"/>
                    <w:sz w:val="24"/>
                    <w:szCs w:val="24"/>
                    <w:lang w:val="en-GB"/>
                  </w:rPr>
                </m:ctrlPr>
              </m:sSubPr>
              <m:e>
                <m:d>
                  <m:dPr>
                    <m:ctrlPr>
                      <w:rPr>
                        <w:rFonts w:ascii="Cambria Math" w:hAnsi="Cambria Math"/>
                        <w:color w:val="000000" w:themeColor="text1"/>
                        <w:sz w:val="24"/>
                        <w:szCs w:val="24"/>
                        <w:lang w:val="en-GB"/>
                      </w:rPr>
                    </m:ctrlPr>
                  </m:dPr>
                  <m:e>
                    <m:f>
                      <m:fPr>
                        <m:ctrlPr>
                          <w:rPr>
                            <w:rFonts w:ascii="Cambria Math" w:hAnsi="Cambria Math"/>
                            <w:color w:val="000000" w:themeColor="text1"/>
                            <w:sz w:val="24"/>
                            <w:szCs w:val="24"/>
                            <w:lang w:val="en-GB"/>
                          </w:rPr>
                        </m:ctrlPr>
                      </m:fPr>
                      <m:num>
                        <m:r>
                          <w:rPr>
                            <w:rFonts w:ascii="Cambria Math" w:hAnsi="Cambria Math"/>
                            <w:color w:val="000000" w:themeColor="text1"/>
                            <w:sz w:val="24"/>
                            <w:szCs w:val="24"/>
                            <w:lang w:val="en-GB"/>
                          </w:rPr>
                          <m:t>∂ET</m:t>
                        </m:r>
                      </m:num>
                      <m:den>
                        <m:r>
                          <w:rPr>
                            <w:rFonts w:ascii="Cambria Math" w:hAnsi="Cambria Math"/>
                            <w:color w:val="000000" w:themeColor="text1"/>
                            <w:sz w:val="24"/>
                            <w:szCs w:val="24"/>
                            <w:lang w:val="en-GB"/>
                          </w:rPr>
                          <m:t>∂</m:t>
                        </m:r>
                        <m:sSub>
                          <m:sSubPr>
                            <m:ctrlPr>
                              <w:rPr>
                                <w:rFonts w:ascii="Cambria Math" w:hAnsi="Cambria Math"/>
                                <w:i/>
                                <w:color w:val="000000" w:themeColor="text1"/>
                                <w:sz w:val="24"/>
                                <w:szCs w:val="24"/>
                                <w:lang w:val="en-GB"/>
                              </w:rPr>
                            </m:ctrlPr>
                          </m:sSubPr>
                          <m:e>
                            <m:r>
                              <w:rPr>
                                <w:rFonts w:ascii="Cambria Math" w:hAnsi="Cambria Math"/>
                                <w:color w:val="000000" w:themeColor="text1"/>
                                <w:sz w:val="24"/>
                                <w:szCs w:val="24"/>
                                <w:lang w:val="en-GB"/>
                              </w:rPr>
                              <m:t>ET</m:t>
                            </m:r>
                          </m:e>
                          <m:sub>
                            <m:r>
                              <w:rPr>
                                <w:rFonts w:ascii="Cambria Math" w:hAnsi="Cambria Math"/>
                                <w:color w:val="000000" w:themeColor="text1"/>
                                <w:sz w:val="24"/>
                                <w:szCs w:val="24"/>
                                <w:lang w:val="en-GB"/>
                              </w:rPr>
                              <m:t>0</m:t>
                            </m:r>
                          </m:sub>
                        </m:sSub>
                      </m:den>
                    </m:f>
                  </m:e>
                </m:d>
              </m:e>
              <m:sub>
                <m:r>
                  <w:rPr>
                    <w:rFonts w:ascii="Cambria Math" w:hAnsi="Cambria Math"/>
                    <w:color w:val="000000" w:themeColor="text1"/>
                    <w:sz w:val="24"/>
                    <w:szCs w:val="24"/>
                    <w:lang w:val="en-GB"/>
                  </w:rPr>
                  <m:t>2</m:t>
                </m:r>
              </m:sub>
            </m:sSub>
            <m:r>
              <w:rPr>
                <w:rFonts w:ascii="Cambria Math" w:hAnsi="Cambria Math"/>
                <w:color w:val="000000" w:themeColor="text1"/>
                <w:sz w:val="24"/>
                <w:szCs w:val="24"/>
                <w:lang w:val="en-GB"/>
              </w:rPr>
              <m:t>∆</m:t>
            </m:r>
            <m:sSub>
              <m:sSubPr>
                <m:ctrlPr>
                  <w:rPr>
                    <w:rFonts w:ascii="Cambria Math" w:hAnsi="Cambria Math"/>
                    <w:i/>
                    <w:color w:val="000000" w:themeColor="text1"/>
                    <w:sz w:val="24"/>
                    <w:szCs w:val="24"/>
                    <w:lang w:val="en-GB"/>
                  </w:rPr>
                </m:ctrlPr>
              </m:sSubPr>
              <m:e>
                <m:r>
                  <w:rPr>
                    <w:rFonts w:ascii="Cambria Math" w:hAnsi="Cambria Math"/>
                    <w:color w:val="000000" w:themeColor="text1"/>
                    <w:sz w:val="24"/>
                    <w:szCs w:val="24"/>
                    <w:lang w:val="en-GB"/>
                  </w:rPr>
                  <m:t>ET</m:t>
                </m:r>
              </m:e>
              <m:sub>
                <m:r>
                  <w:rPr>
                    <w:rFonts w:ascii="Cambria Math" w:hAnsi="Cambria Math"/>
                    <w:color w:val="000000" w:themeColor="text1"/>
                    <w:sz w:val="24"/>
                    <w:szCs w:val="24"/>
                    <w:lang w:val="en-GB"/>
                  </w:rPr>
                  <m:t>0</m:t>
                </m:r>
              </m:sub>
            </m:sSub>
          </m:e>
        </m:d>
      </m:oMath>
      <w:r w:rsidRPr="00A7549E">
        <w:rPr>
          <w:rFonts w:ascii="Times New Roman" w:hAnsi="Times New Roman" w:hint="eastAsia"/>
          <w:color w:val="000000" w:themeColor="text1"/>
          <w:sz w:val="24"/>
          <w:szCs w:val="24"/>
          <w:lang w:val="en-GB"/>
        </w:rPr>
        <w:t xml:space="preserve">        </w:t>
      </w:r>
      <w:r w:rsidR="00117CEC">
        <w:rPr>
          <w:rFonts w:ascii="Times New Roman" w:hAnsi="Times New Roman" w:hint="eastAsia"/>
          <w:color w:val="000000" w:themeColor="text1"/>
          <w:sz w:val="24"/>
          <w:szCs w:val="24"/>
          <w:lang w:val="en-GB"/>
        </w:rPr>
        <w:t xml:space="preserve">              </w:t>
      </w:r>
      <w:r w:rsidRPr="00A7549E">
        <w:rPr>
          <w:rFonts w:ascii="Times New Roman" w:hAnsi="Times New Roman" w:hint="eastAsia"/>
          <w:color w:val="000000" w:themeColor="text1"/>
          <w:sz w:val="24"/>
          <w:szCs w:val="24"/>
          <w:lang w:val="en-GB"/>
        </w:rPr>
        <w:t>(7b)</w:t>
      </w:r>
    </w:p>
    <w:p w:rsidR="00A460C9" w:rsidRPr="00A7549E" w:rsidRDefault="00A460C9" w:rsidP="00553824">
      <w:pPr>
        <w:spacing w:line="360" w:lineRule="auto"/>
        <w:ind w:firstLineChars="200" w:firstLine="480"/>
        <w:rPr>
          <w:rFonts w:ascii="Times New Roman" w:hAnsi="Times New Roman"/>
          <w:color w:val="000000" w:themeColor="text1"/>
          <w:sz w:val="24"/>
          <w:szCs w:val="24"/>
          <w:lang w:val="en-GB"/>
        </w:rPr>
      </w:pPr>
      <m:oMath>
        <m:r>
          <m:rPr>
            <m:sty m:val="p"/>
          </m:rPr>
          <w:rPr>
            <w:rFonts w:ascii="Cambria Math" w:hAnsi="Times New Roman"/>
            <w:color w:val="000000" w:themeColor="text1"/>
            <w:sz w:val="24"/>
            <w:szCs w:val="24"/>
            <w:lang w:val="en-GB"/>
          </w:rPr>
          <m:t>C_(</m:t>
        </m:r>
        <m:r>
          <w:rPr>
            <w:rFonts w:ascii="Cambria Math" w:hAnsi="Cambria Math"/>
            <w:color w:val="000000" w:themeColor="text1"/>
            <w:sz w:val="24"/>
            <w:szCs w:val="24"/>
            <w:lang w:val="en-GB"/>
          </w:rPr>
          <m:t>ω</m:t>
        </m:r>
        <m:r>
          <m:rPr>
            <m:sty m:val="p"/>
          </m:rPr>
          <w:rPr>
            <w:rFonts w:ascii="Cambria Math" w:hAnsi="Times New Roman"/>
            <w:color w:val="000000" w:themeColor="text1"/>
            <w:sz w:val="24"/>
            <w:szCs w:val="24"/>
            <w:lang w:val="en-GB"/>
          </w:rPr>
          <m:t>)=</m:t>
        </m:r>
        <m:r>
          <m:rPr>
            <m:sty m:val="p"/>
          </m:rPr>
          <w:rPr>
            <w:rFonts w:ascii="Cambria Math" w:hAnsi="Cambria Math"/>
            <w:color w:val="000000" w:themeColor="text1"/>
            <w:sz w:val="24"/>
            <w:szCs w:val="24"/>
            <w:lang w:val="en-GB"/>
          </w:rPr>
          <m:t>α</m:t>
        </m:r>
        <m:d>
          <m:dPr>
            <m:begChr m:val="["/>
            <m:endChr m:val="]"/>
            <m:ctrlPr>
              <w:rPr>
                <w:rFonts w:ascii="Cambria Math" w:hAnsi="Cambria Math"/>
                <w:i/>
                <w:color w:val="000000" w:themeColor="text1"/>
                <w:sz w:val="24"/>
                <w:szCs w:val="24"/>
                <w:lang w:val="en-GB"/>
              </w:rPr>
            </m:ctrlPr>
          </m:dPr>
          <m:e>
            <m:sSub>
              <m:sSubPr>
                <m:ctrlPr>
                  <w:rPr>
                    <w:rFonts w:ascii="Cambria Math" w:hAnsi="Cambria Math"/>
                    <w:i/>
                    <w:color w:val="000000" w:themeColor="text1"/>
                    <w:sz w:val="24"/>
                    <w:szCs w:val="24"/>
                    <w:lang w:val="en-GB"/>
                  </w:rPr>
                </m:ctrlPr>
              </m:sSubPr>
              <m:e>
                <m:r>
                  <w:rPr>
                    <w:rFonts w:ascii="Cambria Math" w:hAnsi="Cambria Math"/>
                    <w:color w:val="000000" w:themeColor="text1"/>
                    <w:sz w:val="24"/>
                    <w:szCs w:val="24"/>
                    <w:lang w:val="en-GB"/>
                  </w:rPr>
                  <m:t>P</m:t>
                </m:r>
              </m:e>
              <m:sub>
                <m:r>
                  <w:rPr>
                    <w:rFonts w:ascii="Cambria Math" w:hAnsi="Cambria Math"/>
                    <w:color w:val="000000" w:themeColor="text1"/>
                    <w:sz w:val="24"/>
                    <w:szCs w:val="24"/>
                    <w:lang w:val="en-GB"/>
                  </w:rPr>
                  <m:t>2</m:t>
                </m:r>
              </m:sub>
            </m:sSub>
            <m:r>
              <w:rPr>
                <w:rFonts w:ascii="Cambria Math" w:hAnsi="Cambria Math"/>
                <w:color w:val="000000" w:themeColor="text1"/>
                <w:sz w:val="24"/>
                <w:szCs w:val="24"/>
                <w:lang w:val="en-GB"/>
              </w:rPr>
              <m:t>∆</m:t>
            </m:r>
            <m:d>
              <m:dPr>
                <m:ctrlPr>
                  <w:rPr>
                    <w:rFonts w:ascii="Cambria Math" w:hAnsi="Cambria Math"/>
                    <w:i/>
                    <w:color w:val="000000" w:themeColor="text1"/>
                    <w:sz w:val="24"/>
                    <w:szCs w:val="24"/>
                    <w:lang w:val="en-GB"/>
                  </w:rPr>
                </m:ctrlPr>
              </m:dPr>
              <m:e>
                <m:f>
                  <m:fPr>
                    <m:ctrlPr>
                      <w:rPr>
                        <w:rFonts w:ascii="Cambria Math" w:hAnsi="Cambria Math"/>
                        <w:color w:val="000000" w:themeColor="text1"/>
                        <w:sz w:val="24"/>
                        <w:szCs w:val="24"/>
                        <w:lang w:val="en-GB"/>
                      </w:rPr>
                    </m:ctrlPr>
                  </m:fPr>
                  <m:num>
                    <m:r>
                      <w:rPr>
                        <w:rFonts w:ascii="Cambria Math" w:hAnsi="Cambria Math"/>
                        <w:color w:val="000000" w:themeColor="text1"/>
                        <w:sz w:val="24"/>
                        <w:szCs w:val="24"/>
                        <w:lang w:val="en-GB"/>
                      </w:rPr>
                      <m:t>∂ET</m:t>
                    </m:r>
                  </m:num>
                  <m:den>
                    <m:r>
                      <w:rPr>
                        <w:rFonts w:ascii="Cambria Math" w:hAnsi="Cambria Math"/>
                        <w:color w:val="000000" w:themeColor="text1"/>
                        <w:sz w:val="24"/>
                        <w:szCs w:val="24"/>
                        <w:lang w:val="en-GB"/>
                      </w:rPr>
                      <m:t>∂P</m:t>
                    </m:r>
                  </m:den>
                </m:f>
              </m:e>
            </m:d>
            <m:r>
              <w:rPr>
                <w:rFonts w:ascii="Cambria Math" w:hAnsi="Cambria Math"/>
                <w:color w:val="000000" w:themeColor="text1"/>
                <w:sz w:val="24"/>
                <w:szCs w:val="24"/>
                <w:lang w:val="en-GB"/>
              </w:rPr>
              <m:t>+</m:t>
            </m:r>
            <m:sSub>
              <m:sSubPr>
                <m:ctrlPr>
                  <w:rPr>
                    <w:rFonts w:ascii="Cambria Math" w:hAnsi="Cambria Math"/>
                    <w:i/>
                    <w:color w:val="000000" w:themeColor="text1"/>
                    <w:sz w:val="24"/>
                    <w:szCs w:val="24"/>
                    <w:lang w:val="en-GB"/>
                  </w:rPr>
                </m:ctrlPr>
              </m:sSubPr>
              <m:e>
                <m:r>
                  <w:rPr>
                    <w:rFonts w:ascii="Cambria Math" w:hAnsi="Cambria Math"/>
                    <w:color w:val="000000" w:themeColor="text1"/>
                    <w:sz w:val="24"/>
                    <w:szCs w:val="24"/>
                    <w:lang w:val="en-GB"/>
                  </w:rPr>
                  <m:t>ET</m:t>
                </m:r>
              </m:e>
              <m:sub>
                <m:r>
                  <w:rPr>
                    <w:rFonts w:ascii="Cambria Math" w:hAnsi="Cambria Math"/>
                    <w:color w:val="000000" w:themeColor="text1"/>
                    <w:sz w:val="24"/>
                    <w:szCs w:val="24"/>
                    <w:lang w:val="en-GB"/>
                  </w:rPr>
                  <m:t>0,2</m:t>
                </m:r>
              </m:sub>
            </m:sSub>
            <m:r>
              <w:rPr>
                <w:rFonts w:ascii="Cambria Math" w:hAnsi="Cambria Math"/>
                <w:color w:val="000000" w:themeColor="text1"/>
                <w:sz w:val="24"/>
                <w:szCs w:val="24"/>
                <w:lang w:val="en-GB"/>
              </w:rPr>
              <m:t>∆</m:t>
            </m:r>
            <m:d>
              <m:dPr>
                <m:ctrlPr>
                  <w:rPr>
                    <w:rFonts w:ascii="Cambria Math" w:hAnsi="Cambria Math"/>
                    <w:i/>
                    <w:color w:val="000000" w:themeColor="text1"/>
                    <w:sz w:val="24"/>
                    <w:szCs w:val="24"/>
                    <w:lang w:val="en-GB"/>
                  </w:rPr>
                </m:ctrlPr>
              </m:dPr>
              <m:e>
                <m:f>
                  <m:fPr>
                    <m:ctrlPr>
                      <w:rPr>
                        <w:rFonts w:ascii="Cambria Math" w:hAnsi="Cambria Math"/>
                        <w:color w:val="000000" w:themeColor="text1"/>
                        <w:sz w:val="24"/>
                        <w:szCs w:val="24"/>
                        <w:lang w:val="en-GB"/>
                      </w:rPr>
                    </m:ctrlPr>
                  </m:fPr>
                  <m:num>
                    <m:r>
                      <w:rPr>
                        <w:rFonts w:ascii="Cambria Math" w:hAnsi="Cambria Math"/>
                        <w:color w:val="000000" w:themeColor="text1"/>
                        <w:sz w:val="24"/>
                        <w:szCs w:val="24"/>
                        <w:lang w:val="en-GB"/>
                      </w:rPr>
                      <m:t>∂ET</m:t>
                    </m:r>
                  </m:num>
                  <m:den>
                    <m:r>
                      <w:rPr>
                        <w:rFonts w:ascii="Cambria Math" w:hAnsi="Cambria Math"/>
                        <w:color w:val="000000" w:themeColor="text1"/>
                        <w:sz w:val="24"/>
                        <w:szCs w:val="24"/>
                        <w:lang w:val="en-GB"/>
                      </w:rPr>
                      <m:t>∂</m:t>
                    </m:r>
                    <m:sSub>
                      <m:sSubPr>
                        <m:ctrlPr>
                          <w:rPr>
                            <w:rFonts w:ascii="Cambria Math" w:hAnsi="Cambria Math"/>
                            <w:i/>
                            <w:color w:val="000000" w:themeColor="text1"/>
                            <w:sz w:val="24"/>
                            <w:szCs w:val="24"/>
                            <w:lang w:val="en-GB"/>
                          </w:rPr>
                        </m:ctrlPr>
                      </m:sSubPr>
                      <m:e>
                        <m:r>
                          <w:rPr>
                            <w:rFonts w:ascii="Cambria Math" w:hAnsi="Cambria Math"/>
                            <w:color w:val="000000" w:themeColor="text1"/>
                            <w:sz w:val="24"/>
                            <w:szCs w:val="24"/>
                            <w:lang w:val="en-GB"/>
                          </w:rPr>
                          <m:t>ET</m:t>
                        </m:r>
                      </m:e>
                      <m:sub>
                        <m:r>
                          <w:rPr>
                            <w:rFonts w:ascii="Cambria Math" w:hAnsi="Cambria Math"/>
                            <w:color w:val="000000" w:themeColor="text1"/>
                            <w:sz w:val="24"/>
                            <w:szCs w:val="24"/>
                            <w:lang w:val="en-GB"/>
                          </w:rPr>
                          <m:t>0</m:t>
                        </m:r>
                      </m:sub>
                    </m:sSub>
                  </m:den>
                </m:f>
              </m:e>
            </m:d>
          </m:e>
        </m:d>
        <m:r>
          <m:rPr>
            <m:sty m:val="p"/>
          </m:rPr>
          <w:rPr>
            <w:rFonts w:ascii="Cambria Math" w:hAnsi="Cambria Math"/>
            <w:color w:val="000000" w:themeColor="text1"/>
            <w:sz w:val="24"/>
            <w:szCs w:val="24"/>
            <w:lang w:val="en-GB"/>
          </w:rPr>
          <m:t>+(1-α)</m:t>
        </m:r>
        <m:d>
          <m:dPr>
            <m:begChr m:val="["/>
            <m:endChr m:val="]"/>
            <m:ctrlPr>
              <w:rPr>
                <w:rFonts w:ascii="Cambria Math" w:hAnsi="Cambria Math"/>
                <w:color w:val="000000" w:themeColor="text1"/>
                <w:sz w:val="24"/>
                <w:szCs w:val="24"/>
                <w:lang w:val="en-GB"/>
              </w:rPr>
            </m:ctrlPr>
          </m:dPr>
          <m:e>
            <m:sSub>
              <m:sSubPr>
                <m:ctrlPr>
                  <w:rPr>
                    <w:rFonts w:ascii="Cambria Math" w:hAnsi="Cambria Math"/>
                    <w:i/>
                    <w:color w:val="000000" w:themeColor="text1"/>
                    <w:sz w:val="24"/>
                    <w:szCs w:val="24"/>
                    <w:lang w:val="en-GB"/>
                  </w:rPr>
                </m:ctrlPr>
              </m:sSubPr>
              <m:e>
                <m:r>
                  <w:rPr>
                    <w:rFonts w:ascii="Cambria Math" w:hAnsi="Cambria Math"/>
                    <w:color w:val="000000" w:themeColor="text1"/>
                    <w:sz w:val="24"/>
                    <w:szCs w:val="24"/>
                    <w:lang w:val="en-GB"/>
                  </w:rPr>
                  <m:t>P</m:t>
                </m:r>
              </m:e>
              <m:sub>
                <m:r>
                  <w:rPr>
                    <w:rFonts w:ascii="Cambria Math" w:hAnsi="Cambria Math"/>
                    <w:color w:val="000000" w:themeColor="text1"/>
                    <w:sz w:val="24"/>
                    <w:szCs w:val="24"/>
                    <w:lang w:val="en-GB"/>
                  </w:rPr>
                  <m:t>1</m:t>
                </m:r>
              </m:sub>
            </m:sSub>
            <m:r>
              <w:rPr>
                <w:rFonts w:ascii="Cambria Math" w:hAnsi="Cambria Math"/>
                <w:color w:val="000000" w:themeColor="text1"/>
                <w:sz w:val="24"/>
                <w:szCs w:val="24"/>
                <w:lang w:val="en-GB"/>
              </w:rPr>
              <m:t>∆</m:t>
            </m:r>
            <m:d>
              <m:dPr>
                <m:ctrlPr>
                  <w:rPr>
                    <w:rFonts w:ascii="Cambria Math" w:hAnsi="Cambria Math"/>
                    <w:i/>
                    <w:color w:val="000000" w:themeColor="text1"/>
                    <w:sz w:val="24"/>
                    <w:szCs w:val="24"/>
                    <w:lang w:val="en-GB"/>
                  </w:rPr>
                </m:ctrlPr>
              </m:dPr>
              <m:e>
                <m:f>
                  <m:fPr>
                    <m:ctrlPr>
                      <w:rPr>
                        <w:rFonts w:ascii="Cambria Math" w:hAnsi="Cambria Math"/>
                        <w:color w:val="000000" w:themeColor="text1"/>
                        <w:sz w:val="24"/>
                        <w:szCs w:val="24"/>
                        <w:lang w:val="en-GB"/>
                      </w:rPr>
                    </m:ctrlPr>
                  </m:fPr>
                  <m:num>
                    <m:r>
                      <w:rPr>
                        <w:rFonts w:ascii="Cambria Math" w:hAnsi="Cambria Math"/>
                        <w:color w:val="000000" w:themeColor="text1"/>
                        <w:sz w:val="24"/>
                        <w:szCs w:val="24"/>
                        <w:lang w:val="en-GB"/>
                      </w:rPr>
                      <m:t>∂ET</m:t>
                    </m:r>
                  </m:num>
                  <m:den>
                    <m:r>
                      <w:rPr>
                        <w:rFonts w:ascii="Cambria Math" w:hAnsi="Cambria Math"/>
                        <w:color w:val="000000" w:themeColor="text1"/>
                        <w:sz w:val="24"/>
                        <w:szCs w:val="24"/>
                        <w:lang w:val="en-GB"/>
                      </w:rPr>
                      <m:t>∂P</m:t>
                    </m:r>
                  </m:den>
                </m:f>
              </m:e>
            </m:d>
            <m:r>
              <w:rPr>
                <w:rFonts w:ascii="Cambria Math" w:hAnsi="Cambria Math"/>
                <w:color w:val="000000" w:themeColor="text1"/>
                <w:sz w:val="24"/>
                <w:szCs w:val="24"/>
                <w:lang w:val="en-GB"/>
              </w:rPr>
              <m:t>+</m:t>
            </m:r>
            <m:sSub>
              <m:sSubPr>
                <m:ctrlPr>
                  <w:rPr>
                    <w:rFonts w:ascii="Cambria Math" w:hAnsi="Cambria Math"/>
                    <w:i/>
                    <w:color w:val="000000" w:themeColor="text1"/>
                    <w:sz w:val="24"/>
                    <w:szCs w:val="24"/>
                    <w:lang w:val="en-GB"/>
                  </w:rPr>
                </m:ctrlPr>
              </m:sSubPr>
              <m:e>
                <m:r>
                  <w:rPr>
                    <w:rFonts w:ascii="Cambria Math" w:hAnsi="Cambria Math"/>
                    <w:color w:val="000000" w:themeColor="text1"/>
                    <w:sz w:val="24"/>
                    <w:szCs w:val="24"/>
                    <w:lang w:val="en-GB"/>
                  </w:rPr>
                  <m:t>ET</m:t>
                </m:r>
              </m:e>
              <m:sub>
                <m:r>
                  <w:rPr>
                    <w:rFonts w:ascii="Cambria Math" w:hAnsi="Cambria Math"/>
                    <w:color w:val="000000" w:themeColor="text1"/>
                    <w:sz w:val="24"/>
                    <w:szCs w:val="24"/>
                    <w:lang w:val="en-GB"/>
                  </w:rPr>
                  <m:t>0,1</m:t>
                </m:r>
              </m:sub>
            </m:sSub>
            <m:r>
              <w:rPr>
                <w:rFonts w:ascii="Cambria Math" w:hAnsi="Cambria Math"/>
                <w:color w:val="000000" w:themeColor="text1"/>
                <w:sz w:val="24"/>
                <w:szCs w:val="24"/>
                <w:lang w:val="en-GB"/>
              </w:rPr>
              <m:t>∆</m:t>
            </m:r>
            <m:d>
              <m:dPr>
                <m:ctrlPr>
                  <w:rPr>
                    <w:rFonts w:ascii="Cambria Math" w:hAnsi="Cambria Math"/>
                    <w:i/>
                    <w:color w:val="000000" w:themeColor="text1"/>
                    <w:sz w:val="24"/>
                    <w:szCs w:val="24"/>
                    <w:lang w:val="en-GB"/>
                  </w:rPr>
                </m:ctrlPr>
              </m:dPr>
              <m:e>
                <m:f>
                  <m:fPr>
                    <m:ctrlPr>
                      <w:rPr>
                        <w:rFonts w:ascii="Cambria Math" w:hAnsi="Cambria Math"/>
                        <w:color w:val="000000" w:themeColor="text1"/>
                        <w:sz w:val="24"/>
                        <w:szCs w:val="24"/>
                        <w:lang w:val="en-GB"/>
                      </w:rPr>
                    </m:ctrlPr>
                  </m:fPr>
                  <m:num>
                    <m:r>
                      <w:rPr>
                        <w:rFonts w:ascii="Cambria Math" w:hAnsi="Cambria Math"/>
                        <w:color w:val="000000" w:themeColor="text1"/>
                        <w:sz w:val="24"/>
                        <w:szCs w:val="24"/>
                        <w:lang w:val="en-GB"/>
                      </w:rPr>
                      <m:t>∂ET</m:t>
                    </m:r>
                  </m:num>
                  <m:den>
                    <m:r>
                      <w:rPr>
                        <w:rFonts w:ascii="Cambria Math" w:hAnsi="Cambria Math"/>
                        <w:color w:val="000000" w:themeColor="text1"/>
                        <w:sz w:val="24"/>
                        <w:szCs w:val="24"/>
                        <w:lang w:val="en-GB"/>
                      </w:rPr>
                      <m:t>∂</m:t>
                    </m:r>
                    <m:sSub>
                      <m:sSubPr>
                        <m:ctrlPr>
                          <w:rPr>
                            <w:rFonts w:ascii="Cambria Math" w:hAnsi="Cambria Math"/>
                            <w:i/>
                            <w:color w:val="000000" w:themeColor="text1"/>
                            <w:sz w:val="24"/>
                            <w:szCs w:val="24"/>
                            <w:lang w:val="en-GB"/>
                          </w:rPr>
                        </m:ctrlPr>
                      </m:sSubPr>
                      <m:e>
                        <m:r>
                          <w:rPr>
                            <w:rFonts w:ascii="Cambria Math" w:hAnsi="Cambria Math"/>
                            <w:color w:val="000000" w:themeColor="text1"/>
                            <w:sz w:val="24"/>
                            <w:szCs w:val="24"/>
                            <w:lang w:val="en-GB"/>
                          </w:rPr>
                          <m:t>ET</m:t>
                        </m:r>
                      </m:e>
                      <m:sub>
                        <m:r>
                          <w:rPr>
                            <w:rFonts w:ascii="Cambria Math" w:hAnsi="Cambria Math"/>
                            <w:color w:val="000000" w:themeColor="text1"/>
                            <w:sz w:val="24"/>
                            <w:szCs w:val="24"/>
                            <w:lang w:val="en-GB"/>
                          </w:rPr>
                          <m:t>0</m:t>
                        </m:r>
                      </m:sub>
                    </m:sSub>
                  </m:den>
                </m:f>
              </m:e>
            </m:d>
          </m:e>
        </m:d>
      </m:oMath>
      <w:r w:rsidRPr="00A7549E">
        <w:rPr>
          <w:rFonts w:ascii="Times New Roman" w:hAnsi="Times New Roman" w:hint="eastAsia"/>
          <w:color w:val="000000" w:themeColor="text1"/>
          <w:sz w:val="24"/>
          <w:szCs w:val="24"/>
          <w:lang w:val="en-GB"/>
        </w:rPr>
        <w:t xml:space="preserve">  (7c)</w:t>
      </w:r>
    </w:p>
    <w:p w:rsidR="00A460C9" w:rsidRPr="00A7549E" w:rsidRDefault="00A460C9" w:rsidP="002479E7">
      <w:pPr>
        <w:spacing w:line="360" w:lineRule="auto"/>
        <w:ind w:firstLineChars="200" w:firstLine="480"/>
        <w:rPr>
          <w:rFonts w:ascii="Times New Roman" w:hAnsi="Times New Roman"/>
          <w:color w:val="000000" w:themeColor="text1"/>
          <w:sz w:val="24"/>
          <w:szCs w:val="24"/>
          <w:lang w:val="en-GB"/>
        </w:rPr>
      </w:pPr>
      <w:r w:rsidRPr="00A7549E">
        <w:rPr>
          <w:rFonts w:ascii="Times New Roman" w:hAnsi="Times New Roman"/>
          <w:color w:val="000000" w:themeColor="text1"/>
          <w:sz w:val="24"/>
          <w:szCs w:val="24"/>
          <w:lang w:val="en-GB"/>
        </w:rPr>
        <w:t xml:space="preserve">After obtaining the contribution of parameter </w:t>
      </w:r>
      <m:oMath>
        <m:r>
          <w:rPr>
            <w:rFonts w:ascii="Cambria Math" w:hAnsi="Cambria Math"/>
            <w:color w:val="000000" w:themeColor="text1"/>
            <w:sz w:val="24"/>
            <w:szCs w:val="24"/>
            <w:lang w:val="en-GB"/>
          </w:rPr>
          <m:t>ω</m:t>
        </m:r>
      </m:oMath>
      <w:r w:rsidRPr="00A7549E">
        <w:rPr>
          <w:rFonts w:ascii="Times New Roman" w:hAnsi="Times New Roman"/>
          <w:color w:val="000000" w:themeColor="text1"/>
          <w:sz w:val="24"/>
          <w:szCs w:val="24"/>
          <w:lang w:val="en-GB"/>
        </w:rPr>
        <w:t xml:space="preserve"> to the </w:t>
      </w:r>
      <w:r w:rsidRPr="00A7549E">
        <w:rPr>
          <w:rFonts w:ascii="Times New Roman" w:hAnsi="Times New Roman"/>
          <w:i/>
          <w:color w:val="000000" w:themeColor="text1"/>
          <w:sz w:val="24"/>
          <w:szCs w:val="24"/>
          <w:lang w:val="en-GB"/>
        </w:rPr>
        <w:t>ET</w:t>
      </w:r>
      <w:r w:rsidRPr="00A7549E">
        <w:rPr>
          <w:rFonts w:ascii="Times New Roman" w:hAnsi="Times New Roman"/>
          <w:color w:val="000000" w:themeColor="text1"/>
          <w:sz w:val="24"/>
          <w:szCs w:val="24"/>
          <w:lang w:val="en-GB"/>
        </w:rPr>
        <w:t xml:space="preserve"> change, the contributions of vegetation coverage (</w:t>
      </w:r>
      <w:r w:rsidRPr="00A7549E">
        <w:rPr>
          <w:rFonts w:ascii="Times New Roman" w:hAnsi="Times New Roman"/>
          <w:i/>
          <w:color w:val="000000" w:themeColor="text1"/>
          <w:sz w:val="24"/>
          <w:szCs w:val="24"/>
          <w:lang w:val="en-GB"/>
        </w:rPr>
        <w:t>M</w:t>
      </w:r>
      <w:r w:rsidRPr="00A7549E">
        <w:rPr>
          <w:rFonts w:ascii="Times New Roman" w:hAnsi="Times New Roman"/>
          <w:color w:val="000000" w:themeColor="text1"/>
          <w:sz w:val="24"/>
          <w:szCs w:val="24"/>
          <w:lang w:val="en-GB"/>
        </w:rPr>
        <w:t>) and climate seasonality (</w:t>
      </w:r>
      <w:r w:rsidRPr="00A7549E">
        <w:rPr>
          <w:rFonts w:ascii="Times New Roman" w:hAnsi="Times New Roman"/>
          <w:i/>
          <w:color w:val="000000" w:themeColor="text1"/>
          <w:sz w:val="24"/>
          <w:szCs w:val="24"/>
          <w:lang w:val="en-GB"/>
        </w:rPr>
        <w:t>S</w:t>
      </w:r>
      <w:r w:rsidRPr="00A7549E">
        <w:rPr>
          <w:rFonts w:ascii="Times New Roman" w:hAnsi="Times New Roman"/>
          <w:color w:val="000000" w:themeColor="text1"/>
          <w:sz w:val="24"/>
          <w:szCs w:val="24"/>
          <w:lang w:val="en-GB"/>
        </w:rPr>
        <w:t>)</w:t>
      </w:r>
      <w:r w:rsidR="009761D0">
        <w:rPr>
          <w:rFonts w:ascii="Times New Roman" w:hAnsi="Times New Roman" w:hint="eastAsia"/>
          <w:color w:val="000000" w:themeColor="text1"/>
          <w:sz w:val="24"/>
          <w:szCs w:val="24"/>
          <w:lang w:val="en-GB"/>
        </w:rPr>
        <w:t xml:space="preserve"> changes</w:t>
      </w:r>
      <w:r w:rsidRPr="00A7549E">
        <w:rPr>
          <w:rFonts w:ascii="Times New Roman" w:hAnsi="Times New Roman"/>
          <w:color w:val="000000" w:themeColor="text1"/>
          <w:sz w:val="24"/>
          <w:szCs w:val="24"/>
          <w:lang w:val="en-GB"/>
        </w:rPr>
        <w:t xml:space="preserve"> to</w:t>
      </w:r>
      <w:r w:rsidR="009761D0">
        <w:rPr>
          <w:rFonts w:ascii="Times New Roman" w:hAnsi="Times New Roman" w:hint="eastAsia"/>
          <w:color w:val="000000" w:themeColor="text1"/>
          <w:sz w:val="24"/>
          <w:szCs w:val="24"/>
          <w:lang w:val="en-GB"/>
        </w:rPr>
        <w:t xml:space="preserve"> the</w:t>
      </w:r>
      <w:r w:rsidRPr="00A7549E">
        <w:rPr>
          <w:rFonts w:ascii="Times New Roman" w:hAnsi="Times New Roman"/>
          <w:color w:val="000000" w:themeColor="text1"/>
          <w:sz w:val="24"/>
          <w:szCs w:val="24"/>
          <w:lang w:val="en-GB"/>
        </w:rPr>
        <w:t xml:space="preserve"> </w:t>
      </w:r>
      <w:r w:rsidRPr="00A7549E">
        <w:rPr>
          <w:rFonts w:ascii="Times New Roman" w:hAnsi="Times New Roman"/>
          <w:i/>
          <w:color w:val="000000" w:themeColor="text1"/>
          <w:sz w:val="24"/>
          <w:szCs w:val="24"/>
          <w:lang w:val="en-GB"/>
        </w:rPr>
        <w:t>ET</w:t>
      </w:r>
      <w:r w:rsidRPr="00A7549E">
        <w:rPr>
          <w:rFonts w:ascii="Times New Roman" w:hAnsi="Times New Roman"/>
          <w:color w:val="000000" w:themeColor="text1"/>
          <w:sz w:val="24"/>
          <w:szCs w:val="24"/>
          <w:lang w:val="en-GB"/>
        </w:rPr>
        <w:t xml:space="preserve"> change can be further decomposed as follows.</w:t>
      </w:r>
    </w:p>
    <w:p w:rsidR="00A460C9" w:rsidRPr="00A7549E" w:rsidRDefault="00A460C9" w:rsidP="002479E7">
      <w:pPr>
        <w:spacing w:line="360" w:lineRule="auto"/>
        <w:ind w:firstLineChars="200" w:firstLine="480"/>
        <w:rPr>
          <w:rFonts w:ascii="Times New Roman" w:hAnsi="Times New Roman"/>
          <w:color w:val="000000" w:themeColor="text1"/>
          <w:sz w:val="24"/>
          <w:szCs w:val="24"/>
          <w:lang w:val="en-GB"/>
        </w:rPr>
      </w:pPr>
      <w:r w:rsidRPr="00A7549E">
        <w:rPr>
          <w:rFonts w:ascii="Times New Roman" w:hAnsi="Times New Roman"/>
          <w:color w:val="000000" w:themeColor="text1"/>
          <w:sz w:val="24"/>
          <w:szCs w:val="24"/>
          <w:lang w:val="en-GB"/>
        </w:rPr>
        <w:t xml:space="preserve">First, the contributions of </w:t>
      </w:r>
      <w:r w:rsidRPr="00A7549E">
        <w:rPr>
          <w:rFonts w:ascii="Times New Roman" w:hAnsi="Times New Roman"/>
          <w:i/>
          <w:color w:val="000000" w:themeColor="text1"/>
          <w:sz w:val="24"/>
          <w:szCs w:val="24"/>
          <w:lang w:val="en-GB"/>
        </w:rPr>
        <w:t>M</w:t>
      </w:r>
      <w:r w:rsidRPr="00A7549E">
        <w:rPr>
          <w:rFonts w:ascii="Times New Roman" w:hAnsi="Times New Roman"/>
          <w:color w:val="000000" w:themeColor="text1"/>
          <w:sz w:val="24"/>
          <w:szCs w:val="24"/>
          <w:lang w:val="en-GB"/>
        </w:rPr>
        <w:t xml:space="preserve"> and </w:t>
      </w:r>
      <w:r w:rsidRPr="00A7549E">
        <w:rPr>
          <w:rFonts w:ascii="Times New Roman" w:hAnsi="Times New Roman"/>
          <w:i/>
          <w:color w:val="000000" w:themeColor="text1"/>
          <w:sz w:val="24"/>
          <w:szCs w:val="24"/>
          <w:lang w:val="en-GB"/>
        </w:rPr>
        <w:t>S</w:t>
      </w:r>
      <w:r w:rsidRPr="00A7549E">
        <w:rPr>
          <w:rFonts w:ascii="Times New Roman" w:hAnsi="Times New Roman"/>
          <w:color w:val="000000" w:themeColor="text1"/>
          <w:sz w:val="24"/>
          <w:szCs w:val="24"/>
          <w:lang w:val="en-GB"/>
        </w:rPr>
        <w:t xml:space="preserve"> </w:t>
      </w:r>
      <w:r w:rsidR="00670EE4">
        <w:rPr>
          <w:rFonts w:ascii="Times New Roman" w:hAnsi="Times New Roman" w:hint="eastAsia"/>
          <w:color w:val="000000" w:themeColor="text1"/>
          <w:sz w:val="24"/>
          <w:szCs w:val="24"/>
          <w:lang w:val="en-GB"/>
        </w:rPr>
        <w:t xml:space="preserve">changes </w:t>
      </w:r>
      <w:r w:rsidRPr="00A7549E">
        <w:rPr>
          <w:rFonts w:ascii="Times New Roman" w:hAnsi="Times New Roman"/>
          <w:color w:val="000000" w:themeColor="text1"/>
          <w:sz w:val="24"/>
          <w:szCs w:val="24"/>
          <w:lang w:val="en-GB"/>
        </w:rPr>
        <w:t xml:space="preserve">to </w:t>
      </w:r>
      <w:r w:rsidR="00670EE4">
        <w:rPr>
          <w:rFonts w:ascii="Times New Roman" w:hAnsi="Times New Roman" w:hint="eastAsia"/>
          <w:color w:val="000000" w:themeColor="text1"/>
          <w:sz w:val="24"/>
          <w:szCs w:val="24"/>
          <w:lang w:val="en-GB"/>
        </w:rPr>
        <w:t xml:space="preserve">the variation of </w:t>
      </w:r>
      <w:r w:rsidRPr="00A7549E">
        <w:rPr>
          <w:rFonts w:ascii="Times New Roman" w:hAnsi="Times New Roman"/>
          <w:color w:val="000000" w:themeColor="text1"/>
          <w:sz w:val="24"/>
          <w:szCs w:val="24"/>
          <w:lang w:val="en-GB"/>
        </w:rPr>
        <w:t xml:space="preserve">parameter </w:t>
      </w:r>
      <m:oMath>
        <m:r>
          <w:rPr>
            <w:rFonts w:ascii="Cambria Math" w:hAnsi="Cambria Math"/>
            <w:color w:val="000000" w:themeColor="text1"/>
            <w:sz w:val="24"/>
            <w:szCs w:val="24"/>
            <w:lang w:val="en-GB"/>
          </w:rPr>
          <m:t>ω</m:t>
        </m:r>
      </m:oMath>
      <w:r w:rsidRPr="00A7549E">
        <w:rPr>
          <w:rFonts w:ascii="Times New Roman" w:hAnsi="Times New Roman"/>
          <w:color w:val="000000" w:themeColor="text1"/>
          <w:sz w:val="24"/>
          <w:szCs w:val="24"/>
          <w:lang w:val="en-GB"/>
        </w:rPr>
        <w:t xml:space="preserve"> are calculated by using </w:t>
      </w:r>
      <w:r w:rsidRPr="00A7549E">
        <w:rPr>
          <w:rFonts w:ascii="Times New Roman" w:hAnsi="Times New Roman" w:hint="eastAsia"/>
          <w:color w:val="000000" w:themeColor="text1"/>
          <w:sz w:val="24"/>
          <w:szCs w:val="24"/>
          <w:lang w:val="en-GB"/>
        </w:rPr>
        <w:lastRenderedPageBreak/>
        <w:t xml:space="preserve">the </w:t>
      </w:r>
      <w:r w:rsidR="005B7AE0" w:rsidRPr="00A7549E">
        <w:rPr>
          <w:rFonts w:ascii="Times New Roman" w:hAnsi="Times New Roman"/>
          <w:color w:val="000000" w:themeColor="text1"/>
          <w:sz w:val="24"/>
          <w:szCs w:val="24"/>
          <w:lang w:val="en-GB"/>
        </w:rPr>
        <w:t>climate elasticity</w:t>
      </w:r>
      <w:r w:rsidRPr="00A7549E">
        <w:rPr>
          <w:rFonts w:ascii="Times New Roman" w:hAnsi="Times New Roman"/>
          <w:color w:val="000000" w:themeColor="text1"/>
          <w:sz w:val="24"/>
          <w:szCs w:val="24"/>
          <w:lang w:val="en-GB"/>
        </w:rPr>
        <w:t xml:space="preserve"> method</w:t>
      </w:r>
      <w:r w:rsidRPr="00A7549E" w:rsidDel="00E3434C">
        <w:rPr>
          <w:rFonts w:ascii="Times New Roman" w:hAnsi="Times New Roman"/>
          <w:color w:val="000000" w:themeColor="text1"/>
          <w:sz w:val="24"/>
          <w:szCs w:val="24"/>
          <w:lang w:val="en-GB"/>
        </w:rPr>
        <w:t xml:space="preserve"> </w:t>
      </w:r>
      <w:r w:rsidRPr="00A7549E">
        <w:rPr>
          <w:rFonts w:ascii="Times New Roman" w:hAnsi="Times New Roman"/>
          <w:color w:val="000000" w:themeColor="text1"/>
          <w:sz w:val="24"/>
          <w:szCs w:val="24"/>
          <w:lang w:val="en-GB"/>
        </w:rPr>
        <w:t xml:space="preserve">similar to </w:t>
      </w:r>
      <w:r w:rsidR="002338D6">
        <w:rPr>
          <w:rFonts w:ascii="Times New Roman" w:hAnsi="Times New Roman" w:hint="eastAsia"/>
          <w:color w:val="000000" w:themeColor="text1"/>
          <w:sz w:val="24"/>
          <w:szCs w:val="24"/>
          <w:lang w:val="en-GB"/>
        </w:rPr>
        <w:t>e</w:t>
      </w:r>
      <w:r w:rsidRPr="00A7549E">
        <w:rPr>
          <w:rFonts w:ascii="Times New Roman" w:hAnsi="Times New Roman"/>
          <w:color w:val="000000" w:themeColor="text1"/>
          <w:sz w:val="24"/>
          <w:szCs w:val="24"/>
          <w:lang w:val="en-GB"/>
        </w:rPr>
        <w:t>q</w:t>
      </w:r>
      <w:r w:rsidR="002338D6">
        <w:rPr>
          <w:rFonts w:ascii="Times New Roman" w:hAnsi="Times New Roman" w:hint="eastAsia"/>
          <w:color w:val="000000" w:themeColor="text1"/>
          <w:sz w:val="24"/>
          <w:szCs w:val="24"/>
          <w:lang w:val="en-GB"/>
        </w:rPr>
        <w:t>uation</w:t>
      </w:r>
      <w:r w:rsidRPr="00A7549E">
        <w:rPr>
          <w:rFonts w:ascii="Times New Roman" w:hAnsi="Times New Roman"/>
          <w:color w:val="000000" w:themeColor="text1"/>
          <w:sz w:val="24"/>
          <w:szCs w:val="24"/>
          <w:lang w:val="en-GB"/>
        </w:rPr>
        <w:t xml:space="preserve"> (</w:t>
      </w:r>
      <w:r w:rsidRPr="00A7549E">
        <w:rPr>
          <w:rFonts w:ascii="Times New Roman" w:hAnsi="Times New Roman" w:hint="eastAsia"/>
          <w:color w:val="000000" w:themeColor="text1"/>
          <w:sz w:val="24"/>
          <w:szCs w:val="24"/>
          <w:lang w:val="en-GB"/>
        </w:rPr>
        <w:t>5</w:t>
      </w:r>
      <w:r w:rsidRPr="00A7549E">
        <w:rPr>
          <w:rFonts w:ascii="Times New Roman" w:hAnsi="Times New Roman"/>
          <w:color w:val="000000" w:themeColor="text1"/>
          <w:sz w:val="24"/>
          <w:szCs w:val="24"/>
          <w:lang w:val="en-GB"/>
        </w:rPr>
        <w:t>)</w:t>
      </w:r>
      <w:r w:rsidRPr="00A7549E">
        <w:rPr>
          <w:rFonts w:ascii="Times New Roman" w:hAnsi="Times New Roman" w:hint="eastAsia"/>
          <w:color w:val="000000" w:themeColor="text1"/>
          <w:sz w:val="24"/>
          <w:szCs w:val="24"/>
          <w:lang w:val="en-GB"/>
        </w:rPr>
        <w:t xml:space="preserve"> based the relationship between </w:t>
      </w:r>
      <m:oMath>
        <m:r>
          <w:rPr>
            <w:rFonts w:ascii="Cambria Math" w:hAnsi="Cambria Math"/>
            <w:color w:val="000000" w:themeColor="text1"/>
            <w:sz w:val="24"/>
            <w:szCs w:val="24"/>
            <w:lang w:val="en-GB"/>
          </w:rPr>
          <m:t>ω</m:t>
        </m:r>
      </m:oMath>
      <w:r w:rsidRPr="00A7549E">
        <w:rPr>
          <w:rFonts w:ascii="Times New Roman" w:hAnsi="Times New Roman" w:hint="eastAsia"/>
          <w:color w:val="000000" w:themeColor="text1"/>
          <w:sz w:val="24"/>
          <w:szCs w:val="24"/>
          <w:lang w:val="en-GB"/>
        </w:rPr>
        <w:t xml:space="preserve"> </w:t>
      </w:r>
      <w:r w:rsidRPr="00A7549E">
        <w:rPr>
          <w:rFonts w:ascii="Times New Roman" w:hAnsi="Times New Roman"/>
          <w:color w:val="000000" w:themeColor="text1"/>
          <w:sz w:val="24"/>
          <w:szCs w:val="24"/>
          <w:lang w:val="en-GB"/>
        </w:rPr>
        <w:t xml:space="preserve">and </w:t>
      </w:r>
      <w:r w:rsidRPr="00A7549E">
        <w:rPr>
          <w:rFonts w:ascii="Times New Roman" w:hAnsi="Times New Roman"/>
          <w:i/>
          <w:color w:val="000000" w:themeColor="text1"/>
          <w:sz w:val="24"/>
          <w:szCs w:val="24"/>
          <w:lang w:val="en-GB"/>
        </w:rPr>
        <w:t>M</w:t>
      </w:r>
      <w:r w:rsidRPr="00A7549E">
        <w:rPr>
          <w:rFonts w:ascii="Times New Roman" w:hAnsi="Times New Roman"/>
          <w:color w:val="000000" w:themeColor="text1"/>
          <w:sz w:val="24"/>
          <w:szCs w:val="24"/>
          <w:lang w:val="en-GB"/>
        </w:rPr>
        <w:t xml:space="preserve"> </w:t>
      </w:r>
      <w:r w:rsidRPr="00A7549E">
        <w:rPr>
          <w:rFonts w:ascii="Times New Roman" w:hAnsi="Times New Roman" w:hint="eastAsia"/>
          <w:color w:val="000000" w:themeColor="text1"/>
          <w:sz w:val="24"/>
          <w:szCs w:val="24"/>
          <w:lang w:val="en-GB"/>
        </w:rPr>
        <w:t xml:space="preserve">as well as </w:t>
      </w:r>
      <w:r w:rsidRPr="00A7549E">
        <w:rPr>
          <w:rFonts w:ascii="Times New Roman" w:hAnsi="Times New Roman"/>
          <w:i/>
          <w:color w:val="000000" w:themeColor="text1"/>
          <w:sz w:val="24"/>
          <w:szCs w:val="24"/>
          <w:lang w:val="en-GB"/>
        </w:rPr>
        <w:t>S</w:t>
      </w:r>
      <w:r w:rsidRPr="00A7549E">
        <w:rPr>
          <w:rFonts w:ascii="Times New Roman" w:hAnsi="Times New Roman" w:hint="eastAsia"/>
          <w:color w:val="000000" w:themeColor="text1"/>
          <w:sz w:val="24"/>
          <w:szCs w:val="24"/>
          <w:lang w:val="en-GB"/>
        </w:rPr>
        <w:t xml:space="preserve"> we built: </w:t>
      </w:r>
    </w:p>
    <w:p w:rsidR="00A460C9" w:rsidRPr="00A7549E" w:rsidRDefault="00A460C9" w:rsidP="002479E7">
      <w:pPr>
        <w:spacing w:line="360" w:lineRule="auto"/>
        <w:ind w:firstLineChars="200" w:firstLine="480"/>
      </w:pPr>
      <m:oMath>
        <m:r>
          <w:rPr>
            <w:rFonts w:ascii="Cambria Math" w:hAnsi="Cambria Math"/>
            <w:color w:val="000000" w:themeColor="text1"/>
            <w:sz w:val="24"/>
            <w:szCs w:val="24"/>
            <w:lang w:val="en-GB"/>
          </w:rPr>
          <m:t>∆ω</m:t>
        </m:r>
        <m:r>
          <m:rPr>
            <m:sty m:val="p"/>
          </m:rPr>
          <w:rPr>
            <w:rFonts w:ascii="Cambria Math" w:hAnsi="Times New Roman"/>
            <w:color w:val="000000" w:themeColor="text1"/>
            <w:sz w:val="24"/>
            <w:szCs w:val="24"/>
            <w:lang w:val="en-GB"/>
          </w:rPr>
          <m:t>=</m:t>
        </m:r>
        <m:f>
          <m:fPr>
            <m:ctrlPr>
              <w:rPr>
                <w:rFonts w:ascii="Cambria Math" w:hAnsi="Times New Roman"/>
                <w:color w:val="000000" w:themeColor="text1"/>
                <w:sz w:val="24"/>
                <w:szCs w:val="24"/>
                <w:lang w:val="en-GB"/>
              </w:rPr>
            </m:ctrlPr>
          </m:fPr>
          <m:num>
            <m:r>
              <w:rPr>
                <w:rFonts w:ascii="Cambria Math" w:hAnsi="Cambria Math"/>
                <w:color w:val="000000" w:themeColor="text1"/>
                <w:sz w:val="24"/>
                <w:szCs w:val="24"/>
                <w:lang w:val="en-GB"/>
              </w:rPr>
              <m:t>∂ω</m:t>
            </m:r>
          </m:num>
          <m:den>
            <m:r>
              <w:rPr>
                <w:rFonts w:ascii="Cambria Math" w:hAnsi="Cambria Math"/>
                <w:color w:val="000000" w:themeColor="text1"/>
                <w:sz w:val="24"/>
                <w:szCs w:val="24"/>
                <w:lang w:val="en-GB"/>
              </w:rPr>
              <m:t>∂M</m:t>
            </m:r>
          </m:den>
        </m:f>
        <m:r>
          <w:rPr>
            <w:rFonts w:ascii="Cambria Math" w:hAnsi="Cambria Math"/>
            <w:color w:val="000000" w:themeColor="text1"/>
            <w:sz w:val="24"/>
            <w:szCs w:val="24"/>
            <w:lang w:val="en-GB"/>
          </w:rPr>
          <m:t>∆</m:t>
        </m:r>
        <m:r>
          <w:rPr>
            <w:rFonts w:ascii="Cambria Math" w:hAnsi="Times New Roman"/>
            <w:color w:val="000000" w:themeColor="text1"/>
            <w:sz w:val="24"/>
            <w:szCs w:val="24"/>
            <w:lang w:val="en-GB"/>
          </w:rPr>
          <m:t>M+</m:t>
        </m:r>
        <m:f>
          <m:fPr>
            <m:ctrlPr>
              <w:rPr>
                <w:rFonts w:ascii="Cambria Math" w:hAnsi="Times New Roman"/>
                <w:i/>
                <w:color w:val="000000" w:themeColor="text1"/>
                <w:sz w:val="24"/>
                <w:szCs w:val="24"/>
                <w:lang w:val="en-GB"/>
              </w:rPr>
            </m:ctrlPr>
          </m:fPr>
          <m:num>
            <m:r>
              <w:rPr>
                <w:rFonts w:ascii="Cambria Math" w:hAnsi="Cambria Math"/>
                <w:color w:val="000000" w:themeColor="text1"/>
                <w:sz w:val="24"/>
                <w:szCs w:val="24"/>
                <w:lang w:val="en-GB"/>
              </w:rPr>
              <m:t>∂ω</m:t>
            </m:r>
          </m:num>
          <m:den>
            <m:r>
              <w:rPr>
                <w:rFonts w:ascii="Cambria Math" w:hAnsi="Cambria Math"/>
                <w:color w:val="000000" w:themeColor="text1"/>
                <w:sz w:val="24"/>
                <w:szCs w:val="24"/>
                <w:lang w:val="en-GB"/>
              </w:rPr>
              <m:t>∂</m:t>
            </m:r>
            <m:r>
              <w:rPr>
                <w:rFonts w:ascii="Cambria Math" w:hAnsi="Times New Roman"/>
                <w:color w:val="000000" w:themeColor="text1"/>
                <w:sz w:val="24"/>
                <w:szCs w:val="24"/>
                <w:lang w:val="en-GB"/>
              </w:rPr>
              <m:t>S</m:t>
            </m:r>
          </m:den>
        </m:f>
        <m:r>
          <w:rPr>
            <w:rFonts w:ascii="Cambria Math" w:hAnsi="Cambria Math"/>
            <w:color w:val="000000" w:themeColor="text1"/>
            <w:sz w:val="24"/>
            <w:szCs w:val="24"/>
            <w:lang w:val="en-GB"/>
          </w:rPr>
          <m:t>∆</m:t>
        </m:r>
        <m:r>
          <w:rPr>
            <w:rFonts w:ascii="Cambria Math" w:hAnsi="Times New Roman"/>
            <w:color w:val="000000" w:themeColor="text1"/>
            <w:sz w:val="24"/>
            <w:szCs w:val="24"/>
            <w:lang w:val="en-GB"/>
          </w:rPr>
          <m:t>S</m:t>
        </m:r>
      </m:oMath>
      <w:r w:rsidRPr="00A7549E">
        <w:rPr>
          <w:rFonts w:ascii="Times New Roman" w:hAnsi="Times New Roman" w:hint="eastAsia"/>
          <w:color w:val="000000" w:themeColor="text1"/>
          <w:sz w:val="24"/>
          <w:szCs w:val="24"/>
          <w:lang w:val="en-GB"/>
        </w:rPr>
        <w:t xml:space="preserve">                                        (8)                                </w:t>
      </w:r>
    </w:p>
    <w:p w:rsidR="00A460C9" w:rsidRPr="00A7549E" w:rsidRDefault="00A460C9" w:rsidP="002479E7">
      <w:pPr>
        <w:spacing w:line="360" w:lineRule="auto"/>
        <w:ind w:firstLineChars="200" w:firstLine="480"/>
        <w:rPr>
          <w:rFonts w:ascii="Times New Roman" w:hAnsi="Times New Roman"/>
          <w:color w:val="000000" w:themeColor="text1"/>
          <w:sz w:val="24"/>
          <w:szCs w:val="24"/>
          <w:lang w:val="en-GB"/>
        </w:rPr>
      </w:pPr>
      <w:proofErr w:type="gramStart"/>
      <w:r w:rsidRPr="00A7549E">
        <w:rPr>
          <w:rFonts w:ascii="Times New Roman" w:hAnsi="Times New Roman"/>
          <w:color w:val="000000" w:themeColor="text1"/>
          <w:sz w:val="24"/>
          <w:szCs w:val="24"/>
          <w:lang w:val="en-GB"/>
        </w:rPr>
        <w:t xml:space="preserve">Furthermore, the individual relative contribution (RC) of </w:t>
      </w:r>
      <w:r w:rsidRPr="00A7549E">
        <w:rPr>
          <w:rFonts w:ascii="Times New Roman" w:hAnsi="Times New Roman"/>
          <w:i/>
          <w:color w:val="000000" w:themeColor="text1"/>
          <w:sz w:val="24"/>
          <w:szCs w:val="24"/>
          <w:lang w:val="en-GB"/>
        </w:rPr>
        <w:t>M</w:t>
      </w:r>
      <w:r w:rsidRPr="00A7549E">
        <w:rPr>
          <w:rFonts w:ascii="Times New Roman" w:hAnsi="Times New Roman"/>
          <w:color w:val="000000" w:themeColor="text1"/>
          <w:sz w:val="24"/>
          <w:szCs w:val="24"/>
          <w:lang w:val="en-GB"/>
        </w:rPr>
        <w:t xml:space="preserve"> and </w:t>
      </w:r>
      <w:r w:rsidRPr="00A7549E">
        <w:rPr>
          <w:rFonts w:ascii="Times New Roman" w:hAnsi="Times New Roman"/>
          <w:i/>
          <w:color w:val="000000" w:themeColor="text1"/>
          <w:sz w:val="24"/>
          <w:szCs w:val="24"/>
          <w:lang w:val="en-GB"/>
        </w:rPr>
        <w:t>S</w:t>
      </w:r>
      <w:r w:rsidRPr="00A7549E">
        <w:rPr>
          <w:rFonts w:ascii="Times New Roman" w:hAnsi="Times New Roman"/>
          <w:color w:val="000000" w:themeColor="text1"/>
          <w:sz w:val="24"/>
          <w:szCs w:val="24"/>
          <w:lang w:val="en-GB"/>
        </w:rPr>
        <w:t xml:space="preserve"> to </w:t>
      </w:r>
      <m:oMath>
        <m:r>
          <w:rPr>
            <w:rFonts w:ascii="Cambria Math" w:hAnsi="Cambria Math"/>
            <w:color w:val="000000" w:themeColor="text1"/>
            <w:sz w:val="24"/>
            <w:szCs w:val="24"/>
            <w:lang w:val="en-GB"/>
          </w:rPr>
          <m:t>ω</m:t>
        </m:r>
      </m:oMath>
      <w:r w:rsidRPr="00A7549E">
        <w:rPr>
          <w:rFonts w:ascii="Times New Roman" w:hAnsi="Times New Roman"/>
          <w:color w:val="000000" w:themeColor="text1"/>
          <w:sz w:val="24"/>
          <w:szCs w:val="24"/>
          <w:lang w:val="en-GB"/>
        </w:rPr>
        <w:t xml:space="preserve"> can be calculated.</w:t>
      </w:r>
      <w:proofErr w:type="gramEnd"/>
      <w:r w:rsidRPr="00A7549E">
        <w:rPr>
          <w:rFonts w:ascii="Times New Roman" w:hAnsi="Times New Roman"/>
          <w:color w:val="000000" w:themeColor="text1"/>
          <w:sz w:val="24"/>
          <w:szCs w:val="24"/>
          <w:lang w:val="en-GB"/>
        </w:rPr>
        <w:t xml:space="preserve"> Then, the contributions of </w:t>
      </w:r>
      <w:r w:rsidRPr="00A7549E">
        <w:rPr>
          <w:rFonts w:ascii="Times New Roman" w:hAnsi="Times New Roman"/>
          <w:i/>
          <w:color w:val="000000" w:themeColor="text1"/>
          <w:sz w:val="24"/>
          <w:szCs w:val="24"/>
          <w:lang w:val="en-GB"/>
        </w:rPr>
        <w:t>M</w:t>
      </w:r>
      <w:r w:rsidRPr="00A7549E">
        <w:rPr>
          <w:rFonts w:ascii="Times New Roman" w:hAnsi="Times New Roman"/>
          <w:color w:val="000000" w:themeColor="text1"/>
          <w:sz w:val="24"/>
          <w:szCs w:val="24"/>
          <w:lang w:val="en-GB"/>
        </w:rPr>
        <w:t xml:space="preserve"> (C</w:t>
      </w:r>
      <w:proofErr w:type="gramStart"/>
      <w:r w:rsidRPr="00A7549E">
        <w:rPr>
          <w:rFonts w:ascii="Times New Roman" w:hAnsi="Times New Roman"/>
          <w:color w:val="000000" w:themeColor="text1"/>
          <w:sz w:val="24"/>
          <w:szCs w:val="24"/>
          <w:lang w:val="en-GB"/>
        </w:rPr>
        <w:t>_(</w:t>
      </w:r>
      <w:proofErr w:type="gramEnd"/>
      <w:r w:rsidRPr="00A7549E">
        <w:rPr>
          <w:rFonts w:ascii="Times New Roman" w:hAnsi="Times New Roman"/>
          <w:i/>
          <w:color w:val="000000" w:themeColor="text1"/>
          <w:sz w:val="24"/>
          <w:szCs w:val="24"/>
          <w:lang w:val="en-GB"/>
        </w:rPr>
        <w:t>M</w:t>
      </w:r>
      <w:r w:rsidRPr="00A7549E">
        <w:rPr>
          <w:rFonts w:ascii="Times New Roman" w:hAnsi="Times New Roman"/>
          <w:color w:val="000000" w:themeColor="text1"/>
          <w:sz w:val="24"/>
          <w:szCs w:val="24"/>
          <w:lang w:val="en-GB"/>
        </w:rPr>
        <w:t xml:space="preserve">)) and </w:t>
      </w:r>
      <w:r w:rsidRPr="00A7549E">
        <w:rPr>
          <w:rFonts w:ascii="Times New Roman" w:hAnsi="Times New Roman"/>
          <w:i/>
          <w:color w:val="000000" w:themeColor="text1"/>
          <w:sz w:val="24"/>
          <w:szCs w:val="24"/>
          <w:lang w:val="en-GB"/>
        </w:rPr>
        <w:t>S</w:t>
      </w:r>
      <w:r w:rsidRPr="00A7549E">
        <w:rPr>
          <w:rFonts w:ascii="Times New Roman" w:hAnsi="Times New Roman"/>
          <w:color w:val="000000" w:themeColor="text1"/>
          <w:sz w:val="24"/>
          <w:szCs w:val="24"/>
          <w:lang w:val="en-GB"/>
        </w:rPr>
        <w:t xml:space="preserve"> (C_(</w:t>
      </w:r>
      <w:r w:rsidRPr="00A7549E">
        <w:rPr>
          <w:rFonts w:ascii="Times New Roman" w:hAnsi="Times New Roman"/>
          <w:i/>
          <w:color w:val="000000" w:themeColor="text1"/>
          <w:sz w:val="24"/>
          <w:szCs w:val="24"/>
          <w:lang w:val="en-GB"/>
        </w:rPr>
        <w:t>S</w:t>
      </w:r>
      <w:r w:rsidRPr="00A7549E">
        <w:rPr>
          <w:rFonts w:ascii="Times New Roman" w:hAnsi="Times New Roman"/>
          <w:color w:val="000000" w:themeColor="text1"/>
          <w:sz w:val="24"/>
          <w:szCs w:val="24"/>
          <w:lang w:val="en-GB"/>
        </w:rPr>
        <w:t>))</w:t>
      </w:r>
      <w:r w:rsidR="00BB718D">
        <w:rPr>
          <w:rFonts w:ascii="Times New Roman" w:hAnsi="Times New Roman" w:hint="eastAsia"/>
          <w:color w:val="000000" w:themeColor="text1"/>
          <w:sz w:val="24"/>
          <w:szCs w:val="24"/>
          <w:lang w:val="en-GB"/>
        </w:rPr>
        <w:t xml:space="preserve"> changes</w:t>
      </w:r>
      <w:r w:rsidRPr="00A7549E">
        <w:rPr>
          <w:rFonts w:ascii="Times New Roman" w:hAnsi="Times New Roman"/>
          <w:color w:val="000000" w:themeColor="text1"/>
          <w:sz w:val="24"/>
          <w:szCs w:val="24"/>
          <w:lang w:val="en-GB"/>
        </w:rPr>
        <w:t xml:space="preserve"> to </w:t>
      </w:r>
      <w:r w:rsidRPr="00A7549E">
        <w:rPr>
          <w:rFonts w:ascii="Times New Roman" w:hAnsi="Times New Roman"/>
          <w:i/>
          <w:color w:val="000000" w:themeColor="text1"/>
          <w:sz w:val="24"/>
          <w:szCs w:val="24"/>
          <w:lang w:val="en-GB"/>
        </w:rPr>
        <w:t>ET</w:t>
      </w:r>
      <w:r w:rsidRPr="00A7549E">
        <w:rPr>
          <w:rFonts w:ascii="Times New Roman" w:hAnsi="Times New Roman"/>
          <w:color w:val="000000" w:themeColor="text1"/>
          <w:sz w:val="24"/>
          <w:szCs w:val="24"/>
          <w:lang w:val="en-GB"/>
        </w:rPr>
        <w:t xml:space="preserve"> </w:t>
      </w:r>
      <w:r w:rsidRPr="00A7549E">
        <w:rPr>
          <w:rFonts w:ascii="Times New Roman" w:hAnsi="Times New Roman" w:hint="eastAsia"/>
          <w:color w:val="000000" w:themeColor="text1"/>
          <w:sz w:val="24"/>
          <w:szCs w:val="24"/>
          <w:lang w:val="en-GB"/>
        </w:rPr>
        <w:t>change</w:t>
      </w:r>
      <w:r w:rsidRPr="00A7549E">
        <w:rPr>
          <w:rFonts w:ascii="Times New Roman" w:hAnsi="Times New Roman"/>
          <w:color w:val="000000" w:themeColor="text1"/>
          <w:sz w:val="24"/>
          <w:szCs w:val="24"/>
          <w:lang w:val="en-GB"/>
        </w:rPr>
        <w:t xml:space="preserve"> can be obtained as follows:</w:t>
      </w:r>
    </w:p>
    <w:p w:rsidR="00A460C9" w:rsidRPr="00A7549E" w:rsidRDefault="00A460C9" w:rsidP="00914CFE">
      <w:pPr>
        <w:tabs>
          <w:tab w:val="right" w:pos="8280"/>
        </w:tabs>
        <w:spacing w:line="360" w:lineRule="auto"/>
        <w:ind w:firstLineChars="200" w:firstLine="480"/>
        <w:rPr>
          <w:rFonts w:ascii="Times New Roman" w:hAnsi="Times New Roman"/>
          <w:color w:val="000000" w:themeColor="text1"/>
          <w:sz w:val="24"/>
          <w:szCs w:val="24"/>
          <w:lang w:val="en-GB"/>
        </w:rPr>
      </w:pPr>
      <m:oMath>
        <m:r>
          <m:rPr>
            <m:sty m:val="p"/>
          </m:rPr>
          <w:rPr>
            <w:rFonts w:ascii="Cambria Math" w:hAnsi="Cambria Math"/>
            <w:color w:val="000000" w:themeColor="text1"/>
            <w:sz w:val="24"/>
            <w:szCs w:val="24"/>
            <w:lang w:val="en-GB"/>
          </w:rPr>
          <m:t>C_(</m:t>
        </m:r>
        <m:r>
          <w:rPr>
            <w:rFonts w:ascii="Cambria Math" w:hAnsi="Cambria Math"/>
            <w:color w:val="000000" w:themeColor="text1"/>
            <w:sz w:val="24"/>
            <w:szCs w:val="24"/>
            <w:lang w:val="en-GB"/>
          </w:rPr>
          <m:t>M</m:t>
        </m:r>
        <m:r>
          <m:rPr>
            <m:sty m:val="p"/>
          </m:rPr>
          <w:rPr>
            <w:rFonts w:ascii="Cambria Math" w:hAnsi="Cambria Math"/>
            <w:color w:val="000000" w:themeColor="text1"/>
            <w:sz w:val="24"/>
            <w:szCs w:val="24"/>
            <w:lang w:val="en-GB"/>
          </w:rPr>
          <m:t>)=</m:t>
        </m:r>
        <m:r>
          <m:rPr>
            <m:sty m:val="p"/>
          </m:rPr>
          <w:rPr>
            <w:rFonts w:ascii="Cambria Math" w:hAnsi="Times New Roman"/>
            <w:color w:val="000000" w:themeColor="text1"/>
            <w:sz w:val="24"/>
            <w:szCs w:val="24"/>
            <w:lang w:val="en-GB"/>
          </w:rPr>
          <m:t>C_(</m:t>
        </m:r>
        <m:r>
          <w:rPr>
            <w:rFonts w:ascii="Cambria Math" w:hAnsi="Cambria Math"/>
            <w:color w:val="000000" w:themeColor="text1"/>
            <w:sz w:val="24"/>
            <w:szCs w:val="24"/>
            <w:lang w:val="en-GB"/>
          </w:rPr>
          <m:t>ω</m:t>
        </m:r>
        <m:r>
          <m:rPr>
            <m:sty m:val="p"/>
          </m:rPr>
          <w:rPr>
            <w:rFonts w:ascii="Cambria Math" w:hAnsi="Times New Roman"/>
            <w:color w:val="000000" w:themeColor="text1"/>
            <w:sz w:val="24"/>
            <w:szCs w:val="24"/>
            <w:lang w:val="en-GB"/>
          </w:rPr>
          <m:t>)</m:t>
        </m:r>
        <m:r>
          <m:rPr>
            <m:sty m:val="p"/>
          </m:rPr>
          <w:rPr>
            <w:rFonts w:ascii="Cambria Math" w:hAnsi="Cambria Math"/>
            <w:color w:val="000000" w:themeColor="text1"/>
            <w:sz w:val="24"/>
            <w:szCs w:val="24"/>
            <w:lang w:val="en-GB"/>
          </w:rPr>
          <m:t>×</m:t>
        </m:r>
        <m:r>
          <m:rPr>
            <m:sty m:val="p"/>
          </m:rPr>
          <w:rPr>
            <w:rFonts w:ascii="Cambria Math" w:hAnsi="Times New Roman"/>
            <w:color w:val="000000" w:themeColor="text1"/>
            <w:sz w:val="24"/>
            <w:szCs w:val="24"/>
            <w:lang w:val="en-GB"/>
          </w:rPr>
          <m:t xml:space="preserve"> RC_(</m:t>
        </m:r>
        <m:r>
          <w:rPr>
            <w:rFonts w:ascii="Cambria Math" w:hAnsi="Times New Roman"/>
            <w:color w:val="000000" w:themeColor="text1"/>
            <w:sz w:val="24"/>
            <w:szCs w:val="24"/>
            <w:lang w:val="en-GB"/>
          </w:rPr>
          <m:t>M</m:t>
        </m:r>
        <m:r>
          <m:rPr>
            <m:sty m:val="p"/>
          </m:rPr>
          <w:rPr>
            <w:rFonts w:ascii="Cambria Math" w:hAnsi="Times New Roman"/>
            <w:color w:val="000000" w:themeColor="text1"/>
            <w:sz w:val="24"/>
            <w:szCs w:val="24"/>
            <w:lang w:val="en-GB"/>
          </w:rPr>
          <m:t>)</m:t>
        </m:r>
      </m:oMath>
      <w:r w:rsidRPr="00A7549E">
        <w:rPr>
          <w:rFonts w:ascii="Times New Roman" w:hAnsi="Times New Roman" w:hint="eastAsia"/>
          <w:color w:val="000000" w:themeColor="text1"/>
          <w:sz w:val="24"/>
          <w:szCs w:val="24"/>
          <w:lang w:val="en-GB"/>
        </w:rPr>
        <w:t xml:space="preserve">                                    </w:t>
      </w:r>
      <w:r w:rsidRPr="00A7549E">
        <w:rPr>
          <w:rFonts w:ascii="Times New Roman" w:hAnsi="Times New Roman"/>
          <w:color w:val="000000" w:themeColor="text1"/>
          <w:sz w:val="24"/>
          <w:szCs w:val="24"/>
          <w:lang w:val="en-GB"/>
        </w:rPr>
        <w:t>(</w:t>
      </w:r>
      <w:r w:rsidRPr="00A7549E">
        <w:rPr>
          <w:rFonts w:ascii="Times New Roman" w:hAnsi="Times New Roman" w:hint="eastAsia"/>
          <w:color w:val="000000" w:themeColor="text1"/>
          <w:sz w:val="24"/>
          <w:szCs w:val="24"/>
          <w:lang w:val="en-GB"/>
        </w:rPr>
        <w:t>9</w:t>
      </w:r>
      <w:r w:rsidRPr="00A7549E">
        <w:rPr>
          <w:rFonts w:ascii="Times New Roman" w:hAnsi="Times New Roman"/>
          <w:color w:val="000000" w:themeColor="text1"/>
          <w:sz w:val="24"/>
          <w:szCs w:val="24"/>
          <w:lang w:val="en-GB"/>
        </w:rPr>
        <w:t>a)</w:t>
      </w:r>
    </w:p>
    <w:p w:rsidR="00A460C9" w:rsidRPr="00A7549E" w:rsidRDefault="00A460C9" w:rsidP="00F21E9A">
      <w:pPr>
        <w:tabs>
          <w:tab w:val="right" w:pos="8280"/>
        </w:tabs>
        <w:spacing w:line="360" w:lineRule="auto"/>
        <w:ind w:firstLineChars="200" w:firstLine="480"/>
        <w:rPr>
          <w:rFonts w:ascii="Times New Roman" w:hAnsi="Times New Roman"/>
          <w:color w:val="000000" w:themeColor="text1"/>
          <w:sz w:val="24"/>
          <w:szCs w:val="24"/>
          <w:lang w:val="en-GB"/>
        </w:rPr>
      </w:pPr>
      <m:oMath>
        <m:r>
          <m:rPr>
            <m:sty m:val="p"/>
          </m:rPr>
          <w:rPr>
            <w:rFonts w:ascii="Cambria Math" w:hAnsi="Cambria Math"/>
            <w:color w:val="000000" w:themeColor="text1"/>
            <w:sz w:val="24"/>
            <w:szCs w:val="24"/>
            <w:lang w:val="en-GB"/>
          </w:rPr>
          <m:t>C_(</m:t>
        </m:r>
        <m:r>
          <w:rPr>
            <w:rFonts w:ascii="Cambria Math" w:hAnsi="Cambria Math"/>
            <w:color w:val="000000" w:themeColor="text1"/>
            <w:sz w:val="24"/>
            <w:szCs w:val="24"/>
            <w:lang w:val="en-GB"/>
          </w:rPr>
          <m:t>S</m:t>
        </m:r>
        <m:r>
          <m:rPr>
            <m:sty m:val="p"/>
          </m:rPr>
          <w:rPr>
            <w:rFonts w:ascii="Cambria Math" w:hAnsi="Cambria Math"/>
            <w:color w:val="000000" w:themeColor="text1"/>
            <w:sz w:val="24"/>
            <w:szCs w:val="24"/>
            <w:lang w:val="en-GB"/>
          </w:rPr>
          <m:t>)=</m:t>
        </m:r>
        <m:r>
          <m:rPr>
            <m:sty m:val="p"/>
          </m:rPr>
          <w:rPr>
            <w:rFonts w:ascii="Cambria Math" w:hAnsi="Times New Roman"/>
            <w:color w:val="000000" w:themeColor="text1"/>
            <w:sz w:val="24"/>
            <w:szCs w:val="24"/>
            <w:lang w:val="en-GB"/>
          </w:rPr>
          <m:t>C_(</m:t>
        </m:r>
        <m:r>
          <w:rPr>
            <w:rFonts w:ascii="Cambria Math" w:hAnsi="Cambria Math"/>
            <w:color w:val="000000" w:themeColor="text1"/>
            <w:sz w:val="24"/>
            <w:szCs w:val="24"/>
            <w:lang w:val="en-GB"/>
          </w:rPr>
          <m:t>ω</m:t>
        </m:r>
        <m:r>
          <m:rPr>
            <m:sty m:val="p"/>
          </m:rPr>
          <w:rPr>
            <w:rFonts w:ascii="Cambria Math" w:hAnsi="Times New Roman"/>
            <w:color w:val="000000" w:themeColor="text1"/>
            <w:sz w:val="24"/>
            <w:szCs w:val="24"/>
            <w:lang w:val="en-GB"/>
          </w:rPr>
          <m:t>)</m:t>
        </m:r>
        <m:r>
          <m:rPr>
            <m:sty m:val="p"/>
          </m:rPr>
          <w:rPr>
            <w:rFonts w:ascii="Cambria Math" w:hAnsi="Cambria Math"/>
            <w:color w:val="000000" w:themeColor="text1"/>
            <w:sz w:val="24"/>
            <w:szCs w:val="24"/>
            <w:lang w:val="en-GB"/>
          </w:rPr>
          <m:t>×</m:t>
        </m:r>
        <m:r>
          <m:rPr>
            <m:sty m:val="p"/>
          </m:rPr>
          <w:rPr>
            <w:rFonts w:ascii="Cambria Math" w:hAnsi="Times New Roman"/>
            <w:color w:val="000000" w:themeColor="text1"/>
            <w:sz w:val="24"/>
            <w:szCs w:val="24"/>
            <w:lang w:val="en-GB"/>
          </w:rPr>
          <m:t xml:space="preserve"> RC_(</m:t>
        </m:r>
        <m:r>
          <w:rPr>
            <w:rFonts w:ascii="Cambria Math" w:hAnsi="Times New Roman"/>
            <w:color w:val="000000" w:themeColor="text1"/>
            <w:sz w:val="24"/>
            <w:szCs w:val="24"/>
            <w:lang w:val="en-GB"/>
          </w:rPr>
          <m:t>S</m:t>
        </m:r>
        <m:r>
          <m:rPr>
            <m:sty m:val="p"/>
          </m:rPr>
          <w:rPr>
            <w:rFonts w:ascii="Cambria Math" w:hAnsi="Times New Roman"/>
            <w:color w:val="000000" w:themeColor="text1"/>
            <w:sz w:val="24"/>
            <w:szCs w:val="24"/>
            <w:lang w:val="en-GB"/>
          </w:rPr>
          <m:t>)</m:t>
        </m:r>
      </m:oMath>
      <w:r w:rsidRPr="00A7549E">
        <w:rPr>
          <w:rFonts w:ascii="Times New Roman" w:hAnsi="Times New Roman" w:hint="eastAsia"/>
          <w:color w:val="000000" w:themeColor="text1"/>
          <w:sz w:val="24"/>
          <w:szCs w:val="24"/>
          <w:lang w:val="en-GB"/>
        </w:rPr>
        <w:t xml:space="preserve">                                     </w:t>
      </w:r>
      <w:r w:rsidRPr="00A7549E">
        <w:rPr>
          <w:rFonts w:ascii="Times New Roman" w:hAnsi="Times New Roman"/>
          <w:color w:val="000000" w:themeColor="text1"/>
          <w:sz w:val="24"/>
          <w:szCs w:val="24"/>
          <w:lang w:val="en-GB"/>
        </w:rPr>
        <w:t>(</w:t>
      </w:r>
      <w:r w:rsidRPr="00A7549E">
        <w:rPr>
          <w:rFonts w:ascii="Times New Roman" w:hAnsi="Times New Roman" w:hint="eastAsia"/>
          <w:color w:val="000000" w:themeColor="text1"/>
          <w:sz w:val="24"/>
          <w:szCs w:val="24"/>
          <w:lang w:val="en-GB"/>
        </w:rPr>
        <w:t>9</w:t>
      </w:r>
      <w:r w:rsidRPr="00A7549E">
        <w:rPr>
          <w:rFonts w:ascii="Times New Roman" w:hAnsi="Times New Roman"/>
          <w:color w:val="000000" w:themeColor="text1"/>
          <w:sz w:val="24"/>
          <w:szCs w:val="24"/>
          <w:lang w:val="en-GB"/>
        </w:rPr>
        <w:t>b)</w:t>
      </w:r>
    </w:p>
    <w:p w:rsidR="00881E31" w:rsidRPr="00A7549E" w:rsidRDefault="00881E31" w:rsidP="001A415E">
      <w:pPr>
        <w:pStyle w:val="3"/>
        <w:spacing w:line="360" w:lineRule="auto"/>
        <w:rPr>
          <w:rFonts w:ascii="Times New Roman" w:hAnsi="Times New Roman"/>
          <w:color w:val="000000" w:themeColor="text1"/>
          <w:sz w:val="24"/>
          <w:szCs w:val="24"/>
          <w:lang w:val="en-GB"/>
        </w:rPr>
      </w:pPr>
      <w:r w:rsidRPr="00A7549E">
        <w:rPr>
          <w:rFonts w:ascii="Times New Roman" w:hAnsi="Times New Roman"/>
          <w:color w:val="000000" w:themeColor="text1"/>
          <w:sz w:val="24"/>
          <w:szCs w:val="24"/>
          <w:lang w:val="en-GB"/>
        </w:rPr>
        <w:t>3. Study area and data</w:t>
      </w:r>
    </w:p>
    <w:p w:rsidR="00881E31" w:rsidRPr="00A7549E" w:rsidRDefault="00881E31" w:rsidP="00E00B5A">
      <w:pPr>
        <w:spacing w:afterLines="50" w:after="156" w:line="360" w:lineRule="auto"/>
        <w:ind w:firstLineChars="200" w:firstLine="480"/>
        <w:rPr>
          <w:rFonts w:ascii="Times New Roman" w:hAnsi="Times New Roman"/>
          <w:color w:val="000000" w:themeColor="text1"/>
          <w:sz w:val="24"/>
          <w:szCs w:val="24"/>
          <w:lang w:val="en-GB"/>
        </w:rPr>
      </w:pPr>
      <w:bookmarkStart w:id="42" w:name="OLE_LINK65"/>
      <w:bookmarkStart w:id="43" w:name="OLE_LINK66"/>
      <w:r w:rsidRPr="00A7549E">
        <w:rPr>
          <w:rFonts w:ascii="Times New Roman" w:hAnsi="Times New Roman"/>
          <w:color w:val="000000" w:themeColor="text1"/>
          <w:sz w:val="24"/>
          <w:szCs w:val="24"/>
          <w:lang w:val="en-GB"/>
        </w:rPr>
        <w:t xml:space="preserve">The Loess Plateau, which is located in the </w:t>
      </w:r>
      <w:r w:rsidR="005C4B2D">
        <w:rPr>
          <w:rFonts w:ascii="Times New Roman" w:hAnsi="Times New Roman" w:hint="eastAsia"/>
          <w:color w:val="000000" w:themeColor="text1"/>
          <w:sz w:val="24"/>
          <w:szCs w:val="24"/>
          <w:lang w:val="en-GB"/>
        </w:rPr>
        <w:t xml:space="preserve">upper and </w:t>
      </w:r>
      <w:r w:rsidRPr="00A7549E">
        <w:rPr>
          <w:rFonts w:ascii="Times New Roman" w:hAnsi="Times New Roman"/>
          <w:color w:val="000000" w:themeColor="text1"/>
          <w:sz w:val="24"/>
          <w:szCs w:val="24"/>
          <w:lang w:val="en-GB"/>
        </w:rPr>
        <w:t xml:space="preserve">middle reaches of the Yellow River in China, </w:t>
      </w:r>
      <w:bookmarkStart w:id="44" w:name="OLE_LINK44"/>
      <w:bookmarkStart w:id="45" w:name="OLE_LINK45"/>
      <w:r w:rsidRPr="00A7549E">
        <w:rPr>
          <w:rFonts w:ascii="Times New Roman" w:hAnsi="Times New Roman"/>
          <w:color w:val="000000" w:themeColor="text1"/>
          <w:sz w:val="24"/>
          <w:szCs w:val="24"/>
          <w:lang w:val="en-GB"/>
        </w:rPr>
        <w:t xml:space="preserve">experiences a sub-humid and semiarid </w:t>
      </w:r>
      <w:bookmarkStart w:id="46" w:name="OLE_LINK31"/>
      <w:bookmarkStart w:id="47" w:name="OLE_LINK36"/>
      <w:r w:rsidRPr="00A7549E">
        <w:rPr>
          <w:rFonts w:ascii="Times New Roman" w:hAnsi="Times New Roman"/>
          <w:color w:val="000000" w:themeColor="text1"/>
          <w:sz w:val="24"/>
          <w:szCs w:val="24"/>
          <w:lang w:val="en-GB"/>
        </w:rPr>
        <w:t>continental monsoon</w:t>
      </w:r>
      <w:bookmarkEnd w:id="46"/>
      <w:bookmarkEnd w:id="47"/>
      <w:r w:rsidRPr="00A7549E">
        <w:rPr>
          <w:rFonts w:ascii="Times New Roman" w:hAnsi="Times New Roman"/>
          <w:color w:val="000000" w:themeColor="text1"/>
          <w:sz w:val="24"/>
          <w:szCs w:val="24"/>
          <w:lang w:val="en-GB"/>
        </w:rPr>
        <w:t xml:space="preserve"> climate</w:t>
      </w:r>
      <w:bookmarkEnd w:id="42"/>
      <w:bookmarkEnd w:id="43"/>
      <w:bookmarkEnd w:id="44"/>
      <w:bookmarkEnd w:id="45"/>
      <w:r w:rsidRPr="00A7549E">
        <w:rPr>
          <w:rFonts w:ascii="Times New Roman" w:hAnsi="Times New Roman"/>
          <w:color w:val="000000" w:themeColor="text1"/>
          <w:sz w:val="24"/>
          <w:szCs w:val="24"/>
          <w:lang w:val="en-GB"/>
        </w:rPr>
        <w:t xml:space="preserve"> </w:t>
      </w:r>
      <w:r w:rsidR="00F93730" w:rsidRPr="00A7549E">
        <w:rPr>
          <w:rFonts w:ascii="Times New Roman" w:hAnsi="Times New Roman"/>
          <w:noProof/>
          <w:color w:val="000000" w:themeColor="text1"/>
          <w:sz w:val="24"/>
          <w:szCs w:val="24"/>
          <w:lang w:val="en-GB"/>
        </w:rPr>
        <w:t>(Ning et al., 2016)</w:t>
      </w:r>
      <w:r w:rsidRPr="00A7549E">
        <w:rPr>
          <w:rFonts w:ascii="Times New Roman" w:hAnsi="Times New Roman"/>
          <w:color w:val="000000" w:themeColor="text1"/>
          <w:sz w:val="24"/>
          <w:szCs w:val="24"/>
          <w:lang w:val="en-GB"/>
        </w:rPr>
        <w:t xml:space="preserve">. Frequent heavy summer storms, sparse vegetation coverage, easily erodible wind-deposited loess soil, and a long agricultural history have all contributed to severe drought and soil erosion problems in this region </w:t>
      </w:r>
      <w:r w:rsidRPr="00A7549E">
        <w:rPr>
          <w:rFonts w:ascii="Times New Roman" w:hAnsi="Times New Roman"/>
          <w:noProof/>
          <w:color w:val="000000" w:themeColor="text1"/>
          <w:sz w:val="24"/>
          <w:szCs w:val="24"/>
          <w:lang w:val="en-GB"/>
        </w:rPr>
        <w:t>(Li et al., 2012)</w:t>
      </w:r>
      <w:r w:rsidRPr="00A7549E">
        <w:rPr>
          <w:rFonts w:ascii="Times New Roman" w:hAnsi="Times New Roman"/>
          <w:color w:val="000000" w:themeColor="text1"/>
          <w:sz w:val="24"/>
          <w:szCs w:val="24"/>
          <w:lang w:val="en-GB"/>
        </w:rPr>
        <w:t>. To recover and preserve the ecosystem, the Chinese government has launched numerous</w:t>
      </w:r>
      <w:bookmarkStart w:id="48" w:name="OLE_LINK59"/>
      <w:bookmarkStart w:id="49" w:name="OLE_LINK60"/>
      <w:bookmarkStart w:id="50" w:name="OLE_LINK4"/>
      <w:bookmarkStart w:id="51" w:name="OLE_LINK46"/>
      <w:r w:rsidRPr="00A7549E">
        <w:rPr>
          <w:rFonts w:ascii="Times New Roman" w:hAnsi="Times New Roman"/>
          <w:color w:val="000000" w:themeColor="text1"/>
          <w:sz w:val="24"/>
          <w:szCs w:val="24"/>
          <w:lang w:val="en-GB"/>
        </w:rPr>
        <w:t xml:space="preserve"> soil and conservation measures</w:t>
      </w:r>
      <w:bookmarkEnd w:id="48"/>
      <w:bookmarkEnd w:id="49"/>
      <w:r w:rsidRPr="00A7549E">
        <w:rPr>
          <w:rFonts w:ascii="Times New Roman" w:hAnsi="Times New Roman"/>
          <w:color w:val="000000" w:themeColor="text1"/>
          <w:sz w:val="24"/>
          <w:szCs w:val="24"/>
          <w:lang w:val="en-GB"/>
        </w:rPr>
        <w:t xml:space="preserve"> </w:t>
      </w:r>
      <w:bookmarkEnd w:id="50"/>
      <w:bookmarkEnd w:id="51"/>
      <w:r w:rsidRPr="00A7549E">
        <w:rPr>
          <w:rFonts w:ascii="Times New Roman" w:hAnsi="Times New Roman"/>
          <w:color w:val="000000" w:themeColor="text1"/>
          <w:sz w:val="24"/>
          <w:szCs w:val="24"/>
          <w:lang w:val="en-GB"/>
        </w:rPr>
        <w:t xml:space="preserve">since the 1950s, and these include biologic measures (“Grain to Green” Project) and engineering measures (building terraces and sediment trapping dams) </w:t>
      </w:r>
      <w:r w:rsidRPr="00A7549E">
        <w:rPr>
          <w:rFonts w:ascii="Times New Roman" w:hAnsi="Times New Roman"/>
          <w:noProof/>
          <w:color w:val="000000" w:themeColor="text1"/>
          <w:sz w:val="24"/>
          <w:szCs w:val="24"/>
          <w:lang w:val="en-GB"/>
        </w:rPr>
        <w:t>(Mu et al., 2007)</w:t>
      </w:r>
      <w:r w:rsidRPr="00A7549E">
        <w:rPr>
          <w:rFonts w:ascii="Times New Roman" w:hAnsi="Times New Roman"/>
          <w:color w:val="000000" w:themeColor="text1"/>
          <w:sz w:val="24"/>
          <w:szCs w:val="24"/>
          <w:lang w:val="en-GB"/>
        </w:rPr>
        <w:t xml:space="preserve">. As a result, the hydrological processes of this area have undergone significant changes </w:t>
      </w:r>
      <w:r w:rsidRPr="00A7549E">
        <w:rPr>
          <w:rFonts w:ascii="Times New Roman" w:hAnsi="Times New Roman"/>
          <w:noProof/>
          <w:color w:val="000000" w:themeColor="text1"/>
          <w:sz w:val="24"/>
          <w:szCs w:val="24"/>
          <w:lang w:val="en-GB"/>
        </w:rPr>
        <w:t>(Huang and Zhang, 2004;</w:t>
      </w:r>
      <w:r w:rsidRPr="00A7549E">
        <w:rPr>
          <w:rFonts w:ascii="Times New Roman" w:hAnsi="Times New Roman" w:hint="eastAsia"/>
          <w:noProof/>
          <w:color w:val="000000" w:themeColor="text1"/>
          <w:sz w:val="24"/>
          <w:szCs w:val="24"/>
          <w:lang w:val="en-GB"/>
        </w:rPr>
        <w:t xml:space="preserve"> </w:t>
      </w:r>
      <w:r w:rsidRPr="00A7549E">
        <w:rPr>
          <w:rFonts w:ascii="Times New Roman" w:hAnsi="Times New Roman"/>
          <w:noProof/>
          <w:color w:val="000000" w:themeColor="text1"/>
          <w:sz w:val="24"/>
          <w:szCs w:val="24"/>
          <w:lang w:val="en-GB"/>
        </w:rPr>
        <w:t>Zhang et al., 2008)</w:t>
      </w:r>
      <w:r w:rsidRPr="00A7549E">
        <w:rPr>
          <w:rFonts w:ascii="Times New Roman" w:hAnsi="Times New Roman"/>
          <w:color w:val="000000" w:themeColor="text1"/>
          <w:sz w:val="24"/>
          <w:szCs w:val="24"/>
          <w:lang w:val="en-GB"/>
        </w:rPr>
        <w:t>. Thirteen catchments on the Loess Plateau were selected as our study area (Figure 1).</w:t>
      </w:r>
    </w:p>
    <w:p w:rsidR="00BF1417" w:rsidRPr="00A7549E" w:rsidRDefault="00A421E3" w:rsidP="00A421E3">
      <w:pPr>
        <w:spacing w:line="360" w:lineRule="auto"/>
        <w:jc w:val="center"/>
        <w:rPr>
          <w:rFonts w:ascii="Times New Roman" w:hAnsi="Times New Roman"/>
          <w:color w:val="000000" w:themeColor="text1"/>
          <w:sz w:val="24"/>
          <w:szCs w:val="24"/>
          <w:lang w:val="en-GB"/>
        </w:rPr>
      </w:pPr>
      <w:r w:rsidRPr="000F327F">
        <w:rPr>
          <w:rFonts w:ascii="Times New Roman" w:hAnsi="Times New Roman"/>
          <w:noProof/>
          <w:color w:val="0000FF"/>
        </w:rPr>
        <w:lastRenderedPageBreak/>
        <w:drawing>
          <wp:inline distT="0" distB="0" distL="0" distR="0" wp14:anchorId="4E593E95" wp14:editId="50C2C773">
            <wp:extent cx="5274310" cy="373380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733800"/>
                    </a:xfrm>
                    <a:prstGeom prst="rect">
                      <a:avLst/>
                    </a:prstGeom>
                  </pic:spPr>
                </pic:pic>
              </a:graphicData>
            </a:graphic>
          </wp:inline>
        </w:drawing>
      </w:r>
    </w:p>
    <w:p w:rsidR="00881E31" w:rsidRDefault="00881E31" w:rsidP="00D432ED">
      <w:pPr>
        <w:spacing w:afterLines="50" w:after="156" w:line="360" w:lineRule="auto"/>
        <w:jc w:val="center"/>
        <w:rPr>
          <w:rFonts w:ascii="Times New Roman" w:hAnsi="Times New Roman"/>
          <w:color w:val="000000" w:themeColor="text1"/>
          <w:szCs w:val="21"/>
          <w:lang w:val="en-GB"/>
        </w:rPr>
      </w:pPr>
      <w:proofErr w:type="gramStart"/>
      <w:r w:rsidRPr="00A7549E">
        <w:rPr>
          <w:rFonts w:ascii="Times New Roman" w:hAnsi="Times New Roman"/>
          <w:color w:val="000000" w:themeColor="text1"/>
          <w:szCs w:val="21"/>
          <w:lang w:val="en-GB"/>
        </w:rPr>
        <w:t>Figure 1.</w:t>
      </w:r>
      <w:proofErr w:type="gramEnd"/>
      <w:r w:rsidRPr="00A7549E">
        <w:rPr>
          <w:rFonts w:ascii="Times New Roman" w:hAnsi="Times New Roman"/>
          <w:color w:val="000000" w:themeColor="text1"/>
          <w:szCs w:val="21"/>
          <w:lang w:val="en-GB"/>
        </w:rPr>
        <w:t xml:space="preserve"> </w:t>
      </w:r>
      <w:proofErr w:type="gramStart"/>
      <w:r w:rsidRPr="00A7549E">
        <w:rPr>
          <w:rFonts w:ascii="Times New Roman" w:hAnsi="Times New Roman"/>
          <w:color w:val="000000" w:themeColor="text1"/>
          <w:szCs w:val="21"/>
          <w:lang w:val="en-GB"/>
        </w:rPr>
        <w:t xml:space="preserve">Locations of the study area and </w:t>
      </w:r>
      <w:proofErr w:type="spellStart"/>
      <w:r w:rsidRPr="00A7549E">
        <w:rPr>
          <w:rFonts w:ascii="Times New Roman" w:hAnsi="Times New Roman"/>
          <w:color w:val="000000" w:themeColor="text1"/>
          <w:szCs w:val="21"/>
          <w:lang w:val="en-GB"/>
        </w:rPr>
        <w:t>hydrometeorological</w:t>
      </w:r>
      <w:proofErr w:type="spellEnd"/>
      <w:r w:rsidRPr="00A7549E">
        <w:rPr>
          <w:rFonts w:ascii="Times New Roman" w:hAnsi="Times New Roman"/>
          <w:color w:val="000000" w:themeColor="text1"/>
          <w:szCs w:val="21"/>
          <w:lang w:val="en-GB"/>
        </w:rPr>
        <w:t xml:space="preserve"> stations.</w:t>
      </w:r>
      <w:proofErr w:type="gramEnd"/>
    </w:p>
    <w:p w:rsidR="00881E31" w:rsidRPr="00A7549E" w:rsidRDefault="00881E31" w:rsidP="00D432ED">
      <w:pPr>
        <w:spacing w:line="360" w:lineRule="auto"/>
        <w:ind w:firstLineChars="200" w:firstLine="480"/>
        <w:rPr>
          <w:rFonts w:ascii="Times New Roman" w:hAnsi="Times New Roman"/>
          <w:color w:val="000000" w:themeColor="text1"/>
          <w:sz w:val="24"/>
          <w:szCs w:val="24"/>
          <w:lang w:val="en-GB"/>
        </w:rPr>
      </w:pPr>
      <w:r w:rsidRPr="00A7549E">
        <w:rPr>
          <w:rFonts w:ascii="Times New Roman" w:hAnsi="Times New Roman"/>
          <w:color w:val="000000" w:themeColor="text1"/>
          <w:sz w:val="24"/>
          <w:szCs w:val="24"/>
          <w:lang w:val="en-GB"/>
        </w:rPr>
        <w:t>Monthly runoff data for the 13 catchments</w:t>
      </w:r>
      <w:bookmarkStart w:id="52" w:name="OLE_LINK67"/>
      <w:bookmarkStart w:id="53" w:name="OLE_LINK68"/>
      <w:r w:rsidRPr="00A7549E">
        <w:rPr>
          <w:rFonts w:ascii="Times New Roman" w:hAnsi="Times New Roman"/>
          <w:color w:val="000000" w:themeColor="text1"/>
          <w:sz w:val="24"/>
          <w:szCs w:val="24"/>
          <w:lang w:val="en-GB"/>
        </w:rPr>
        <w:t xml:space="preserve"> were supplied by the Yellow River Conservancy Commission</w:t>
      </w:r>
      <w:bookmarkEnd w:id="52"/>
      <w:bookmarkEnd w:id="53"/>
      <w:r w:rsidRPr="00A7549E">
        <w:rPr>
          <w:rFonts w:ascii="Times New Roman" w:hAnsi="Times New Roman"/>
          <w:color w:val="000000" w:themeColor="text1"/>
          <w:sz w:val="24"/>
          <w:szCs w:val="24"/>
          <w:lang w:val="en-GB"/>
        </w:rPr>
        <w:t xml:space="preserve">. Detailed information about the catchment characteristics and data durations are shown in Table 1. Daily meteorological data (1960–2012) comprised of precipitation, daily maximum and minimum temperatures, atmospheric pressures, wind speeds, mean relative humidity values, and sunshine durations, which were recorded at 96 stations, were provided by the China Meteorological Administration. The new NDVI third generation (NDVI3g) dataset was used to represent the vegetation characteristics of the study area, and detailed information about this dataset was presented earlier by </w:t>
      </w:r>
      <w:r w:rsidRPr="00A7549E">
        <w:rPr>
          <w:rFonts w:ascii="Times New Roman" w:hAnsi="Times New Roman"/>
          <w:noProof/>
          <w:color w:val="000000" w:themeColor="text1"/>
          <w:sz w:val="24"/>
          <w:szCs w:val="24"/>
          <w:lang w:val="en-GB"/>
        </w:rPr>
        <w:t>Fensholt and Proud (2012)</w:t>
      </w:r>
      <w:r w:rsidRPr="00A7549E">
        <w:rPr>
          <w:rFonts w:ascii="Times New Roman" w:hAnsi="Times New Roman"/>
          <w:color w:val="000000" w:themeColor="text1"/>
          <w:sz w:val="24"/>
          <w:szCs w:val="24"/>
          <w:lang w:val="en-GB"/>
        </w:rPr>
        <w:t xml:space="preserve">. The maximum value compositing (MVC) procedure </w:t>
      </w:r>
      <w:r w:rsidRPr="00A7549E">
        <w:rPr>
          <w:rFonts w:ascii="Times New Roman" w:hAnsi="Times New Roman"/>
          <w:noProof/>
          <w:color w:val="000000" w:themeColor="text1"/>
          <w:sz w:val="24"/>
          <w:szCs w:val="24"/>
          <w:lang w:val="en-GB"/>
        </w:rPr>
        <w:t>(Holben, 1986)</w:t>
      </w:r>
      <w:r w:rsidRPr="00A7549E">
        <w:rPr>
          <w:rFonts w:ascii="Times New Roman" w:hAnsi="Times New Roman"/>
          <w:color w:val="000000" w:themeColor="text1"/>
          <w:sz w:val="24"/>
          <w:szCs w:val="24"/>
          <w:lang w:val="en-GB"/>
        </w:rPr>
        <w:t xml:space="preserve"> was applied to produce the annual NDVI values.</w:t>
      </w:r>
    </w:p>
    <w:p w:rsidR="00881E31" w:rsidRPr="00A7549E" w:rsidRDefault="00881E31" w:rsidP="00E00B5A">
      <w:pPr>
        <w:spacing w:beforeLines="50" w:before="156" w:line="360" w:lineRule="auto"/>
        <w:jc w:val="center"/>
        <w:rPr>
          <w:rFonts w:ascii="Times New Roman" w:hAnsi="Times New Roman"/>
          <w:color w:val="000000" w:themeColor="text1"/>
          <w:szCs w:val="21"/>
          <w:lang w:val="en-GB"/>
        </w:rPr>
      </w:pPr>
      <w:proofErr w:type="gramStart"/>
      <w:r w:rsidRPr="00A7549E">
        <w:rPr>
          <w:rFonts w:ascii="Times New Roman" w:hAnsi="Times New Roman"/>
          <w:color w:val="000000" w:themeColor="text1"/>
          <w:szCs w:val="21"/>
          <w:lang w:val="en-GB"/>
        </w:rPr>
        <w:t>Table 1.</w:t>
      </w:r>
      <w:proofErr w:type="gramEnd"/>
      <w:r w:rsidRPr="00A7549E">
        <w:rPr>
          <w:rFonts w:ascii="Times New Roman" w:hAnsi="Times New Roman"/>
          <w:color w:val="000000" w:themeColor="text1"/>
          <w:szCs w:val="21"/>
          <w:lang w:val="en-GB"/>
        </w:rPr>
        <w:t xml:space="preserve"> Long-term </w:t>
      </w:r>
      <w:proofErr w:type="spellStart"/>
      <w:r w:rsidRPr="00A7549E">
        <w:rPr>
          <w:rFonts w:ascii="Times New Roman" w:hAnsi="Times New Roman"/>
          <w:color w:val="000000" w:themeColor="text1"/>
          <w:szCs w:val="21"/>
          <w:lang w:val="en-GB"/>
        </w:rPr>
        <w:t>hydrometeorological</w:t>
      </w:r>
      <w:proofErr w:type="spellEnd"/>
      <w:r w:rsidRPr="00A7549E">
        <w:rPr>
          <w:rFonts w:ascii="Times New Roman" w:hAnsi="Times New Roman"/>
          <w:color w:val="000000" w:themeColor="text1"/>
          <w:szCs w:val="21"/>
          <w:lang w:val="en-GB"/>
        </w:rPr>
        <w:t xml:space="preserve"> characteristics and vegetation coverage</w:t>
      </w:r>
      <w:r w:rsidR="00342DC3" w:rsidRPr="00A7549E">
        <w:rPr>
          <w:rFonts w:ascii="Times New Roman" w:hAnsi="Times New Roman" w:hint="eastAsia"/>
          <w:color w:val="000000" w:themeColor="text1"/>
          <w:szCs w:val="21"/>
          <w:lang w:val="en-GB"/>
        </w:rPr>
        <w:t xml:space="preserve"> (1981-2012</w:t>
      </w:r>
      <w:proofErr w:type="gramStart"/>
      <w:r w:rsidR="00342DC3" w:rsidRPr="00A7549E">
        <w:rPr>
          <w:rFonts w:ascii="Times New Roman" w:hAnsi="Times New Roman" w:hint="eastAsia"/>
          <w:color w:val="000000" w:themeColor="text1"/>
          <w:szCs w:val="21"/>
          <w:lang w:val="en-GB"/>
        </w:rPr>
        <w:t>)</w:t>
      </w:r>
      <w:r w:rsidR="00A7549E" w:rsidRPr="00A7549E">
        <w:rPr>
          <w:rFonts w:ascii="Times New Roman" w:hAnsi="Times New Roman" w:hint="eastAsia"/>
          <w:color w:val="000000" w:themeColor="text1"/>
          <w:szCs w:val="21"/>
          <w:vertAlign w:val="superscript"/>
          <w:lang w:val="en-GB"/>
        </w:rPr>
        <w:t>a</w:t>
      </w:r>
      <w:proofErr w:type="gramEnd"/>
      <w:r w:rsidRPr="00A7549E">
        <w:rPr>
          <w:rFonts w:ascii="Times New Roman" w:hAnsi="Times New Roman"/>
          <w:color w:val="000000" w:themeColor="text1"/>
          <w:szCs w:val="21"/>
          <w:lang w:val="en-GB"/>
        </w:rPr>
        <w:t>.</w:t>
      </w:r>
    </w:p>
    <w:tbl>
      <w:tblPr>
        <w:tblStyle w:val="ac"/>
        <w:tblW w:w="5000" w:type="pct"/>
        <w:tblLook w:val="04A0" w:firstRow="1" w:lastRow="0" w:firstColumn="1" w:lastColumn="0" w:noHBand="0" w:noVBand="1"/>
      </w:tblPr>
      <w:tblGrid>
        <w:gridCol w:w="811"/>
        <w:gridCol w:w="1026"/>
        <w:gridCol w:w="1614"/>
        <w:gridCol w:w="1134"/>
        <w:gridCol w:w="1343"/>
        <w:gridCol w:w="1193"/>
        <w:gridCol w:w="1023"/>
        <w:gridCol w:w="1195"/>
        <w:gridCol w:w="912"/>
      </w:tblGrid>
      <w:tr w:rsidR="00EB710E" w:rsidRPr="00A7549E" w:rsidTr="00402A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 w:type="pct"/>
          </w:tcPr>
          <w:p w:rsidR="00EB710E" w:rsidRPr="00A7549E" w:rsidRDefault="00EB710E" w:rsidP="00402AE7">
            <w:pPr>
              <w:spacing w:line="240" w:lineRule="atLeast"/>
              <w:jc w:val="center"/>
              <w:rPr>
                <w:rFonts w:ascii="Times New Roman" w:hAnsi="Times New Roman"/>
                <w:sz w:val="15"/>
                <w:szCs w:val="15"/>
              </w:rPr>
            </w:pPr>
            <w:r w:rsidRPr="00A7549E">
              <w:rPr>
                <w:rFonts w:ascii="Times New Roman" w:hAnsi="Times New Roman" w:hint="eastAsia"/>
                <w:sz w:val="15"/>
                <w:szCs w:val="15"/>
              </w:rPr>
              <w:lastRenderedPageBreak/>
              <w:t>ID</w:t>
            </w:r>
          </w:p>
        </w:tc>
        <w:tc>
          <w:tcPr>
            <w:tcW w:w="500" w:type="pct"/>
          </w:tcPr>
          <w:p w:rsidR="00EB710E" w:rsidRPr="00A7549E" w:rsidRDefault="00EB710E" w:rsidP="00402AE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Basin</w:t>
            </w:r>
          </w:p>
        </w:tc>
        <w:tc>
          <w:tcPr>
            <w:tcW w:w="787" w:type="pct"/>
          </w:tcPr>
          <w:p w:rsidR="00EB710E" w:rsidRPr="00A7549E" w:rsidRDefault="00EB710E" w:rsidP="00402AE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Data length, year</w:t>
            </w:r>
          </w:p>
        </w:tc>
        <w:tc>
          <w:tcPr>
            <w:tcW w:w="553" w:type="pct"/>
          </w:tcPr>
          <w:p w:rsidR="00EB710E" w:rsidRPr="00A7549E" w:rsidRDefault="00EB710E" w:rsidP="00402AE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i/>
                <w:sz w:val="15"/>
                <w:szCs w:val="15"/>
              </w:rPr>
              <w:t>P</w:t>
            </w:r>
            <w:r w:rsidRPr="00A7549E">
              <w:rPr>
                <w:rFonts w:ascii="Times New Roman" w:hAnsi="Times New Roman" w:hint="eastAsia"/>
                <w:sz w:val="15"/>
                <w:szCs w:val="15"/>
              </w:rPr>
              <w:t>, mm/</w:t>
            </w:r>
            <w:proofErr w:type="spellStart"/>
            <w:r w:rsidRPr="00A7549E">
              <w:rPr>
                <w:rFonts w:ascii="Times New Roman" w:hAnsi="Times New Roman" w:hint="eastAsia"/>
                <w:sz w:val="15"/>
                <w:szCs w:val="15"/>
              </w:rPr>
              <w:t>yr</w:t>
            </w:r>
            <w:proofErr w:type="spellEnd"/>
          </w:p>
        </w:tc>
        <w:tc>
          <w:tcPr>
            <w:tcW w:w="655" w:type="pct"/>
          </w:tcPr>
          <w:p w:rsidR="00EB710E" w:rsidRPr="00A7549E" w:rsidRDefault="00EB710E" w:rsidP="00402AE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i/>
                <w:sz w:val="15"/>
                <w:szCs w:val="15"/>
              </w:rPr>
              <w:t>ET</w:t>
            </w:r>
            <w:r w:rsidRPr="00A7549E">
              <w:rPr>
                <w:rFonts w:ascii="Times New Roman" w:hAnsi="Times New Roman" w:hint="eastAsia"/>
                <w:i/>
                <w:sz w:val="15"/>
                <w:szCs w:val="15"/>
                <w:vertAlign w:val="subscript"/>
              </w:rPr>
              <w:t>0</w:t>
            </w:r>
            <w:r w:rsidRPr="00A7549E">
              <w:rPr>
                <w:rFonts w:ascii="Times New Roman" w:hAnsi="Times New Roman" w:hint="eastAsia"/>
                <w:sz w:val="15"/>
                <w:szCs w:val="15"/>
              </w:rPr>
              <w:t>, mm/</w:t>
            </w:r>
            <w:proofErr w:type="spellStart"/>
            <w:r w:rsidRPr="00A7549E">
              <w:rPr>
                <w:rFonts w:ascii="Times New Roman" w:hAnsi="Times New Roman" w:hint="eastAsia"/>
                <w:sz w:val="15"/>
                <w:szCs w:val="15"/>
              </w:rPr>
              <w:t>yr</w:t>
            </w:r>
            <w:proofErr w:type="spellEnd"/>
          </w:p>
        </w:tc>
        <w:tc>
          <w:tcPr>
            <w:tcW w:w="582" w:type="pct"/>
          </w:tcPr>
          <w:p w:rsidR="00EB710E" w:rsidRPr="00A7549E" w:rsidRDefault="00EB710E" w:rsidP="00402AE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i/>
                <w:sz w:val="15"/>
                <w:szCs w:val="15"/>
              </w:rPr>
              <w:t>ET</w:t>
            </w:r>
            <w:r w:rsidRPr="00A7549E">
              <w:rPr>
                <w:rFonts w:ascii="Times New Roman" w:hAnsi="Times New Roman" w:hint="eastAsia"/>
                <w:sz w:val="15"/>
                <w:szCs w:val="15"/>
              </w:rPr>
              <w:t>, mm/</w:t>
            </w:r>
            <w:proofErr w:type="spellStart"/>
            <w:r w:rsidRPr="00A7549E">
              <w:rPr>
                <w:rFonts w:ascii="Times New Roman" w:hAnsi="Times New Roman" w:hint="eastAsia"/>
                <w:sz w:val="15"/>
                <w:szCs w:val="15"/>
              </w:rPr>
              <w:t>yr</w:t>
            </w:r>
            <w:proofErr w:type="spellEnd"/>
          </w:p>
        </w:tc>
        <w:tc>
          <w:tcPr>
            <w:tcW w:w="499" w:type="pct"/>
          </w:tcPr>
          <w:p w:rsidR="00EB710E" w:rsidRPr="00A7549E" w:rsidRDefault="00EB710E" w:rsidP="00402AE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5"/>
                <w:szCs w:val="15"/>
              </w:rPr>
            </w:pPr>
            <m:oMathPara>
              <m:oMath>
                <m:r>
                  <m:rPr>
                    <m:sty m:val="bi"/>
                  </m:rPr>
                  <w:rPr>
                    <w:rFonts w:ascii="Cambria Math" w:hAnsi="Cambria Math"/>
                    <w:sz w:val="15"/>
                    <w:szCs w:val="15"/>
                  </w:rPr>
                  <m:t>ω</m:t>
                </m:r>
              </m:oMath>
            </m:oMathPara>
          </w:p>
        </w:tc>
        <w:tc>
          <w:tcPr>
            <w:tcW w:w="583" w:type="pct"/>
          </w:tcPr>
          <w:p w:rsidR="00EB710E" w:rsidRPr="00A7549E" w:rsidRDefault="00EB710E" w:rsidP="00402AE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sz w:val="15"/>
                <w:szCs w:val="15"/>
              </w:rPr>
            </w:pPr>
            <w:r w:rsidRPr="00A7549E">
              <w:rPr>
                <w:rFonts w:ascii="Times New Roman" w:hAnsi="Times New Roman" w:hint="eastAsia"/>
                <w:i/>
                <w:sz w:val="15"/>
                <w:szCs w:val="15"/>
              </w:rPr>
              <w:t>M</w:t>
            </w:r>
          </w:p>
        </w:tc>
        <w:tc>
          <w:tcPr>
            <w:tcW w:w="445" w:type="pct"/>
          </w:tcPr>
          <w:p w:rsidR="00EB710E" w:rsidRPr="00A7549E" w:rsidRDefault="00EB710E" w:rsidP="00402AE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sz w:val="15"/>
                <w:szCs w:val="15"/>
              </w:rPr>
            </w:pPr>
            <w:r w:rsidRPr="00A7549E">
              <w:rPr>
                <w:rFonts w:ascii="Times New Roman" w:hAnsi="Times New Roman" w:hint="eastAsia"/>
                <w:i/>
                <w:sz w:val="15"/>
                <w:szCs w:val="15"/>
              </w:rPr>
              <w:t>S</w:t>
            </w:r>
          </w:p>
        </w:tc>
      </w:tr>
      <w:tr w:rsidR="00EB710E" w:rsidRPr="00A7549E" w:rsidTr="00402AE7">
        <w:tc>
          <w:tcPr>
            <w:cnfStyle w:val="001000000000" w:firstRow="0" w:lastRow="0" w:firstColumn="1" w:lastColumn="0" w:oddVBand="0" w:evenVBand="0" w:oddHBand="0" w:evenHBand="0" w:firstRowFirstColumn="0" w:firstRowLastColumn="0" w:lastRowFirstColumn="0" w:lastRowLastColumn="0"/>
            <w:tcW w:w="395" w:type="pct"/>
          </w:tcPr>
          <w:p w:rsidR="00EB710E" w:rsidRPr="00A7549E" w:rsidRDefault="00EB710E" w:rsidP="00402AE7">
            <w:pPr>
              <w:spacing w:line="240" w:lineRule="atLeast"/>
              <w:jc w:val="center"/>
              <w:rPr>
                <w:rFonts w:ascii="Times New Roman" w:hAnsi="Times New Roman"/>
                <w:sz w:val="15"/>
                <w:szCs w:val="15"/>
              </w:rPr>
            </w:pPr>
            <w:r w:rsidRPr="00A7549E">
              <w:rPr>
                <w:rFonts w:ascii="Times New Roman" w:hAnsi="Times New Roman" w:hint="eastAsia"/>
                <w:sz w:val="15"/>
                <w:szCs w:val="15"/>
              </w:rPr>
              <w:t>1</w:t>
            </w:r>
          </w:p>
        </w:tc>
        <w:tc>
          <w:tcPr>
            <w:tcW w:w="500"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proofErr w:type="spellStart"/>
            <w:r w:rsidRPr="00A7549E">
              <w:rPr>
                <w:rFonts w:ascii="Times New Roman" w:hAnsi="Times New Roman" w:hint="eastAsia"/>
                <w:sz w:val="15"/>
                <w:szCs w:val="15"/>
              </w:rPr>
              <w:t>Huangfu</w:t>
            </w:r>
            <w:proofErr w:type="spellEnd"/>
          </w:p>
        </w:tc>
        <w:tc>
          <w:tcPr>
            <w:tcW w:w="787"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32</w:t>
            </w:r>
          </w:p>
        </w:tc>
        <w:tc>
          <w:tcPr>
            <w:tcW w:w="553"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372</w:t>
            </w:r>
          </w:p>
        </w:tc>
        <w:tc>
          <w:tcPr>
            <w:tcW w:w="655"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972</w:t>
            </w:r>
          </w:p>
        </w:tc>
        <w:tc>
          <w:tcPr>
            <w:tcW w:w="582"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347</w:t>
            </w:r>
          </w:p>
        </w:tc>
        <w:tc>
          <w:tcPr>
            <w:tcW w:w="499"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3.15</w:t>
            </w:r>
          </w:p>
        </w:tc>
        <w:tc>
          <w:tcPr>
            <w:tcW w:w="583" w:type="pct"/>
          </w:tcPr>
          <w:p w:rsidR="00EB710E" w:rsidRPr="00A7549E" w:rsidRDefault="00EB710E" w:rsidP="00F2605A">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w:t>
            </w:r>
            <w:r w:rsidR="00F2605A">
              <w:rPr>
                <w:rFonts w:ascii="Times New Roman" w:hAnsi="Times New Roman" w:hint="eastAsia"/>
                <w:sz w:val="15"/>
                <w:szCs w:val="15"/>
              </w:rPr>
              <w:t>40</w:t>
            </w:r>
          </w:p>
        </w:tc>
        <w:tc>
          <w:tcPr>
            <w:tcW w:w="445"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0.94</w:t>
            </w:r>
          </w:p>
        </w:tc>
      </w:tr>
      <w:tr w:rsidR="00EB710E" w:rsidRPr="00A7549E" w:rsidTr="00402AE7">
        <w:tc>
          <w:tcPr>
            <w:cnfStyle w:val="001000000000" w:firstRow="0" w:lastRow="0" w:firstColumn="1" w:lastColumn="0" w:oddVBand="0" w:evenVBand="0" w:oddHBand="0" w:evenHBand="0" w:firstRowFirstColumn="0" w:firstRowLastColumn="0" w:lastRowFirstColumn="0" w:lastRowLastColumn="0"/>
            <w:tcW w:w="395" w:type="pct"/>
          </w:tcPr>
          <w:p w:rsidR="00EB710E" w:rsidRPr="00A7549E" w:rsidRDefault="00EB710E" w:rsidP="00402AE7">
            <w:pPr>
              <w:spacing w:line="240" w:lineRule="atLeast"/>
              <w:jc w:val="center"/>
              <w:rPr>
                <w:rFonts w:ascii="Times New Roman" w:hAnsi="Times New Roman"/>
                <w:sz w:val="15"/>
                <w:szCs w:val="15"/>
              </w:rPr>
            </w:pPr>
            <w:r w:rsidRPr="00A7549E">
              <w:rPr>
                <w:rFonts w:ascii="Times New Roman" w:hAnsi="Times New Roman" w:hint="eastAsia"/>
                <w:sz w:val="15"/>
                <w:szCs w:val="15"/>
              </w:rPr>
              <w:t>2</w:t>
            </w:r>
          </w:p>
        </w:tc>
        <w:tc>
          <w:tcPr>
            <w:tcW w:w="500"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proofErr w:type="spellStart"/>
            <w:r w:rsidRPr="00A7549E">
              <w:rPr>
                <w:rFonts w:ascii="Times New Roman" w:hAnsi="Times New Roman" w:hint="eastAsia"/>
                <w:sz w:val="15"/>
                <w:szCs w:val="15"/>
              </w:rPr>
              <w:t>Gushan</w:t>
            </w:r>
            <w:proofErr w:type="spellEnd"/>
          </w:p>
        </w:tc>
        <w:tc>
          <w:tcPr>
            <w:tcW w:w="787" w:type="pct"/>
          </w:tcPr>
          <w:p w:rsidR="00EB710E" w:rsidRPr="00A7549E" w:rsidRDefault="00C475B4"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32</w:t>
            </w:r>
          </w:p>
        </w:tc>
        <w:tc>
          <w:tcPr>
            <w:tcW w:w="553" w:type="pct"/>
          </w:tcPr>
          <w:p w:rsidR="00EB710E" w:rsidRPr="00A7549E" w:rsidRDefault="00C475B4"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424</w:t>
            </w:r>
          </w:p>
        </w:tc>
        <w:tc>
          <w:tcPr>
            <w:tcW w:w="655" w:type="pct"/>
          </w:tcPr>
          <w:p w:rsidR="00EB710E" w:rsidRPr="00A7549E" w:rsidRDefault="00C475B4"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1078</w:t>
            </w:r>
          </w:p>
        </w:tc>
        <w:tc>
          <w:tcPr>
            <w:tcW w:w="582" w:type="pct"/>
          </w:tcPr>
          <w:p w:rsidR="00EB710E" w:rsidRPr="00A7549E" w:rsidRDefault="00C475B4"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394</w:t>
            </w:r>
          </w:p>
        </w:tc>
        <w:tc>
          <w:tcPr>
            <w:tcW w:w="499" w:type="pct"/>
          </w:tcPr>
          <w:p w:rsidR="00EB710E" w:rsidRPr="00A7549E" w:rsidRDefault="00C475B4"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2.74</w:t>
            </w:r>
          </w:p>
        </w:tc>
        <w:tc>
          <w:tcPr>
            <w:tcW w:w="583" w:type="pct"/>
          </w:tcPr>
          <w:p w:rsidR="00EB710E" w:rsidRPr="00A7549E" w:rsidRDefault="00C475B4" w:rsidP="00F2605A">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w:t>
            </w:r>
            <w:r w:rsidR="00F2605A" w:rsidRPr="00A7549E">
              <w:rPr>
                <w:rFonts w:ascii="Times New Roman" w:hAnsi="Times New Roman" w:hint="eastAsia"/>
                <w:sz w:val="15"/>
                <w:szCs w:val="15"/>
              </w:rPr>
              <w:t>4</w:t>
            </w:r>
            <w:r w:rsidR="00F2605A">
              <w:rPr>
                <w:rFonts w:ascii="Times New Roman" w:hAnsi="Times New Roman" w:hint="eastAsia"/>
                <w:sz w:val="15"/>
                <w:szCs w:val="15"/>
              </w:rPr>
              <w:t>5</w:t>
            </w:r>
          </w:p>
        </w:tc>
        <w:tc>
          <w:tcPr>
            <w:tcW w:w="445" w:type="pct"/>
          </w:tcPr>
          <w:p w:rsidR="00EB710E" w:rsidRPr="00A7549E" w:rsidRDefault="00C475B4" w:rsidP="00C475B4">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0.90</w:t>
            </w:r>
          </w:p>
        </w:tc>
      </w:tr>
      <w:tr w:rsidR="00EB710E" w:rsidRPr="00A7549E" w:rsidTr="00402AE7">
        <w:tc>
          <w:tcPr>
            <w:cnfStyle w:val="001000000000" w:firstRow="0" w:lastRow="0" w:firstColumn="1" w:lastColumn="0" w:oddVBand="0" w:evenVBand="0" w:oddHBand="0" w:evenHBand="0" w:firstRowFirstColumn="0" w:firstRowLastColumn="0" w:lastRowFirstColumn="0" w:lastRowLastColumn="0"/>
            <w:tcW w:w="395" w:type="pct"/>
          </w:tcPr>
          <w:p w:rsidR="00EB710E" w:rsidRPr="00A7549E" w:rsidRDefault="00EB710E" w:rsidP="00402AE7">
            <w:pPr>
              <w:spacing w:line="240" w:lineRule="atLeast"/>
              <w:jc w:val="center"/>
              <w:rPr>
                <w:rFonts w:ascii="Times New Roman" w:hAnsi="Times New Roman"/>
                <w:sz w:val="15"/>
                <w:szCs w:val="15"/>
              </w:rPr>
            </w:pPr>
            <w:r w:rsidRPr="00A7549E">
              <w:rPr>
                <w:rFonts w:ascii="Times New Roman" w:hAnsi="Times New Roman" w:hint="eastAsia"/>
                <w:sz w:val="15"/>
                <w:szCs w:val="15"/>
              </w:rPr>
              <w:t>3</w:t>
            </w:r>
          </w:p>
        </w:tc>
        <w:tc>
          <w:tcPr>
            <w:tcW w:w="500"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proofErr w:type="spellStart"/>
            <w:r w:rsidRPr="00A7549E">
              <w:rPr>
                <w:rFonts w:ascii="Times New Roman" w:hAnsi="Times New Roman" w:hint="eastAsia"/>
                <w:sz w:val="15"/>
                <w:szCs w:val="15"/>
              </w:rPr>
              <w:t>Kuye</w:t>
            </w:r>
            <w:proofErr w:type="spellEnd"/>
          </w:p>
        </w:tc>
        <w:tc>
          <w:tcPr>
            <w:tcW w:w="787"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32</w:t>
            </w:r>
          </w:p>
        </w:tc>
        <w:tc>
          <w:tcPr>
            <w:tcW w:w="553"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375</w:t>
            </w:r>
          </w:p>
        </w:tc>
        <w:tc>
          <w:tcPr>
            <w:tcW w:w="655"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1018</w:t>
            </w:r>
          </w:p>
        </w:tc>
        <w:tc>
          <w:tcPr>
            <w:tcW w:w="582"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333</w:t>
            </w:r>
          </w:p>
        </w:tc>
        <w:tc>
          <w:tcPr>
            <w:tcW w:w="499"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2.45</w:t>
            </w:r>
          </w:p>
        </w:tc>
        <w:tc>
          <w:tcPr>
            <w:tcW w:w="583" w:type="pct"/>
          </w:tcPr>
          <w:p w:rsidR="00EB710E" w:rsidRPr="00A7549E" w:rsidRDefault="00EB710E" w:rsidP="00F2605A">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w:t>
            </w:r>
            <w:r w:rsidR="00F2605A" w:rsidRPr="00A7549E">
              <w:rPr>
                <w:rFonts w:ascii="Times New Roman" w:hAnsi="Times New Roman" w:hint="eastAsia"/>
                <w:sz w:val="15"/>
                <w:szCs w:val="15"/>
              </w:rPr>
              <w:t>4</w:t>
            </w:r>
            <w:r w:rsidR="00F2605A">
              <w:rPr>
                <w:rFonts w:ascii="Times New Roman" w:hAnsi="Times New Roman" w:hint="eastAsia"/>
                <w:sz w:val="15"/>
                <w:szCs w:val="15"/>
              </w:rPr>
              <w:t>0</w:t>
            </w:r>
          </w:p>
        </w:tc>
        <w:tc>
          <w:tcPr>
            <w:tcW w:w="445"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0.99</w:t>
            </w:r>
          </w:p>
        </w:tc>
      </w:tr>
      <w:tr w:rsidR="00EB710E" w:rsidRPr="00A7549E" w:rsidTr="00402AE7">
        <w:tc>
          <w:tcPr>
            <w:cnfStyle w:val="001000000000" w:firstRow="0" w:lastRow="0" w:firstColumn="1" w:lastColumn="0" w:oddVBand="0" w:evenVBand="0" w:oddHBand="0" w:evenHBand="0" w:firstRowFirstColumn="0" w:firstRowLastColumn="0" w:lastRowFirstColumn="0" w:lastRowLastColumn="0"/>
            <w:tcW w:w="395" w:type="pct"/>
          </w:tcPr>
          <w:p w:rsidR="00EB710E" w:rsidRPr="00A7549E" w:rsidRDefault="00EB710E" w:rsidP="00402AE7">
            <w:pPr>
              <w:spacing w:line="240" w:lineRule="atLeast"/>
              <w:jc w:val="center"/>
              <w:rPr>
                <w:rFonts w:ascii="Times New Roman" w:hAnsi="Times New Roman"/>
                <w:sz w:val="15"/>
                <w:szCs w:val="15"/>
              </w:rPr>
            </w:pPr>
            <w:r w:rsidRPr="00A7549E">
              <w:rPr>
                <w:rFonts w:ascii="Times New Roman" w:hAnsi="Times New Roman" w:hint="eastAsia"/>
                <w:sz w:val="15"/>
                <w:szCs w:val="15"/>
              </w:rPr>
              <w:t>4</w:t>
            </w:r>
          </w:p>
        </w:tc>
        <w:tc>
          <w:tcPr>
            <w:tcW w:w="500"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proofErr w:type="spellStart"/>
            <w:r w:rsidRPr="00A7549E">
              <w:rPr>
                <w:rFonts w:ascii="Times New Roman" w:hAnsi="Times New Roman" w:hint="eastAsia"/>
                <w:sz w:val="15"/>
                <w:szCs w:val="15"/>
              </w:rPr>
              <w:t>Tuwei</w:t>
            </w:r>
            <w:proofErr w:type="spellEnd"/>
          </w:p>
        </w:tc>
        <w:tc>
          <w:tcPr>
            <w:tcW w:w="787"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32</w:t>
            </w:r>
          </w:p>
        </w:tc>
        <w:tc>
          <w:tcPr>
            <w:tcW w:w="553"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383</w:t>
            </w:r>
          </w:p>
        </w:tc>
        <w:tc>
          <w:tcPr>
            <w:tcW w:w="655"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1031</w:t>
            </w:r>
          </w:p>
        </w:tc>
        <w:tc>
          <w:tcPr>
            <w:tcW w:w="582"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308</w:t>
            </w:r>
          </w:p>
        </w:tc>
        <w:tc>
          <w:tcPr>
            <w:tcW w:w="499"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1.99</w:t>
            </w:r>
          </w:p>
        </w:tc>
        <w:tc>
          <w:tcPr>
            <w:tcW w:w="583" w:type="pct"/>
          </w:tcPr>
          <w:p w:rsidR="00EB710E" w:rsidRPr="00A7549E" w:rsidRDefault="00EB710E" w:rsidP="00F2605A">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w:t>
            </w:r>
            <w:r w:rsidR="00F2605A">
              <w:rPr>
                <w:rFonts w:ascii="Times New Roman" w:hAnsi="Times New Roman" w:hint="eastAsia"/>
                <w:sz w:val="15"/>
                <w:szCs w:val="15"/>
              </w:rPr>
              <w:t>38</w:t>
            </w:r>
          </w:p>
        </w:tc>
        <w:tc>
          <w:tcPr>
            <w:tcW w:w="445"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0.95</w:t>
            </w:r>
          </w:p>
        </w:tc>
      </w:tr>
      <w:tr w:rsidR="00EB710E" w:rsidRPr="00A7549E" w:rsidTr="00402AE7">
        <w:tc>
          <w:tcPr>
            <w:cnfStyle w:val="001000000000" w:firstRow="0" w:lastRow="0" w:firstColumn="1" w:lastColumn="0" w:oddVBand="0" w:evenVBand="0" w:oddHBand="0" w:evenHBand="0" w:firstRowFirstColumn="0" w:firstRowLastColumn="0" w:lastRowFirstColumn="0" w:lastRowLastColumn="0"/>
            <w:tcW w:w="395" w:type="pct"/>
          </w:tcPr>
          <w:p w:rsidR="00EB710E" w:rsidRPr="00A7549E" w:rsidRDefault="00EB710E" w:rsidP="00402AE7">
            <w:pPr>
              <w:spacing w:line="240" w:lineRule="atLeast"/>
              <w:jc w:val="center"/>
              <w:rPr>
                <w:rFonts w:ascii="Times New Roman" w:hAnsi="Times New Roman"/>
                <w:sz w:val="15"/>
                <w:szCs w:val="15"/>
              </w:rPr>
            </w:pPr>
            <w:r w:rsidRPr="00A7549E">
              <w:rPr>
                <w:rFonts w:ascii="Times New Roman" w:hAnsi="Times New Roman" w:hint="eastAsia"/>
                <w:sz w:val="15"/>
                <w:szCs w:val="15"/>
              </w:rPr>
              <w:t>5</w:t>
            </w:r>
          </w:p>
        </w:tc>
        <w:tc>
          <w:tcPr>
            <w:tcW w:w="500"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proofErr w:type="spellStart"/>
            <w:r w:rsidRPr="00A7549E">
              <w:rPr>
                <w:rFonts w:ascii="Times New Roman" w:hAnsi="Times New Roman" w:hint="eastAsia"/>
                <w:sz w:val="15"/>
                <w:szCs w:val="15"/>
              </w:rPr>
              <w:t>Wuding</w:t>
            </w:r>
            <w:proofErr w:type="spellEnd"/>
          </w:p>
        </w:tc>
        <w:tc>
          <w:tcPr>
            <w:tcW w:w="787"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32</w:t>
            </w:r>
          </w:p>
        </w:tc>
        <w:tc>
          <w:tcPr>
            <w:tcW w:w="553"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385</w:t>
            </w:r>
          </w:p>
        </w:tc>
        <w:tc>
          <w:tcPr>
            <w:tcW w:w="655"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1045</w:t>
            </w:r>
          </w:p>
        </w:tc>
        <w:tc>
          <w:tcPr>
            <w:tcW w:w="582"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356</w:t>
            </w:r>
          </w:p>
        </w:tc>
        <w:tc>
          <w:tcPr>
            <w:tcW w:w="499"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2.68</w:t>
            </w:r>
          </w:p>
        </w:tc>
        <w:tc>
          <w:tcPr>
            <w:tcW w:w="583" w:type="pct"/>
          </w:tcPr>
          <w:p w:rsidR="00EB710E" w:rsidRPr="00A7549E" w:rsidRDefault="00EB710E" w:rsidP="00F2605A">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w:t>
            </w:r>
            <w:r w:rsidR="00F2605A" w:rsidRPr="00A7549E">
              <w:rPr>
                <w:rFonts w:ascii="Times New Roman" w:hAnsi="Times New Roman" w:hint="eastAsia"/>
                <w:sz w:val="15"/>
                <w:szCs w:val="15"/>
              </w:rPr>
              <w:t>4</w:t>
            </w:r>
            <w:r w:rsidR="00F2605A">
              <w:rPr>
                <w:rFonts w:ascii="Times New Roman" w:hAnsi="Times New Roman" w:hint="eastAsia"/>
                <w:sz w:val="15"/>
                <w:szCs w:val="15"/>
              </w:rPr>
              <w:t>3</w:t>
            </w:r>
          </w:p>
        </w:tc>
        <w:tc>
          <w:tcPr>
            <w:tcW w:w="445"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0.95</w:t>
            </w:r>
          </w:p>
        </w:tc>
      </w:tr>
      <w:tr w:rsidR="00EB710E" w:rsidRPr="00A7549E" w:rsidTr="00402AE7">
        <w:tc>
          <w:tcPr>
            <w:cnfStyle w:val="001000000000" w:firstRow="0" w:lastRow="0" w:firstColumn="1" w:lastColumn="0" w:oddVBand="0" w:evenVBand="0" w:oddHBand="0" w:evenHBand="0" w:firstRowFirstColumn="0" w:firstRowLastColumn="0" w:lastRowFirstColumn="0" w:lastRowLastColumn="0"/>
            <w:tcW w:w="395" w:type="pct"/>
          </w:tcPr>
          <w:p w:rsidR="00EB710E" w:rsidRPr="00A7549E" w:rsidRDefault="00EB710E" w:rsidP="00402AE7">
            <w:pPr>
              <w:spacing w:line="240" w:lineRule="atLeast"/>
              <w:jc w:val="center"/>
              <w:rPr>
                <w:rFonts w:ascii="Times New Roman" w:hAnsi="Times New Roman"/>
                <w:sz w:val="15"/>
                <w:szCs w:val="15"/>
              </w:rPr>
            </w:pPr>
            <w:r w:rsidRPr="00A7549E">
              <w:rPr>
                <w:rFonts w:ascii="Times New Roman" w:hAnsi="Times New Roman" w:hint="eastAsia"/>
                <w:sz w:val="15"/>
                <w:szCs w:val="15"/>
              </w:rPr>
              <w:t>6</w:t>
            </w:r>
          </w:p>
        </w:tc>
        <w:tc>
          <w:tcPr>
            <w:tcW w:w="500"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proofErr w:type="spellStart"/>
            <w:r w:rsidRPr="00A7549E">
              <w:rPr>
                <w:rFonts w:ascii="Times New Roman" w:hAnsi="Times New Roman" w:hint="eastAsia"/>
                <w:sz w:val="15"/>
                <w:szCs w:val="15"/>
              </w:rPr>
              <w:t>Qingjian</w:t>
            </w:r>
            <w:proofErr w:type="spellEnd"/>
          </w:p>
        </w:tc>
        <w:tc>
          <w:tcPr>
            <w:tcW w:w="787"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32</w:t>
            </w:r>
          </w:p>
        </w:tc>
        <w:tc>
          <w:tcPr>
            <w:tcW w:w="553"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451</w:t>
            </w:r>
          </w:p>
        </w:tc>
        <w:tc>
          <w:tcPr>
            <w:tcW w:w="655"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1009</w:t>
            </w:r>
          </w:p>
        </w:tc>
        <w:tc>
          <w:tcPr>
            <w:tcW w:w="582"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417</w:t>
            </w:r>
          </w:p>
        </w:tc>
        <w:tc>
          <w:tcPr>
            <w:tcW w:w="499"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3.00</w:t>
            </w:r>
          </w:p>
        </w:tc>
        <w:tc>
          <w:tcPr>
            <w:tcW w:w="583" w:type="pct"/>
          </w:tcPr>
          <w:p w:rsidR="00EB710E" w:rsidRPr="00A7549E" w:rsidRDefault="00EB710E" w:rsidP="00F2605A">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w:t>
            </w:r>
            <w:r w:rsidR="00F2605A">
              <w:rPr>
                <w:rFonts w:ascii="Times New Roman" w:hAnsi="Times New Roman" w:hint="eastAsia"/>
                <w:sz w:val="15"/>
                <w:szCs w:val="15"/>
              </w:rPr>
              <w:t>56</w:t>
            </w:r>
          </w:p>
        </w:tc>
        <w:tc>
          <w:tcPr>
            <w:tcW w:w="445"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0.60</w:t>
            </w:r>
          </w:p>
        </w:tc>
      </w:tr>
      <w:tr w:rsidR="00EB710E" w:rsidRPr="00A7549E" w:rsidTr="00402AE7">
        <w:tc>
          <w:tcPr>
            <w:cnfStyle w:val="001000000000" w:firstRow="0" w:lastRow="0" w:firstColumn="1" w:lastColumn="0" w:oddVBand="0" w:evenVBand="0" w:oddHBand="0" w:evenHBand="0" w:firstRowFirstColumn="0" w:firstRowLastColumn="0" w:lastRowFirstColumn="0" w:lastRowLastColumn="0"/>
            <w:tcW w:w="395" w:type="pct"/>
          </w:tcPr>
          <w:p w:rsidR="00EB710E" w:rsidRPr="00A7549E" w:rsidRDefault="00EB710E" w:rsidP="00402AE7">
            <w:pPr>
              <w:spacing w:line="240" w:lineRule="atLeast"/>
              <w:jc w:val="center"/>
              <w:rPr>
                <w:rFonts w:ascii="Times New Roman" w:hAnsi="Times New Roman"/>
                <w:sz w:val="15"/>
                <w:szCs w:val="15"/>
              </w:rPr>
            </w:pPr>
            <w:r w:rsidRPr="00A7549E">
              <w:rPr>
                <w:rFonts w:ascii="Times New Roman" w:hAnsi="Times New Roman" w:hint="eastAsia"/>
                <w:sz w:val="15"/>
                <w:szCs w:val="15"/>
              </w:rPr>
              <w:t>7</w:t>
            </w:r>
          </w:p>
        </w:tc>
        <w:tc>
          <w:tcPr>
            <w:tcW w:w="500"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Yan</w:t>
            </w:r>
          </w:p>
        </w:tc>
        <w:tc>
          <w:tcPr>
            <w:tcW w:w="787"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32</w:t>
            </w:r>
          </w:p>
        </w:tc>
        <w:tc>
          <w:tcPr>
            <w:tcW w:w="553"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462</w:t>
            </w:r>
          </w:p>
        </w:tc>
        <w:tc>
          <w:tcPr>
            <w:tcW w:w="655"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984</w:t>
            </w:r>
          </w:p>
        </w:tc>
        <w:tc>
          <w:tcPr>
            <w:tcW w:w="582"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433</w:t>
            </w:r>
          </w:p>
        </w:tc>
        <w:tc>
          <w:tcPr>
            <w:tcW w:w="499"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3.21</w:t>
            </w:r>
          </w:p>
        </w:tc>
        <w:tc>
          <w:tcPr>
            <w:tcW w:w="583" w:type="pct"/>
          </w:tcPr>
          <w:p w:rsidR="00EB710E" w:rsidRPr="00A7549E" w:rsidRDefault="00EB710E" w:rsidP="00F2605A">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w:t>
            </w:r>
            <w:r w:rsidR="00F2605A">
              <w:rPr>
                <w:rFonts w:ascii="Times New Roman" w:hAnsi="Times New Roman" w:hint="eastAsia"/>
                <w:sz w:val="15"/>
                <w:szCs w:val="15"/>
              </w:rPr>
              <w:t>66</w:t>
            </w:r>
          </w:p>
        </w:tc>
        <w:tc>
          <w:tcPr>
            <w:tcW w:w="445"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0.51</w:t>
            </w:r>
          </w:p>
        </w:tc>
      </w:tr>
      <w:tr w:rsidR="00EB710E" w:rsidRPr="00A7549E" w:rsidTr="00402AE7">
        <w:tc>
          <w:tcPr>
            <w:cnfStyle w:val="001000000000" w:firstRow="0" w:lastRow="0" w:firstColumn="1" w:lastColumn="0" w:oddVBand="0" w:evenVBand="0" w:oddHBand="0" w:evenHBand="0" w:firstRowFirstColumn="0" w:firstRowLastColumn="0" w:lastRowFirstColumn="0" w:lastRowLastColumn="0"/>
            <w:tcW w:w="395" w:type="pct"/>
          </w:tcPr>
          <w:p w:rsidR="00EB710E" w:rsidRPr="00A7549E" w:rsidRDefault="00EB710E" w:rsidP="00402AE7">
            <w:pPr>
              <w:spacing w:line="240" w:lineRule="atLeast"/>
              <w:jc w:val="center"/>
              <w:rPr>
                <w:rFonts w:ascii="Times New Roman" w:hAnsi="Times New Roman"/>
                <w:sz w:val="15"/>
                <w:szCs w:val="15"/>
              </w:rPr>
            </w:pPr>
            <w:r w:rsidRPr="00A7549E">
              <w:rPr>
                <w:rFonts w:ascii="Times New Roman" w:hAnsi="Times New Roman" w:hint="eastAsia"/>
                <w:sz w:val="15"/>
                <w:szCs w:val="15"/>
              </w:rPr>
              <w:t>8</w:t>
            </w:r>
          </w:p>
        </w:tc>
        <w:tc>
          <w:tcPr>
            <w:tcW w:w="500"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proofErr w:type="spellStart"/>
            <w:r w:rsidRPr="00A7549E">
              <w:rPr>
                <w:rFonts w:ascii="Times New Roman" w:hAnsi="Times New Roman" w:hint="eastAsia"/>
                <w:sz w:val="15"/>
                <w:szCs w:val="15"/>
              </w:rPr>
              <w:t>Beiluo</w:t>
            </w:r>
            <w:proofErr w:type="spellEnd"/>
          </w:p>
        </w:tc>
        <w:tc>
          <w:tcPr>
            <w:tcW w:w="787"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28</w:t>
            </w:r>
          </w:p>
        </w:tc>
        <w:tc>
          <w:tcPr>
            <w:tcW w:w="553"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502</w:t>
            </w:r>
          </w:p>
        </w:tc>
        <w:tc>
          <w:tcPr>
            <w:tcW w:w="655"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960</w:t>
            </w:r>
          </w:p>
        </w:tc>
        <w:tc>
          <w:tcPr>
            <w:tcW w:w="582"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475</w:t>
            </w:r>
          </w:p>
        </w:tc>
        <w:tc>
          <w:tcPr>
            <w:tcW w:w="499"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3.76</w:t>
            </w:r>
          </w:p>
        </w:tc>
        <w:tc>
          <w:tcPr>
            <w:tcW w:w="583" w:type="pct"/>
          </w:tcPr>
          <w:p w:rsidR="00EB710E" w:rsidRPr="00A7549E" w:rsidRDefault="00EB710E" w:rsidP="00F2605A">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w:t>
            </w:r>
            <w:r w:rsidR="00F2605A" w:rsidRPr="00A7549E">
              <w:rPr>
                <w:rFonts w:ascii="Times New Roman" w:hAnsi="Times New Roman" w:hint="eastAsia"/>
                <w:sz w:val="15"/>
                <w:szCs w:val="15"/>
              </w:rPr>
              <w:t>8</w:t>
            </w:r>
            <w:r w:rsidR="00F2605A">
              <w:rPr>
                <w:rFonts w:ascii="Times New Roman" w:hAnsi="Times New Roman" w:hint="eastAsia"/>
                <w:sz w:val="15"/>
                <w:szCs w:val="15"/>
              </w:rPr>
              <w:t>2</w:t>
            </w:r>
          </w:p>
        </w:tc>
        <w:tc>
          <w:tcPr>
            <w:tcW w:w="445"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0.34</w:t>
            </w:r>
          </w:p>
        </w:tc>
      </w:tr>
      <w:tr w:rsidR="00EB710E" w:rsidRPr="00A7549E" w:rsidTr="00402AE7">
        <w:tc>
          <w:tcPr>
            <w:cnfStyle w:val="001000000000" w:firstRow="0" w:lastRow="0" w:firstColumn="1" w:lastColumn="0" w:oddVBand="0" w:evenVBand="0" w:oddHBand="0" w:evenHBand="0" w:firstRowFirstColumn="0" w:firstRowLastColumn="0" w:lastRowFirstColumn="0" w:lastRowLastColumn="0"/>
            <w:tcW w:w="395" w:type="pct"/>
          </w:tcPr>
          <w:p w:rsidR="00EB710E" w:rsidRPr="00A7549E" w:rsidRDefault="00EB710E" w:rsidP="00402AE7">
            <w:pPr>
              <w:spacing w:line="240" w:lineRule="atLeast"/>
              <w:jc w:val="center"/>
              <w:rPr>
                <w:rFonts w:ascii="Times New Roman" w:hAnsi="Times New Roman"/>
                <w:sz w:val="15"/>
                <w:szCs w:val="15"/>
              </w:rPr>
            </w:pPr>
            <w:r w:rsidRPr="00A7549E">
              <w:rPr>
                <w:rFonts w:ascii="Times New Roman" w:hAnsi="Times New Roman" w:hint="eastAsia"/>
                <w:sz w:val="15"/>
                <w:szCs w:val="15"/>
              </w:rPr>
              <w:t>9</w:t>
            </w:r>
          </w:p>
        </w:tc>
        <w:tc>
          <w:tcPr>
            <w:tcW w:w="500"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Jing</w:t>
            </w:r>
          </w:p>
        </w:tc>
        <w:tc>
          <w:tcPr>
            <w:tcW w:w="787"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32</w:t>
            </w:r>
          </w:p>
        </w:tc>
        <w:tc>
          <w:tcPr>
            <w:tcW w:w="553"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529</w:t>
            </w:r>
          </w:p>
        </w:tc>
        <w:tc>
          <w:tcPr>
            <w:tcW w:w="655"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936</w:t>
            </w:r>
          </w:p>
        </w:tc>
        <w:tc>
          <w:tcPr>
            <w:tcW w:w="582"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497</w:t>
            </w:r>
          </w:p>
        </w:tc>
        <w:tc>
          <w:tcPr>
            <w:tcW w:w="499"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3.74</w:t>
            </w:r>
          </w:p>
        </w:tc>
        <w:tc>
          <w:tcPr>
            <w:tcW w:w="583" w:type="pct"/>
          </w:tcPr>
          <w:p w:rsidR="00EB710E" w:rsidRPr="00A7549E" w:rsidRDefault="00EB710E" w:rsidP="00F2605A">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w:t>
            </w:r>
            <w:r w:rsidR="00F2605A">
              <w:rPr>
                <w:rFonts w:ascii="Times New Roman" w:hAnsi="Times New Roman" w:hint="eastAsia"/>
                <w:sz w:val="15"/>
                <w:szCs w:val="15"/>
              </w:rPr>
              <w:t>64</w:t>
            </w:r>
          </w:p>
        </w:tc>
        <w:tc>
          <w:tcPr>
            <w:tcW w:w="445"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0.51</w:t>
            </w:r>
          </w:p>
        </w:tc>
      </w:tr>
      <w:tr w:rsidR="00EB710E" w:rsidRPr="00A7549E" w:rsidTr="00402AE7">
        <w:tc>
          <w:tcPr>
            <w:cnfStyle w:val="001000000000" w:firstRow="0" w:lastRow="0" w:firstColumn="1" w:lastColumn="0" w:oddVBand="0" w:evenVBand="0" w:oddHBand="0" w:evenHBand="0" w:firstRowFirstColumn="0" w:firstRowLastColumn="0" w:lastRowFirstColumn="0" w:lastRowLastColumn="0"/>
            <w:tcW w:w="395" w:type="pct"/>
          </w:tcPr>
          <w:p w:rsidR="00EB710E" w:rsidRPr="00A7549E" w:rsidRDefault="00EB710E" w:rsidP="00402AE7">
            <w:pPr>
              <w:spacing w:line="240" w:lineRule="atLeast"/>
              <w:jc w:val="center"/>
              <w:rPr>
                <w:rFonts w:ascii="Times New Roman" w:hAnsi="Times New Roman"/>
                <w:sz w:val="15"/>
                <w:szCs w:val="15"/>
              </w:rPr>
            </w:pPr>
            <w:r w:rsidRPr="00A7549E">
              <w:rPr>
                <w:rFonts w:ascii="Times New Roman" w:hAnsi="Times New Roman" w:hint="eastAsia"/>
                <w:sz w:val="15"/>
                <w:szCs w:val="15"/>
              </w:rPr>
              <w:t>10</w:t>
            </w:r>
          </w:p>
        </w:tc>
        <w:tc>
          <w:tcPr>
            <w:tcW w:w="500"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Fen</w:t>
            </w:r>
          </w:p>
        </w:tc>
        <w:tc>
          <w:tcPr>
            <w:tcW w:w="787"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29</w:t>
            </w:r>
          </w:p>
        </w:tc>
        <w:tc>
          <w:tcPr>
            <w:tcW w:w="553"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465</w:t>
            </w:r>
          </w:p>
        </w:tc>
        <w:tc>
          <w:tcPr>
            <w:tcW w:w="655"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982</w:t>
            </w:r>
          </w:p>
        </w:tc>
        <w:tc>
          <w:tcPr>
            <w:tcW w:w="582"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452</w:t>
            </w:r>
          </w:p>
        </w:tc>
        <w:tc>
          <w:tcPr>
            <w:tcW w:w="499"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4.21</w:t>
            </w:r>
          </w:p>
        </w:tc>
        <w:tc>
          <w:tcPr>
            <w:tcW w:w="583" w:type="pct"/>
          </w:tcPr>
          <w:p w:rsidR="00EB710E" w:rsidRPr="00A7549E" w:rsidRDefault="00EB710E" w:rsidP="00F2605A">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w:t>
            </w:r>
            <w:r w:rsidR="00F2605A" w:rsidRPr="00A7549E">
              <w:rPr>
                <w:rFonts w:ascii="Times New Roman" w:hAnsi="Times New Roman" w:hint="eastAsia"/>
                <w:sz w:val="15"/>
                <w:szCs w:val="15"/>
              </w:rPr>
              <w:t>8</w:t>
            </w:r>
            <w:r w:rsidR="00F2605A">
              <w:rPr>
                <w:rFonts w:ascii="Times New Roman" w:hAnsi="Times New Roman" w:hint="eastAsia"/>
                <w:sz w:val="15"/>
                <w:szCs w:val="15"/>
              </w:rPr>
              <w:t>2</w:t>
            </w:r>
          </w:p>
        </w:tc>
        <w:tc>
          <w:tcPr>
            <w:tcW w:w="445"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0.43</w:t>
            </w:r>
          </w:p>
        </w:tc>
      </w:tr>
      <w:tr w:rsidR="00EB710E" w:rsidRPr="00A7549E" w:rsidTr="00402AE7">
        <w:tc>
          <w:tcPr>
            <w:cnfStyle w:val="001000000000" w:firstRow="0" w:lastRow="0" w:firstColumn="1" w:lastColumn="0" w:oddVBand="0" w:evenVBand="0" w:oddHBand="0" w:evenHBand="0" w:firstRowFirstColumn="0" w:firstRowLastColumn="0" w:lastRowFirstColumn="0" w:lastRowLastColumn="0"/>
            <w:tcW w:w="395" w:type="pct"/>
          </w:tcPr>
          <w:p w:rsidR="00EB710E" w:rsidRPr="00A7549E" w:rsidRDefault="00EB710E" w:rsidP="00402AE7">
            <w:pPr>
              <w:spacing w:line="240" w:lineRule="atLeast"/>
              <w:jc w:val="center"/>
              <w:rPr>
                <w:rFonts w:ascii="Times New Roman" w:hAnsi="Times New Roman"/>
                <w:sz w:val="15"/>
                <w:szCs w:val="15"/>
              </w:rPr>
            </w:pPr>
            <w:r w:rsidRPr="00A7549E">
              <w:rPr>
                <w:rFonts w:ascii="Times New Roman" w:hAnsi="Times New Roman" w:hint="eastAsia"/>
                <w:sz w:val="15"/>
                <w:szCs w:val="15"/>
              </w:rPr>
              <w:t>11</w:t>
            </w:r>
          </w:p>
        </w:tc>
        <w:tc>
          <w:tcPr>
            <w:tcW w:w="500"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proofErr w:type="spellStart"/>
            <w:r w:rsidRPr="00A7549E">
              <w:rPr>
                <w:rFonts w:ascii="Times New Roman" w:hAnsi="Times New Roman" w:hint="eastAsia"/>
                <w:sz w:val="15"/>
                <w:szCs w:val="15"/>
              </w:rPr>
              <w:t>Xinshui</w:t>
            </w:r>
            <w:proofErr w:type="spellEnd"/>
          </w:p>
        </w:tc>
        <w:tc>
          <w:tcPr>
            <w:tcW w:w="787"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32</w:t>
            </w:r>
          </w:p>
        </w:tc>
        <w:tc>
          <w:tcPr>
            <w:tcW w:w="553"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478</w:t>
            </w:r>
          </w:p>
        </w:tc>
        <w:tc>
          <w:tcPr>
            <w:tcW w:w="655"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992</w:t>
            </w:r>
          </w:p>
        </w:tc>
        <w:tc>
          <w:tcPr>
            <w:tcW w:w="582"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458</w:t>
            </w:r>
          </w:p>
        </w:tc>
        <w:tc>
          <w:tcPr>
            <w:tcW w:w="499"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3.77</w:t>
            </w:r>
          </w:p>
        </w:tc>
        <w:tc>
          <w:tcPr>
            <w:tcW w:w="583" w:type="pct"/>
          </w:tcPr>
          <w:p w:rsidR="00EB710E" w:rsidRPr="00A7549E" w:rsidRDefault="00EB710E" w:rsidP="00F2605A">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w:t>
            </w:r>
            <w:r w:rsidR="00F2605A" w:rsidRPr="00A7549E">
              <w:rPr>
                <w:rFonts w:ascii="Times New Roman" w:hAnsi="Times New Roman" w:hint="eastAsia"/>
                <w:sz w:val="15"/>
                <w:szCs w:val="15"/>
              </w:rPr>
              <w:t>8</w:t>
            </w:r>
            <w:r w:rsidR="00F2605A">
              <w:rPr>
                <w:rFonts w:ascii="Times New Roman" w:hAnsi="Times New Roman" w:hint="eastAsia"/>
                <w:sz w:val="15"/>
                <w:szCs w:val="15"/>
              </w:rPr>
              <w:t>2</w:t>
            </w:r>
          </w:p>
        </w:tc>
        <w:tc>
          <w:tcPr>
            <w:tcW w:w="445"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0.45</w:t>
            </w:r>
          </w:p>
        </w:tc>
      </w:tr>
      <w:tr w:rsidR="00EB710E" w:rsidRPr="00A7549E" w:rsidTr="00402AE7">
        <w:tc>
          <w:tcPr>
            <w:cnfStyle w:val="001000000000" w:firstRow="0" w:lastRow="0" w:firstColumn="1" w:lastColumn="0" w:oddVBand="0" w:evenVBand="0" w:oddHBand="0" w:evenHBand="0" w:firstRowFirstColumn="0" w:firstRowLastColumn="0" w:lastRowFirstColumn="0" w:lastRowLastColumn="0"/>
            <w:tcW w:w="395" w:type="pct"/>
          </w:tcPr>
          <w:p w:rsidR="00EB710E" w:rsidRPr="00A7549E" w:rsidRDefault="00EB710E" w:rsidP="00402AE7">
            <w:pPr>
              <w:spacing w:line="240" w:lineRule="atLeast"/>
              <w:jc w:val="center"/>
              <w:rPr>
                <w:rFonts w:ascii="Times New Roman" w:hAnsi="Times New Roman"/>
                <w:sz w:val="15"/>
                <w:szCs w:val="15"/>
              </w:rPr>
            </w:pPr>
            <w:r w:rsidRPr="00A7549E">
              <w:rPr>
                <w:rFonts w:ascii="Times New Roman" w:hAnsi="Times New Roman" w:hint="eastAsia"/>
                <w:sz w:val="15"/>
                <w:szCs w:val="15"/>
              </w:rPr>
              <w:t>12</w:t>
            </w:r>
          </w:p>
        </w:tc>
        <w:tc>
          <w:tcPr>
            <w:tcW w:w="500"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proofErr w:type="spellStart"/>
            <w:r w:rsidRPr="00A7549E">
              <w:rPr>
                <w:rFonts w:ascii="Times New Roman" w:hAnsi="Times New Roman" w:hint="eastAsia"/>
                <w:sz w:val="15"/>
                <w:szCs w:val="15"/>
              </w:rPr>
              <w:t>Sanchuan</w:t>
            </w:r>
            <w:proofErr w:type="spellEnd"/>
          </w:p>
        </w:tc>
        <w:tc>
          <w:tcPr>
            <w:tcW w:w="787"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24</w:t>
            </w:r>
          </w:p>
        </w:tc>
        <w:tc>
          <w:tcPr>
            <w:tcW w:w="553"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444</w:t>
            </w:r>
          </w:p>
        </w:tc>
        <w:tc>
          <w:tcPr>
            <w:tcW w:w="655"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998</w:t>
            </w:r>
          </w:p>
        </w:tc>
        <w:tc>
          <w:tcPr>
            <w:tcW w:w="582"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397</w:t>
            </w:r>
          </w:p>
        </w:tc>
        <w:tc>
          <w:tcPr>
            <w:tcW w:w="499"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2.70</w:t>
            </w:r>
          </w:p>
        </w:tc>
        <w:tc>
          <w:tcPr>
            <w:tcW w:w="583" w:type="pct"/>
          </w:tcPr>
          <w:p w:rsidR="00EB710E" w:rsidRPr="00A7549E" w:rsidRDefault="00EB710E" w:rsidP="00F2605A">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w:t>
            </w:r>
            <w:r w:rsidR="00F2605A" w:rsidRPr="00A7549E">
              <w:rPr>
                <w:rFonts w:ascii="Times New Roman" w:hAnsi="Times New Roman" w:hint="eastAsia"/>
                <w:sz w:val="15"/>
                <w:szCs w:val="15"/>
              </w:rPr>
              <w:t>5</w:t>
            </w:r>
            <w:r w:rsidR="00F2605A">
              <w:rPr>
                <w:rFonts w:ascii="Times New Roman" w:hAnsi="Times New Roman" w:hint="eastAsia"/>
                <w:sz w:val="15"/>
                <w:szCs w:val="15"/>
              </w:rPr>
              <w:t>3</w:t>
            </w:r>
          </w:p>
        </w:tc>
        <w:tc>
          <w:tcPr>
            <w:tcW w:w="445"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0.58</w:t>
            </w:r>
          </w:p>
        </w:tc>
      </w:tr>
      <w:tr w:rsidR="00EB710E" w:rsidRPr="00A7549E" w:rsidTr="00402AE7">
        <w:tc>
          <w:tcPr>
            <w:cnfStyle w:val="001000000000" w:firstRow="0" w:lastRow="0" w:firstColumn="1" w:lastColumn="0" w:oddVBand="0" w:evenVBand="0" w:oddHBand="0" w:evenHBand="0" w:firstRowFirstColumn="0" w:firstRowLastColumn="0" w:lastRowFirstColumn="0" w:lastRowLastColumn="0"/>
            <w:tcW w:w="395" w:type="pct"/>
          </w:tcPr>
          <w:p w:rsidR="00EB710E" w:rsidRPr="00A7549E" w:rsidRDefault="00EB710E" w:rsidP="00402AE7">
            <w:pPr>
              <w:spacing w:line="240" w:lineRule="atLeast"/>
              <w:jc w:val="center"/>
              <w:rPr>
                <w:rFonts w:ascii="Times New Roman" w:hAnsi="Times New Roman"/>
                <w:sz w:val="15"/>
                <w:szCs w:val="15"/>
              </w:rPr>
            </w:pPr>
            <w:r w:rsidRPr="00A7549E">
              <w:rPr>
                <w:rFonts w:ascii="Times New Roman" w:hAnsi="Times New Roman" w:hint="eastAsia"/>
                <w:sz w:val="15"/>
                <w:szCs w:val="15"/>
              </w:rPr>
              <w:t>13</w:t>
            </w:r>
          </w:p>
        </w:tc>
        <w:tc>
          <w:tcPr>
            <w:tcW w:w="500"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proofErr w:type="spellStart"/>
            <w:r w:rsidRPr="00A7549E">
              <w:rPr>
                <w:rFonts w:ascii="Times New Roman" w:hAnsi="Times New Roman" w:hint="eastAsia"/>
                <w:sz w:val="15"/>
                <w:szCs w:val="15"/>
              </w:rPr>
              <w:t>Qiushui</w:t>
            </w:r>
            <w:proofErr w:type="spellEnd"/>
          </w:p>
        </w:tc>
        <w:tc>
          <w:tcPr>
            <w:tcW w:w="787"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23</w:t>
            </w:r>
          </w:p>
        </w:tc>
        <w:tc>
          <w:tcPr>
            <w:tcW w:w="553"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442</w:t>
            </w:r>
          </w:p>
        </w:tc>
        <w:tc>
          <w:tcPr>
            <w:tcW w:w="655"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1006</w:t>
            </w:r>
          </w:p>
        </w:tc>
        <w:tc>
          <w:tcPr>
            <w:tcW w:w="582"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418</w:t>
            </w:r>
          </w:p>
        </w:tc>
        <w:tc>
          <w:tcPr>
            <w:tcW w:w="499"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3.33</w:t>
            </w:r>
          </w:p>
        </w:tc>
        <w:tc>
          <w:tcPr>
            <w:tcW w:w="583" w:type="pct"/>
          </w:tcPr>
          <w:p w:rsidR="00EB710E" w:rsidRPr="00A7549E" w:rsidRDefault="00EB710E" w:rsidP="00F2605A">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w:t>
            </w:r>
            <w:r w:rsidR="00F2605A" w:rsidRPr="00A7549E">
              <w:rPr>
                <w:rFonts w:ascii="Times New Roman" w:hAnsi="Times New Roman" w:hint="eastAsia"/>
                <w:sz w:val="15"/>
                <w:szCs w:val="15"/>
              </w:rPr>
              <w:t>6</w:t>
            </w:r>
            <w:r w:rsidR="00F2605A">
              <w:rPr>
                <w:rFonts w:ascii="Times New Roman" w:hAnsi="Times New Roman" w:hint="eastAsia"/>
                <w:sz w:val="15"/>
                <w:szCs w:val="15"/>
              </w:rPr>
              <w:t>4</w:t>
            </w:r>
          </w:p>
        </w:tc>
        <w:tc>
          <w:tcPr>
            <w:tcW w:w="445" w:type="pct"/>
          </w:tcPr>
          <w:p w:rsidR="00EB710E" w:rsidRPr="00A7549E" w:rsidRDefault="00EB710E"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0.60</w:t>
            </w:r>
          </w:p>
        </w:tc>
      </w:tr>
    </w:tbl>
    <w:p w:rsidR="00904596" w:rsidRPr="00A7549E" w:rsidRDefault="00904596" w:rsidP="00904596">
      <w:pPr>
        <w:spacing w:line="360" w:lineRule="auto"/>
        <w:rPr>
          <w:rFonts w:ascii="Times New Roman" w:hAnsi="Times New Roman"/>
          <w:sz w:val="15"/>
          <w:szCs w:val="15"/>
        </w:rPr>
      </w:pPr>
      <w:proofErr w:type="spellStart"/>
      <w:proofErr w:type="gramStart"/>
      <w:r w:rsidRPr="00A7549E">
        <w:rPr>
          <w:rFonts w:ascii="Times New Roman" w:hAnsi="Times New Roman"/>
          <w:sz w:val="15"/>
          <w:szCs w:val="15"/>
          <w:vertAlign w:val="superscript"/>
          <w:lang w:val="en-GB"/>
        </w:rPr>
        <w:t>a</w:t>
      </w:r>
      <w:r w:rsidRPr="00A7549E">
        <w:rPr>
          <w:rFonts w:ascii="Times New Roman" w:hAnsi="Times New Roman"/>
          <w:sz w:val="15"/>
          <w:szCs w:val="15"/>
          <w:lang w:val="en-GB"/>
        </w:rPr>
        <w:t>Because</w:t>
      </w:r>
      <w:proofErr w:type="spellEnd"/>
      <w:proofErr w:type="gramEnd"/>
      <w:r w:rsidRPr="00A7549E">
        <w:rPr>
          <w:rFonts w:ascii="Times New Roman" w:hAnsi="Times New Roman"/>
          <w:sz w:val="15"/>
          <w:szCs w:val="15"/>
          <w:lang w:val="en-GB"/>
        </w:rPr>
        <w:t xml:space="preserve"> a few runoff data points were missing for several basins, the data length in these basins was less than 32. Each item represents the mean annual value</w:t>
      </w:r>
      <w:r w:rsidRPr="00A7549E">
        <w:rPr>
          <w:rFonts w:ascii="Times New Roman" w:hAnsi="Times New Roman" w:hint="eastAsia"/>
          <w:sz w:val="15"/>
          <w:szCs w:val="15"/>
          <w:lang w:val="en-GB"/>
        </w:rPr>
        <w:t>.</w:t>
      </w:r>
    </w:p>
    <w:p w:rsidR="00904596" w:rsidRPr="00A7549E" w:rsidRDefault="00881E31" w:rsidP="00904596">
      <w:pPr>
        <w:pStyle w:val="2"/>
        <w:spacing w:line="360" w:lineRule="auto"/>
        <w:rPr>
          <w:rFonts w:ascii="Times New Roman" w:eastAsiaTheme="minorEastAsia" w:hAnsi="Times New Roman" w:cs="Times New Roman"/>
          <w:color w:val="000000" w:themeColor="text1"/>
          <w:lang w:val="en-GB"/>
        </w:rPr>
      </w:pPr>
      <w:r w:rsidRPr="00A7549E">
        <w:rPr>
          <w:rFonts w:ascii="Times New Roman" w:eastAsiaTheme="minorEastAsia" w:hAnsi="Times New Roman" w:cs="Times New Roman"/>
          <w:color w:val="000000" w:themeColor="text1"/>
          <w:lang w:val="en-GB"/>
        </w:rPr>
        <w:t xml:space="preserve">4. </w:t>
      </w:r>
      <w:r w:rsidRPr="00A7549E">
        <w:rPr>
          <w:rFonts w:ascii="Times New Roman" w:hAnsi="Times New Roman" w:cs="Times New Roman"/>
          <w:color w:val="000000" w:themeColor="text1"/>
          <w:lang w:val="en-GB"/>
        </w:rPr>
        <w:t>Results</w:t>
      </w:r>
    </w:p>
    <w:p w:rsidR="00881E31" w:rsidRPr="00A7549E" w:rsidRDefault="00881E31">
      <w:pPr>
        <w:pStyle w:val="3"/>
        <w:spacing w:line="360" w:lineRule="auto"/>
        <w:rPr>
          <w:rFonts w:ascii="Times New Roman" w:hAnsi="Times New Roman"/>
          <w:color w:val="000000" w:themeColor="text1"/>
          <w:sz w:val="24"/>
          <w:szCs w:val="24"/>
          <w:lang w:val="en-GB"/>
        </w:rPr>
      </w:pPr>
      <w:bookmarkStart w:id="54" w:name="OLE_LINK102"/>
      <w:bookmarkStart w:id="55" w:name="OLE_LINK103"/>
      <w:r w:rsidRPr="00A7549E">
        <w:rPr>
          <w:rFonts w:ascii="Times New Roman" w:hAnsi="Times New Roman"/>
          <w:color w:val="000000" w:themeColor="text1"/>
          <w:sz w:val="24"/>
          <w:szCs w:val="24"/>
          <w:lang w:val="en-GB"/>
        </w:rPr>
        <w:t xml:space="preserve">4.1. </w:t>
      </w:r>
      <w:r w:rsidR="005A7090" w:rsidRPr="00A7549E">
        <w:rPr>
          <w:rFonts w:ascii="Times New Roman" w:eastAsiaTheme="minorEastAsia" w:hAnsi="Times New Roman" w:hint="eastAsia"/>
          <w:color w:val="000000" w:themeColor="text1"/>
          <w:sz w:val="24"/>
          <w:szCs w:val="24"/>
          <w:lang w:val="en-GB"/>
        </w:rPr>
        <w:t>The</w:t>
      </w:r>
      <w:r w:rsidRPr="00A7549E">
        <w:rPr>
          <w:rFonts w:ascii="Times New Roman" w:hAnsi="Times New Roman"/>
          <w:color w:val="000000" w:themeColor="text1"/>
          <w:sz w:val="24"/>
          <w:szCs w:val="24"/>
          <w:lang w:val="en-GB"/>
        </w:rPr>
        <w:t xml:space="preserve"> variability of parameter</w:t>
      </w:r>
      <w:r w:rsidRPr="00A7549E">
        <w:rPr>
          <w:rFonts w:ascii="Times New Roman" w:eastAsiaTheme="minorEastAsia" w:hAnsi="Times New Roman"/>
          <w:color w:val="000000" w:themeColor="text1"/>
          <w:sz w:val="24"/>
          <w:szCs w:val="24"/>
          <w:lang w:val="en-GB"/>
        </w:rPr>
        <w:t xml:space="preserve"> </w:t>
      </w:r>
      <m:oMath>
        <m:r>
          <m:rPr>
            <m:sty m:val="bi"/>
          </m:rPr>
          <w:rPr>
            <w:rFonts w:ascii="Cambria Math" w:hAnsi="Cambria Math"/>
            <w:color w:val="000000" w:themeColor="text1"/>
            <w:sz w:val="24"/>
            <w:szCs w:val="24"/>
            <w:lang w:val="en-GB"/>
          </w:rPr>
          <m:t>ω</m:t>
        </m:r>
      </m:oMath>
    </w:p>
    <w:bookmarkEnd w:id="54"/>
    <w:bookmarkEnd w:id="55"/>
    <w:p w:rsidR="00881E31" w:rsidRPr="00A7549E" w:rsidRDefault="00881E31" w:rsidP="00E00B5A">
      <w:pPr>
        <w:spacing w:afterLines="50" w:after="156" w:line="360" w:lineRule="auto"/>
        <w:ind w:firstLineChars="200" w:firstLine="480"/>
        <w:rPr>
          <w:rFonts w:ascii="Times New Roman" w:hAnsi="Times New Roman"/>
          <w:color w:val="000000" w:themeColor="text1"/>
          <w:sz w:val="24"/>
          <w:szCs w:val="24"/>
          <w:lang w:val="en-GB"/>
        </w:rPr>
      </w:pPr>
      <w:r w:rsidRPr="00A7549E">
        <w:rPr>
          <w:rFonts w:ascii="Times New Roman" w:hAnsi="Times New Roman"/>
          <w:color w:val="000000" w:themeColor="text1"/>
          <w:sz w:val="24"/>
          <w:szCs w:val="24"/>
          <w:lang w:val="en-GB"/>
        </w:rPr>
        <w:t xml:space="preserve">The </w:t>
      </w:r>
      <w:proofErr w:type="spellStart"/>
      <w:r w:rsidRPr="00A7549E">
        <w:rPr>
          <w:rFonts w:ascii="Times New Roman" w:hAnsi="Times New Roman"/>
          <w:color w:val="000000" w:themeColor="text1"/>
          <w:sz w:val="24"/>
          <w:szCs w:val="24"/>
          <w:lang w:val="en-GB"/>
        </w:rPr>
        <w:t>Budyko</w:t>
      </w:r>
      <w:proofErr w:type="spellEnd"/>
      <w:r w:rsidRPr="00A7549E">
        <w:rPr>
          <w:rFonts w:ascii="Times New Roman" w:hAnsi="Times New Roman"/>
          <w:color w:val="000000" w:themeColor="text1"/>
          <w:sz w:val="24"/>
          <w:szCs w:val="24"/>
          <w:lang w:val="en-GB"/>
        </w:rPr>
        <w:t xml:space="preserve"> framework is usually used for analyses of long-term average catchment water balance; however, in this study, it was employed for the interpretation of the </w:t>
      </w:r>
      <w:proofErr w:type="spellStart"/>
      <w:r w:rsidRPr="00A7549E">
        <w:rPr>
          <w:rFonts w:ascii="Times New Roman" w:hAnsi="Times New Roman"/>
          <w:color w:val="000000" w:themeColor="text1"/>
          <w:sz w:val="24"/>
          <w:szCs w:val="24"/>
          <w:lang w:val="en-GB"/>
        </w:rPr>
        <w:t>interannual</w:t>
      </w:r>
      <w:proofErr w:type="spellEnd"/>
      <w:r w:rsidRPr="00A7549E">
        <w:rPr>
          <w:rFonts w:ascii="Times New Roman" w:hAnsi="Times New Roman"/>
          <w:color w:val="000000" w:themeColor="text1"/>
          <w:sz w:val="24"/>
          <w:szCs w:val="24"/>
          <w:lang w:val="en-GB"/>
        </w:rPr>
        <w:t xml:space="preserve"> variability of the water balance by using the hydrological year approach described earlier. To validate the feasibility of using Fu’s equation for </w:t>
      </w:r>
      <w:proofErr w:type="spellStart"/>
      <w:r w:rsidRPr="00A7549E">
        <w:rPr>
          <w:rFonts w:ascii="Times New Roman" w:hAnsi="Times New Roman"/>
          <w:color w:val="000000" w:themeColor="text1"/>
          <w:sz w:val="24"/>
          <w:szCs w:val="24"/>
          <w:lang w:val="en-GB"/>
        </w:rPr>
        <w:t>interannual</w:t>
      </w:r>
      <w:proofErr w:type="spellEnd"/>
      <w:r w:rsidRPr="00A7549E">
        <w:rPr>
          <w:rFonts w:ascii="Times New Roman" w:hAnsi="Times New Roman"/>
          <w:color w:val="000000" w:themeColor="text1"/>
          <w:sz w:val="24"/>
          <w:szCs w:val="24"/>
          <w:lang w:val="en-GB"/>
        </w:rPr>
        <w:t xml:space="preserve"> variability, the evapotranspiration ratio (</w:t>
      </w:r>
      <w:r w:rsidRPr="00A7549E">
        <w:rPr>
          <w:rFonts w:ascii="Times New Roman" w:hAnsi="Times New Roman"/>
          <w:i/>
          <w:color w:val="000000" w:themeColor="text1"/>
          <w:sz w:val="24"/>
          <w:szCs w:val="24"/>
          <w:lang w:val="en-GB"/>
        </w:rPr>
        <w:t>ET</w:t>
      </w:r>
      <w:r w:rsidRPr="00A7549E">
        <w:rPr>
          <w:rFonts w:ascii="Times New Roman" w:hAnsi="Times New Roman"/>
          <w:color w:val="000000" w:themeColor="text1"/>
          <w:sz w:val="24"/>
          <w:szCs w:val="24"/>
          <w:lang w:val="en-GB"/>
        </w:rPr>
        <w:t>/</w:t>
      </w:r>
      <w:r w:rsidRPr="00A7549E">
        <w:rPr>
          <w:rFonts w:ascii="Times New Roman" w:hAnsi="Times New Roman"/>
          <w:i/>
          <w:color w:val="000000" w:themeColor="text1"/>
          <w:sz w:val="24"/>
          <w:szCs w:val="24"/>
          <w:lang w:val="en-GB"/>
        </w:rPr>
        <w:t>P</w:t>
      </w:r>
      <w:r w:rsidRPr="00A7549E">
        <w:rPr>
          <w:rFonts w:ascii="Times New Roman" w:hAnsi="Times New Roman"/>
          <w:color w:val="000000" w:themeColor="text1"/>
          <w:sz w:val="24"/>
          <w:szCs w:val="24"/>
          <w:lang w:val="en-GB"/>
        </w:rPr>
        <w:t>) and dryness index (</w:t>
      </w:r>
      <w:r w:rsidRPr="00A7549E">
        <w:rPr>
          <w:rFonts w:ascii="Times New Roman" w:hAnsi="Times New Roman"/>
          <w:i/>
          <w:color w:val="000000" w:themeColor="text1"/>
          <w:sz w:val="24"/>
          <w:szCs w:val="24"/>
          <w:lang w:val="en-GB"/>
        </w:rPr>
        <w:t>ET</w:t>
      </w:r>
      <w:r w:rsidRPr="00A7549E">
        <w:rPr>
          <w:rFonts w:ascii="Times New Roman" w:hAnsi="Times New Roman"/>
          <w:i/>
          <w:color w:val="000000" w:themeColor="text1"/>
          <w:sz w:val="24"/>
          <w:szCs w:val="24"/>
          <w:vertAlign w:val="subscript"/>
          <w:lang w:val="en-GB"/>
        </w:rPr>
        <w:t>0</w:t>
      </w:r>
      <w:r w:rsidRPr="00A7549E">
        <w:rPr>
          <w:rFonts w:ascii="Times New Roman" w:hAnsi="Times New Roman"/>
          <w:color w:val="000000" w:themeColor="text1"/>
          <w:sz w:val="24"/>
          <w:szCs w:val="24"/>
          <w:lang w:val="en-GB"/>
        </w:rPr>
        <w:t>/</w:t>
      </w:r>
      <w:r w:rsidRPr="00A7549E">
        <w:rPr>
          <w:rFonts w:ascii="Times New Roman" w:hAnsi="Times New Roman"/>
          <w:i/>
          <w:color w:val="000000" w:themeColor="text1"/>
          <w:sz w:val="24"/>
          <w:szCs w:val="24"/>
          <w:lang w:val="en-GB"/>
        </w:rPr>
        <w:t>P</w:t>
      </w:r>
      <w:r w:rsidRPr="00A7549E">
        <w:rPr>
          <w:rFonts w:ascii="Times New Roman" w:hAnsi="Times New Roman"/>
          <w:color w:val="000000" w:themeColor="text1"/>
          <w:sz w:val="24"/>
          <w:szCs w:val="24"/>
          <w:lang w:val="en-GB"/>
        </w:rPr>
        <w:t xml:space="preserve">) on </w:t>
      </w:r>
      <w:r w:rsidR="00343513">
        <w:rPr>
          <w:rFonts w:ascii="Times New Roman" w:hAnsi="Times New Roman" w:hint="eastAsia"/>
          <w:color w:val="000000" w:themeColor="text1"/>
          <w:sz w:val="24"/>
          <w:szCs w:val="24"/>
          <w:lang w:val="en-GB"/>
        </w:rPr>
        <w:t>the</w:t>
      </w:r>
      <w:r w:rsidR="00A04FCF">
        <w:rPr>
          <w:rFonts w:ascii="Times New Roman" w:hAnsi="Times New Roman" w:hint="eastAsia"/>
          <w:color w:val="000000" w:themeColor="text1"/>
          <w:sz w:val="24"/>
          <w:szCs w:val="24"/>
          <w:lang w:val="en-GB"/>
        </w:rPr>
        <w:t xml:space="preserve"> </w:t>
      </w:r>
      <w:r w:rsidRPr="00A7549E">
        <w:rPr>
          <w:rFonts w:ascii="Times New Roman" w:hAnsi="Times New Roman"/>
          <w:color w:val="000000" w:themeColor="text1"/>
          <w:sz w:val="24"/>
          <w:szCs w:val="24"/>
          <w:lang w:val="en-GB"/>
        </w:rPr>
        <w:t xml:space="preserve">annual scale for 13 basins are presented </w:t>
      </w:r>
      <w:bookmarkStart w:id="56" w:name="OLE_LINK76"/>
      <w:bookmarkStart w:id="57" w:name="OLE_LINK77"/>
      <w:r w:rsidRPr="00A7549E">
        <w:rPr>
          <w:rFonts w:ascii="Times New Roman" w:hAnsi="Times New Roman"/>
          <w:color w:val="000000" w:themeColor="text1"/>
          <w:sz w:val="24"/>
          <w:szCs w:val="24"/>
          <w:lang w:val="en-GB"/>
        </w:rPr>
        <w:t>in the supporting information (Figure S1), and it can be seen that</w:t>
      </w:r>
      <w:bookmarkEnd w:id="56"/>
      <w:bookmarkEnd w:id="57"/>
      <w:r w:rsidRPr="00A7549E">
        <w:rPr>
          <w:rFonts w:ascii="Times New Roman" w:hAnsi="Times New Roman"/>
          <w:color w:val="000000" w:themeColor="text1"/>
          <w:sz w:val="24"/>
          <w:szCs w:val="24"/>
          <w:lang w:val="en-GB"/>
        </w:rPr>
        <w:t xml:space="preserve"> almost all points are focused on Fu’s curves in each basin. Therefore, Fu’s equation was considered adequate for the analysis of the </w:t>
      </w:r>
      <w:proofErr w:type="spellStart"/>
      <w:r w:rsidRPr="00A7549E">
        <w:rPr>
          <w:rFonts w:ascii="Times New Roman" w:hAnsi="Times New Roman"/>
          <w:color w:val="000000" w:themeColor="text1"/>
          <w:sz w:val="24"/>
          <w:szCs w:val="24"/>
          <w:lang w:val="en-GB"/>
        </w:rPr>
        <w:t>interannual</w:t>
      </w:r>
      <w:proofErr w:type="spellEnd"/>
      <w:r w:rsidR="00904596" w:rsidRPr="00A7549E">
        <w:rPr>
          <w:rFonts w:ascii="Times New Roman" w:hAnsi="Times New Roman" w:hint="eastAsia"/>
          <w:color w:val="000000" w:themeColor="text1"/>
          <w:sz w:val="24"/>
          <w:szCs w:val="24"/>
          <w:lang w:val="en-GB"/>
        </w:rPr>
        <w:t xml:space="preserve"> </w:t>
      </w:r>
      <w:r w:rsidRPr="00A7549E">
        <w:rPr>
          <w:rFonts w:ascii="Times New Roman" w:hAnsi="Times New Roman"/>
          <w:color w:val="000000" w:themeColor="text1"/>
          <w:sz w:val="24"/>
          <w:szCs w:val="24"/>
          <w:lang w:val="en-GB"/>
        </w:rPr>
        <w:t>variability of the water balance.</w:t>
      </w:r>
    </w:p>
    <w:p w:rsidR="00881E31" w:rsidRPr="00A7549E" w:rsidRDefault="00881E31" w:rsidP="00E00B5A">
      <w:pPr>
        <w:pStyle w:val="10"/>
        <w:spacing w:line="360" w:lineRule="auto"/>
        <w:ind w:firstLine="480"/>
        <w:rPr>
          <w:rFonts w:ascii="Times New Roman" w:hAnsi="Times New Roman"/>
          <w:color w:val="000000" w:themeColor="text1"/>
          <w:sz w:val="24"/>
          <w:szCs w:val="24"/>
          <w:lang w:val="en-GB"/>
        </w:rPr>
      </w:pPr>
      <w:r w:rsidRPr="00A7549E">
        <w:rPr>
          <w:rFonts w:ascii="Times New Roman" w:hAnsi="Times New Roman"/>
          <w:color w:val="000000" w:themeColor="text1"/>
          <w:sz w:val="24"/>
          <w:szCs w:val="24"/>
          <w:lang w:val="en-GB"/>
        </w:rPr>
        <w:t xml:space="preserve">If the controlling parameter </w:t>
      </w:r>
      <m:oMath>
        <m:r>
          <w:rPr>
            <w:rFonts w:ascii="Cambria Math" w:hAnsi="Cambria Math"/>
            <w:color w:val="000000" w:themeColor="text1"/>
            <w:sz w:val="24"/>
            <w:szCs w:val="24"/>
            <w:lang w:val="en-GB"/>
          </w:rPr>
          <m:t>ω</m:t>
        </m:r>
      </m:oMath>
      <w:r w:rsidRPr="00A7549E">
        <w:rPr>
          <w:rFonts w:ascii="Times New Roman" w:hAnsi="Times New Roman"/>
          <w:color w:val="000000" w:themeColor="text1"/>
          <w:sz w:val="24"/>
          <w:szCs w:val="24"/>
          <w:lang w:val="en-GB"/>
        </w:rPr>
        <w:t xml:space="preserve"> on </w:t>
      </w:r>
      <w:r w:rsidR="00343513">
        <w:rPr>
          <w:rFonts w:ascii="Times New Roman" w:hAnsi="Times New Roman" w:hint="eastAsia"/>
          <w:color w:val="000000" w:themeColor="text1"/>
          <w:sz w:val="24"/>
          <w:szCs w:val="24"/>
          <w:lang w:val="en-GB"/>
        </w:rPr>
        <w:t>the</w:t>
      </w:r>
      <w:r w:rsidR="00343513" w:rsidRPr="00A7549E">
        <w:rPr>
          <w:rFonts w:ascii="Times New Roman" w:hAnsi="Times New Roman"/>
          <w:color w:val="000000" w:themeColor="text1"/>
          <w:sz w:val="24"/>
          <w:szCs w:val="24"/>
          <w:lang w:val="en-GB"/>
        </w:rPr>
        <w:t xml:space="preserve"> </w:t>
      </w:r>
      <w:r w:rsidRPr="00A7549E">
        <w:rPr>
          <w:rFonts w:ascii="Times New Roman" w:hAnsi="Times New Roman"/>
          <w:color w:val="000000" w:themeColor="text1"/>
          <w:sz w:val="24"/>
          <w:szCs w:val="24"/>
          <w:lang w:val="en-GB"/>
        </w:rPr>
        <w:t xml:space="preserve">annual scale can reflect the combined impacts of vegetation change and climate seasonality, it should also exhibit </w:t>
      </w:r>
      <w:proofErr w:type="spellStart"/>
      <w:r w:rsidRPr="00A7549E">
        <w:rPr>
          <w:rFonts w:ascii="Times New Roman" w:hAnsi="Times New Roman"/>
          <w:color w:val="000000" w:themeColor="text1"/>
          <w:sz w:val="24"/>
          <w:szCs w:val="24"/>
          <w:lang w:val="en-GB"/>
        </w:rPr>
        <w:t>interannual</w:t>
      </w:r>
      <w:proofErr w:type="spellEnd"/>
      <w:r w:rsidRPr="00A7549E">
        <w:rPr>
          <w:rFonts w:ascii="Times New Roman" w:hAnsi="Times New Roman"/>
          <w:color w:val="000000" w:themeColor="text1"/>
          <w:sz w:val="24"/>
          <w:szCs w:val="24"/>
          <w:lang w:val="en-GB"/>
        </w:rPr>
        <w:t xml:space="preserve"> variability with the seasonal variation in vegetation and climate, especially in those </w:t>
      </w:r>
      <w:r w:rsidR="007D1537" w:rsidRPr="00A7549E">
        <w:rPr>
          <w:rFonts w:ascii="Times New Roman" w:hAnsi="Times New Roman" w:hint="eastAsia"/>
          <w:color w:val="000000" w:themeColor="text1"/>
          <w:sz w:val="24"/>
          <w:szCs w:val="24"/>
          <w:lang w:val="en-GB"/>
        </w:rPr>
        <w:t>basin</w:t>
      </w:r>
      <w:r w:rsidR="007D1537" w:rsidRPr="00A7549E">
        <w:rPr>
          <w:rFonts w:ascii="Times New Roman" w:hAnsi="Times New Roman"/>
          <w:color w:val="000000" w:themeColor="text1"/>
          <w:sz w:val="24"/>
          <w:szCs w:val="24"/>
          <w:lang w:val="en-GB"/>
        </w:rPr>
        <w:t xml:space="preserve">s </w:t>
      </w:r>
      <w:r w:rsidRPr="00A7549E">
        <w:rPr>
          <w:rFonts w:ascii="Times New Roman" w:hAnsi="Times New Roman"/>
          <w:color w:val="000000" w:themeColor="text1"/>
          <w:sz w:val="24"/>
          <w:szCs w:val="24"/>
          <w:lang w:val="en-GB"/>
        </w:rPr>
        <w:t xml:space="preserve">affected significantly by climate change and human </w:t>
      </w:r>
      <w:r w:rsidRPr="00A7549E">
        <w:rPr>
          <w:rFonts w:ascii="Times New Roman" w:hAnsi="Times New Roman"/>
          <w:color w:val="000000" w:themeColor="text1"/>
          <w:sz w:val="24"/>
          <w:szCs w:val="24"/>
          <w:lang w:val="en-GB"/>
        </w:rPr>
        <w:lastRenderedPageBreak/>
        <w:t xml:space="preserve">activities. Obviously, this is true for basins in Loess Plateau (Figure 2). During 1961–2012, </w:t>
      </w:r>
      <m:oMath>
        <m:r>
          <w:rPr>
            <w:rFonts w:ascii="Cambria Math" w:hAnsi="Cambria Math"/>
            <w:color w:val="000000" w:themeColor="text1"/>
            <w:sz w:val="24"/>
            <w:szCs w:val="24"/>
            <w:lang w:val="en-GB"/>
          </w:rPr>
          <m:t>ω</m:t>
        </m:r>
      </m:oMath>
      <w:r w:rsidRPr="00A7549E">
        <w:rPr>
          <w:rFonts w:ascii="Times New Roman" w:hAnsi="Times New Roman"/>
          <w:color w:val="000000" w:themeColor="text1"/>
          <w:sz w:val="24"/>
          <w:szCs w:val="24"/>
          <w:lang w:val="en-GB"/>
        </w:rPr>
        <w:t xml:space="preserve"> values in all 13 basins had an upward trend. Along with such a changing trend </w:t>
      </w:r>
      <w:proofErr w:type="gramStart"/>
      <w:r w:rsidRPr="00A7549E">
        <w:rPr>
          <w:rFonts w:ascii="Times New Roman" w:hAnsi="Times New Roman"/>
          <w:color w:val="000000" w:themeColor="text1"/>
          <w:sz w:val="24"/>
          <w:szCs w:val="24"/>
          <w:lang w:val="en-GB"/>
        </w:rPr>
        <w:t xml:space="preserve">in </w:t>
      </w:r>
      <w:proofErr w:type="gramEnd"/>
      <m:oMath>
        <m:r>
          <w:rPr>
            <w:rFonts w:ascii="Cambria Math" w:hAnsi="Cambria Math"/>
            <w:color w:val="000000" w:themeColor="text1"/>
            <w:sz w:val="24"/>
            <w:szCs w:val="24"/>
            <w:lang w:val="en-GB"/>
          </w:rPr>
          <m:t>ω</m:t>
        </m:r>
      </m:oMath>
      <w:r w:rsidRPr="00A7549E">
        <w:rPr>
          <w:rFonts w:ascii="Times New Roman" w:hAnsi="Times New Roman"/>
          <w:color w:val="000000" w:themeColor="text1"/>
          <w:sz w:val="24"/>
          <w:szCs w:val="24"/>
          <w:lang w:val="en-GB"/>
        </w:rPr>
        <w:t xml:space="preserve">, </w:t>
      </w:r>
      <w:r w:rsidRPr="00A7549E">
        <w:rPr>
          <w:rFonts w:ascii="Times New Roman" w:hAnsi="Times New Roman"/>
          <w:i/>
          <w:iCs/>
          <w:color w:val="000000" w:themeColor="text1"/>
          <w:sz w:val="24"/>
          <w:szCs w:val="24"/>
          <w:lang w:val="en-GB"/>
        </w:rPr>
        <w:t>ET</w:t>
      </w:r>
      <w:r w:rsidRPr="00A7549E">
        <w:rPr>
          <w:rFonts w:ascii="Times New Roman" w:hAnsi="Times New Roman" w:hint="eastAsia"/>
          <w:iCs/>
          <w:color w:val="000000" w:themeColor="text1"/>
          <w:sz w:val="24"/>
          <w:szCs w:val="24"/>
          <w:lang w:val="en-GB"/>
        </w:rPr>
        <w:t xml:space="preserve"> should</w:t>
      </w:r>
      <w:r w:rsidR="008A487C">
        <w:rPr>
          <w:rFonts w:ascii="Times New Roman" w:hAnsi="Times New Roman"/>
          <w:color w:val="000000" w:themeColor="text1"/>
          <w:sz w:val="24"/>
          <w:szCs w:val="24"/>
          <w:lang w:val="en-GB"/>
        </w:rPr>
        <w:t xml:space="preserve"> increase</w:t>
      </w:r>
      <w:r w:rsidRPr="00A7549E">
        <w:rPr>
          <w:rFonts w:ascii="Times New Roman" w:hAnsi="Times New Roman"/>
          <w:color w:val="000000" w:themeColor="text1"/>
          <w:sz w:val="24"/>
          <w:szCs w:val="24"/>
          <w:lang w:val="en-GB"/>
        </w:rPr>
        <w:t xml:space="preserve"> for the same levels of </w:t>
      </w:r>
      <w:r w:rsidRPr="00A7549E">
        <w:rPr>
          <w:rFonts w:ascii="Times New Roman" w:hAnsi="Times New Roman"/>
          <w:i/>
          <w:color w:val="000000" w:themeColor="text1"/>
          <w:sz w:val="24"/>
          <w:szCs w:val="24"/>
          <w:lang w:val="en-GB"/>
        </w:rPr>
        <w:t>P</w:t>
      </w:r>
      <w:r w:rsidRPr="00A7549E">
        <w:rPr>
          <w:rFonts w:ascii="Times New Roman" w:hAnsi="Times New Roman"/>
          <w:color w:val="000000" w:themeColor="text1"/>
          <w:sz w:val="24"/>
          <w:szCs w:val="24"/>
          <w:lang w:val="en-GB"/>
        </w:rPr>
        <w:t xml:space="preserve"> and </w:t>
      </w:r>
      <w:r w:rsidRPr="00A7549E">
        <w:rPr>
          <w:rFonts w:ascii="Times New Roman" w:hAnsi="Times New Roman"/>
          <w:i/>
          <w:color w:val="000000" w:themeColor="text1"/>
          <w:sz w:val="24"/>
          <w:szCs w:val="24"/>
          <w:lang w:val="en-GB"/>
        </w:rPr>
        <w:t>ET</w:t>
      </w:r>
      <w:r w:rsidRPr="00A7549E">
        <w:rPr>
          <w:rFonts w:ascii="Times New Roman" w:hAnsi="Times New Roman"/>
          <w:i/>
          <w:color w:val="000000" w:themeColor="text1"/>
          <w:sz w:val="24"/>
          <w:szCs w:val="24"/>
          <w:vertAlign w:val="subscript"/>
          <w:lang w:val="en-GB"/>
        </w:rPr>
        <w:t>0</w:t>
      </w:r>
      <w:r w:rsidRPr="00A7549E">
        <w:rPr>
          <w:rFonts w:ascii="Times New Roman" w:hAnsi="Times New Roman"/>
          <w:color w:val="000000" w:themeColor="text1"/>
          <w:sz w:val="24"/>
          <w:szCs w:val="24"/>
          <w:lang w:val="en-GB"/>
        </w:rPr>
        <w:t xml:space="preserve">. Before the 1980s, the variation in </w:t>
      </w:r>
      <m:oMath>
        <m:r>
          <w:rPr>
            <w:rFonts w:ascii="Cambria Math" w:hAnsi="Cambria Math"/>
            <w:color w:val="000000" w:themeColor="text1"/>
            <w:sz w:val="24"/>
            <w:szCs w:val="24"/>
            <w:lang w:val="en-GB"/>
          </w:rPr>
          <m:t>ω</m:t>
        </m:r>
      </m:oMath>
      <w:r w:rsidRPr="00A7549E">
        <w:rPr>
          <w:rFonts w:ascii="Times New Roman" w:hAnsi="Times New Roman"/>
          <w:color w:val="000000" w:themeColor="text1"/>
          <w:sz w:val="24"/>
          <w:szCs w:val="24"/>
          <w:lang w:val="en-GB"/>
        </w:rPr>
        <w:t xml:space="preserve"> for each basin</w:t>
      </w:r>
      <w:r w:rsidR="00720AA4" w:rsidRPr="00A7549E">
        <w:rPr>
          <w:rFonts w:ascii="Times New Roman" w:hAnsi="Times New Roman" w:hint="eastAsia"/>
          <w:color w:val="000000" w:themeColor="text1"/>
          <w:sz w:val="24"/>
          <w:szCs w:val="24"/>
          <w:lang w:val="en-GB"/>
        </w:rPr>
        <w:t xml:space="preserve"> </w:t>
      </w:r>
      <w:r w:rsidRPr="00A7549E">
        <w:rPr>
          <w:rFonts w:ascii="Times New Roman" w:hAnsi="Times New Roman"/>
          <w:color w:val="000000" w:themeColor="text1"/>
          <w:sz w:val="24"/>
          <w:szCs w:val="24"/>
          <w:lang w:val="en-GB"/>
        </w:rPr>
        <w:t>was relatively gentle; however, since that time, it has increased dramatically</w:t>
      </w:r>
      <w:r w:rsidR="006E56CB" w:rsidRPr="00A7549E">
        <w:rPr>
          <w:rFonts w:ascii="Times New Roman" w:hAnsi="Times New Roman"/>
          <w:color w:val="000000" w:themeColor="text1"/>
          <w:sz w:val="24"/>
          <w:szCs w:val="24"/>
          <w:lang w:val="en-GB"/>
        </w:rPr>
        <w:t>.</w:t>
      </w:r>
    </w:p>
    <w:p w:rsidR="007F4A5C" w:rsidRPr="00A7549E" w:rsidRDefault="00A421E3" w:rsidP="008A5C7C">
      <w:pPr>
        <w:jc w:val="center"/>
      </w:pPr>
      <w:r w:rsidRPr="000F327F">
        <w:object w:dxaOrig="16150" w:dyaOrig="21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15pt;height:578.7pt" o:ole="">
            <v:imagedata r:id="rId12" o:title=""/>
          </v:shape>
          <o:OLEObject Type="Embed" ProgID="SigmaPlotGraphicObject.9" ShapeID="_x0000_i1025" DrawAspect="Content" ObjectID="_1548742911" r:id="rId13"/>
        </w:object>
      </w:r>
    </w:p>
    <w:p w:rsidR="00881E31" w:rsidRDefault="00881E31" w:rsidP="00D432ED">
      <w:pPr>
        <w:spacing w:afterLines="50" w:after="156" w:line="360" w:lineRule="auto"/>
        <w:jc w:val="center"/>
        <w:rPr>
          <w:rFonts w:ascii="Times New Roman" w:hAnsi="Times New Roman"/>
          <w:color w:val="000000" w:themeColor="text1"/>
          <w:szCs w:val="21"/>
          <w:lang w:val="en-GB"/>
        </w:rPr>
      </w:pPr>
      <w:proofErr w:type="gramStart"/>
      <w:r w:rsidRPr="00A7549E">
        <w:rPr>
          <w:rFonts w:ascii="Times New Roman" w:hAnsi="Times New Roman"/>
          <w:color w:val="000000" w:themeColor="text1"/>
          <w:szCs w:val="21"/>
          <w:lang w:val="en-GB"/>
        </w:rPr>
        <w:lastRenderedPageBreak/>
        <w:t>Figure 2.</w:t>
      </w:r>
      <w:proofErr w:type="gramEnd"/>
      <w:r w:rsidRPr="00A7549E">
        <w:rPr>
          <w:rFonts w:ascii="Times New Roman" w:hAnsi="Times New Roman"/>
          <w:color w:val="000000" w:themeColor="text1"/>
          <w:szCs w:val="21"/>
          <w:lang w:val="en-GB"/>
        </w:rPr>
        <w:t xml:space="preserve"> </w:t>
      </w:r>
      <w:proofErr w:type="gramStart"/>
      <w:r w:rsidR="00F515F9" w:rsidRPr="00A7549E">
        <w:rPr>
          <w:rFonts w:ascii="Times New Roman" w:hAnsi="Times New Roman" w:hint="eastAsia"/>
          <w:color w:val="000000" w:themeColor="text1"/>
          <w:szCs w:val="21"/>
          <w:lang w:val="en-GB"/>
        </w:rPr>
        <w:t xml:space="preserve">The </w:t>
      </w:r>
      <w:r w:rsidRPr="00A7549E">
        <w:rPr>
          <w:rFonts w:ascii="Times New Roman" w:hAnsi="Times New Roman"/>
          <w:color w:val="000000" w:themeColor="text1"/>
          <w:szCs w:val="21"/>
          <w:lang w:val="en-GB"/>
        </w:rPr>
        <w:t xml:space="preserve">variability of parameter </w:t>
      </w:r>
      <m:oMath>
        <m:r>
          <w:rPr>
            <w:rFonts w:ascii="Cambria Math" w:hAnsi="Cambria Math"/>
            <w:color w:val="000000" w:themeColor="text1"/>
            <w:szCs w:val="21"/>
            <w:lang w:val="en-GB"/>
          </w:rPr>
          <m:t>ω</m:t>
        </m:r>
      </m:oMath>
      <w:r w:rsidRPr="00A7549E">
        <w:rPr>
          <w:rFonts w:ascii="Times New Roman" w:hAnsi="Times New Roman"/>
          <w:color w:val="000000" w:themeColor="text1"/>
          <w:szCs w:val="21"/>
          <w:lang w:val="en-GB"/>
        </w:rPr>
        <w:t xml:space="preserve"> for 13 basins during 1961 to 2012.</w:t>
      </w:r>
      <w:proofErr w:type="gramEnd"/>
    </w:p>
    <w:p w:rsidR="00881E31" w:rsidRPr="00A7549E" w:rsidRDefault="00881E31">
      <w:pPr>
        <w:pStyle w:val="3"/>
        <w:spacing w:line="360" w:lineRule="auto"/>
        <w:rPr>
          <w:rFonts w:ascii="Times New Roman" w:hAnsi="Times New Roman"/>
          <w:color w:val="000000" w:themeColor="text1"/>
          <w:sz w:val="24"/>
          <w:szCs w:val="24"/>
          <w:lang w:val="en-GB"/>
        </w:rPr>
      </w:pPr>
      <w:bookmarkStart w:id="58" w:name="OLE_LINK104"/>
      <w:r w:rsidRPr="00A7549E">
        <w:rPr>
          <w:rFonts w:ascii="Times New Roman" w:hAnsi="Times New Roman"/>
          <w:color w:val="000000" w:themeColor="text1"/>
          <w:sz w:val="24"/>
          <w:szCs w:val="24"/>
          <w:lang w:val="en-GB"/>
        </w:rPr>
        <w:t>4.2</w:t>
      </w:r>
      <w:bookmarkStart w:id="59" w:name="OLE_LINK55"/>
      <w:r w:rsidRPr="00A7549E">
        <w:rPr>
          <w:rFonts w:ascii="Times New Roman" w:hAnsi="Times New Roman"/>
          <w:color w:val="000000" w:themeColor="text1"/>
          <w:sz w:val="24"/>
          <w:szCs w:val="24"/>
          <w:lang w:val="en-GB"/>
        </w:rPr>
        <w:t xml:space="preserve">. Development of the </w:t>
      </w:r>
      <w:r w:rsidRPr="00A7549E">
        <w:rPr>
          <w:rFonts w:ascii="Times New Roman" w:eastAsiaTheme="minorEastAsia" w:hAnsi="Times New Roman"/>
          <w:color w:val="000000" w:themeColor="text1"/>
          <w:sz w:val="24"/>
          <w:szCs w:val="24"/>
          <w:lang w:val="en-GB"/>
        </w:rPr>
        <w:t>s</w:t>
      </w:r>
      <w:r w:rsidRPr="00A7549E">
        <w:rPr>
          <w:rFonts w:ascii="Times New Roman" w:hAnsi="Times New Roman"/>
          <w:color w:val="000000" w:themeColor="text1"/>
          <w:sz w:val="24"/>
          <w:szCs w:val="24"/>
          <w:lang w:val="en-GB"/>
        </w:rPr>
        <w:t xml:space="preserve">emi-empirical </w:t>
      </w:r>
      <w:bookmarkStart w:id="60" w:name="OLE_LINK38"/>
      <w:bookmarkStart w:id="61" w:name="OLE_LINK39"/>
      <w:r w:rsidRPr="00A7549E">
        <w:rPr>
          <w:rFonts w:ascii="Times New Roman" w:hAnsi="Times New Roman"/>
          <w:color w:val="000000" w:themeColor="text1"/>
          <w:sz w:val="24"/>
          <w:szCs w:val="24"/>
          <w:lang w:val="en-GB"/>
        </w:rPr>
        <w:t>formula</w:t>
      </w:r>
      <w:bookmarkEnd w:id="60"/>
      <w:bookmarkEnd w:id="61"/>
      <w:r w:rsidRPr="00A7549E">
        <w:rPr>
          <w:rFonts w:ascii="Times New Roman" w:hAnsi="Times New Roman"/>
          <w:color w:val="000000" w:themeColor="text1"/>
          <w:sz w:val="24"/>
          <w:szCs w:val="24"/>
          <w:lang w:val="en-GB"/>
        </w:rPr>
        <w:t xml:space="preserve"> for parameter </w:t>
      </w:r>
      <w:bookmarkEnd w:id="59"/>
      <m:oMath>
        <m:r>
          <m:rPr>
            <m:sty m:val="bi"/>
          </m:rPr>
          <w:rPr>
            <w:rFonts w:ascii="Cambria Math" w:hAnsi="Cambria Math"/>
            <w:color w:val="000000" w:themeColor="text1"/>
            <w:sz w:val="24"/>
            <w:szCs w:val="24"/>
            <w:lang w:val="en-GB"/>
          </w:rPr>
          <m:t>ω</m:t>
        </m:r>
      </m:oMath>
    </w:p>
    <w:bookmarkEnd w:id="58"/>
    <w:p w:rsidR="006E6F8F" w:rsidRPr="00A7549E" w:rsidRDefault="00881E31" w:rsidP="005312BC">
      <w:pPr>
        <w:spacing w:afterLines="50" w:after="156" w:line="360" w:lineRule="auto"/>
        <w:ind w:firstLineChars="200" w:firstLine="480"/>
        <w:rPr>
          <w:rFonts w:ascii="Times New Roman" w:hAnsi="Times New Roman"/>
          <w:color w:val="000000" w:themeColor="text1"/>
          <w:sz w:val="24"/>
          <w:szCs w:val="24"/>
          <w:lang w:val="en-GB"/>
        </w:rPr>
      </w:pPr>
      <w:r w:rsidRPr="00A7549E">
        <w:rPr>
          <w:rFonts w:ascii="Times New Roman" w:hAnsi="Times New Roman"/>
          <w:color w:val="000000" w:themeColor="text1"/>
          <w:sz w:val="24"/>
          <w:szCs w:val="24"/>
          <w:lang w:val="en-GB"/>
        </w:rPr>
        <w:t xml:space="preserve">The relationships between the annual parameter </w:t>
      </w:r>
      <w:bookmarkStart w:id="62" w:name="OLE_LINK61"/>
      <m:oMath>
        <m:r>
          <w:rPr>
            <w:rFonts w:ascii="Cambria Math" w:hAnsi="Cambria Math"/>
            <w:color w:val="000000" w:themeColor="text1"/>
            <w:sz w:val="24"/>
            <w:szCs w:val="24"/>
            <w:lang w:val="en-GB"/>
          </w:rPr>
          <m:t>ω</m:t>
        </m:r>
      </m:oMath>
      <w:bookmarkEnd w:id="62"/>
      <w:r w:rsidRPr="00A7549E">
        <w:rPr>
          <w:rFonts w:ascii="Times New Roman" w:hAnsi="Times New Roman"/>
          <w:color w:val="000000" w:themeColor="text1"/>
          <w:sz w:val="24"/>
          <w:szCs w:val="24"/>
          <w:lang w:val="en-GB"/>
        </w:rPr>
        <w:t xml:space="preserve"> and vegetation coverage </w:t>
      </w:r>
      <w:r w:rsidRPr="00A7549E">
        <w:rPr>
          <w:rFonts w:ascii="Times New Roman" w:hAnsi="Times New Roman"/>
          <w:i/>
          <w:color w:val="000000" w:themeColor="text1"/>
          <w:sz w:val="24"/>
          <w:szCs w:val="24"/>
          <w:lang w:val="en-GB"/>
        </w:rPr>
        <w:t>M</w:t>
      </w:r>
      <w:r w:rsidRPr="00A7549E">
        <w:rPr>
          <w:rFonts w:ascii="Times New Roman" w:hAnsi="Times New Roman"/>
          <w:color w:val="000000" w:themeColor="text1"/>
          <w:sz w:val="24"/>
          <w:szCs w:val="24"/>
          <w:lang w:val="en-GB"/>
        </w:rPr>
        <w:t xml:space="preserve"> as well as the climate seasonality index </w:t>
      </w:r>
      <w:r w:rsidRPr="00A7549E">
        <w:rPr>
          <w:rFonts w:ascii="Times New Roman" w:hAnsi="Times New Roman"/>
          <w:i/>
          <w:color w:val="000000" w:themeColor="text1"/>
          <w:sz w:val="24"/>
          <w:szCs w:val="24"/>
          <w:lang w:val="en-GB"/>
        </w:rPr>
        <w:t>S</w:t>
      </w:r>
      <w:r w:rsidRPr="00A7549E">
        <w:rPr>
          <w:rFonts w:ascii="Times New Roman" w:hAnsi="Times New Roman"/>
          <w:color w:val="000000" w:themeColor="text1"/>
          <w:sz w:val="24"/>
          <w:szCs w:val="24"/>
          <w:lang w:val="en-GB"/>
        </w:rPr>
        <w:t xml:space="preserve"> were first explored in each study basin during the period 1981–2012, and the results are shown in Figures </w:t>
      </w:r>
      <w:r w:rsidR="00506D05" w:rsidRPr="00A7549E">
        <w:rPr>
          <w:rFonts w:ascii="Times New Roman" w:hAnsi="Times New Roman" w:hint="eastAsia"/>
          <w:color w:val="000000" w:themeColor="text1"/>
          <w:sz w:val="24"/>
          <w:szCs w:val="24"/>
          <w:lang w:val="en-GB"/>
        </w:rPr>
        <w:t>S2</w:t>
      </w:r>
      <w:r w:rsidR="00506D05" w:rsidRPr="00A7549E">
        <w:rPr>
          <w:rFonts w:ascii="Times New Roman" w:hAnsi="Times New Roman"/>
          <w:color w:val="000000" w:themeColor="text1"/>
          <w:sz w:val="24"/>
          <w:szCs w:val="24"/>
          <w:lang w:val="en-GB"/>
        </w:rPr>
        <w:t xml:space="preserve"> </w:t>
      </w:r>
      <w:r w:rsidRPr="00A7549E">
        <w:rPr>
          <w:rFonts w:ascii="Times New Roman" w:hAnsi="Times New Roman"/>
          <w:color w:val="000000" w:themeColor="text1"/>
          <w:sz w:val="24"/>
          <w:szCs w:val="24"/>
          <w:lang w:val="en-GB"/>
        </w:rPr>
        <w:t xml:space="preserve">and </w:t>
      </w:r>
      <w:r w:rsidR="00506D05" w:rsidRPr="00A7549E">
        <w:rPr>
          <w:rFonts w:ascii="Times New Roman" w:hAnsi="Times New Roman" w:hint="eastAsia"/>
          <w:color w:val="000000" w:themeColor="text1"/>
          <w:sz w:val="24"/>
          <w:szCs w:val="24"/>
          <w:lang w:val="en-GB"/>
        </w:rPr>
        <w:t>S3</w:t>
      </w:r>
      <w:r w:rsidRPr="00A7549E">
        <w:rPr>
          <w:rFonts w:ascii="Times New Roman" w:hAnsi="Times New Roman"/>
          <w:color w:val="000000" w:themeColor="text1"/>
          <w:sz w:val="24"/>
          <w:szCs w:val="24"/>
          <w:lang w:val="en-GB"/>
        </w:rPr>
        <w:t xml:space="preserve">. We can see that the parameter </w:t>
      </w:r>
      <m:oMath>
        <m:r>
          <w:rPr>
            <w:rFonts w:ascii="Cambria Math" w:hAnsi="Cambria Math"/>
            <w:color w:val="000000" w:themeColor="text1"/>
            <w:sz w:val="24"/>
            <w:szCs w:val="24"/>
            <w:lang w:val="en-GB"/>
          </w:rPr>
          <m:t>ω</m:t>
        </m:r>
      </m:oMath>
      <w:r w:rsidRPr="00A7549E">
        <w:rPr>
          <w:rFonts w:ascii="Times New Roman" w:hAnsi="Times New Roman"/>
          <w:color w:val="000000" w:themeColor="text1"/>
          <w:sz w:val="24"/>
          <w:szCs w:val="24"/>
          <w:lang w:val="en-GB"/>
        </w:rPr>
        <w:t xml:space="preserve"> generally had a positive correlation with </w:t>
      </w:r>
      <w:r w:rsidRPr="00A7549E">
        <w:rPr>
          <w:rFonts w:ascii="Times New Roman" w:hAnsi="Times New Roman"/>
          <w:i/>
          <w:color w:val="000000" w:themeColor="text1"/>
          <w:sz w:val="24"/>
          <w:szCs w:val="24"/>
          <w:lang w:val="en-GB"/>
        </w:rPr>
        <w:t>M</w:t>
      </w:r>
      <w:r w:rsidRPr="00A7549E">
        <w:rPr>
          <w:rFonts w:ascii="Times New Roman" w:hAnsi="Times New Roman"/>
          <w:color w:val="000000" w:themeColor="text1"/>
          <w:sz w:val="24"/>
          <w:szCs w:val="24"/>
          <w:lang w:val="en-GB"/>
        </w:rPr>
        <w:t xml:space="preserve">, which implies that evapotranspiration increased with improvements in the vegetation conditions. However, </w:t>
      </w:r>
      <m:oMath>
        <m:r>
          <w:rPr>
            <w:rFonts w:ascii="Cambria Math" w:hAnsi="Cambria Math"/>
            <w:color w:val="000000" w:themeColor="text1"/>
            <w:sz w:val="24"/>
            <w:szCs w:val="24"/>
            <w:lang w:val="en-GB"/>
          </w:rPr>
          <m:t>ω</m:t>
        </m:r>
      </m:oMath>
      <w:r w:rsidRPr="00A7549E">
        <w:rPr>
          <w:rFonts w:ascii="Times New Roman" w:hAnsi="Times New Roman"/>
          <w:color w:val="000000" w:themeColor="text1"/>
          <w:sz w:val="24"/>
          <w:szCs w:val="24"/>
          <w:lang w:val="en-GB"/>
        </w:rPr>
        <w:t xml:space="preserve"> was correlated negatively with </w:t>
      </w:r>
      <w:r w:rsidRPr="00A7549E">
        <w:rPr>
          <w:rFonts w:ascii="Times New Roman" w:hAnsi="Times New Roman"/>
          <w:i/>
          <w:color w:val="000000" w:themeColor="text1"/>
          <w:sz w:val="24"/>
          <w:szCs w:val="24"/>
          <w:lang w:val="en-GB"/>
        </w:rPr>
        <w:t>S</w:t>
      </w:r>
      <w:r w:rsidRPr="00A7549E">
        <w:rPr>
          <w:rFonts w:ascii="Times New Roman" w:hAnsi="Times New Roman"/>
          <w:color w:val="000000" w:themeColor="text1"/>
          <w:sz w:val="24"/>
          <w:szCs w:val="24"/>
          <w:lang w:val="en-GB"/>
        </w:rPr>
        <w:t xml:space="preserve">, which means that </w:t>
      </w:r>
      <w:bookmarkStart w:id="63" w:name="OLE_LINK56"/>
      <w:bookmarkStart w:id="64" w:name="OLE_LINK62"/>
      <w:r w:rsidRPr="00A7549E">
        <w:rPr>
          <w:rFonts w:ascii="Times New Roman" w:hAnsi="Times New Roman"/>
          <w:color w:val="000000" w:themeColor="text1"/>
          <w:sz w:val="24"/>
          <w:szCs w:val="24"/>
          <w:lang w:val="en-GB"/>
        </w:rPr>
        <w:t>larger seasonal variations of coupled water and energy resulted in less evapotranspiration</w:t>
      </w:r>
      <w:bookmarkEnd w:id="63"/>
      <w:bookmarkEnd w:id="64"/>
      <w:r w:rsidRPr="00A7549E">
        <w:rPr>
          <w:rFonts w:ascii="Times New Roman" w:hAnsi="Times New Roman"/>
          <w:color w:val="000000" w:themeColor="text1"/>
          <w:sz w:val="24"/>
          <w:szCs w:val="24"/>
          <w:lang w:val="en-GB"/>
        </w:rPr>
        <w:t xml:space="preserve"> in this area</w:t>
      </w:r>
      <w:r w:rsidRPr="00A7549E">
        <w:rPr>
          <w:rFonts w:ascii="Times New Roman" w:hAnsi="Times New Roman"/>
          <w:color w:val="000000" w:themeColor="text1"/>
          <w:lang w:val="en-GB"/>
        </w:rPr>
        <w:t>.</w:t>
      </w:r>
      <w:r w:rsidRPr="00A7549E">
        <w:rPr>
          <w:rFonts w:ascii="Times New Roman" w:hAnsi="Times New Roman"/>
          <w:color w:val="000000" w:themeColor="text1"/>
          <w:sz w:val="24"/>
          <w:szCs w:val="24"/>
          <w:lang w:val="en-GB"/>
        </w:rPr>
        <w:t xml:space="preserve"> </w:t>
      </w:r>
      <w:proofErr w:type="gramStart"/>
      <w:r w:rsidRPr="00A7549E">
        <w:rPr>
          <w:rFonts w:ascii="Times New Roman" w:hAnsi="Times New Roman"/>
          <w:color w:val="000000" w:themeColor="text1"/>
          <w:sz w:val="24"/>
          <w:szCs w:val="24"/>
          <w:lang w:val="en-GB"/>
        </w:rPr>
        <w:t xml:space="preserve">The relationships between </w:t>
      </w:r>
      <m:oMath>
        <m:r>
          <w:rPr>
            <w:rFonts w:ascii="Cambria Math" w:hAnsi="Cambria Math"/>
            <w:color w:val="000000" w:themeColor="text1"/>
            <w:sz w:val="24"/>
            <w:szCs w:val="24"/>
            <w:lang w:val="en-GB"/>
          </w:rPr>
          <m:t>ω</m:t>
        </m:r>
      </m:oMath>
      <w:r w:rsidRPr="00A7549E">
        <w:rPr>
          <w:rFonts w:ascii="Times New Roman" w:hAnsi="Times New Roman"/>
          <w:color w:val="000000" w:themeColor="text1"/>
          <w:sz w:val="24"/>
          <w:szCs w:val="24"/>
          <w:lang w:val="en-GB"/>
        </w:rPr>
        <w:t xml:space="preserve"> and </w:t>
      </w:r>
      <w:r w:rsidRPr="00A7549E">
        <w:rPr>
          <w:rFonts w:ascii="Times New Roman" w:hAnsi="Times New Roman"/>
          <w:i/>
          <w:color w:val="000000" w:themeColor="text1"/>
          <w:sz w:val="24"/>
          <w:szCs w:val="24"/>
          <w:lang w:val="en-GB"/>
        </w:rPr>
        <w:t xml:space="preserve">M </w:t>
      </w:r>
      <w:r w:rsidRPr="00A7549E">
        <w:rPr>
          <w:rFonts w:ascii="Times New Roman" w:hAnsi="Times New Roman"/>
          <w:color w:val="000000" w:themeColor="text1"/>
          <w:sz w:val="24"/>
          <w:szCs w:val="24"/>
          <w:lang w:val="en-GB"/>
        </w:rPr>
        <w:t xml:space="preserve">as well as </w:t>
      </w:r>
      <w:r w:rsidRPr="00A7549E">
        <w:rPr>
          <w:rFonts w:ascii="Times New Roman" w:hAnsi="Times New Roman"/>
          <w:i/>
          <w:color w:val="000000" w:themeColor="text1"/>
          <w:sz w:val="24"/>
          <w:szCs w:val="24"/>
          <w:lang w:val="en-GB"/>
        </w:rPr>
        <w:t>S</w:t>
      </w:r>
      <w:r w:rsidRPr="00A7549E">
        <w:rPr>
          <w:rFonts w:ascii="Times New Roman" w:hAnsi="Times New Roman"/>
          <w:color w:val="000000" w:themeColor="text1"/>
          <w:sz w:val="24"/>
          <w:szCs w:val="24"/>
          <w:lang w:val="en-GB"/>
        </w:rPr>
        <w:t xml:space="preserve"> imply that the annual variation in parameter </w:t>
      </w:r>
      <w:bookmarkStart w:id="65" w:name="OLE_LINK37"/>
      <w:bookmarkStart w:id="66" w:name="OLE_LINK49"/>
      <m:oMath>
        <m:r>
          <w:rPr>
            <w:rFonts w:ascii="Cambria Math" w:hAnsi="Cambria Math"/>
            <w:color w:val="000000" w:themeColor="text1"/>
            <w:sz w:val="24"/>
            <w:szCs w:val="24"/>
            <w:lang w:val="en-GB"/>
          </w:rPr>
          <m:t>ω</m:t>
        </m:r>
      </m:oMath>
      <w:bookmarkEnd w:id="65"/>
      <w:bookmarkEnd w:id="66"/>
      <w:r w:rsidRPr="00A7549E">
        <w:rPr>
          <w:rFonts w:ascii="Times New Roman" w:hAnsi="Times New Roman"/>
          <w:color w:val="000000" w:themeColor="text1"/>
          <w:sz w:val="24"/>
          <w:szCs w:val="24"/>
          <w:lang w:val="en-GB"/>
        </w:rPr>
        <w:t xml:space="preserve"> can be estimated by the changes in vegetation dy</w:t>
      </w:r>
      <w:r w:rsidR="00EB710E" w:rsidRPr="00A7549E">
        <w:rPr>
          <w:rFonts w:ascii="Times New Roman" w:hAnsi="Times New Roman"/>
          <w:color w:val="000000" w:themeColor="text1"/>
          <w:sz w:val="24"/>
          <w:szCs w:val="24"/>
          <w:lang w:val="en-GB"/>
        </w:rPr>
        <w:t>namics and climate seasonality.</w:t>
      </w:r>
      <w:proofErr w:type="gramEnd"/>
      <w:r w:rsidR="006E6F8F" w:rsidRPr="00A7549E">
        <w:rPr>
          <w:rFonts w:ascii="Times New Roman" w:hAnsi="Times New Roman" w:hint="eastAsia"/>
          <w:color w:val="000000" w:themeColor="text1"/>
          <w:sz w:val="24"/>
          <w:szCs w:val="24"/>
          <w:lang w:val="en-GB"/>
        </w:rPr>
        <w:t xml:space="preserve"> </w:t>
      </w:r>
    </w:p>
    <w:p w:rsidR="00881E31" w:rsidRPr="00A7549E" w:rsidRDefault="00881E31" w:rsidP="005312BC">
      <w:pPr>
        <w:spacing w:afterLines="50" w:after="156" w:line="360" w:lineRule="auto"/>
        <w:ind w:firstLineChars="200" w:firstLine="480"/>
        <w:rPr>
          <w:rFonts w:ascii="Times New Roman" w:hAnsi="Times New Roman"/>
          <w:color w:val="000000" w:themeColor="text1"/>
          <w:sz w:val="24"/>
          <w:szCs w:val="24"/>
          <w:lang w:val="en-GB"/>
        </w:rPr>
      </w:pPr>
      <w:r w:rsidRPr="00A7549E">
        <w:rPr>
          <w:rFonts w:ascii="Times New Roman" w:hAnsi="Times New Roman"/>
          <w:color w:val="000000" w:themeColor="text1"/>
          <w:sz w:val="24"/>
          <w:szCs w:val="24"/>
          <w:lang w:val="en-GB"/>
        </w:rPr>
        <w:t xml:space="preserve">To expand the sample size and span a wider range of climate conditions, as well as to make the derived semi-empirical formula of parameter </w:t>
      </w:r>
      <m:oMath>
        <m:r>
          <w:rPr>
            <w:rFonts w:ascii="Cambria Math" w:hAnsi="Cambria Math"/>
            <w:color w:val="000000" w:themeColor="text1"/>
            <w:sz w:val="24"/>
            <w:szCs w:val="24"/>
            <w:lang w:val="en-GB"/>
          </w:rPr>
          <m:t>ω</m:t>
        </m:r>
      </m:oMath>
      <w:r w:rsidRPr="00A7549E">
        <w:rPr>
          <w:rFonts w:ascii="Times New Roman" w:hAnsi="Times New Roman"/>
          <w:color w:val="000000" w:themeColor="text1"/>
          <w:sz w:val="24"/>
          <w:szCs w:val="24"/>
          <w:lang w:val="en-GB"/>
        </w:rPr>
        <w:t xml:space="preserve"> more representative, relationships were then developed based on the combined dataset from the 13 basins (Figure </w:t>
      </w:r>
      <w:r w:rsidR="0097436B" w:rsidRPr="00A7549E">
        <w:rPr>
          <w:rFonts w:ascii="Times New Roman" w:hAnsi="Times New Roman" w:hint="eastAsia"/>
          <w:color w:val="000000" w:themeColor="text1"/>
          <w:sz w:val="24"/>
          <w:szCs w:val="24"/>
          <w:lang w:val="en-GB"/>
        </w:rPr>
        <w:t>3</w:t>
      </w:r>
      <w:r w:rsidRPr="00A7549E">
        <w:rPr>
          <w:rFonts w:ascii="Times New Roman" w:hAnsi="Times New Roman"/>
          <w:color w:val="000000" w:themeColor="text1"/>
          <w:sz w:val="24"/>
          <w:szCs w:val="24"/>
          <w:lang w:val="en-GB"/>
        </w:rPr>
        <w:t xml:space="preserve">). These results also indicate a good relationship between </w:t>
      </w:r>
      <m:oMath>
        <m:r>
          <w:rPr>
            <w:rFonts w:ascii="Cambria Math" w:hAnsi="Cambria Math"/>
            <w:color w:val="000000" w:themeColor="text1"/>
            <w:sz w:val="24"/>
            <w:szCs w:val="24"/>
            <w:lang w:val="en-GB"/>
          </w:rPr>
          <m:t>ω</m:t>
        </m:r>
      </m:oMath>
      <w:r w:rsidRPr="00A7549E">
        <w:rPr>
          <w:rFonts w:ascii="Times New Roman" w:hAnsi="Times New Roman"/>
          <w:color w:val="000000" w:themeColor="text1"/>
          <w:sz w:val="24"/>
          <w:szCs w:val="24"/>
          <w:lang w:val="en-GB"/>
        </w:rPr>
        <w:t xml:space="preserve"> and </w:t>
      </w:r>
      <w:r w:rsidRPr="00A7549E">
        <w:rPr>
          <w:rFonts w:ascii="Times New Roman" w:hAnsi="Times New Roman"/>
          <w:i/>
          <w:color w:val="000000" w:themeColor="text1"/>
          <w:sz w:val="24"/>
          <w:szCs w:val="24"/>
          <w:lang w:val="en-GB"/>
        </w:rPr>
        <w:t xml:space="preserve">M </w:t>
      </w:r>
      <w:r w:rsidRPr="00A7549E">
        <w:rPr>
          <w:rFonts w:ascii="Times New Roman" w:hAnsi="Times New Roman"/>
          <w:color w:val="000000" w:themeColor="text1"/>
          <w:sz w:val="24"/>
          <w:szCs w:val="24"/>
          <w:lang w:val="en-GB"/>
        </w:rPr>
        <w:t>(R</w:t>
      </w:r>
      <w:r w:rsidRPr="00A7549E">
        <w:rPr>
          <w:rFonts w:ascii="Times New Roman" w:hAnsi="Times New Roman"/>
          <w:color w:val="000000" w:themeColor="text1"/>
          <w:sz w:val="24"/>
          <w:szCs w:val="24"/>
          <w:vertAlign w:val="superscript"/>
          <w:lang w:val="en-GB"/>
        </w:rPr>
        <w:t>2</w:t>
      </w:r>
      <w:r w:rsidRPr="00A7549E">
        <w:rPr>
          <w:rFonts w:ascii="Times New Roman" w:hAnsi="Times New Roman"/>
          <w:color w:val="000000" w:themeColor="text1"/>
          <w:sz w:val="24"/>
          <w:szCs w:val="24"/>
          <w:lang w:val="en-GB"/>
        </w:rPr>
        <w:t xml:space="preserve"> = 0.</w:t>
      </w:r>
      <w:r w:rsidR="006E71A2" w:rsidRPr="00A7549E">
        <w:rPr>
          <w:rFonts w:ascii="Times New Roman" w:hAnsi="Times New Roman"/>
          <w:color w:val="000000" w:themeColor="text1"/>
          <w:sz w:val="24"/>
          <w:szCs w:val="24"/>
          <w:lang w:val="en-GB"/>
        </w:rPr>
        <w:t>4</w:t>
      </w:r>
      <w:r w:rsidR="006E71A2">
        <w:rPr>
          <w:rFonts w:ascii="Times New Roman" w:hAnsi="Times New Roman" w:hint="eastAsia"/>
          <w:color w:val="000000" w:themeColor="text1"/>
          <w:sz w:val="24"/>
          <w:szCs w:val="24"/>
          <w:lang w:val="en-GB"/>
        </w:rPr>
        <w:t>3</w:t>
      </w:r>
      <w:r w:rsidRPr="00A7549E">
        <w:rPr>
          <w:rFonts w:ascii="Times New Roman" w:hAnsi="Times New Roman"/>
          <w:color w:val="000000" w:themeColor="text1"/>
          <w:sz w:val="24"/>
          <w:szCs w:val="24"/>
          <w:lang w:val="en-GB"/>
        </w:rPr>
        <w:t xml:space="preserve">, </w:t>
      </w:r>
      <w:r w:rsidRPr="002479E7">
        <w:rPr>
          <w:rFonts w:ascii="Times New Roman" w:hAnsi="Times New Roman"/>
          <w:color w:val="000000" w:themeColor="text1"/>
          <w:sz w:val="24"/>
          <w:szCs w:val="24"/>
          <w:lang w:val="en-GB"/>
        </w:rPr>
        <w:t>p</w:t>
      </w:r>
      <w:r w:rsidRPr="00A7549E">
        <w:rPr>
          <w:rFonts w:ascii="Times New Roman" w:hAnsi="Times New Roman"/>
          <w:i/>
          <w:color w:val="000000" w:themeColor="text1"/>
          <w:sz w:val="24"/>
          <w:szCs w:val="24"/>
          <w:lang w:val="en-GB"/>
        </w:rPr>
        <w:t xml:space="preserve"> </w:t>
      </w:r>
      <w:r w:rsidRPr="00A7549E">
        <w:rPr>
          <w:rFonts w:ascii="Times New Roman" w:hAnsi="Times New Roman"/>
          <w:color w:val="000000" w:themeColor="text1"/>
          <w:sz w:val="24"/>
          <w:szCs w:val="24"/>
          <w:lang w:val="en-GB"/>
        </w:rPr>
        <w:t>&lt; 0.01)</w:t>
      </w:r>
      <w:r w:rsidRPr="00A7549E">
        <w:rPr>
          <w:rFonts w:ascii="Times New Roman" w:hAnsi="Times New Roman"/>
          <w:i/>
          <w:color w:val="000000" w:themeColor="text1"/>
          <w:sz w:val="24"/>
          <w:szCs w:val="24"/>
          <w:lang w:val="en-GB"/>
        </w:rPr>
        <w:t xml:space="preserve"> </w:t>
      </w:r>
      <w:r w:rsidRPr="00A7549E">
        <w:rPr>
          <w:rFonts w:ascii="Times New Roman" w:hAnsi="Times New Roman"/>
          <w:color w:val="000000" w:themeColor="text1"/>
          <w:sz w:val="24"/>
          <w:szCs w:val="24"/>
          <w:lang w:val="en-GB"/>
        </w:rPr>
        <w:t xml:space="preserve">as well as </w:t>
      </w:r>
      <w:r w:rsidRPr="00A7549E">
        <w:rPr>
          <w:rFonts w:ascii="Times New Roman" w:hAnsi="Times New Roman"/>
          <w:i/>
          <w:color w:val="000000" w:themeColor="text1"/>
          <w:sz w:val="24"/>
          <w:szCs w:val="24"/>
          <w:lang w:val="en-GB"/>
        </w:rPr>
        <w:t>S</w:t>
      </w:r>
      <w:r w:rsidRPr="00A7549E">
        <w:rPr>
          <w:rFonts w:ascii="Times New Roman" w:hAnsi="Times New Roman"/>
          <w:color w:val="000000" w:themeColor="text1"/>
          <w:sz w:val="24"/>
          <w:szCs w:val="24"/>
          <w:lang w:val="en-GB"/>
        </w:rPr>
        <w:t xml:space="preserve"> (R</w:t>
      </w:r>
      <w:r w:rsidRPr="00A7549E">
        <w:rPr>
          <w:rFonts w:ascii="Times New Roman" w:hAnsi="Times New Roman"/>
          <w:color w:val="000000" w:themeColor="text1"/>
          <w:sz w:val="24"/>
          <w:szCs w:val="24"/>
          <w:vertAlign w:val="superscript"/>
          <w:lang w:val="en-GB"/>
        </w:rPr>
        <w:t>2</w:t>
      </w:r>
      <w:r w:rsidRPr="00A7549E">
        <w:rPr>
          <w:rFonts w:ascii="Times New Roman" w:hAnsi="Times New Roman"/>
          <w:color w:val="000000" w:themeColor="text1"/>
          <w:sz w:val="24"/>
          <w:szCs w:val="24"/>
          <w:lang w:val="en-GB"/>
        </w:rPr>
        <w:t xml:space="preserve"> = 0.2</w:t>
      </w:r>
      <w:r w:rsidR="006E71A2">
        <w:rPr>
          <w:rFonts w:ascii="Times New Roman" w:hAnsi="Times New Roman" w:hint="eastAsia"/>
          <w:color w:val="000000" w:themeColor="text1"/>
          <w:sz w:val="24"/>
          <w:szCs w:val="24"/>
          <w:lang w:val="en-GB"/>
        </w:rPr>
        <w:t>4</w:t>
      </w:r>
      <w:r w:rsidRPr="00A7549E">
        <w:rPr>
          <w:rFonts w:ascii="Times New Roman" w:hAnsi="Times New Roman"/>
          <w:color w:val="000000" w:themeColor="text1"/>
          <w:sz w:val="24"/>
          <w:szCs w:val="24"/>
          <w:lang w:val="en-GB"/>
        </w:rPr>
        <w:t xml:space="preserve">, </w:t>
      </w:r>
      <w:r w:rsidRPr="002479E7">
        <w:rPr>
          <w:rFonts w:ascii="Times New Roman" w:hAnsi="Times New Roman"/>
          <w:color w:val="000000" w:themeColor="text1"/>
          <w:sz w:val="24"/>
          <w:szCs w:val="24"/>
          <w:lang w:val="en-GB"/>
        </w:rPr>
        <w:t>p</w:t>
      </w:r>
      <w:r w:rsidRPr="00A7549E">
        <w:rPr>
          <w:rFonts w:ascii="Times New Roman" w:hAnsi="Times New Roman"/>
          <w:i/>
          <w:color w:val="000000" w:themeColor="text1"/>
          <w:sz w:val="24"/>
          <w:szCs w:val="24"/>
          <w:lang w:val="en-GB"/>
        </w:rPr>
        <w:t xml:space="preserve"> </w:t>
      </w:r>
      <w:r w:rsidRPr="00A7549E">
        <w:rPr>
          <w:rFonts w:ascii="Times New Roman" w:hAnsi="Times New Roman"/>
          <w:color w:val="000000" w:themeColor="text1"/>
          <w:sz w:val="24"/>
          <w:szCs w:val="24"/>
          <w:lang w:val="en-GB"/>
        </w:rPr>
        <w:t>&lt; 0.01).</w:t>
      </w:r>
    </w:p>
    <w:p w:rsidR="00250A0C" w:rsidRPr="006E71A2" w:rsidRDefault="00A421E3" w:rsidP="00A421E3">
      <w:pPr>
        <w:spacing w:afterLines="50" w:after="156" w:line="360" w:lineRule="auto"/>
        <w:rPr>
          <w:rFonts w:ascii="Times New Roman" w:hAnsi="Times New Roman"/>
          <w:color w:val="000000" w:themeColor="text1"/>
          <w:sz w:val="24"/>
          <w:szCs w:val="24"/>
          <w:lang w:val="en-GB"/>
        </w:rPr>
      </w:pPr>
      <w:r>
        <w:rPr>
          <w:rFonts w:ascii="Times New Roman" w:hAnsi="Times New Roman"/>
          <w:noProof/>
          <w:color w:val="000000" w:themeColor="text1"/>
          <w:sz w:val="24"/>
          <w:szCs w:val="24"/>
        </w:rPr>
        <w:drawing>
          <wp:inline distT="0" distB="0" distL="0" distR="0" wp14:anchorId="4C18357E" wp14:editId="57C904A1">
            <wp:extent cx="6373504" cy="2524835"/>
            <wp:effectExtent l="0" t="0" r="825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IF"/>
                    <pic:cNvPicPr/>
                  </pic:nvPicPr>
                  <pic:blipFill rotWithShape="1">
                    <a:blip r:embed="rId14" cstate="print">
                      <a:extLst>
                        <a:ext uri="{28A0092B-C50C-407E-A947-70E740481C1C}">
                          <a14:useLocalDpi xmlns:a14="http://schemas.microsoft.com/office/drawing/2010/main" val="0"/>
                        </a:ext>
                      </a:extLst>
                    </a:blip>
                    <a:srcRect b="4874"/>
                    <a:stretch/>
                  </pic:blipFill>
                  <pic:spPr bwMode="auto">
                    <a:xfrm>
                      <a:off x="0" y="0"/>
                      <a:ext cx="6372225" cy="2524328"/>
                    </a:xfrm>
                    <a:prstGeom prst="rect">
                      <a:avLst/>
                    </a:prstGeom>
                    <a:ln>
                      <a:noFill/>
                    </a:ln>
                    <a:extLst>
                      <a:ext uri="{53640926-AAD7-44D8-BBD7-CCE9431645EC}">
                        <a14:shadowObscured xmlns:a14="http://schemas.microsoft.com/office/drawing/2010/main"/>
                      </a:ext>
                    </a:extLst>
                  </pic:spPr>
                </pic:pic>
              </a:graphicData>
            </a:graphic>
          </wp:inline>
        </w:drawing>
      </w:r>
    </w:p>
    <w:p w:rsidR="00881E31" w:rsidRDefault="00881E31" w:rsidP="00693B37">
      <w:pPr>
        <w:spacing w:afterLines="50" w:after="156" w:line="360" w:lineRule="auto"/>
        <w:jc w:val="center"/>
        <w:rPr>
          <w:rFonts w:ascii="Times New Roman" w:hAnsi="Times New Roman"/>
          <w:color w:val="000000" w:themeColor="text1"/>
          <w:szCs w:val="21"/>
          <w:lang w:val="en-GB"/>
        </w:rPr>
      </w:pPr>
      <w:proofErr w:type="gramStart"/>
      <w:r w:rsidRPr="00A7549E">
        <w:rPr>
          <w:rFonts w:ascii="Times New Roman" w:hAnsi="Times New Roman"/>
          <w:color w:val="000000" w:themeColor="text1"/>
          <w:szCs w:val="21"/>
          <w:lang w:val="en-GB"/>
        </w:rPr>
        <w:lastRenderedPageBreak/>
        <w:t xml:space="preserve">Figure </w:t>
      </w:r>
      <w:bookmarkStart w:id="67" w:name="OLE_LINK116"/>
      <w:bookmarkStart w:id="68" w:name="OLE_LINK117"/>
      <w:r w:rsidR="0097436B" w:rsidRPr="00A7549E">
        <w:rPr>
          <w:rFonts w:ascii="Times New Roman" w:hAnsi="Times New Roman" w:hint="eastAsia"/>
          <w:color w:val="000000" w:themeColor="text1"/>
          <w:szCs w:val="21"/>
          <w:lang w:val="en-GB"/>
        </w:rPr>
        <w:t>3</w:t>
      </w:r>
      <w:r w:rsidRPr="00A7549E">
        <w:rPr>
          <w:rFonts w:ascii="Times New Roman" w:hAnsi="Times New Roman"/>
          <w:color w:val="000000" w:themeColor="text1"/>
          <w:szCs w:val="21"/>
          <w:lang w:val="en-GB"/>
        </w:rPr>
        <w:t>.</w:t>
      </w:r>
      <w:proofErr w:type="gramEnd"/>
      <w:r w:rsidRPr="00A7549E">
        <w:rPr>
          <w:rFonts w:ascii="Times New Roman" w:hAnsi="Times New Roman"/>
          <w:color w:val="000000" w:themeColor="text1"/>
          <w:szCs w:val="21"/>
          <w:lang w:val="en-GB"/>
        </w:rPr>
        <w:t xml:space="preserve"> Relationships between the (a) annual </w:t>
      </w:r>
      <m:oMath>
        <m:r>
          <w:rPr>
            <w:rFonts w:ascii="Cambria Math" w:hAnsi="Cambria Math"/>
            <w:color w:val="000000" w:themeColor="text1"/>
            <w:szCs w:val="21"/>
            <w:lang w:val="en-GB"/>
          </w:rPr>
          <m:t>ω</m:t>
        </m:r>
      </m:oMath>
      <w:r w:rsidRPr="00A7549E">
        <w:rPr>
          <w:rFonts w:ascii="Times New Roman" w:hAnsi="Times New Roman"/>
          <w:color w:val="000000" w:themeColor="text1"/>
          <w:szCs w:val="21"/>
          <w:lang w:val="en-GB"/>
        </w:rPr>
        <w:t xml:space="preserve"> and vegetation coverage</w:t>
      </w:r>
      <w:bookmarkEnd w:id="67"/>
      <w:bookmarkEnd w:id="68"/>
      <w:r w:rsidRPr="00A7549E">
        <w:rPr>
          <w:rFonts w:ascii="Times New Roman" w:hAnsi="Times New Roman"/>
          <w:color w:val="000000" w:themeColor="text1"/>
          <w:szCs w:val="21"/>
          <w:lang w:val="en-GB"/>
        </w:rPr>
        <w:t xml:space="preserve"> (</w:t>
      </w:r>
      <w:r w:rsidRPr="00A7549E">
        <w:rPr>
          <w:rFonts w:ascii="Times New Roman" w:hAnsi="Times New Roman"/>
          <w:i/>
          <w:color w:val="000000" w:themeColor="text1"/>
          <w:szCs w:val="21"/>
          <w:lang w:val="en-GB"/>
        </w:rPr>
        <w:t>M</w:t>
      </w:r>
      <w:r w:rsidRPr="00A7549E">
        <w:rPr>
          <w:rFonts w:ascii="Times New Roman" w:hAnsi="Times New Roman"/>
          <w:color w:val="000000" w:themeColor="text1"/>
          <w:szCs w:val="21"/>
          <w:lang w:val="en-GB"/>
        </w:rPr>
        <w:t xml:space="preserve">) and (b) </w:t>
      </w:r>
      <m:oMath>
        <m:r>
          <m:rPr>
            <m:sty m:val="p"/>
          </m:rPr>
          <w:rPr>
            <w:rFonts w:ascii="Cambria Math" w:hAnsi="Cambria Math"/>
            <w:color w:val="000000" w:themeColor="text1"/>
            <w:szCs w:val="21"/>
            <w:lang w:val="en-GB"/>
          </w:rPr>
          <m:t xml:space="preserve"> </m:t>
        </m:r>
        <m:r>
          <w:rPr>
            <w:rFonts w:ascii="Cambria Math" w:hAnsi="Cambria Math"/>
            <w:color w:val="000000" w:themeColor="text1"/>
            <w:szCs w:val="21"/>
            <w:lang w:val="en-GB"/>
          </w:rPr>
          <m:t>ω</m:t>
        </m:r>
        <m:r>
          <m:rPr>
            <m:sty m:val="p"/>
          </m:rPr>
          <w:rPr>
            <w:rFonts w:ascii="Cambria Math" w:hAnsi="Times New Roman"/>
            <w:color w:val="000000" w:themeColor="text1"/>
            <w:szCs w:val="21"/>
            <w:lang w:val="en-GB"/>
          </w:rPr>
          <m:t xml:space="preserve"> </m:t>
        </m:r>
      </m:oMath>
      <w:r w:rsidRPr="00A7549E">
        <w:rPr>
          <w:rFonts w:ascii="Times New Roman" w:hAnsi="Times New Roman"/>
          <w:color w:val="000000" w:themeColor="text1"/>
          <w:szCs w:val="21"/>
          <w:lang w:val="en-GB"/>
        </w:rPr>
        <w:t xml:space="preserve"> and climate seasonality index </w:t>
      </w:r>
      <w:r w:rsidR="006E56CB" w:rsidRPr="00A7549E">
        <w:rPr>
          <w:rFonts w:ascii="Times New Roman" w:hAnsi="Times New Roman"/>
          <w:color w:val="000000" w:themeColor="text1"/>
          <w:szCs w:val="21"/>
          <w:lang w:val="en-GB"/>
        </w:rPr>
        <w:t>(</w:t>
      </w:r>
      <w:r w:rsidRPr="00A7549E">
        <w:rPr>
          <w:rFonts w:ascii="Times New Roman" w:hAnsi="Times New Roman"/>
          <w:i/>
          <w:color w:val="000000" w:themeColor="text1"/>
          <w:szCs w:val="21"/>
          <w:lang w:val="en-GB"/>
        </w:rPr>
        <w:t>S</w:t>
      </w:r>
      <w:r w:rsidR="006E56CB" w:rsidRPr="00A7549E">
        <w:rPr>
          <w:rFonts w:ascii="Times New Roman" w:hAnsi="Times New Roman"/>
          <w:color w:val="000000" w:themeColor="text1"/>
          <w:szCs w:val="21"/>
          <w:lang w:val="en-GB"/>
        </w:rPr>
        <w:t>)</w:t>
      </w:r>
      <w:r w:rsidRPr="00A7549E">
        <w:rPr>
          <w:rFonts w:ascii="Times New Roman" w:hAnsi="Times New Roman"/>
          <w:color w:val="000000" w:themeColor="text1"/>
          <w:szCs w:val="21"/>
          <w:lang w:val="en-GB"/>
        </w:rPr>
        <w:t xml:space="preserve"> based on the combined dataset from 13 basins.</w:t>
      </w:r>
    </w:p>
    <w:p w:rsidR="00881E31" w:rsidRDefault="00881E31" w:rsidP="00E00B5A">
      <w:pPr>
        <w:spacing w:line="360" w:lineRule="auto"/>
        <w:ind w:firstLineChars="200" w:firstLine="480"/>
        <w:rPr>
          <w:rFonts w:ascii="Times New Roman" w:hAnsi="Times New Roman"/>
          <w:color w:val="000000" w:themeColor="text1"/>
          <w:sz w:val="24"/>
          <w:szCs w:val="24"/>
          <w:lang w:val="en-GB"/>
        </w:rPr>
      </w:pPr>
      <w:bookmarkStart w:id="69" w:name="_GoBack"/>
      <w:bookmarkEnd w:id="69"/>
      <w:r w:rsidRPr="00A7549E">
        <w:rPr>
          <w:rFonts w:ascii="Times New Roman" w:hAnsi="Times New Roman"/>
          <w:color w:val="000000" w:themeColor="text1"/>
          <w:sz w:val="24"/>
          <w:szCs w:val="24"/>
          <w:lang w:val="en-GB"/>
        </w:rPr>
        <w:t>To develop the semi-</w:t>
      </w:r>
      <w:bookmarkStart w:id="70" w:name="OLE_LINK2"/>
      <w:r w:rsidRPr="00A7549E">
        <w:rPr>
          <w:rFonts w:ascii="Times New Roman" w:hAnsi="Times New Roman"/>
          <w:color w:val="000000" w:themeColor="text1"/>
          <w:sz w:val="24"/>
          <w:szCs w:val="24"/>
          <w:lang w:val="en-GB"/>
        </w:rPr>
        <w:t>empirical formula of parameter</w:t>
      </w:r>
      <m:oMath>
        <m:r>
          <m:rPr>
            <m:sty m:val="p"/>
          </m:rPr>
          <w:rPr>
            <w:rFonts w:ascii="Cambria Math" w:hAnsi="Cambria Math"/>
            <w:color w:val="000000" w:themeColor="text1"/>
            <w:sz w:val="24"/>
            <w:szCs w:val="24"/>
            <w:lang w:val="en-GB"/>
          </w:rPr>
          <m:t xml:space="preserve"> </m:t>
        </m:r>
        <m:r>
          <w:rPr>
            <w:rFonts w:ascii="Cambria Math" w:hAnsi="Cambria Math"/>
            <w:color w:val="000000" w:themeColor="text1"/>
            <w:sz w:val="24"/>
            <w:szCs w:val="24"/>
            <w:lang w:val="en-GB"/>
          </w:rPr>
          <m:t>ω</m:t>
        </m:r>
      </m:oMath>
      <w:bookmarkEnd w:id="70"/>
      <w:r w:rsidRPr="00A7549E">
        <w:rPr>
          <w:rFonts w:ascii="Times New Roman" w:hAnsi="Times New Roman"/>
          <w:color w:val="000000" w:themeColor="text1"/>
          <w:sz w:val="24"/>
          <w:szCs w:val="24"/>
          <w:lang w:val="en-GB"/>
        </w:rPr>
        <w:t>, the limiting conditions of the two variables were considered as follows:</w:t>
      </w:r>
    </w:p>
    <w:p w:rsidR="007775B5" w:rsidRPr="008A487C" w:rsidRDefault="00522D85" w:rsidP="008A487C">
      <w:pPr>
        <w:spacing w:line="360" w:lineRule="auto"/>
        <w:ind w:firstLineChars="200" w:firstLine="480"/>
        <w:rPr>
          <w:rFonts w:ascii="Times New Roman" w:hAnsi="Times New Roman"/>
          <w:color w:val="000000" w:themeColor="text1"/>
          <w:sz w:val="24"/>
          <w:szCs w:val="24"/>
          <w:lang w:val="en-GB"/>
        </w:rPr>
      </w:pPr>
      <w:r>
        <w:rPr>
          <w:rFonts w:ascii="Times New Roman" w:hAnsi="Times New Roman" w:hint="eastAsia"/>
          <w:color w:val="000000" w:themeColor="text1"/>
          <w:sz w:val="24"/>
          <w:szCs w:val="24"/>
          <w:lang w:val="en-GB"/>
        </w:rPr>
        <w:t>In</w:t>
      </w:r>
      <w:r w:rsidR="007775B5">
        <w:rPr>
          <w:rFonts w:ascii="Times New Roman" w:hAnsi="Times New Roman" w:hint="eastAsia"/>
          <w:color w:val="000000" w:themeColor="text1"/>
          <w:sz w:val="24"/>
          <w:szCs w:val="24"/>
          <w:lang w:val="en-GB"/>
        </w:rPr>
        <w:t xml:space="preserve"> the </w:t>
      </w:r>
      <w:r w:rsidR="002479E7">
        <w:rPr>
          <w:rFonts w:ascii="Times New Roman" w:hAnsi="Times New Roman" w:hint="eastAsia"/>
          <w:color w:val="000000" w:themeColor="text1"/>
          <w:sz w:val="24"/>
          <w:szCs w:val="24"/>
          <w:lang w:val="en-GB"/>
        </w:rPr>
        <w:t>e</w:t>
      </w:r>
      <w:r w:rsidR="007775B5">
        <w:rPr>
          <w:rFonts w:ascii="Times New Roman" w:hAnsi="Times New Roman" w:hint="eastAsia"/>
          <w:color w:val="000000" w:themeColor="text1"/>
          <w:sz w:val="24"/>
          <w:szCs w:val="24"/>
          <w:lang w:val="en-GB"/>
        </w:rPr>
        <w:t>q</w:t>
      </w:r>
      <w:r w:rsidR="00D57CEE">
        <w:rPr>
          <w:rFonts w:ascii="Times New Roman" w:hAnsi="Times New Roman" w:hint="eastAsia"/>
          <w:color w:val="000000" w:themeColor="text1"/>
          <w:sz w:val="24"/>
          <w:szCs w:val="24"/>
          <w:lang w:val="en-GB"/>
        </w:rPr>
        <w:t>uation 1</w:t>
      </w:r>
      <w:r w:rsidR="007775B5">
        <w:rPr>
          <w:rFonts w:ascii="Times New Roman" w:hAnsi="Times New Roman" w:hint="eastAsia"/>
          <w:color w:val="000000" w:themeColor="text1"/>
          <w:sz w:val="24"/>
          <w:szCs w:val="24"/>
          <w:lang w:val="en-GB"/>
        </w:rPr>
        <w:t xml:space="preserve">, </w:t>
      </w:r>
      <w:r w:rsidR="0029432B">
        <w:rPr>
          <w:rFonts w:ascii="Times New Roman" w:hAnsi="Times New Roman" w:hint="eastAsia"/>
          <w:color w:val="000000" w:themeColor="text1"/>
          <w:sz w:val="24"/>
          <w:szCs w:val="24"/>
          <w:lang w:val="en-GB"/>
        </w:rPr>
        <w:t>when</w:t>
      </w:r>
      <w:r w:rsidR="007775B5">
        <w:rPr>
          <w:rFonts w:ascii="Times New Roman" w:hAnsi="Times New Roman" w:hint="eastAsia"/>
          <w:color w:val="000000" w:themeColor="text1"/>
          <w:sz w:val="24"/>
          <w:szCs w:val="24"/>
          <w:lang w:val="en-GB"/>
        </w:rPr>
        <w:t xml:space="preserve"> </w:t>
      </w:r>
      <m:oMath>
        <m:r>
          <w:rPr>
            <w:rFonts w:ascii="Cambria Math" w:hAnsi="Cambria Math"/>
            <w:color w:val="000000" w:themeColor="text1"/>
            <w:sz w:val="24"/>
            <w:szCs w:val="24"/>
            <w:lang w:val="en-GB"/>
          </w:rPr>
          <m:t>ω</m:t>
        </m:r>
        <m:r>
          <m:rPr>
            <m:sty m:val="p"/>
          </m:rPr>
          <w:rPr>
            <w:rFonts w:ascii="Cambria Math" w:hAnsi="Cambria Math" w:hint="eastAsia"/>
            <w:color w:val="000000" w:themeColor="text1"/>
            <w:sz w:val="24"/>
            <w:szCs w:val="24"/>
            <w:lang w:val="en-GB"/>
          </w:rPr>
          <m:t>→</m:t>
        </m:r>
        <m:r>
          <m:rPr>
            <m:sty m:val="p"/>
          </m:rPr>
          <w:rPr>
            <w:rFonts w:ascii="Cambria Math" w:hAnsi="Cambria Math" w:hint="eastAsia"/>
            <w:color w:val="000000" w:themeColor="text1"/>
            <w:sz w:val="24"/>
            <w:szCs w:val="24"/>
            <w:lang w:val="en-GB"/>
          </w:rPr>
          <m:t>1</m:t>
        </m:r>
      </m:oMath>
      <w:r w:rsidR="007775B5">
        <w:rPr>
          <w:rFonts w:ascii="Times New Roman" w:hAnsi="Times New Roman" w:hint="eastAsia"/>
          <w:color w:val="000000" w:themeColor="text1"/>
          <w:sz w:val="24"/>
          <w:szCs w:val="24"/>
          <w:lang w:val="en-GB"/>
        </w:rPr>
        <w:t xml:space="preserve">, </w:t>
      </w:r>
      <m:oMath>
        <m:r>
          <w:rPr>
            <w:rFonts w:ascii="Cambria Math" w:hAnsi="Cambria Math" w:hint="eastAsia"/>
            <w:color w:val="000000" w:themeColor="text1"/>
            <w:sz w:val="24"/>
            <w:szCs w:val="24"/>
            <w:lang w:val="en-GB"/>
          </w:rPr>
          <m:t>ET</m:t>
        </m:r>
        <m:r>
          <m:rPr>
            <m:sty m:val="p"/>
          </m:rPr>
          <w:rPr>
            <w:rFonts w:ascii="Cambria Math" w:hAnsi="Cambria Math" w:hint="eastAsia"/>
            <w:color w:val="000000" w:themeColor="text1"/>
            <w:sz w:val="24"/>
            <w:szCs w:val="24"/>
            <w:lang w:val="en-GB"/>
          </w:rPr>
          <m:t>→</m:t>
        </m:r>
        <m:r>
          <m:rPr>
            <m:sty m:val="p"/>
          </m:rPr>
          <w:rPr>
            <w:rFonts w:ascii="Cambria Math" w:hAnsi="Cambria Math" w:hint="eastAsia"/>
            <w:color w:val="000000" w:themeColor="text1"/>
            <w:sz w:val="24"/>
            <w:szCs w:val="24"/>
            <w:lang w:val="en-GB"/>
          </w:rPr>
          <m:t>0</m:t>
        </m:r>
      </m:oMath>
      <w:r w:rsidR="007775B5">
        <w:rPr>
          <w:rFonts w:ascii="Times New Roman" w:hAnsi="Times New Roman" w:hint="eastAsia"/>
          <w:color w:val="000000" w:themeColor="text1"/>
          <w:sz w:val="24"/>
          <w:szCs w:val="24"/>
          <w:lang w:val="en-GB"/>
        </w:rPr>
        <w:t xml:space="preserve">. </w:t>
      </w:r>
      <w:r w:rsidR="002479E7">
        <w:rPr>
          <w:rFonts w:ascii="Times New Roman" w:hAnsi="Times New Roman" w:hint="eastAsia"/>
          <w:color w:val="000000" w:themeColor="text1"/>
          <w:sz w:val="24"/>
          <w:szCs w:val="24"/>
          <w:lang w:val="en-GB"/>
        </w:rPr>
        <w:t>After</w:t>
      </w:r>
      <w:r w:rsidR="007775B5">
        <w:rPr>
          <w:rFonts w:ascii="Times New Roman" w:hAnsi="Times New Roman" w:hint="eastAsia"/>
          <w:color w:val="000000" w:themeColor="text1"/>
          <w:sz w:val="24"/>
          <w:szCs w:val="24"/>
          <w:lang w:val="en-GB"/>
        </w:rPr>
        <w:t xml:space="preserve"> further </w:t>
      </w:r>
      <w:r>
        <w:rPr>
          <w:rFonts w:ascii="Times New Roman" w:hAnsi="Times New Roman" w:hint="eastAsia"/>
          <w:color w:val="000000" w:themeColor="text1"/>
          <w:sz w:val="24"/>
          <w:szCs w:val="24"/>
          <w:lang w:val="en-GB"/>
        </w:rPr>
        <w:t>considering</w:t>
      </w:r>
      <w:r w:rsidR="007775B5">
        <w:rPr>
          <w:rFonts w:ascii="Times New Roman" w:hAnsi="Times New Roman" w:hint="eastAsia"/>
          <w:color w:val="000000" w:themeColor="text1"/>
          <w:sz w:val="24"/>
          <w:szCs w:val="24"/>
          <w:lang w:val="en-GB"/>
        </w:rPr>
        <w:t xml:space="preserve"> the </w:t>
      </w:r>
      <w:r>
        <w:rPr>
          <w:rFonts w:ascii="Times New Roman" w:hAnsi="Times New Roman" w:hint="eastAsia"/>
          <w:color w:val="000000" w:themeColor="text1"/>
          <w:sz w:val="24"/>
          <w:szCs w:val="24"/>
          <w:lang w:val="en-GB"/>
        </w:rPr>
        <w:t xml:space="preserve">range of </w:t>
      </w:r>
      <w:r>
        <w:rPr>
          <w:rFonts w:ascii="Times New Roman" w:hAnsi="Times New Roman" w:hint="eastAsia"/>
          <w:i/>
          <w:color w:val="000000" w:themeColor="text1"/>
          <w:sz w:val="24"/>
          <w:szCs w:val="24"/>
          <w:lang w:val="en-GB"/>
        </w:rPr>
        <w:t>M</w:t>
      </w:r>
      <w:r>
        <w:rPr>
          <w:rFonts w:ascii="Times New Roman" w:hAnsi="Times New Roman" w:hint="eastAsia"/>
          <w:color w:val="000000" w:themeColor="text1"/>
          <w:sz w:val="24"/>
          <w:szCs w:val="24"/>
          <w:lang w:val="en-GB"/>
        </w:rPr>
        <w:t xml:space="preserve"> and </w:t>
      </w:r>
      <w:r>
        <w:rPr>
          <w:rFonts w:ascii="Times New Roman" w:hAnsi="Times New Roman" w:hint="eastAsia"/>
          <w:i/>
          <w:color w:val="000000" w:themeColor="text1"/>
          <w:sz w:val="24"/>
          <w:szCs w:val="24"/>
          <w:lang w:val="en-GB"/>
        </w:rPr>
        <w:t>S</w:t>
      </w:r>
      <w:r>
        <w:rPr>
          <w:rFonts w:ascii="Times New Roman" w:hAnsi="Times New Roman" w:hint="eastAsia"/>
          <w:color w:val="000000" w:themeColor="text1"/>
          <w:sz w:val="24"/>
          <w:szCs w:val="24"/>
          <w:lang w:val="en-GB"/>
        </w:rPr>
        <w:t>, we can get that:</w:t>
      </w:r>
      <w:r w:rsidR="0029432B">
        <w:rPr>
          <w:rFonts w:ascii="Times New Roman" w:hAnsi="Times New Roman" w:hint="eastAsia"/>
          <w:color w:val="000000" w:themeColor="text1"/>
          <w:sz w:val="24"/>
          <w:szCs w:val="24"/>
          <w:lang w:val="en-GB"/>
        </w:rPr>
        <w:t xml:space="preserve"> if </w:t>
      </w:r>
      <m:oMath>
        <m:r>
          <w:rPr>
            <w:rFonts w:ascii="Cambria Math" w:hAnsi="Cambria Math" w:hint="eastAsia"/>
            <w:color w:val="000000" w:themeColor="text1"/>
            <w:sz w:val="24"/>
            <w:szCs w:val="24"/>
            <w:lang w:val="en-GB"/>
          </w:rPr>
          <m:t>ET</m:t>
        </m:r>
        <m:r>
          <m:rPr>
            <m:sty m:val="p"/>
          </m:rPr>
          <w:rPr>
            <w:rFonts w:ascii="Cambria Math" w:hAnsi="Cambria Math" w:hint="eastAsia"/>
            <w:color w:val="000000" w:themeColor="text1"/>
            <w:sz w:val="24"/>
            <w:szCs w:val="24"/>
            <w:lang w:val="en-GB"/>
          </w:rPr>
          <m:t>→</m:t>
        </m:r>
        <m:r>
          <m:rPr>
            <m:sty m:val="p"/>
          </m:rPr>
          <w:rPr>
            <w:rFonts w:ascii="Cambria Math" w:hAnsi="Cambria Math" w:hint="eastAsia"/>
            <w:color w:val="000000" w:themeColor="text1"/>
            <w:sz w:val="24"/>
            <w:szCs w:val="24"/>
            <w:lang w:val="en-GB"/>
          </w:rPr>
          <m:t>0</m:t>
        </m:r>
      </m:oMath>
      <w:r w:rsidR="0029432B">
        <w:rPr>
          <w:rFonts w:ascii="Times New Roman" w:hAnsi="Times New Roman" w:hint="eastAsia"/>
          <w:color w:val="000000" w:themeColor="text1"/>
          <w:sz w:val="24"/>
          <w:szCs w:val="24"/>
          <w:lang w:val="en-GB"/>
        </w:rPr>
        <w:t xml:space="preserve">, which indicates that </w:t>
      </w:r>
      <w:r w:rsidR="0029432B" w:rsidRPr="002479E7">
        <w:rPr>
          <w:i/>
        </w:rPr>
        <w:t>T</w:t>
      </w:r>
      <m:oMath>
        <m:r>
          <m:rPr>
            <m:sty m:val="p"/>
          </m:rPr>
          <w:rPr>
            <w:rFonts w:ascii="Cambria Math" w:hAnsi="Cambria Math" w:hint="eastAsia"/>
            <w:color w:val="000000" w:themeColor="text1"/>
            <w:sz w:val="24"/>
            <w:szCs w:val="24"/>
            <w:lang w:val="en-GB"/>
          </w:rPr>
          <m:t>→</m:t>
        </m:r>
        <m:r>
          <m:rPr>
            <m:sty m:val="p"/>
          </m:rPr>
          <w:rPr>
            <w:rFonts w:ascii="Cambria Math" w:hAnsi="Cambria Math" w:hint="eastAsia"/>
            <w:color w:val="000000" w:themeColor="text1"/>
            <w:sz w:val="24"/>
            <w:szCs w:val="24"/>
            <w:lang w:val="en-GB"/>
          </w:rPr>
          <m:t>0</m:t>
        </m:r>
      </m:oMath>
      <w:r w:rsidR="0029432B">
        <w:rPr>
          <w:rFonts w:hint="eastAsia"/>
        </w:rPr>
        <w:t xml:space="preserve"> (</w:t>
      </w:r>
      <w:r w:rsidR="0029432B" w:rsidRPr="0029432B">
        <w:rPr>
          <w:rFonts w:ascii="Times New Roman" w:hAnsi="Times New Roman"/>
          <w:color w:val="000000" w:themeColor="text1"/>
          <w:sz w:val="24"/>
          <w:szCs w:val="24"/>
          <w:lang w:val="en-GB"/>
        </w:rPr>
        <w:t>transpiration</w:t>
      </w:r>
      <w:r w:rsidR="0029432B">
        <w:rPr>
          <w:rFonts w:ascii="Times New Roman" w:hAnsi="Times New Roman" w:hint="eastAsia"/>
          <w:color w:val="000000" w:themeColor="text1"/>
          <w:sz w:val="24"/>
          <w:szCs w:val="24"/>
          <w:lang w:val="en-GB"/>
        </w:rPr>
        <w:t xml:space="preserve">), and thus </w:t>
      </w:r>
      <m:oMath>
        <m:r>
          <w:rPr>
            <w:rFonts w:ascii="Cambria Math" w:hAnsi="Cambria Math" w:hint="eastAsia"/>
            <w:color w:val="000000" w:themeColor="text1"/>
            <w:sz w:val="24"/>
            <w:szCs w:val="24"/>
            <w:lang w:val="en-GB"/>
          </w:rPr>
          <m:t>M</m:t>
        </m:r>
        <m:r>
          <m:rPr>
            <m:sty m:val="p"/>
          </m:rPr>
          <w:rPr>
            <w:rFonts w:ascii="Cambria Math" w:hAnsi="Cambria Math" w:hint="eastAsia"/>
            <w:color w:val="000000" w:themeColor="text1"/>
            <w:sz w:val="24"/>
            <w:szCs w:val="24"/>
            <w:lang w:val="en-GB"/>
          </w:rPr>
          <m:t>→</m:t>
        </m:r>
        <m:r>
          <m:rPr>
            <m:sty m:val="p"/>
          </m:rPr>
          <w:rPr>
            <w:rFonts w:ascii="Cambria Math" w:hAnsi="Cambria Math" w:hint="eastAsia"/>
            <w:color w:val="000000" w:themeColor="text1"/>
            <w:sz w:val="24"/>
            <w:szCs w:val="24"/>
            <w:lang w:val="en-GB"/>
          </w:rPr>
          <m:t>0</m:t>
        </m:r>
      </m:oMath>
      <w:r w:rsidR="0029432B">
        <w:rPr>
          <w:rFonts w:ascii="Times New Roman" w:hAnsi="Times New Roman" w:hint="eastAsia"/>
          <w:color w:val="000000" w:themeColor="text1"/>
          <w:sz w:val="24"/>
          <w:szCs w:val="24"/>
          <w:lang w:val="en-GB"/>
        </w:rPr>
        <w:t xml:space="preserve">; or implies </w:t>
      </w:r>
      <w:r w:rsidR="0029432B">
        <w:rPr>
          <w:rFonts w:ascii="Times New Roman" w:hAnsi="Times New Roman"/>
          <w:color w:val="000000" w:themeColor="text1"/>
          <w:sz w:val="24"/>
          <w:szCs w:val="24"/>
          <w:lang w:val="en-GB"/>
        </w:rPr>
        <w:t>that</w:t>
      </w:r>
      <w:r w:rsidR="0029432B">
        <w:rPr>
          <w:rFonts w:ascii="Times New Roman" w:hAnsi="Times New Roman" w:hint="eastAsia"/>
          <w:color w:val="000000" w:themeColor="text1"/>
          <w:sz w:val="24"/>
          <w:szCs w:val="24"/>
          <w:lang w:val="en-GB"/>
        </w:rPr>
        <w:t xml:space="preserve"> </w:t>
      </w:r>
      <w:r w:rsidR="0029432B" w:rsidRPr="005C022C">
        <w:rPr>
          <w:rFonts w:ascii="Times New Roman" w:hAnsi="Times New Roman" w:hint="eastAsia"/>
          <w:i/>
          <w:color w:val="000000" w:themeColor="text1"/>
          <w:sz w:val="24"/>
          <w:szCs w:val="24"/>
          <w:lang w:val="en-GB"/>
        </w:rPr>
        <w:t>R</w:t>
      </w:r>
      <m:oMath>
        <m:r>
          <m:rPr>
            <m:sty m:val="p"/>
          </m:rPr>
          <w:rPr>
            <w:rFonts w:ascii="Cambria Math" w:hAnsi="Cambria Math" w:hint="eastAsia"/>
            <w:color w:val="000000" w:themeColor="text1"/>
            <w:sz w:val="24"/>
            <w:szCs w:val="24"/>
            <w:lang w:val="en-GB"/>
          </w:rPr>
          <m:t>→</m:t>
        </m:r>
        <m:r>
          <w:rPr>
            <w:rFonts w:ascii="Cambria Math" w:hAnsi="Cambria Math"/>
            <w:color w:val="000000" w:themeColor="text1"/>
            <w:sz w:val="24"/>
            <w:szCs w:val="24"/>
            <w:lang w:val="en-GB"/>
          </w:rPr>
          <m:t>P</m:t>
        </m:r>
      </m:oMath>
      <w:r w:rsidR="0029432B" w:rsidRPr="00592B88">
        <w:rPr>
          <w:rFonts w:ascii="Times New Roman" w:hAnsi="Times New Roman"/>
          <w:color w:val="000000" w:themeColor="text1"/>
          <w:sz w:val="24"/>
          <w:szCs w:val="24"/>
          <w:lang w:val="en-GB"/>
        </w:rPr>
        <w:t xml:space="preserve">, </w:t>
      </w:r>
      <w:r w:rsidR="0029432B" w:rsidRPr="005C022C">
        <w:rPr>
          <w:rFonts w:ascii="Times New Roman" w:hAnsi="Times New Roman" w:hint="eastAsia"/>
          <w:i/>
          <w:color w:val="000000" w:themeColor="text1"/>
          <w:sz w:val="24"/>
          <w:szCs w:val="24"/>
          <w:lang w:val="en-GB"/>
        </w:rPr>
        <w:t>P</w:t>
      </w:r>
      <w:r w:rsidR="0029432B">
        <w:rPr>
          <w:rFonts w:ascii="Times New Roman" w:hAnsi="Times New Roman" w:hint="eastAsia"/>
          <w:color w:val="000000" w:themeColor="text1"/>
          <w:sz w:val="24"/>
          <w:szCs w:val="24"/>
          <w:lang w:val="en-GB"/>
        </w:rPr>
        <w:t xml:space="preserve"> and </w:t>
      </w:r>
      <w:r w:rsidR="0029432B" w:rsidRPr="005C022C">
        <w:rPr>
          <w:rFonts w:ascii="Times New Roman" w:hAnsi="Times New Roman" w:hint="eastAsia"/>
          <w:i/>
          <w:color w:val="000000" w:themeColor="text1"/>
          <w:sz w:val="24"/>
          <w:szCs w:val="24"/>
          <w:lang w:val="en-GB"/>
        </w:rPr>
        <w:t>ET</w:t>
      </w:r>
      <w:r w:rsidR="0029432B" w:rsidRPr="005C022C">
        <w:rPr>
          <w:rFonts w:ascii="Times New Roman" w:hAnsi="Times New Roman" w:hint="eastAsia"/>
          <w:color w:val="000000" w:themeColor="text1"/>
          <w:sz w:val="24"/>
          <w:szCs w:val="24"/>
          <w:vertAlign w:val="subscript"/>
          <w:lang w:val="en-GB"/>
        </w:rPr>
        <w:t>0</w:t>
      </w:r>
      <w:r w:rsidR="0029432B">
        <w:rPr>
          <w:rFonts w:ascii="Times New Roman" w:hAnsi="Times New Roman" w:hint="eastAsia"/>
          <w:color w:val="000000" w:themeColor="text1"/>
          <w:sz w:val="24"/>
          <w:szCs w:val="24"/>
          <w:lang w:val="en-GB"/>
        </w:rPr>
        <w:t xml:space="preserve"> are out phase, i.</w:t>
      </w:r>
      <w:proofErr w:type="gramStart"/>
      <w:r w:rsidR="0029432B">
        <w:rPr>
          <w:rFonts w:ascii="Times New Roman" w:hAnsi="Times New Roman" w:hint="eastAsia"/>
          <w:color w:val="000000" w:themeColor="text1"/>
          <w:sz w:val="24"/>
          <w:szCs w:val="24"/>
          <w:lang w:val="en-GB"/>
        </w:rPr>
        <w:t>e</w:t>
      </w:r>
      <w:proofErr w:type="gramEnd"/>
      <w:r w:rsidR="0029432B">
        <w:rPr>
          <w:rFonts w:ascii="Times New Roman" w:hAnsi="Times New Roman" w:hint="eastAsia"/>
          <w:color w:val="000000" w:themeColor="text1"/>
          <w:sz w:val="24"/>
          <w:szCs w:val="24"/>
          <w:lang w:val="en-GB"/>
        </w:rPr>
        <w:t>.</w:t>
      </w:r>
      <m:oMath>
        <m:r>
          <w:rPr>
            <w:rFonts w:ascii="Cambria Math" w:hAnsi="Cambria Math"/>
            <w:color w:val="000000" w:themeColor="text1"/>
            <w:sz w:val="24"/>
            <w:szCs w:val="24"/>
            <w:lang w:val="en-GB"/>
          </w:rPr>
          <m:t xml:space="preserve"> </m:t>
        </m:r>
        <m:r>
          <m:rPr>
            <m:sty m:val="p"/>
          </m:rPr>
          <w:rPr>
            <w:rFonts w:ascii="Cambria Math" w:hAnsi="Cambria Math"/>
            <w:color w:val="000000" w:themeColor="text1"/>
            <w:sz w:val="24"/>
            <w:szCs w:val="24"/>
            <w:lang w:val="en-GB"/>
          </w:rPr>
          <m:t xml:space="preserve"> </m:t>
        </m:r>
        <m:r>
          <w:rPr>
            <w:rFonts w:ascii="Cambria Math" w:hAnsi="Cambria Math" w:hint="eastAsia"/>
            <w:color w:val="000000" w:themeColor="text1"/>
            <w:sz w:val="24"/>
            <w:szCs w:val="24"/>
            <w:lang w:val="en-GB"/>
          </w:rPr>
          <m:t>S</m:t>
        </m:r>
        <m:r>
          <m:rPr>
            <m:sty m:val="p"/>
          </m:rPr>
          <w:rPr>
            <w:rFonts w:ascii="Cambria Math" w:hAnsi="Cambria Math" w:hint="eastAsia"/>
            <w:color w:val="000000" w:themeColor="text1"/>
            <w:sz w:val="24"/>
            <w:szCs w:val="24"/>
            <w:lang w:val="en-GB"/>
          </w:rPr>
          <m:t>→∞</m:t>
        </m:r>
      </m:oMath>
      <w:r>
        <w:rPr>
          <w:rFonts w:ascii="Times New Roman" w:hAnsi="Times New Roman" w:hint="eastAsia"/>
          <w:color w:val="000000" w:themeColor="text1"/>
          <w:sz w:val="24"/>
          <w:szCs w:val="24"/>
          <w:lang w:val="en-GB"/>
        </w:rPr>
        <w:t>.</w:t>
      </w:r>
      <w:bookmarkStart w:id="71" w:name="OLE_LINK73"/>
      <w:bookmarkStart w:id="72" w:name="OLE_LINK72"/>
      <w:bookmarkStart w:id="73" w:name="OLE_LINK105"/>
      <w:bookmarkEnd w:id="71"/>
      <w:bookmarkEnd w:id="72"/>
    </w:p>
    <w:p w:rsidR="00881E31" w:rsidRPr="00A7549E" w:rsidRDefault="00881E31" w:rsidP="00E00B5A">
      <w:pPr>
        <w:spacing w:line="360" w:lineRule="auto"/>
        <w:ind w:firstLineChars="200" w:firstLine="480"/>
        <w:rPr>
          <w:rFonts w:ascii="Times New Roman" w:hAnsi="Times New Roman"/>
          <w:color w:val="000000" w:themeColor="text1"/>
          <w:sz w:val="24"/>
          <w:szCs w:val="24"/>
          <w:lang w:val="en-GB"/>
        </w:rPr>
      </w:pPr>
      <w:r w:rsidRPr="00A7549E">
        <w:rPr>
          <w:rFonts w:ascii="Times New Roman" w:hAnsi="Times New Roman"/>
          <w:color w:val="000000" w:themeColor="text1"/>
          <w:sz w:val="24"/>
          <w:szCs w:val="24"/>
          <w:lang w:val="en-GB"/>
        </w:rPr>
        <w:t xml:space="preserve">Considering the relationships shown in Figure </w:t>
      </w:r>
      <w:r w:rsidR="007A0AD1" w:rsidRPr="00A7549E">
        <w:rPr>
          <w:rFonts w:ascii="Times New Roman" w:hAnsi="Times New Roman" w:hint="eastAsia"/>
          <w:color w:val="000000" w:themeColor="text1"/>
          <w:sz w:val="24"/>
          <w:szCs w:val="24"/>
          <w:lang w:val="en-GB"/>
        </w:rPr>
        <w:t>3</w:t>
      </w:r>
      <w:r w:rsidR="007A0AD1" w:rsidRPr="00A7549E">
        <w:rPr>
          <w:rFonts w:ascii="Times New Roman" w:hAnsi="Times New Roman"/>
          <w:color w:val="000000" w:themeColor="text1"/>
          <w:sz w:val="24"/>
          <w:szCs w:val="24"/>
          <w:lang w:val="en-GB"/>
        </w:rPr>
        <w:t xml:space="preserve"> </w:t>
      </w:r>
      <w:r w:rsidRPr="00A7549E">
        <w:rPr>
          <w:rFonts w:ascii="Times New Roman" w:hAnsi="Times New Roman"/>
          <w:color w:val="000000" w:themeColor="text1"/>
          <w:sz w:val="24"/>
          <w:szCs w:val="24"/>
          <w:lang w:val="en-GB"/>
        </w:rPr>
        <w:t xml:space="preserve">and given the above limiting conditions, the general form of parameter </w:t>
      </w:r>
      <m:oMath>
        <m:r>
          <w:rPr>
            <w:rFonts w:ascii="Cambria Math" w:hAnsi="Cambria Math"/>
            <w:color w:val="000000" w:themeColor="text1"/>
            <w:sz w:val="24"/>
            <w:szCs w:val="24"/>
            <w:lang w:val="en-GB"/>
          </w:rPr>
          <m:t>ω</m:t>
        </m:r>
      </m:oMath>
      <w:r w:rsidRPr="00A7549E">
        <w:rPr>
          <w:rFonts w:ascii="Times New Roman" w:hAnsi="Times New Roman"/>
          <w:color w:val="000000" w:themeColor="text1"/>
          <w:sz w:val="24"/>
          <w:szCs w:val="24"/>
          <w:lang w:val="en-GB"/>
        </w:rPr>
        <w:t xml:space="preserve"> can be expressed as follows:</w:t>
      </w:r>
    </w:p>
    <w:p w:rsidR="00881E31" w:rsidRPr="00A7549E" w:rsidRDefault="00881E31" w:rsidP="00E00B5A">
      <w:pPr>
        <w:tabs>
          <w:tab w:val="right" w:pos="8280"/>
        </w:tabs>
        <w:spacing w:line="360" w:lineRule="auto"/>
        <w:ind w:right="26" w:firstLineChars="200" w:firstLine="480"/>
        <w:rPr>
          <w:rFonts w:ascii="Times New Roman" w:hAnsi="Times New Roman"/>
          <w:color w:val="000000" w:themeColor="text1"/>
          <w:sz w:val="24"/>
          <w:szCs w:val="24"/>
          <w:lang w:val="en-GB"/>
        </w:rPr>
      </w:pPr>
      <m:oMath>
        <m:r>
          <w:rPr>
            <w:rFonts w:ascii="Cambria Math" w:hAnsi="Cambria Math"/>
            <w:color w:val="000000" w:themeColor="text1"/>
            <w:sz w:val="24"/>
            <w:szCs w:val="24"/>
            <w:lang w:val="en-GB"/>
          </w:rPr>
          <m:t>ω</m:t>
        </m:r>
        <m:r>
          <m:rPr>
            <m:sty m:val="p"/>
          </m:rPr>
          <w:rPr>
            <w:rFonts w:ascii="Times New Roman" w:hAnsi="Times New Roman"/>
            <w:color w:val="000000" w:themeColor="text1"/>
            <w:sz w:val="24"/>
            <w:szCs w:val="24"/>
            <w:lang w:val="en-GB"/>
          </w:rPr>
          <m:t>=1+</m:t>
        </m:r>
        <m:r>
          <w:rPr>
            <w:rFonts w:ascii="Cambria Math" w:hAnsi="Cambria Math"/>
            <w:color w:val="000000" w:themeColor="text1"/>
            <w:sz w:val="24"/>
            <w:szCs w:val="24"/>
            <w:lang w:val="en-GB"/>
          </w:rPr>
          <m:t>a</m:t>
        </m:r>
        <m:r>
          <w:rPr>
            <w:rFonts w:ascii="Times New Roman" w:hAnsi="Times New Roman"/>
            <w:color w:val="000000" w:themeColor="text1"/>
            <w:sz w:val="24"/>
            <w:szCs w:val="24"/>
            <w:lang w:val="en-GB"/>
          </w:rPr>
          <m:t>×</m:t>
        </m:r>
        <m:sSup>
          <m:sSupPr>
            <m:ctrlPr>
              <w:rPr>
                <w:rFonts w:ascii="Cambria Math" w:hAnsi="Cambria Math"/>
                <w:color w:val="000000" w:themeColor="text1"/>
                <w:sz w:val="24"/>
                <w:szCs w:val="24"/>
                <w:lang w:val="en-GB"/>
              </w:rPr>
            </m:ctrlPr>
          </m:sSupPr>
          <m:e>
            <m:r>
              <w:rPr>
                <w:rFonts w:ascii="Cambria Math" w:hAnsi="Cambria Math"/>
                <w:color w:val="000000" w:themeColor="text1"/>
                <w:sz w:val="24"/>
                <w:szCs w:val="24"/>
                <w:lang w:val="en-GB"/>
              </w:rPr>
              <m:t>M</m:t>
            </m:r>
          </m:e>
          <m:sup>
            <m:r>
              <w:rPr>
                <w:rFonts w:ascii="Cambria Math" w:hAnsi="Cambria Math"/>
                <w:color w:val="000000" w:themeColor="text1"/>
                <w:sz w:val="24"/>
                <w:szCs w:val="24"/>
                <w:lang w:val="en-GB"/>
              </w:rPr>
              <m:t>b</m:t>
            </m:r>
          </m:sup>
        </m:sSup>
        <m:r>
          <w:rPr>
            <w:rFonts w:ascii="Times New Roman" w:hAnsi="Times New Roman"/>
            <w:color w:val="000000" w:themeColor="text1"/>
            <w:sz w:val="24"/>
            <w:szCs w:val="24"/>
            <w:lang w:val="en-GB"/>
          </w:rPr>
          <m:t>×</m:t>
        </m:r>
        <m:func>
          <m:funcPr>
            <m:ctrlPr>
              <w:rPr>
                <w:rFonts w:ascii="Cambria Math" w:hAnsi="Cambria Math"/>
                <w:i/>
                <w:color w:val="000000" w:themeColor="text1"/>
                <w:sz w:val="24"/>
                <w:szCs w:val="24"/>
                <w:lang w:val="en-GB"/>
              </w:rPr>
            </m:ctrlPr>
          </m:funcPr>
          <m:fName>
            <m:r>
              <m:rPr>
                <m:sty m:val="p"/>
              </m:rPr>
              <w:rPr>
                <w:rFonts w:ascii="Times New Roman" w:hAnsi="Times New Roman"/>
                <w:color w:val="000000" w:themeColor="text1"/>
                <w:sz w:val="24"/>
                <w:szCs w:val="24"/>
                <w:lang w:val="en-GB"/>
              </w:rPr>
              <m:t>exp</m:t>
            </m:r>
          </m:fName>
          <m:e>
            <m:d>
              <m:dPr>
                <m:ctrlPr>
                  <w:rPr>
                    <w:rFonts w:ascii="Cambria Math" w:hAnsi="Cambria Math"/>
                    <w:i/>
                    <w:color w:val="000000" w:themeColor="text1"/>
                    <w:sz w:val="24"/>
                    <w:szCs w:val="24"/>
                    <w:lang w:val="en-GB"/>
                  </w:rPr>
                </m:ctrlPr>
              </m:dPr>
              <m:e>
                <m:r>
                  <w:rPr>
                    <w:rFonts w:ascii="Cambria Math" w:hAnsi="Cambria Math"/>
                    <w:color w:val="000000" w:themeColor="text1"/>
                    <w:sz w:val="24"/>
                    <w:szCs w:val="24"/>
                    <w:lang w:val="en-GB"/>
                  </w:rPr>
                  <m:t>cS</m:t>
                </m:r>
              </m:e>
            </m:d>
          </m:e>
        </m:func>
      </m:oMath>
      <w:r w:rsidRPr="00A7549E">
        <w:rPr>
          <w:rFonts w:ascii="Times New Roman" w:hAnsi="Times New Roman"/>
          <w:color w:val="000000" w:themeColor="text1"/>
          <w:sz w:val="24"/>
          <w:szCs w:val="24"/>
          <w:lang w:val="en-GB"/>
        </w:rPr>
        <w:tab/>
        <w:t>(</w:t>
      </w:r>
      <w:r w:rsidR="00F93730" w:rsidRPr="00A7549E">
        <w:rPr>
          <w:rFonts w:ascii="Times New Roman" w:hAnsi="Times New Roman" w:hint="eastAsia"/>
          <w:color w:val="000000" w:themeColor="text1"/>
          <w:sz w:val="24"/>
          <w:szCs w:val="24"/>
          <w:lang w:val="en-GB"/>
        </w:rPr>
        <w:t>10</w:t>
      </w:r>
      <w:r w:rsidRPr="00A7549E">
        <w:rPr>
          <w:rFonts w:ascii="Times New Roman" w:hAnsi="Times New Roman"/>
          <w:color w:val="000000" w:themeColor="text1"/>
          <w:sz w:val="24"/>
          <w:szCs w:val="24"/>
          <w:lang w:val="en-GB"/>
        </w:rPr>
        <w:t>)</w:t>
      </w:r>
    </w:p>
    <w:p w:rsidR="00881E31" w:rsidRPr="00A7549E" w:rsidRDefault="00881E31">
      <w:pPr>
        <w:spacing w:line="360" w:lineRule="auto"/>
        <w:rPr>
          <w:rFonts w:ascii="Times New Roman" w:hAnsi="Times New Roman"/>
          <w:color w:val="000000" w:themeColor="text1"/>
          <w:sz w:val="24"/>
          <w:szCs w:val="24"/>
          <w:lang w:val="en-GB"/>
        </w:rPr>
      </w:pPr>
      <w:proofErr w:type="gramStart"/>
      <w:r w:rsidRPr="00A7549E">
        <w:rPr>
          <w:rFonts w:ascii="Times New Roman" w:hAnsi="Times New Roman"/>
          <w:color w:val="000000" w:themeColor="text1"/>
          <w:sz w:val="24"/>
          <w:szCs w:val="24"/>
          <w:lang w:val="en-GB"/>
        </w:rPr>
        <w:t>where</w:t>
      </w:r>
      <w:proofErr w:type="gramEnd"/>
      <w:r w:rsidRPr="00A7549E">
        <w:rPr>
          <w:rFonts w:ascii="Times New Roman" w:hAnsi="Times New Roman"/>
          <w:color w:val="000000" w:themeColor="text1"/>
          <w:sz w:val="24"/>
          <w:szCs w:val="24"/>
          <w:lang w:val="en-GB"/>
        </w:rPr>
        <w:t xml:space="preserve"> </w:t>
      </w:r>
      <w:r w:rsidRPr="00A7549E">
        <w:rPr>
          <w:rFonts w:ascii="Times New Roman" w:hAnsi="Times New Roman"/>
          <w:i/>
          <w:color w:val="000000" w:themeColor="text1"/>
          <w:sz w:val="24"/>
          <w:szCs w:val="24"/>
          <w:lang w:val="en-GB"/>
        </w:rPr>
        <w:t>a</w:t>
      </w:r>
      <w:r w:rsidRPr="00A7549E">
        <w:rPr>
          <w:rFonts w:ascii="Times New Roman" w:hAnsi="Times New Roman"/>
          <w:color w:val="000000" w:themeColor="text1"/>
          <w:sz w:val="24"/>
          <w:szCs w:val="24"/>
          <w:lang w:val="en-GB"/>
        </w:rPr>
        <w:t xml:space="preserve">, </w:t>
      </w:r>
      <w:r w:rsidRPr="00A7549E">
        <w:rPr>
          <w:rFonts w:ascii="Times New Roman" w:hAnsi="Times New Roman"/>
          <w:i/>
          <w:color w:val="000000" w:themeColor="text1"/>
          <w:sz w:val="24"/>
          <w:szCs w:val="24"/>
          <w:lang w:val="en-GB"/>
        </w:rPr>
        <w:t>b</w:t>
      </w:r>
      <w:r w:rsidRPr="00A7549E">
        <w:rPr>
          <w:rFonts w:ascii="Times New Roman" w:hAnsi="Times New Roman"/>
          <w:color w:val="000000" w:themeColor="text1"/>
          <w:sz w:val="24"/>
          <w:szCs w:val="24"/>
          <w:lang w:val="en-GB"/>
        </w:rPr>
        <w:t xml:space="preserve">, and </w:t>
      </w:r>
      <w:r w:rsidRPr="00A7549E">
        <w:rPr>
          <w:rFonts w:ascii="Times New Roman" w:hAnsi="Times New Roman"/>
          <w:i/>
          <w:color w:val="000000" w:themeColor="text1"/>
          <w:sz w:val="24"/>
          <w:szCs w:val="24"/>
          <w:lang w:val="en-GB"/>
        </w:rPr>
        <w:t>c</w:t>
      </w:r>
      <w:r w:rsidRPr="00A7549E">
        <w:rPr>
          <w:rFonts w:ascii="Times New Roman" w:hAnsi="Times New Roman"/>
          <w:color w:val="000000" w:themeColor="text1"/>
          <w:sz w:val="24"/>
          <w:szCs w:val="24"/>
          <w:lang w:val="en-GB"/>
        </w:rPr>
        <w:t xml:space="preserve"> are constants. Using the least linear square regression method, the semi-empirical formula of parameter </w:t>
      </w:r>
      <m:oMath>
        <m:r>
          <w:rPr>
            <w:rFonts w:ascii="Cambria Math" w:hAnsi="Cambria Math"/>
            <w:color w:val="000000" w:themeColor="text1"/>
            <w:sz w:val="24"/>
            <w:szCs w:val="24"/>
            <w:lang w:val="en-GB"/>
          </w:rPr>
          <m:t>ω</m:t>
        </m:r>
      </m:oMath>
      <w:r w:rsidRPr="00A7549E">
        <w:rPr>
          <w:rFonts w:ascii="Times New Roman" w:hAnsi="Times New Roman"/>
          <w:color w:val="000000" w:themeColor="text1"/>
          <w:sz w:val="24"/>
          <w:szCs w:val="24"/>
          <w:lang w:val="en-GB"/>
        </w:rPr>
        <w:t xml:space="preserve"> is derived as follows:</w:t>
      </w:r>
    </w:p>
    <w:p w:rsidR="00881E31" w:rsidRPr="00A7549E" w:rsidRDefault="00881E31" w:rsidP="00E00B5A">
      <w:pPr>
        <w:tabs>
          <w:tab w:val="right" w:pos="8280"/>
        </w:tabs>
        <w:spacing w:line="360" w:lineRule="auto"/>
        <w:ind w:firstLineChars="200" w:firstLine="480"/>
        <w:jc w:val="left"/>
        <w:rPr>
          <w:rFonts w:ascii="Times New Roman" w:hAnsi="Times New Roman"/>
          <w:color w:val="000000" w:themeColor="text1"/>
          <w:sz w:val="24"/>
          <w:szCs w:val="24"/>
          <w:lang w:val="en-GB"/>
        </w:rPr>
      </w:pPr>
      <m:oMath>
        <m:r>
          <w:rPr>
            <w:rFonts w:ascii="Cambria Math" w:hAnsi="Cambria Math"/>
            <w:color w:val="000000" w:themeColor="text1"/>
            <w:sz w:val="24"/>
            <w:szCs w:val="24"/>
            <w:lang w:val="en-GB"/>
          </w:rPr>
          <m:t>ω</m:t>
        </m:r>
      </m:oMath>
      <w:r w:rsidRPr="00A7549E">
        <w:rPr>
          <w:rFonts w:ascii="Times New Roman" w:hAnsi="Times New Roman"/>
          <w:color w:val="000000" w:themeColor="text1"/>
          <w:sz w:val="24"/>
          <w:szCs w:val="24"/>
          <w:lang w:val="en-GB"/>
        </w:rPr>
        <w:t xml:space="preserve"> = 1 + 3.</w:t>
      </w:r>
      <w:r w:rsidR="006E71A2">
        <w:rPr>
          <w:rFonts w:ascii="Times New Roman" w:hAnsi="Times New Roman" w:hint="eastAsia"/>
          <w:color w:val="000000" w:themeColor="text1"/>
          <w:sz w:val="24"/>
          <w:szCs w:val="24"/>
          <w:lang w:val="en-GB"/>
        </w:rPr>
        <w:t>683</w:t>
      </w:r>
      <w:r w:rsidR="006E71A2" w:rsidRPr="00A7549E">
        <w:rPr>
          <w:rFonts w:ascii="Times New Roman" w:hAnsi="Times New Roman"/>
          <w:color w:val="000000" w:themeColor="text1"/>
          <w:sz w:val="24"/>
          <w:szCs w:val="24"/>
          <w:lang w:val="en-GB"/>
        </w:rPr>
        <w:t xml:space="preserve"> </w:t>
      </w:r>
      <w:r w:rsidRPr="00A7549E">
        <w:rPr>
          <w:rFonts w:ascii="Times New Roman" w:hAnsi="Times New Roman"/>
          <w:color w:val="000000" w:themeColor="text1"/>
          <w:sz w:val="24"/>
          <w:szCs w:val="24"/>
          <w:lang w:val="en-GB"/>
        </w:rPr>
        <w:t xml:space="preserve">× </w:t>
      </w:r>
      <w:r w:rsidRPr="00A7549E">
        <w:rPr>
          <w:rFonts w:ascii="Times New Roman" w:hAnsi="Times New Roman"/>
          <w:i/>
          <w:color w:val="000000" w:themeColor="text1"/>
          <w:sz w:val="24"/>
          <w:szCs w:val="24"/>
          <w:lang w:val="en-GB"/>
        </w:rPr>
        <w:t>M</w:t>
      </w:r>
      <w:r w:rsidRPr="00A7549E">
        <w:rPr>
          <w:rFonts w:ascii="Times New Roman" w:hAnsi="Times New Roman"/>
          <w:color w:val="000000" w:themeColor="text1"/>
          <w:sz w:val="24"/>
          <w:szCs w:val="24"/>
          <w:vertAlign w:val="superscript"/>
          <w:lang w:val="en-GB"/>
        </w:rPr>
        <w:t>0.</w:t>
      </w:r>
      <w:r w:rsidR="006E71A2" w:rsidRPr="00A7549E">
        <w:rPr>
          <w:rFonts w:ascii="Times New Roman" w:hAnsi="Times New Roman"/>
          <w:color w:val="000000" w:themeColor="text1"/>
          <w:sz w:val="24"/>
          <w:szCs w:val="24"/>
          <w:vertAlign w:val="superscript"/>
          <w:lang w:val="en-GB"/>
        </w:rPr>
        <w:t>7</w:t>
      </w:r>
      <w:r w:rsidR="006E71A2">
        <w:rPr>
          <w:rFonts w:ascii="Times New Roman" w:hAnsi="Times New Roman" w:hint="eastAsia"/>
          <w:color w:val="000000" w:themeColor="text1"/>
          <w:sz w:val="24"/>
          <w:szCs w:val="24"/>
          <w:vertAlign w:val="superscript"/>
          <w:lang w:val="en-GB"/>
        </w:rPr>
        <w:t>98</w:t>
      </w:r>
      <w:r w:rsidR="006E71A2" w:rsidRPr="00A7549E">
        <w:rPr>
          <w:rFonts w:ascii="Times New Roman" w:hAnsi="Times New Roman"/>
          <w:color w:val="000000" w:themeColor="text1"/>
          <w:sz w:val="24"/>
          <w:szCs w:val="24"/>
          <w:vertAlign w:val="superscript"/>
          <w:lang w:val="en-GB"/>
        </w:rPr>
        <w:t xml:space="preserve"> </w:t>
      </w:r>
      <w:r w:rsidRPr="00A7549E">
        <w:rPr>
          <w:rFonts w:ascii="Times New Roman" w:hAnsi="Times New Roman"/>
          <w:color w:val="000000" w:themeColor="text1"/>
          <w:sz w:val="24"/>
          <w:szCs w:val="24"/>
          <w:lang w:val="en-GB"/>
        </w:rPr>
        <w:t xml:space="preserve">× </w:t>
      </w:r>
      <w:proofErr w:type="spellStart"/>
      <w:r w:rsidRPr="00A7549E">
        <w:rPr>
          <w:rFonts w:ascii="Times New Roman" w:hAnsi="Times New Roman"/>
          <w:color w:val="000000" w:themeColor="text1"/>
          <w:sz w:val="24"/>
          <w:szCs w:val="24"/>
          <w:lang w:val="en-GB"/>
        </w:rPr>
        <w:t>exp</w:t>
      </w:r>
      <w:proofErr w:type="spellEnd"/>
      <w:r w:rsidRPr="00A7549E">
        <w:rPr>
          <w:rFonts w:ascii="Times New Roman" w:hAnsi="Times New Roman"/>
          <w:color w:val="000000" w:themeColor="text1"/>
          <w:sz w:val="24"/>
          <w:szCs w:val="24"/>
          <w:lang w:val="en-GB"/>
        </w:rPr>
        <w:t xml:space="preserve"> (-0.</w:t>
      </w:r>
      <w:r w:rsidR="006E71A2" w:rsidRPr="00A7549E">
        <w:rPr>
          <w:rFonts w:ascii="Times New Roman" w:hAnsi="Times New Roman"/>
          <w:color w:val="000000" w:themeColor="text1"/>
          <w:sz w:val="24"/>
          <w:szCs w:val="24"/>
          <w:lang w:val="en-GB"/>
        </w:rPr>
        <w:t>2</w:t>
      </w:r>
      <w:r w:rsidR="006E71A2">
        <w:rPr>
          <w:rFonts w:ascii="Times New Roman" w:hAnsi="Times New Roman" w:hint="eastAsia"/>
          <w:color w:val="000000" w:themeColor="text1"/>
          <w:sz w:val="24"/>
          <w:szCs w:val="24"/>
          <w:lang w:val="en-GB"/>
        </w:rPr>
        <w:t>46</w:t>
      </w:r>
      <w:r w:rsidR="006E71A2" w:rsidRPr="00A7549E">
        <w:rPr>
          <w:rFonts w:ascii="Times New Roman" w:hAnsi="Times New Roman"/>
          <w:color w:val="000000" w:themeColor="text1"/>
          <w:sz w:val="24"/>
          <w:szCs w:val="24"/>
          <w:lang w:val="en-GB"/>
        </w:rPr>
        <w:t xml:space="preserve"> </w:t>
      </w:r>
      <w:r w:rsidRPr="00A7549E">
        <w:rPr>
          <w:rFonts w:ascii="Times New Roman" w:hAnsi="Times New Roman"/>
          <w:i/>
          <w:color w:val="000000" w:themeColor="text1"/>
          <w:sz w:val="24"/>
          <w:szCs w:val="24"/>
          <w:lang w:val="en-GB"/>
        </w:rPr>
        <w:t>S</w:t>
      </w:r>
      <w:r w:rsidRPr="00A7549E">
        <w:rPr>
          <w:rFonts w:ascii="Times New Roman" w:hAnsi="Times New Roman"/>
          <w:color w:val="000000" w:themeColor="text1"/>
          <w:sz w:val="24"/>
          <w:szCs w:val="24"/>
          <w:lang w:val="en-GB"/>
        </w:rPr>
        <w:t>)</w:t>
      </w:r>
      <w:r w:rsidRPr="00A7549E">
        <w:rPr>
          <w:rFonts w:ascii="Times New Roman" w:hAnsi="Times New Roman"/>
          <w:color w:val="000000" w:themeColor="text1"/>
          <w:sz w:val="24"/>
          <w:szCs w:val="24"/>
          <w:lang w:val="en-GB"/>
        </w:rPr>
        <w:tab/>
        <w:t>(</w:t>
      </w:r>
      <w:r w:rsidR="00381995" w:rsidRPr="00A7549E">
        <w:rPr>
          <w:rFonts w:ascii="Times New Roman" w:hAnsi="Times New Roman" w:hint="eastAsia"/>
          <w:color w:val="000000" w:themeColor="text1"/>
          <w:sz w:val="24"/>
          <w:szCs w:val="24"/>
          <w:lang w:val="en-GB"/>
        </w:rPr>
        <w:t>1</w:t>
      </w:r>
      <w:r w:rsidR="00F93730" w:rsidRPr="00A7549E">
        <w:rPr>
          <w:rFonts w:ascii="Times New Roman" w:hAnsi="Times New Roman" w:hint="eastAsia"/>
          <w:color w:val="000000" w:themeColor="text1"/>
          <w:sz w:val="24"/>
          <w:szCs w:val="24"/>
          <w:lang w:val="en-GB"/>
        </w:rPr>
        <w:t>1</w:t>
      </w:r>
      <w:r w:rsidRPr="00A7549E">
        <w:rPr>
          <w:rFonts w:ascii="Times New Roman" w:hAnsi="Times New Roman"/>
          <w:color w:val="000000" w:themeColor="text1"/>
          <w:sz w:val="24"/>
          <w:szCs w:val="24"/>
          <w:lang w:val="en-GB"/>
        </w:rPr>
        <w:t>)</w:t>
      </w:r>
    </w:p>
    <w:p w:rsidR="00881E31" w:rsidRPr="00A7549E" w:rsidRDefault="00881E31" w:rsidP="00E00B5A">
      <w:pPr>
        <w:spacing w:line="360" w:lineRule="auto"/>
        <w:rPr>
          <w:rFonts w:ascii="Times New Roman" w:hAnsi="Times New Roman"/>
          <w:color w:val="000000" w:themeColor="text1"/>
          <w:sz w:val="24"/>
          <w:szCs w:val="24"/>
          <w:lang w:val="en-GB"/>
        </w:rPr>
      </w:pPr>
      <w:r w:rsidRPr="00A7549E">
        <w:rPr>
          <w:rFonts w:ascii="Times New Roman" w:hAnsi="Times New Roman"/>
          <w:color w:val="000000" w:themeColor="text1"/>
          <w:sz w:val="24"/>
          <w:szCs w:val="24"/>
          <w:lang w:val="en-GB"/>
        </w:rPr>
        <w:t>The coefficient of determination R</w:t>
      </w:r>
      <w:r w:rsidRPr="00A7549E">
        <w:rPr>
          <w:rFonts w:ascii="Times New Roman" w:hAnsi="Times New Roman"/>
          <w:color w:val="000000" w:themeColor="text1"/>
          <w:sz w:val="24"/>
          <w:szCs w:val="24"/>
          <w:vertAlign w:val="superscript"/>
          <w:lang w:val="en-GB"/>
        </w:rPr>
        <w:t>2</w:t>
      </w:r>
      <w:r w:rsidRPr="00A7549E">
        <w:rPr>
          <w:rFonts w:ascii="Times New Roman" w:hAnsi="Times New Roman"/>
          <w:color w:val="000000" w:themeColor="text1"/>
          <w:sz w:val="24"/>
          <w:szCs w:val="24"/>
          <w:lang w:val="en-GB"/>
        </w:rPr>
        <w:t xml:space="preserve"> and the statistics for the F test of the modelled </w:t>
      </w:r>
      <w:bookmarkStart w:id="74" w:name="OLE_LINK47"/>
      <w:bookmarkStart w:id="75" w:name="OLE_LINK79"/>
      <m:oMath>
        <m:r>
          <w:rPr>
            <w:rFonts w:ascii="Cambria Math" w:hAnsi="Cambria Math"/>
            <w:color w:val="000000" w:themeColor="text1"/>
            <w:sz w:val="24"/>
            <w:szCs w:val="24"/>
            <w:lang w:val="en-GB"/>
          </w:rPr>
          <m:t>ω</m:t>
        </m:r>
      </m:oMath>
      <w:bookmarkEnd w:id="74"/>
      <w:bookmarkEnd w:id="75"/>
      <w:r w:rsidRPr="00A7549E">
        <w:rPr>
          <w:rFonts w:ascii="Times New Roman" w:hAnsi="Times New Roman"/>
          <w:color w:val="000000" w:themeColor="text1"/>
          <w:sz w:val="24"/>
          <w:szCs w:val="24"/>
          <w:lang w:val="en-GB"/>
        </w:rPr>
        <w:t xml:space="preserve"> were 0.</w:t>
      </w:r>
      <w:r w:rsidR="006E71A2" w:rsidRPr="00A7549E">
        <w:rPr>
          <w:rFonts w:ascii="Times New Roman" w:hAnsi="Times New Roman"/>
          <w:color w:val="000000" w:themeColor="text1"/>
          <w:sz w:val="24"/>
          <w:szCs w:val="24"/>
          <w:lang w:val="en-GB"/>
        </w:rPr>
        <w:t>5</w:t>
      </w:r>
      <w:r w:rsidR="006E71A2">
        <w:rPr>
          <w:rFonts w:ascii="Times New Roman" w:hAnsi="Times New Roman" w:hint="eastAsia"/>
          <w:color w:val="000000" w:themeColor="text1"/>
          <w:sz w:val="24"/>
          <w:szCs w:val="24"/>
          <w:lang w:val="en-GB"/>
        </w:rPr>
        <w:t>3</w:t>
      </w:r>
      <w:r w:rsidR="006E71A2" w:rsidRPr="00A7549E">
        <w:rPr>
          <w:rFonts w:ascii="Times New Roman" w:hAnsi="Times New Roman" w:hint="eastAsia"/>
          <w:color w:val="000000" w:themeColor="text1"/>
          <w:sz w:val="24"/>
          <w:szCs w:val="24"/>
          <w:lang w:val="en-GB"/>
        </w:rPr>
        <w:t xml:space="preserve"> </w:t>
      </w:r>
      <w:r w:rsidRPr="00A7549E">
        <w:rPr>
          <w:rFonts w:ascii="Times New Roman" w:hAnsi="Times New Roman"/>
          <w:color w:val="000000" w:themeColor="text1"/>
          <w:sz w:val="24"/>
          <w:szCs w:val="24"/>
          <w:lang w:val="en-GB"/>
        </w:rPr>
        <w:t xml:space="preserve">and </w:t>
      </w:r>
      <w:r w:rsidR="006E71A2">
        <w:rPr>
          <w:rFonts w:ascii="Times New Roman" w:hAnsi="Times New Roman" w:hint="eastAsia"/>
          <w:color w:val="000000" w:themeColor="text1"/>
          <w:sz w:val="24"/>
          <w:szCs w:val="24"/>
          <w:lang w:val="en-GB"/>
        </w:rPr>
        <w:t>214.54</w:t>
      </w:r>
      <w:r w:rsidRPr="00A7549E">
        <w:rPr>
          <w:rFonts w:ascii="Times New Roman" w:hAnsi="Times New Roman"/>
          <w:color w:val="000000" w:themeColor="text1"/>
          <w:sz w:val="24"/>
          <w:szCs w:val="24"/>
          <w:lang w:val="en-GB"/>
        </w:rPr>
        <w:t>, respectively.</w:t>
      </w:r>
      <w:bookmarkEnd w:id="73"/>
      <w:r w:rsidRPr="00A7549E">
        <w:rPr>
          <w:rFonts w:ascii="Times New Roman" w:hAnsi="Times New Roman"/>
          <w:color w:val="000000" w:themeColor="text1"/>
          <w:sz w:val="24"/>
          <w:szCs w:val="24"/>
          <w:lang w:val="en-GB"/>
        </w:rPr>
        <w:t xml:space="preserve"> </w:t>
      </w:r>
    </w:p>
    <w:p w:rsidR="00881E31" w:rsidRPr="00A7549E" w:rsidRDefault="00881E31" w:rsidP="00693B37">
      <w:pPr>
        <w:spacing w:beforeLines="50" w:before="156" w:line="360" w:lineRule="auto"/>
        <w:ind w:firstLineChars="200" w:firstLine="480"/>
        <w:rPr>
          <w:rFonts w:ascii="Times New Roman" w:hAnsi="Times New Roman"/>
          <w:color w:val="000000" w:themeColor="text1"/>
          <w:sz w:val="24"/>
          <w:szCs w:val="24"/>
          <w:lang w:val="en-GB"/>
        </w:rPr>
      </w:pPr>
      <w:r w:rsidRPr="00A7549E">
        <w:rPr>
          <w:rFonts w:ascii="Times New Roman" w:hAnsi="Times New Roman"/>
          <w:color w:val="000000" w:themeColor="text1"/>
          <w:sz w:val="24"/>
          <w:szCs w:val="24"/>
          <w:lang w:val="en-GB"/>
        </w:rPr>
        <w:t>A cross-validation approach was chosen to</w:t>
      </w:r>
      <w:bookmarkStart w:id="76" w:name="OLE_LINK21"/>
      <w:bookmarkStart w:id="77" w:name="OLE_LINK22"/>
      <w:r w:rsidRPr="00A7549E">
        <w:rPr>
          <w:rFonts w:ascii="Times New Roman" w:hAnsi="Times New Roman"/>
          <w:color w:val="000000" w:themeColor="text1"/>
          <w:sz w:val="24"/>
          <w:szCs w:val="24"/>
          <w:lang w:val="en-GB"/>
        </w:rPr>
        <w:t xml:space="preserve"> calibrate and test the above semi-empirical formula for </w:t>
      </w:r>
      <w:proofErr w:type="gramStart"/>
      <w:r w:rsidRPr="00A7549E">
        <w:rPr>
          <w:rFonts w:ascii="Times New Roman" w:hAnsi="Times New Roman"/>
          <w:color w:val="000000" w:themeColor="text1"/>
          <w:sz w:val="24"/>
          <w:szCs w:val="24"/>
          <w:lang w:val="en-GB"/>
        </w:rPr>
        <w:t xml:space="preserve">parameter </w:t>
      </w:r>
      <w:proofErr w:type="gramEnd"/>
      <m:oMath>
        <m:r>
          <w:rPr>
            <w:rFonts w:ascii="Cambria Math" w:hAnsi="Cambria Math"/>
            <w:color w:val="000000" w:themeColor="text1"/>
            <w:sz w:val="24"/>
            <w:szCs w:val="24"/>
            <w:lang w:val="en-GB"/>
          </w:rPr>
          <m:t>ω</m:t>
        </m:r>
      </m:oMath>
      <w:bookmarkEnd w:id="76"/>
      <w:bookmarkEnd w:id="77"/>
      <w:r w:rsidRPr="00A7549E">
        <w:rPr>
          <w:rFonts w:ascii="Times New Roman" w:hAnsi="Times New Roman"/>
          <w:color w:val="000000" w:themeColor="text1"/>
          <w:sz w:val="24"/>
          <w:szCs w:val="24"/>
          <w:lang w:val="en-GB"/>
        </w:rPr>
        <w:t xml:space="preserve">. Specifically, the dataset for the 13 basins in our study was separated into two groups. One was applied to build the semi-empirical formula, and it consisted of 12 basins for each time; the other was used for testing the performance of the semi-empirical formula, and it consisted of the remaining 1 basin. In total, the cross-validation process was conducted 13 times. After building the semi-empirical formula by using the vegetation coverage and climate seasonality index </w:t>
      </w:r>
      <w:proofErr w:type="spellStart"/>
      <w:r w:rsidRPr="00A7549E">
        <w:rPr>
          <w:rFonts w:ascii="Times New Roman" w:hAnsi="Times New Roman"/>
          <w:color w:val="000000" w:themeColor="text1"/>
          <w:sz w:val="24"/>
          <w:szCs w:val="24"/>
          <w:lang w:val="en-GB"/>
        </w:rPr>
        <w:t>data</w:t>
      </w:r>
      <w:r w:rsidR="00DE01E8">
        <w:rPr>
          <w:rFonts w:ascii="Times New Roman" w:hAnsi="Times New Roman" w:hint="eastAsia"/>
          <w:color w:val="000000" w:themeColor="text1"/>
          <w:sz w:val="24"/>
          <w:szCs w:val="24"/>
          <w:lang w:val="en-GB"/>
        </w:rPr>
        <w:t>s</w:t>
      </w:r>
      <w:proofErr w:type="spellEnd"/>
      <w:r w:rsidRPr="00A7549E">
        <w:rPr>
          <w:rFonts w:ascii="Times New Roman" w:hAnsi="Times New Roman"/>
          <w:color w:val="000000" w:themeColor="text1"/>
          <w:sz w:val="24"/>
          <w:szCs w:val="24"/>
          <w:lang w:val="en-GB"/>
        </w:rPr>
        <w:t xml:space="preserve"> for the 12 basins, the parameter </w:t>
      </w:r>
      <m:oMath>
        <m:r>
          <w:rPr>
            <w:rFonts w:ascii="Cambria Math" w:hAnsi="Cambria Math"/>
            <w:color w:val="000000" w:themeColor="text1"/>
            <w:sz w:val="24"/>
            <w:szCs w:val="24"/>
            <w:lang w:val="en-GB"/>
          </w:rPr>
          <m:t>ω</m:t>
        </m:r>
      </m:oMath>
      <w:r w:rsidRPr="00A7549E">
        <w:rPr>
          <w:rFonts w:ascii="Times New Roman" w:hAnsi="Times New Roman"/>
          <w:color w:val="000000" w:themeColor="text1"/>
          <w:sz w:val="24"/>
          <w:szCs w:val="24"/>
          <w:lang w:val="en-GB"/>
        </w:rPr>
        <w:t xml:space="preserve"> for the validated basin was modelled by using this fitted formula, and the annual </w:t>
      </w:r>
      <w:r w:rsidRPr="00A7549E">
        <w:rPr>
          <w:rFonts w:ascii="Times New Roman" w:hAnsi="Times New Roman"/>
          <w:i/>
          <w:color w:val="000000" w:themeColor="text1"/>
          <w:sz w:val="24"/>
          <w:szCs w:val="24"/>
          <w:lang w:val="en-GB"/>
        </w:rPr>
        <w:t>ET</w:t>
      </w:r>
      <w:r w:rsidRPr="00A7549E">
        <w:rPr>
          <w:rFonts w:ascii="Times New Roman" w:hAnsi="Times New Roman"/>
          <w:color w:val="000000" w:themeColor="text1"/>
          <w:sz w:val="24"/>
          <w:szCs w:val="24"/>
          <w:lang w:val="en-GB"/>
        </w:rPr>
        <w:t xml:space="preserve"> for the validated basin was evaluated with the </w:t>
      </w:r>
      <w:proofErr w:type="gramStart"/>
      <w:r w:rsidRPr="00A7549E">
        <w:rPr>
          <w:rFonts w:ascii="Times New Roman" w:hAnsi="Times New Roman"/>
          <w:color w:val="000000" w:themeColor="text1"/>
          <w:sz w:val="24"/>
          <w:szCs w:val="24"/>
          <w:lang w:val="en-GB"/>
        </w:rPr>
        <w:t xml:space="preserve">modelled </w:t>
      </w:r>
      <w:proofErr w:type="gramEnd"/>
      <m:oMath>
        <m:r>
          <w:rPr>
            <w:rFonts w:ascii="Cambria Math" w:hAnsi="Cambria Math"/>
            <w:color w:val="000000" w:themeColor="text1"/>
            <w:sz w:val="24"/>
            <w:szCs w:val="24"/>
            <w:lang w:val="en-GB"/>
          </w:rPr>
          <m:t>ω</m:t>
        </m:r>
      </m:oMath>
      <w:r w:rsidRPr="00A7549E">
        <w:rPr>
          <w:rFonts w:ascii="Times New Roman" w:hAnsi="Times New Roman"/>
          <w:color w:val="000000" w:themeColor="text1"/>
          <w:sz w:val="24"/>
          <w:szCs w:val="24"/>
          <w:lang w:val="en-GB"/>
        </w:rPr>
        <w:t xml:space="preserve">, which is referred to as the “modelled” </w:t>
      </w:r>
      <w:r w:rsidRPr="00A7549E">
        <w:rPr>
          <w:rFonts w:ascii="Times New Roman" w:hAnsi="Times New Roman"/>
          <w:i/>
          <w:color w:val="000000" w:themeColor="text1"/>
          <w:sz w:val="24"/>
          <w:szCs w:val="24"/>
          <w:lang w:val="en-GB"/>
        </w:rPr>
        <w:t>ET</w:t>
      </w:r>
      <w:r w:rsidRPr="00A7549E">
        <w:rPr>
          <w:rFonts w:ascii="Times New Roman" w:hAnsi="Times New Roman"/>
          <w:color w:val="000000" w:themeColor="text1"/>
          <w:sz w:val="24"/>
          <w:szCs w:val="24"/>
          <w:lang w:val="en-GB"/>
        </w:rPr>
        <w:t xml:space="preserve">. Then, the “modelled” </w:t>
      </w:r>
      <w:r w:rsidRPr="00A7549E">
        <w:rPr>
          <w:rFonts w:ascii="Times New Roman" w:hAnsi="Times New Roman"/>
          <w:i/>
          <w:color w:val="000000" w:themeColor="text1"/>
          <w:sz w:val="24"/>
          <w:szCs w:val="24"/>
          <w:lang w:val="en-GB"/>
        </w:rPr>
        <w:t>ET</w:t>
      </w:r>
      <w:r w:rsidRPr="00A7549E">
        <w:rPr>
          <w:rFonts w:ascii="Times New Roman" w:hAnsi="Times New Roman"/>
          <w:color w:val="000000" w:themeColor="text1"/>
          <w:sz w:val="24"/>
          <w:szCs w:val="24"/>
          <w:lang w:val="en-GB"/>
        </w:rPr>
        <w:t xml:space="preserve"> was compared with the </w:t>
      </w:r>
      <w:bookmarkStart w:id="78" w:name="OLE_LINK71"/>
      <w:r w:rsidRPr="00A7549E">
        <w:rPr>
          <w:rFonts w:ascii="Times New Roman" w:hAnsi="Times New Roman"/>
          <w:color w:val="000000" w:themeColor="text1"/>
          <w:sz w:val="24"/>
          <w:szCs w:val="24"/>
          <w:lang w:val="en-GB"/>
        </w:rPr>
        <w:t xml:space="preserve">‘‘measured’’ </w:t>
      </w:r>
      <w:r w:rsidRPr="00A7549E">
        <w:rPr>
          <w:rFonts w:ascii="Times New Roman" w:hAnsi="Times New Roman"/>
          <w:i/>
          <w:color w:val="000000" w:themeColor="text1"/>
          <w:sz w:val="24"/>
          <w:szCs w:val="24"/>
          <w:lang w:val="en-GB"/>
        </w:rPr>
        <w:t>ET</w:t>
      </w:r>
      <w:bookmarkEnd w:id="78"/>
      <w:r w:rsidRPr="00A7549E">
        <w:rPr>
          <w:rFonts w:ascii="Times New Roman" w:hAnsi="Times New Roman"/>
          <w:color w:val="000000" w:themeColor="text1"/>
          <w:sz w:val="24"/>
          <w:szCs w:val="24"/>
          <w:lang w:val="en-GB"/>
        </w:rPr>
        <w:t>.</w:t>
      </w:r>
    </w:p>
    <w:p w:rsidR="001F6F12" w:rsidRDefault="00881E31" w:rsidP="00BF4B91">
      <w:pPr>
        <w:spacing w:line="360" w:lineRule="auto"/>
        <w:ind w:firstLineChars="200" w:firstLine="480"/>
        <w:rPr>
          <w:rFonts w:ascii="Times New Roman" w:hAnsi="Times New Roman"/>
          <w:color w:val="000000" w:themeColor="text1"/>
          <w:sz w:val="24"/>
          <w:szCs w:val="24"/>
          <w:lang w:val="en-GB"/>
        </w:rPr>
      </w:pPr>
      <w:r w:rsidRPr="00A7549E">
        <w:rPr>
          <w:rFonts w:ascii="Times New Roman" w:hAnsi="Times New Roman"/>
          <w:color w:val="000000" w:themeColor="text1"/>
          <w:sz w:val="24"/>
          <w:szCs w:val="24"/>
          <w:lang w:val="en-GB"/>
        </w:rPr>
        <w:lastRenderedPageBreak/>
        <w:t xml:space="preserve">Table </w:t>
      </w:r>
      <w:r w:rsidR="0071531D" w:rsidRPr="00A7549E">
        <w:rPr>
          <w:rFonts w:ascii="Times New Roman" w:hAnsi="Times New Roman" w:hint="eastAsia"/>
          <w:color w:val="000000" w:themeColor="text1"/>
          <w:sz w:val="24"/>
          <w:szCs w:val="24"/>
          <w:lang w:val="en-GB"/>
        </w:rPr>
        <w:t>2</w:t>
      </w:r>
      <w:r w:rsidRPr="00A7549E">
        <w:rPr>
          <w:rFonts w:ascii="Times New Roman" w:hAnsi="Times New Roman"/>
          <w:color w:val="000000" w:themeColor="text1"/>
          <w:sz w:val="24"/>
          <w:szCs w:val="24"/>
          <w:lang w:val="en-GB"/>
        </w:rPr>
        <w:t xml:space="preserve"> shows the cross-validation results for each basin. Except for the </w:t>
      </w:r>
      <w:r w:rsidR="00DF73E2" w:rsidRPr="00A7549E">
        <w:rPr>
          <w:rFonts w:ascii="Times New Roman" w:hAnsi="Times New Roman" w:hint="eastAsia"/>
          <w:color w:val="000000" w:themeColor="text1"/>
          <w:sz w:val="24"/>
          <w:szCs w:val="24"/>
          <w:lang w:val="en-GB"/>
        </w:rPr>
        <w:t>basin #</w:t>
      </w:r>
      <w:r w:rsidR="00EB710E" w:rsidRPr="00A7549E">
        <w:rPr>
          <w:rFonts w:ascii="Times New Roman" w:hAnsi="Times New Roman" w:hint="eastAsia"/>
          <w:color w:val="000000" w:themeColor="text1"/>
          <w:sz w:val="24"/>
          <w:szCs w:val="24"/>
          <w:lang w:val="en-GB"/>
        </w:rPr>
        <w:t xml:space="preserve">4 and </w:t>
      </w:r>
      <w:r w:rsidR="006E6F8F" w:rsidRPr="00A7549E">
        <w:rPr>
          <w:rFonts w:ascii="Times New Roman" w:hAnsi="Times New Roman" w:hint="eastAsia"/>
          <w:color w:val="000000" w:themeColor="text1"/>
          <w:sz w:val="24"/>
          <w:szCs w:val="24"/>
          <w:lang w:val="en-GB"/>
        </w:rPr>
        <w:t>#</w:t>
      </w:r>
      <w:r w:rsidR="00EB710E" w:rsidRPr="00A7549E">
        <w:rPr>
          <w:rFonts w:ascii="Times New Roman" w:hAnsi="Times New Roman" w:hint="eastAsia"/>
          <w:color w:val="000000" w:themeColor="text1"/>
          <w:sz w:val="24"/>
          <w:szCs w:val="24"/>
          <w:lang w:val="en-GB"/>
        </w:rPr>
        <w:t>12</w:t>
      </w:r>
      <w:r w:rsidRPr="00A7549E">
        <w:rPr>
          <w:rFonts w:ascii="Times New Roman" w:hAnsi="Times New Roman"/>
          <w:color w:val="000000" w:themeColor="text1"/>
          <w:sz w:val="24"/>
          <w:szCs w:val="24"/>
          <w:lang w:val="en-GB"/>
        </w:rPr>
        <w:t xml:space="preserve">, the MAE (mean absolute error) and RMSE (square root of the mean square error) values for each cross-validation process were relative low, with mean values of </w:t>
      </w:r>
      <w:r w:rsidR="00BC277F">
        <w:rPr>
          <w:rFonts w:ascii="Times New Roman" w:hAnsi="Times New Roman" w:hint="eastAsia"/>
          <w:color w:val="000000" w:themeColor="text1"/>
          <w:sz w:val="24"/>
          <w:szCs w:val="24"/>
          <w:lang w:val="en-GB"/>
        </w:rPr>
        <w:t xml:space="preserve">14.6 </w:t>
      </w:r>
      <w:r w:rsidRPr="00A7549E">
        <w:rPr>
          <w:rFonts w:ascii="Times New Roman" w:hAnsi="Times New Roman"/>
          <w:color w:val="000000" w:themeColor="text1"/>
          <w:sz w:val="24"/>
          <w:szCs w:val="24"/>
          <w:lang w:val="en-GB"/>
        </w:rPr>
        <w:t xml:space="preserve">mm and </w:t>
      </w:r>
      <w:r w:rsidR="00BC277F">
        <w:rPr>
          <w:rFonts w:ascii="Times New Roman" w:hAnsi="Times New Roman" w:hint="eastAsia"/>
          <w:color w:val="000000" w:themeColor="text1"/>
          <w:sz w:val="24"/>
          <w:szCs w:val="24"/>
          <w:lang w:val="en-GB"/>
        </w:rPr>
        <w:t>18</w:t>
      </w:r>
      <w:r w:rsidRPr="00A7549E">
        <w:rPr>
          <w:rFonts w:ascii="Times New Roman" w:hAnsi="Times New Roman"/>
          <w:color w:val="000000" w:themeColor="text1"/>
          <w:sz w:val="24"/>
          <w:szCs w:val="24"/>
          <w:lang w:val="en-GB"/>
        </w:rPr>
        <w:t>.8mm, respectively. The NSE coefficient (Nash–Sutcliffe coefficient of efficiency) for each process was greater than 0.8</w:t>
      </w:r>
      <w:r w:rsidR="00BC277F">
        <w:rPr>
          <w:rFonts w:ascii="Times New Roman" w:hAnsi="Times New Roman" w:hint="eastAsia"/>
          <w:color w:val="000000" w:themeColor="text1"/>
          <w:sz w:val="24"/>
          <w:szCs w:val="24"/>
          <w:lang w:val="en-GB"/>
        </w:rPr>
        <w:t>5</w:t>
      </w:r>
      <w:r w:rsidRPr="00A7549E">
        <w:rPr>
          <w:rFonts w:ascii="Times New Roman" w:hAnsi="Times New Roman"/>
          <w:color w:val="000000" w:themeColor="text1"/>
          <w:sz w:val="24"/>
          <w:szCs w:val="24"/>
          <w:lang w:val="en-GB"/>
        </w:rPr>
        <w:t xml:space="preserve">, thus suggesting that </w:t>
      </w:r>
      <w:bookmarkStart w:id="79" w:name="OLE_LINK107"/>
      <w:bookmarkStart w:id="80" w:name="OLE_LINK106"/>
      <w:r w:rsidRPr="00A7549E">
        <w:rPr>
          <w:rFonts w:ascii="Times New Roman" w:hAnsi="Times New Roman"/>
          <w:color w:val="000000" w:themeColor="text1"/>
          <w:sz w:val="24"/>
          <w:szCs w:val="24"/>
          <w:lang w:val="en-GB"/>
        </w:rPr>
        <w:t>vegetation changes and climate seasonality can well explain the variation in the controlling parameter of the catchment water balance</w:t>
      </w:r>
      <w:r w:rsidR="001E7EAC" w:rsidRPr="00A7549E">
        <w:rPr>
          <w:rFonts w:ascii="Times New Roman" w:hAnsi="Times New Roman" w:hint="eastAsia"/>
          <w:color w:val="000000" w:themeColor="text1"/>
          <w:sz w:val="24"/>
          <w:szCs w:val="24"/>
          <w:lang w:val="en-GB"/>
        </w:rPr>
        <w:t xml:space="preserve"> on the shorter time scale</w:t>
      </w:r>
      <w:r w:rsidRPr="00A7549E">
        <w:rPr>
          <w:rFonts w:ascii="Times New Roman" w:hAnsi="Times New Roman"/>
          <w:color w:val="000000" w:themeColor="text1"/>
          <w:sz w:val="24"/>
          <w:szCs w:val="24"/>
          <w:lang w:val="en-GB"/>
        </w:rPr>
        <w:t>.</w:t>
      </w:r>
    </w:p>
    <w:p w:rsidR="00881E31" w:rsidRPr="00A7549E" w:rsidRDefault="00881E31" w:rsidP="00E00B5A">
      <w:pPr>
        <w:pStyle w:val="10"/>
        <w:spacing w:beforeLines="50" w:before="156" w:line="360" w:lineRule="auto"/>
        <w:ind w:firstLineChars="0" w:firstLine="0"/>
        <w:jc w:val="center"/>
        <w:rPr>
          <w:rFonts w:ascii="Times New Roman" w:hAnsi="Times New Roman"/>
          <w:color w:val="000000" w:themeColor="text1"/>
          <w:szCs w:val="21"/>
          <w:lang w:val="en-GB"/>
        </w:rPr>
      </w:pPr>
      <w:proofErr w:type="gramStart"/>
      <w:r w:rsidRPr="00A7549E">
        <w:rPr>
          <w:rFonts w:ascii="Times New Roman" w:hAnsi="Times New Roman"/>
          <w:color w:val="000000" w:themeColor="text1"/>
          <w:szCs w:val="21"/>
          <w:lang w:val="en-GB"/>
        </w:rPr>
        <w:t xml:space="preserve">Table </w:t>
      </w:r>
      <w:r w:rsidR="0071531D" w:rsidRPr="00A7549E">
        <w:rPr>
          <w:rFonts w:ascii="Times New Roman" w:hAnsi="Times New Roman" w:hint="eastAsia"/>
          <w:color w:val="000000" w:themeColor="text1"/>
          <w:szCs w:val="21"/>
          <w:lang w:val="en-GB"/>
        </w:rPr>
        <w:t>2</w:t>
      </w:r>
      <w:r w:rsidRPr="00A7549E">
        <w:rPr>
          <w:rFonts w:ascii="Times New Roman" w:hAnsi="Times New Roman"/>
          <w:color w:val="000000" w:themeColor="text1"/>
          <w:szCs w:val="21"/>
          <w:lang w:val="en-GB"/>
        </w:rPr>
        <w:t>.</w:t>
      </w:r>
      <w:proofErr w:type="gramEnd"/>
      <w:r w:rsidRPr="00A7549E">
        <w:rPr>
          <w:rFonts w:ascii="Times New Roman" w:hAnsi="Times New Roman"/>
          <w:color w:val="000000" w:themeColor="text1"/>
          <w:szCs w:val="21"/>
          <w:lang w:val="en-GB"/>
        </w:rPr>
        <w:t xml:space="preserve"> Cross-validation results for each basin.</w:t>
      </w:r>
    </w:p>
    <w:tbl>
      <w:tblPr>
        <w:tblStyle w:val="ac"/>
        <w:tblW w:w="0" w:type="auto"/>
        <w:jc w:val="center"/>
        <w:tblLook w:val="04A0" w:firstRow="1" w:lastRow="0" w:firstColumn="1" w:lastColumn="0" w:noHBand="0" w:noVBand="1"/>
      </w:tblPr>
      <w:tblGrid>
        <w:gridCol w:w="675"/>
        <w:gridCol w:w="1370"/>
        <w:gridCol w:w="1040"/>
        <w:gridCol w:w="992"/>
        <w:gridCol w:w="993"/>
        <w:gridCol w:w="283"/>
        <w:gridCol w:w="1134"/>
        <w:gridCol w:w="992"/>
        <w:gridCol w:w="1043"/>
      </w:tblGrid>
      <w:tr w:rsidR="008A5C7C" w:rsidRPr="00A7549E" w:rsidTr="008A5C7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vMerge w:val="restart"/>
          </w:tcPr>
          <w:p w:rsidR="008A5C7C" w:rsidRPr="00A7549E" w:rsidRDefault="008A5C7C" w:rsidP="008A5C7C">
            <w:pPr>
              <w:spacing w:line="240" w:lineRule="atLeast"/>
              <w:jc w:val="center"/>
              <w:rPr>
                <w:rFonts w:ascii="Times New Roman" w:hAnsi="Times New Roman"/>
                <w:sz w:val="15"/>
                <w:szCs w:val="15"/>
              </w:rPr>
            </w:pPr>
          </w:p>
          <w:p w:rsidR="008A5C7C" w:rsidRPr="00A7549E" w:rsidRDefault="008A5C7C" w:rsidP="008A5C7C">
            <w:pPr>
              <w:spacing w:line="240" w:lineRule="atLeast"/>
              <w:jc w:val="center"/>
              <w:rPr>
                <w:rFonts w:ascii="Times New Roman" w:hAnsi="Times New Roman"/>
                <w:sz w:val="15"/>
                <w:szCs w:val="15"/>
              </w:rPr>
            </w:pPr>
            <w:r w:rsidRPr="00A7549E">
              <w:rPr>
                <w:rFonts w:ascii="Times New Roman" w:hAnsi="Times New Roman" w:hint="eastAsia"/>
                <w:sz w:val="15"/>
                <w:szCs w:val="15"/>
              </w:rPr>
              <w:t>ID</w:t>
            </w:r>
          </w:p>
        </w:tc>
        <w:tc>
          <w:tcPr>
            <w:tcW w:w="1370" w:type="dxa"/>
            <w:vMerge w:val="restart"/>
          </w:tcPr>
          <w:p w:rsidR="008A5C7C" w:rsidRPr="00A7549E" w:rsidRDefault="008A5C7C" w:rsidP="008A5C7C">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5"/>
                <w:szCs w:val="15"/>
              </w:rPr>
            </w:pPr>
          </w:p>
          <w:p w:rsidR="008A5C7C" w:rsidRPr="00A7549E" w:rsidRDefault="008A5C7C" w:rsidP="008A5C7C">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sz w:val="15"/>
                <w:szCs w:val="15"/>
              </w:rPr>
              <w:t>V</w:t>
            </w:r>
            <w:r w:rsidRPr="00A7549E">
              <w:rPr>
                <w:rFonts w:ascii="Times New Roman" w:hAnsi="Times New Roman" w:hint="eastAsia"/>
                <w:sz w:val="15"/>
                <w:szCs w:val="15"/>
              </w:rPr>
              <w:t>alidated basin</w:t>
            </w:r>
          </w:p>
        </w:tc>
        <w:tc>
          <w:tcPr>
            <w:tcW w:w="3025" w:type="dxa"/>
            <w:gridSpan w:val="3"/>
          </w:tcPr>
          <w:p w:rsidR="008A5C7C" w:rsidRPr="00A7549E" w:rsidRDefault="008A5C7C" w:rsidP="008A5C7C">
            <w:pPr>
              <w:spacing w:line="240" w:lineRule="atLeast"/>
              <w:ind w:firstLineChars="650" w:firstLine="979"/>
              <w:cnfStyle w:val="100000000000" w:firstRow="1"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Model coefficients</w:t>
            </w:r>
          </w:p>
        </w:tc>
        <w:tc>
          <w:tcPr>
            <w:tcW w:w="283" w:type="dxa"/>
            <w:vMerge w:val="restart"/>
          </w:tcPr>
          <w:p w:rsidR="008A5C7C" w:rsidRPr="00A7549E" w:rsidRDefault="008A5C7C" w:rsidP="008A5C7C">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5"/>
                <w:szCs w:val="15"/>
              </w:rPr>
            </w:pPr>
          </w:p>
        </w:tc>
        <w:tc>
          <w:tcPr>
            <w:tcW w:w="3169" w:type="dxa"/>
            <w:gridSpan w:val="3"/>
          </w:tcPr>
          <w:p w:rsidR="008A5C7C" w:rsidRPr="00A7549E" w:rsidRDefault="008A5C7C" w:rsidP="008A5C7C">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 xml:space="preserve"> ET estimation accuracy</w:t>
            </w:r>
          </w:p>
        </w:tc>
      </w:tr>
      <w:tr w:rsidR="008A5C7C" w:rsidRPr="00A7549E" w:rsidTr="008A5C7C">
        <w:trPr>
          <w:jc w:val="center"/>
        </w:trPr>
        <w:tc>
          <w:tcPr>
            <w:cnfStyle w:val="001000000000" w:firstRow="0" w:lastRow="0" w:firstColumn="1" w:lastColumn="0" w:oddVBand="0" w:evenVBand="0" w:oddHBand="0" w:evenHBand="0" w:firstRowFirstColumn="0" w:firstRowLastColumn="0" w:lastRowFirstColumn="0" w:lastRowLastColumn="0"/>
            <w:tcW w:w="675" w:type="dxa"/>
            <w:vMerge/>
            <w:tcBorders>
              <w:bottom w:val="single" w:sz="8" w:space="0" w:color="auto"/>
            </w:tcBorders>
          </w:tcPr>
          <w:p w:rsidR="008A5C7C" w:rsidRPr="00A7549E" w:rsidRDefault="008A5C7C" w:rsidP="008A5C7C">
            <w:pPr>
              <w:spacing w:line="240" w:lineRule="atLeast"/>
              <w:jc w:val="center"/>
              <w:rPr>
                <w:rFonts w:ascii="Times New Roman" w:hAnsi="Times New Roman"/>
                <w:sz w:val="15"/>
                <w:szCs w:val="15"/>
              </w:rPr>
            </w:pPr>
          </w:p>
        </w:tc>
        <w:tc>
          <w:tcPr>
            <w:tcW w:w="1370" w:type="dxa"/>
            <w:vMerge/>
            <w:tcBorders>
              <w:bottom w:val="single" w:sz="8" w:space="0" w:color="auto"/>
            </w:tcBorders>
          </w:tcPr>
          <w:p w:rsidR="008A5C7C" w:rsidRPr="00A7549E" w:rsidRDefault="008A5C7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p>
        </w:tc>
        <w:tc>
          <w:tcPr>
            <w:tcW w:w="1040" w:type="dxa"/>
            <w:tcBorders>
              <w:bottom w:val="single" w:sz="8" w:space="0" w:color="auto"/>
            </w:tcBorders>
          </w:tcPr>
          <w:p w:rsidR="008A5C7C" w:rsidRPr="00A7549E" w:rsidRDefault="008A5C7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a</w:t>
            </w:r>
          </w:p>
        </w:tc>
        <w:tc>
          <w:tcPr>
            <w:tcW w:w="992" w:type="dxa"/>
            <w:tcBorders>
              <w:bottom w:val="single" w:sz="8" w:space="0" w:color="auto"/>
            </w:tcBorders>
          </w:tcPr>
          <w:p w:rsidR="008A5C7C" w:rsidRPr="00A7549E" w:rsidRDefault="008A5C7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b</w:t>
            </w:r>
          </w:p>
        </w:tc>
        <w:tc>
          <w:tcPr>
            <w:tcW w:w="993" w:type="dxa"/>
            <w:tcBorders>
              <w:bottom w:val="single" w:sz="8" w:space="0" w:color="auto"/>
            </w:tcBorders>
          </w:tcPr>
          <w:p w:rsidR="008A5C7C" w:rsidRPr="00A7549E" w:rsidRDefault="008A5C7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c</w:t>
            </w:r>
          </w:p>
        </w:tc>
        <w:tc>
          <w:tcPr>
            <w:tcW w:w="283" w:type="dxa"/>
            <w:vMerge/>
            <w:tcBorders>
              <w:bottom w:val="single" w:sz="8" w:space="0" w:color="auto"/>
            </w:tcBorders>
          </w:tcPr>
          <w:p w:rsidR="008A5C7C" w:rsidRPr="00A7549E" w:rsidRDefault="008A5C7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p>
        </w:tc>
        <w:tc>
          <w:tcPr>
            <w:tcW w:w="1134" w:type="dxa"/>
            <w:tcBorders>
              <w:bottom w:val="single" w:sz="8" w:space="0" w:color="auto"/>
            </w:tcBorders>
          </w:tcPr>
          <w:p w:rsidR="008A5C7C" w:rsidRPr="00A7549E" w:rsidRDefault="008A5C7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MAE</w:t>
            </w:r>
          </w:p>
        </w:tc>
        <w:tc>
          <w:tcPr>
            <w:tcW w:w="992" w:type="dxa"/>
            <w:tcBorders>
              <w:bottom w:val="single" w:sz="8" w:space="0" w:color="auto"/>
            </w:tcBorders>
          </w:tcPr>
          <w:p w:rsidR="008A5C7C" w:rsidRPr="00A7549E" w:rsidRDefault="008A5C7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RMS</w:t>
            </w:r>
          </w:p>
        </w:tc>
        <w:tc>
          <w:tcPr>
            <w:tcW w:w="1043" w:type="dxa"/>
            <w:tcBorders>
              <w:bottom w:val="single" w:sz="8" w:space="0" w:color="auto"/>
            </w:tcBorders>
          </w:tcPr>
          <w:p w:rsidR="008A5C7C" w:rsidRPr="00A7549E" w:rsidRDefault="008A5C7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NSE</w:t>
            </w:r>
          </w:p>
        </w:tc>
      </w:tr>
      <w:tr w:rsidR="008A5C7C" w:rsidRPr="00A7549E" w:rsidTr="008A5C7C">
        <w:trPr>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8" w:space="0" w:color="auto"/>
            </w:tcBorders>
          </w:tcPr>
          <w:p w:rsidR="008A5C7C" w:rsidRPr="00A7549E" w:rsidRDefault="008A5C7C" w:rsidP="008A5C7C">
            <w:pPr>
              <w:spacing w:line="240" w:lineRule="atLeast"/>
              <w:jc w:val="center"/>
              <w:rPr>
                <w:rFonts w:ascii="Times New Roman" w:hAnsi="Times New Roman"/>
                <w:sz w:val="15"/>
                <w:szCs w:val="15"/>
              </w:rPr>
            </w:pPr>
            <w:r w:rsidRPr="00A7549E">
              <w:rPr>
                <w:rFonts w:ascii="Times New Roman" w:hAnsi="Times New Roman" w:hint="eastAsia"/>
                <w:sz w:val="15"/>
                <w:szCs w:val="15"/>
              </w:rPr>
              <w:t>1</w:t>
            </w:r>
          </w:p>
        </w:tc>
        <w:tc>
          <w:tcPr>
            <w:tcW w:w="1370" w:type="dxa"/>
            <w:tcBorders>
              <w:top w:val="single" w:sz="8" w:space="0" w:color="auto"/>
            </w:tcBorders>
          </w:tcPr>
          <w:p w:rsidR="008A5C7C" w:rsidRPr="00A7549E" w:rsidRDefault="008A5C7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proofErr w:type="spellStart"/>
            <w:r w:rsidRPr="00A7549E">
              <w:rPr>
                <w:rFonts w:ascii="Times New Roman" w:hAnsi="Times New Roman" w:hint="eastAsia"/>
                <w:sz w:val="15"/>
                <w:szCs w:val="15"/>
              </w:rPr>
              <w:t>Huangfu</w:t>
            </w:r>
            <w:proofErr w:type="spellEnd"/>
          </w:p>
        </w:tc>
        <w:tc>
          <w:tcPr>
            <w:tcW w:w="1040" w:type="dxa"/>
            <w:tcBorders>
              <w:top w:val="single" w:sz="8" w:space="0" w:color="auto"/>
            </w:tcBorders>
          </w:tcPr>
          <w:p w:rsidR="008A5C7C" w:rsidRPr="00A7549E" w:rsidRDefault="0058438E"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Pr>
                <w:rFonts w:ascii="Times New Roman" w:hAnsi="Times New Roman" w:hint="eastAsia"/>
                <w:sz w:val="15"/>
                <w:szCs w:val="15"/>
              </w:rPr>
              <w:t>2</w:t>
            </w:r>
            <w:r w:rsidR="0088079C">
              <w:rPr>
                <w:rFonts w:ascii="Times New Roman" w:hAnsi="Times New Roman" w:hint="eastAsia"/>
                <w:sz w:val="15"/>
                <w:szCs w:val="15"/>
              </w:rPr>
              <w:t>.773</w:t>
            </w:r>
          </w:p>
        </w:tc>
        <w:tc>
          <w:tcPr>
            <w:tcW w:w="992" w:type="dxa"/>
            <w:tcBorders>
              <w:top w:val="single" w:sz="8" w:space="0" w:color="auto"/>
            </w:tcBorders>
          </w:tcPr>
          <w:p w:rsidR="008A5C7C" w:rsidRPr="00A7549E" w:rsidRDefault="008A5C7C" w:rsidP="0058438E">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w:t>
            </w:r>
            <w:r w:rsidR="00F10B81">
              <w:rPr>
                <w:rFonts w:ascii="Times New Roman" w:hAnsi="Times New Roman" w:hint="eastAsia"/>
                <w:sz w:val="15"/>
                <w:szCs w:val="15"/>
              </w:rPr>
              <w:t>.</w:t>
            </w:r>
            <w:r w:rsidR="0058438E">
              <w:rPr>
                <w:rFonts w:ascii="Times New Roman" w:hAnsi="Times New Roman" w:hint="eastAsia"/>
                <w:sz w:val="15"/>
                <w:szCs w:val="15"/>
              </w:rPr>
              <w:t>583</w:t>
            </w:r>
          </w:p>
        </w:tc>
        <w:tc>
          <w:tcPr>
            <w:tcW w:w="993" w:type="dxa"/>
            <w:tcBorders>
              <w:top w:val="single" w:sz="8" w:space="0" w:color="auto"/>
            </w:tcBorders>
          </w:tcPr>
          <w:p w:rsidR="008A5C7C" w:rsidRPr="00A7549E" w:rsidRDefault="008A5C7C" w:rsidP="0058438E">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w:t>
            </w:r>
            <w:r w:rsidR="0058438E">
              <w:rPr>
                <w:rFonts w:ascii="Times New Roman" w:hAnsi="Times New Roman" w:hint="eastAsia"/>
                <w:sz w:val="15"/>
                <w:szCs w:val="15"/>
              </w:rPr>
              <w:t>120</w:t>
            </w:r>
          </w:p>
        </w:tc>
        <w:tc>
          <w:tcPr>
            <w:tcW w:w="283" w:type="dxa"/>
            <w:tcBorders>
              <w:top w:val="single" w:sz="8" w:space="0" w:color="auto"/>
            </w:tcBorders>
          </w:tcPr>
          <w:p w:rsidR="008A5C7C" w:rsidRPr="00A7549E" w:rsidRDefault="008A5C7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p>
        </w:tc>
        <w:tc>
          <w:tcPr>
            <w:tcW w:w="1134" w:type="dxa"/>
            <w:tcBorders>
              <w:top w:val="single" w:sz="8" w:space="0" w:color="auto"/>
            </w:tcBorders>
          </w:tcPr>
          <w:p w:rsidR="008A5C7C" w:rsidRPr="00A7549E" w:rsidRDefault="008E6896"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Pr>
                <w:rFonts w:ascii="Times New Roman" w:hAnsi="Times New Roman" w:hint="eastAsia"/>
                <w:sz w:val="15"/>
                <w:szCs w:val="15"/>
              </w:rPr>
              <w:t>19.7</w:t>
            </w:r>
          </w:p>
        </w:tc>
        <w:tc>
          <w:tcPr>
            <w:tcW w:w="992" w:type="dxa"/>
            <w:tcBorders>
              <w:top w:val="single" w:sz="8" w:space="0" w:color="auto"/>
            </w:tcBorders>
          </w:tcPr>
          <w:p w:rsidR="008A5C7C" w:rsidRPr="00A7549E" w:rsidRDefault="008A5C7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2</w:t>
            </w:r>
            <w:r w:rsidR="008E6896">
              <w:rPr>
                <w:rFonts w:ascii="Times New Roman" w:hAnsi="Times New Roman" w:hint="eastAsia"/>
                <w:sz w:val="15"/>
                <w:szCs w:val="15"/>
              </w:rPr>
              <w:t>2.3</w:t>
            </w:r>
          </w:p>
        </w:tc>
        <w:tc>
          <w:tcPr>
            <w:tcW w:w="1043" w:type="dxa"/>
            <w:tcBorders>
              <w:top w:val="single" w:sz="8" w:space="0" w:color="auto"/>
            </w:tcBorders>
          </w:tcPr>
          <w:p w:rsidR="008A5C7C" w:rsidRPr="00A7549E" w:rsidRDefault="008A5C7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w:t>
            </w:r>
            <w:r w:rsidR="008E6896">
              <w:rPr>
                <w:rFonts w:ascii="Times New Roman" w:hAnsi="Times New Roman" w:hint="eastAsia"/>
                <w:sz w:val="15"/>
                <w:szCs w:val="15"/>
              </w:rPr>
              <w:t>90</w:t>
            </w:r>
          </w:p>
        </w:tc>
      </w:tr>
      <w:tr w:rsidR="008A5C7C" w:rsidRPr="00A7549E" w:rsidTr="008A5C7C">
        <w:trPr>
          <w:jc w:val="center"/>
        </w:trPr>
        <w:tc>
          <w:tcPr>
            <w:cnfStyle w:val="001000000000" w:firstRow="0" w:lastRow="0" w:firstColumn="1" w:lastColumn="0" w:oddVBand="0" w:evenVBand="0" w:oddHBand="0" w:evenHBand="0" w:firstRowFirstColumn="0" w:firstRowLastColumn="0" w:lastRowFirstColumn="0" w:lastRowLastColumn="0"/>
            <w:tcW w:w="675" w:type="dxa"/>
          </w:tcPr>
          <w:p w:rsidR="008A5C7C" w:rsidRPr="00A7549E" w:rsidRDefault="008A5C7C" w:rsidP="008A5C7C">
            <w:pPr>
              <w:spacing w:line="240" w:lineRule="atLeast"/>
              <w:jc w:val="center"/>
              <w:rPr>
                <w:rFonts w:ascii="Times New Roman" w:hAnsi="Times New Roman"/>
                <w:sz w:val="15"/>
                <w:szCs w:val="15"/>
              </w:rPr>
            </w:pPr>
            <w:r w:rsidRPr="00A7549E">
              <w:rPr>
                <w:rFonts w:ascii="Times New Roman" w:hAnsi="Times New Roman" w:hint="eastAsia"/>
                <w:sz w:val="15"/>
                <w:szCs w:val="15"/>
              </w:rPr>
              <w:t>2</w:t>
            </w:r>
          </w:p>
        </w:tc>
        <w:tc>
          <w:tcPr>
            <w:tcW w:w="1370" w:type="dxa"/>
          </w:tcPr>
          <w:p w:rsidR="008A5C7C" w:rsidRPr="00A7549E" w:rsidRDefault="008A5C7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proofErr w:type="spellStart"/>
            <w:r w:rsidRPr="00A7549E">
              <w:rPr>
                <w:rFonts w:ascii="Times New Roman" w:hAnsi="Times New Roman" w:hint="eastAsia"/>
                <w:sz w:val="15"/>
                <w:szCs w:val="15"/>
              </w:rPr>
              <w:t>Gushan</w:t>
            </w:r>
            <w:proofErr w:type="spellEnd"/>
          </w:p>
        </w:tc>
        <w:tc>
          <w:tcPr>
            <w:tcW w:w="1040" w:type="dxa"/>
          </w:tcPr>
          <w:p w:rsidR="008A5C7C" w:rsidRPr="00A7549E" w:rsidRDefault="00191DF6"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Pr>
                <w:rFonts w:ascii="Times New Roman" w:hAnsi="Times New Roman" w:hint="eastAsia"/>
                <w:sz w:val="15"/>
                <w:szCs w:val="15"/>
              </w:rPr>
              <w:t>2.707</w:t>
            </w:r>
          </w:p>
        </w:tc>
        <w:tc>
          <w:tcPr>
            <w:tcW w:w="992" w:type="dxa"/>
          </w:tcPr>
          <w:p w:rsidR="008A5C7C" w:rsidRPr="00A7549E" w:rsidRDefault="008A5C7C" w:rsidP="00191DF6">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w:t>
            </w:r>
            <w:r w:rsidR="00191DF6">
              <w:rPr>
                <w:rFonts w:ascii="Times New Roman" w:hAnsi="Times New Roman" w:hint="eastAsia"/>
                <w:sz w:val="15"/>
                <w:szCs w:val="15"/>
              </w:rPr>
              <w:t>508</w:t>
            </w:r>
          </w:p>
        </w:tc>
        <w:tc>
          <w:tcPr>
            <w:tcW w:w="993" w:type="dxa"/>
          </w:tcPr>
          <w:p w:rsidR="008A5C7C" w:rsidRPr="00A7549E" w:rsidRDefault="008A5C7C" w:rsidP="00191DF6">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w:t>
            </w:r>
            <w:r w:rsidR="00191DF6">
              <w:rPr>
                <w:rFonts w:ascii="Times New Roman" w:hAnsi="Times New Roman" w:hint="eastAsia"/>
                <w:sz w:val="15"/>
                <w:szCs w:val="15"/>
              </w:rPr>
              <w:t>116</w:t>
            </w:r>
          </w:p>
        </w:tc>
        <w:tc>
          <w:tcPr>
            <w:tcW w:w="283" w:type="dxa"/>
          </w:tcPr>
          <w:p w:rsidR="008A5C7C" w:rsidRPr="00A7549E" w:rsidRDefault="008A5C7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p>
        </w:tc>
        <w:tc>
          <w:tcPr>
            <w:tcW w:w="1134" w:type="dxa"/>
          </w:tcPr>
          <w:p w:rsidR="008A5C7C" w:rsidRPr="00A7549E" w:rsidRDefault="008A5C7C" w:rsidP="00191DF6">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1</w:t>
            </w:r>
            <w:r w:rsidR="00191DF6">
              <w:rPr>
                <w:rFonts w:ascii="Times New Roman" w:hAnsi="Times New Roman" w:hint="eastAsia"/>
                <w:sz w:val="15"/>
                <w:szCs w:val="15"/>
              </w:rPr>
              <w:t>4.8</w:t>
            </w:r>
          </w:p>
        </w:tc>
        <w:tc>
          <w:tcPr>
            <w:tcW w:w="992" w:type="dxa"/>
          </w:tcPr>
          <w:p w:rsidR="008A5C7C" w:rsidRPr="00A7549E" w:rsidRDefault="00191DF6"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Pr>
                <w:rFonts w:ascii="Times New Roman" w:hAnsi="Times New Roman" w:hint="eastAsia"/>
                <w:sz w:val="15"/>
                <w:szCs w:val="15"/>
              </w:rPr>
              <w:t>19.8</w:t>
            </w:r>
          </w:p>
        </w:tc>
        <w:tc>
          <w:tcPr>
            <w:tcW w:w="1043" w:type="dxa"/>
          </w:tcPr>
          <w:p w:rsidR="008A5C7C" w:rsidRPr="00A7549E" w:rsidRDefault="008A5C7C" w:rsidP="00191DF6">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0.9</w:t>
            </w:r>
            <w:r w:rsidR="00191DF6">
              <w:rPr>
                <w:rFonts w:ascii="Times New Roman" w:hAnsi="Times New Roman" w:hint="eastAsia"/>
                <w:sz w:val="15"/>
                <w:szCs w:val="15"/>
              </w:rPr>
              <w:t>1</w:t>
            </w:r>
          </w:p>
        </w:tc>
      </w:tr>
      <w:tr w:rsidR="008A5C7C" w:rsidRPr="00A7549E" w:rsidTr="008A5C7C">
        <w:trPr>
          <w:jc w:val="center"/>
        </w:trPr>
        <w:tc>
          <w:tcPr>
            <w:cnfStyle w:val="001000000000" w:firstRow="0" w:lastRow="0" w:firstColumn="1" w:lastColumn="0" w:oddVBand="0" w:evenVBand="0" w:oddHBand="0" w:evenHBand="0" w:firstRowFirstColumn="0" w:firstRowLastColumn="0" w:lastRowFirstColumn="0" w:lastRowLastColumn="0"/>
            <w:tcW w:w="675" w:type="dxa"/>
          </w:tcPr>
          <w:p w:rsidR="008A5C7C" w:rsidRPr="00A7549E" w:rsidRDefault="008A5C7C" w:rsidP="008A5C7C">
            <w:pPr>
              <w:spacing w:line="240" w:lineRule="atLeast"/>
              <w:jc w:val="center"/>
              <w:rPr>
                <w:rFonts w:ascii="Times New Roman" w:hAnsi="Times New Roman"/>
                <w:sz w:val="15"/>
                <w:szCs w:val="15"/>
              </w:rPr>
            </w:pPr>
            <w:r w:rsidRPr="00A7549E">
              <w:rPr>
                <w:rFonts w:ascii="Times New Roman" w:hAnsi="Times New Roman" w:hint="eastAsia"/>
                <w:sz w:val="15"/>
                <w:szCs w:val="15"/>
              </w:rPr>
              <w:t>3</w:t>
            </w:r>
          </w:p>
        </w:tc>
        <w:tc>
          <w:tcPr>
            <w:tcW w:w="1370" w:type="dxa"/>
          </w:tcPr>
          <w:p w:rsidR="008A5C7C" w:rsidRPr="00A7549E" w:rsidRDefault="008A5C7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proofErr w:type="spellStart"/>
            <w:r w:rsidRPr="00A7549E">
              <w:rPr>
                <w:rFonts w:ascii="Times New Roman" w:hAnsi="Times New Roman" w:hint="eastAsia"/>
                <w:sz w:val="15"/>
                <w:szCs w:val="15"/>
              </w:rPr>
              <w:t>Kuye</w:t>
            </w:r>
            <w:proofErr w:type="spellEnd"/>
          </w:p>
        </w:tc>
        <w:tc>
          <w:tcPr>
            <w:tcW w:w="1040" w:type="dxa"/>
          </w:tcPr>
          <w:p w:rsidR="008A5C7C" w:rsidRPr="00A7549E" w:rsidRDefault="0088079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Pr>
                <w:rFonts w:ascii="Times New Roman" w:hAnsi="Times New Roman" w:hint="eastAsia"/>
                <w:sz w:val="15"/>
                <w:szCs w:val="15"/>
              </w:rPr>
              <w:t>2.604</w:t>
            </w:r>
          </w:p>
        </w:tc>
        <w:tc>
          <w:tcPr>
            <w:tcW w:w="992" w:type="dxa"/>
          </w:tcPr>
          <w:p w:rsidR="008A5C7C" w:rsidRPr="00A7549E" w:rsidRDefault="008A5C7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w:t>
            </w:r>
            <w:r w:rsidR="0088079C">
              <w:rPr>
                <w:rFonts w:ascii="Times New Roman" w:hAnsi="Times New Roman" w:hint="eastAsia"/>
                <w:sz w:val="15"/>
                <w:szCs w:val="15"/>
              </w:rPr>
              <w:t>435</w:t>
            </w:r>
          </w:p>
        </w:tc>
        <w:tc>
          <w:tcPr>
            <w:tcW w:w="993" w:type="dxa"/>
          </w:tcPr>
          <w:p w:rsidR="008A5C7C" w:rsidRPr="00A7549E" w:rsidRDefault="008A5C7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w:t>
            </w:r>
            <w:r w:rsidR="0088079C">
              <w:rPr>
                <w:rFonts w:ascii="Times New Roman" w:hAnsi="Times New Roman" w:hint="eastAsia"/>
                <w:sz w:val="15"/>
                <w:szCs w:val="15"/>
              </w:rPr>
              <w:t>100</w:t>
            </w:r>
          </w:p>
        </w:tc>
        <w:tc>
          <w:tcPr>
            <w:tcW w:w="283" w:type="dxa"/>
          </w:tcPr>
          <w:p w:rsidR="008A5C7C" w:rsidRPr="00A7549E" w:rsidRDefault="008A5C7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p>
        </w:tc>
        <w:tc>
          <w:tcPr>
            <w:tcW w:w="1134" w:type="dxa"/>
          </w:tcPr>
          <w:p w:rsidR="008A5C7C" w:rsidRPr="00A7549E" w:rsidRDefault="008A5C7C" w:rsidP="00C314A2">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1</w:t>
            </w:r>
            <w:r w:rsidR="0088079C">
              <w:rPr>
                <w:rFonts w:ascii="Times New Roman" w:hAnsi="Times New Roman" w:hint="eastAsia"/>
                <w:sz w:val="15"/>
                <w:szCs w:val="15"/>
              </w:rPr>
              <w:t>9</w:t>
            </w:r>
            <w:r w:rsidR="00C314A2">
              <w:rPr>
                <w:rFonts w:ascii="Times New Roman" w:hAnsi="Times New Roman" w:hint="eastAsia"/>
                <w:sz w:val="15"/>
                <w:szCs w:val="15"/>
              </w:rPr>
              <w:t>.0</w:t>
            </w:r>
          </w:p>
        </w:tc>
        <w:tc>
          <w:tcPr>
            <w:tcW w:w="992" w:type="dxa"/>
          </w:tcPr>
          <w:p w:rsidR="008A5C7C" w:rsidRPr="00A7549E" w:rsidRDefault="008A5C7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2</w:t>
            </w:r>
            <w:r w:rsidR="00C314A2">
              <w:rPr>
                <w:rFonts w:ascii="Times New Roman" w:hAnsi="Times New Roman" w:hint="eastAsia"/>
                <w:sz w:val="15"/>
                <w:szCs w:val="15"/>
              </w:rPr>
              <w:t>4.7</w:t>
            </w:r>
          </w:p>
        </w:tc>
        <w:tc>
          <w:tcPr>
            <w:tcW w:w="1043" w:type="dxa"/>
          </w:tcPr>
          <w:p w:rsidR="008A5C7C" w:rsidRPr="00A7549E" w:rsidRDefault="008A5C7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0.8</w:t>
            </w:r>
            <w:r w:rsidR="00C314A2">
              <w:rPr>
                <w:rFonts w:ascii="Times New Roman" w:hAnsi="Times New Roman" w:hint="eastAsia"/>
                <w:sz w:val="15"/>
                <w:szCs w:val="15"/>
              </w:rPr>
              <w:t>6</w:t>
            </w:r>
          </w:p>
        </w:tc>
      </w:tr>
      <w:tr w:rsidR="008A5C7C" w:rsidRPr="00A7549E" w:rsidTr="008A5C7C">
        <w:trPr>
          <w:jc w:val="center"/>
        </w:trPr>
        <w:tc>
          <w:tcPr>
            <w:cnfStyle w:val="001000000000" w:firstRow="0" w:lastRow="0" w:firstColumn="1" w:lastColumn="0" w:oddVBand="0" w:evenVBand="0" w:oddHBand="0" w:evenHBand="0" w:firstRowFirstColumn="0" w:firstRowLastColumn="0" w:lastRowFirstColumn="0" w:lastRowLastColumn="0"/>
            <w:tcW w:w="675" w:type="dxa"/>
          </w:tcPr>
          <w:p w:rsidR="008A5C7C" w:rsidRPr="00A7549E" w:rsidRDefault="008A5C7C" w:rsidP="008A5C7C">
            <w:pPr>
              <w:spacing w:line="240" w:lineRule="atLeast"/>
              <w:jc w:val="center"/>
              <w:rPr>
                <w:rFonts w:ascii="Times New Roman" w:hAnsi="Times New Roman"/>
                <w:sz w:val="15"/>
                <w:szCs w:val="15"/>
              </w:rPr>
            </w:pPr>
            <w:r w:rsidRPr="00A7549E">
              <w:rPr>
                <w:rFonts w:ascii="Times New Roman" w:hAnsi="Times New Roman" w:hint="eastAsia"/>
                <w:sz w:val="15"/>
                <w:szCs w:val="15"/>
              </w:rPr>
              <w:t>4</w:t>
            </w:r>
          </w:p>
        </w:tc>
        <w:tc>
          <w:tcPr>
            <w:tcW w:w="1370" w:type="dxa"/>
          </w:tcPr>
          <w:p w:rsidR="008A5C7C" w:rsidRPr="00A7549E" w:rsidRDefault="008A5C7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proofErr w:type="spellStart"/>
            <w:r w:rsidRPr="00A7549E">
              <w:rPr>
                <w:rFonts w:ascii="Times New Roman" w:hAnsi="Times New Roman" w:hint="eastAsia"/>
                <w:sz w:val="15"/>
                <w:szCs w:val="15"/>
              </w:rPr>
              <w:t>Tuwei</w:t>
            </w:r>
            <w:proofErr w:type="spellEnd"/>
          </w:p>
        </w:tc>
        <w:tc>
          <w:tcPr>
            <w:tcW w:w="1040" w:type="dxa"/>
          </w:tcPr>
          <w:p w:rsidR="008A5C7C" w:rsidRPr="00A7549E" w:rsidRDefault="00F10B81" w:rsidP="00877FAE">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Pr>
                <w:rFonts w:ascii="Times New Roman" w:hAnsi="Times New Roman" w:hint="eastAsia"/>
                <w:sz w:val="15"/>
                <w:szCs w:val="15"/>
              </w:rPr>
              <w:t>3.350</w:t>
            </w:r>
          </w:p>
        </w:tc>
        <w:tc>
          <w:tcPr>
            <w:tcW w:w="992" w:type="dxa"/>
          </w:tcPr>
          <w:p w:rsidR="008A5C7C" w:rsidRPr="00A7549E" w:rsidRDefault="008A5C7C" w:rsidP="00F10B8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w:t>
            </w:r>
            <w:r w:rsidR="00F10B81">
              <w:rPr>
                <w:rFonts w:ascii="Times New Roman" w:hAnsi="Times New Roman" w:hint="eastAsia"/>
                <w:sz w:val="15"/>
                <w:szCs w:val="15"/>
              </w:rPr>
              <w:t>6</w:t>
            </w:r>
            <w:r w:rsidRPr="00A7549E">
              <w:rPr>
                <w:rFonts w:ascii="Times New Roman" w:hAnsi="Times New Roman" w:hint="eastAsia"/>
                <w:sz w:val="15"/>
                <w:szCs w:val="15"/>
              </w:rPr>
              <w:t>27</w:t>
            </w:r>
          </w:p>
        </w:tc>
        <w:tc>
          <w:tcPr>
            <w:tcW w:w="993" w:type="dxa"/>
          </w:tcPr>
          <w:p w:rsidR="008A5C7C" w:rsidRPr="00A7549E" w:rsidRDefault="008A5C7C" w:rsidP="00F10B8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w:t>
            </w:r>
            <w:r w:rsidR="00F10B81">
              <w:rPr>
                <w:rFonts w:ascii="Times New Roman" w:hAnsi="Times New Roman" w:hint="eastAsia"/>
                <w:sz w:val="15"/>
                <w:szCs w:val="15"/>
              </w:rPr>
              <w:t>2</w:t>
            </w:r>
            <w:r w:rsidRPr="00A7549E">
              <w:rPr>
                <w:rFonts w:ascii="Times New Roman" w:hAnsi="Times New Roman" w:hint="eastAsia"/>
                <w:sz w:val="15"/>
                <w:szCs w:val="15"/>
              </w:rPr>
              <w:t>24</w:t>
            </w:r>
          </w:p>
        </w:tc>
        <w:tc>
          <w:tcPr>
            <w:tcW w:w="283" w:type="dxa"/>
          </w:tcPr>
          <w:p w:rsidR="008A5C7C" w:rsidRPr="00A7549E" w:rsidRDefault="008A5C7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p>
        </w:tc>
        <w:tc>
          <w:tcPr>
            <w:tcW w:w="1134" w:type="dxa"/>
          </w:tcPr>
          <w:p w:rsidR="008A5C7C" w:rsidRPr="00A7549E" w:rsidRDefault="008A5C7C" w:rsidP="00877FAE">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3</w:t>
            </w:r>
            <w:r w:rsidR="00877FAE">
              <w:rPr>
                <w:rFonts w:ascii="Times New Roman" w:hAnsi="Times New Roman" w:hint="eastAsia"/>
                <w:sz w:val="15"/>
                <w:szCs w:val="15"/>
              </w:rPr>
              <w:t>1</w:t>
            </w:r>
            <w:r w:rsidRPr="00A7549E">
              <w:rPr>
                <w:rFonts w:ascii="Times New Roman" w:hAnsi="Times New Roman" w:hint="eastAsia"/>
                <w:sz w:val="15"/>
                <w:szCs w:val="15"/>
              </w:rPr>
              <w:t>.4</w:t>
            </w:r>
          </w:p>
        </w:tc>
        <w:tc>
          <w:tcPr>
            <w:tcW w:w="992" w:type="dxa"/>
          </w:tcPr>
          <w:p w:rsidR="008A5C7C" w:rsidRPr="00A7549E" w:rsidRDefault="008A5C7C" w:rsidP="00877FAE">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3</w:t>
            </w:r>
            <w:r w:rsidR="00877FAE">
              <w:rPr>
                <w:rFonts w:ascii="Times New Roman" w:hAnsi="Times New Roman" w:hint="eastAsia"/>
                <w:sz w:val="15"/>
                <w:szCs w:val="15"/>
              </w:rPr>
              <w:t>5</w:t>
            </w:r>
            <w:r w:rsidRPr="00A7549E">
              <w:rPr>
                <w:rFonts w:ascii="Times New Roman" w:hAnsi="Times New Roman" w:hint="eastAsia"/>
                <w:sz w:val="15"/>
                <w:szCs w:val="15"/>
              </w:rPr>
              <w:t>.</w:t>
            </w:r>
            <w:r w:rsidR="00877FAE">
              <w:rPr>
                <w:rFonts w:ascii="Times New Roman" w:hAnsi="Times New Roman" w:hint="eastAsia"/>
                <w:sz w:val="15"/>
                <w:szCs w:val="15"/>
              </w:rPr>
              <w:t>2</w:t>
            </w:r>
          </w:p>
        </w:tc>
        <w:tc>
          <w:tcPr>
            <w:tcW w:w="1043" w:type="dxa"/>
          </w:tcPr>
          <w:p w:rsidR="008A5C7C" w:rsidRPr="00A7549E" w:rsidRDefault="008A5C7C" w:rsidP="00877FAE">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0.8</w:t>
            </w:r>
            <w:r w:rsidR="00877FAE">
              <w:rPr>
                <w:rFonts w:ascii="Times New Roman" w:hAnsi="Times New Roman" w:hint="eastAsia"/>
                <w:sz w:val="15"/>
                <w:szCs w:val="15"/>
              </w:rPr>
              <w:t>5</w:t>
            </w:r>
          </w:p>
        </w:tc>
      </w:tr>
      <w:tr w:rsidR="008A5C7C" w:rsidRPr="00A7549E" w:rsidTr="008A5C7C">
        <w:trPr>
          <w:jc w:val="center"/>
        </w:trPr>
        <w:tc>
          <w:tcPr>
            <w:cnfStyle w:val="001000000000" w:firstRow="0" w:lastRow="0" w:firstColumn="1" w:lastColumn="0" w:oddVBand="0" w:evenVBand="0" w:oddHBand="0" w:evenHBand="0" w:firstRowFirstColumn="0" w:firstRowLastColumn="0" w:lastRowFirstColumn="0" w:lastRowLastColumn="0"/>
            <w:tcW w:w="675" w:type="dxa"/>
          </w:tcPr>
          <w:p w:rsidR="008A5C7C" w:rsidRPr="00A7549E" w:rsidRDefault="008A5C7C" w:rsidP="008A5C7C">
            <w:pPr>
              <w:spacing w:line="240" w:lineRule="atLeast"/>
              <w:jc w:val="center"/>
              <w:rPr>
                <w:rFonts w:ascii="Times New Roman" w:hAnsi="Times New Roman"/>
                <w:sz w:val="15"/>
                <w:szCs w:val="15"/>
              </w:rPr>
            </w:pPr>
            <w:r w:rsidRPr="00A7549E">
              <w:rPr>
                <w:rFonts w:ascii="Times New Roman" w:hAnsi="Times New Roman" w:hint="eastAsia"/>
                <w:sz w:val="15"/>
                <w:szCs w:val="15"/>
              </w:rPr>
              <w:t>5</w:t>
            </w:r>
          </w:p>
        </w:tc>
        <w:tc>
          <w:tcPr>
            <w:tcW w:w="1370" w:type="dxa"/>
          </w:tcPr>
          <w:p w:rsidR="008A5C7C" w:rsidRPr="00A7549E" w:rsidRDefault="008A5C7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proofErr w:type="spellStart"/>
            <w:r w:rsidRPr="0058438E">
              <w:rPr>
                <w:rFonts w:ascii="Times New Roman" w:hAnsi="Times New Roman" w:hint="eastAsia"/>
                <w:sz w:val="15"/>
                <w:szCs w:val="15"/>
              </w:rPr>
              <w:t>Wuding</w:t>
            </w:r>
            <w:proofErr w:type="spellEnd"/>
          </w:p>
        </w:tc>
        <w:tc>
          <w:tcPr>
            <w:tcW w:w="1040" w:type="dxa"/>
          </w:tcPr>
          <w:p w:rsidR="008A5C7C" w:rsidRPr="00A7549E" w:rsidRDefault="00F10B81"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Pr>
                <w:rFonts w:ascii="Times New Roman" w:hAnsi="Times New Roman" w:hint="eastAsia"/>
                <w:sz w:val="15"/>
                <w:szCs w:val="15"/>
              </w:rPr>
              <w:t>3.525</w:t>
            </w:r>
          </w:p>
        </w:tc>
        <w:tc>
          <w:tcPr>
            <w:tcW w:w="992" w:type="dxa"/>
          </w:tcPr>
          <w:p w:rsidR="008A5C7C" w:rsidRPr="00A7549E" w:rsidRDefault="008A5C7C" w:rsidP="00F10B8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w:t>
            </w:r>
            <w:r w:rsidR="00F10B81">
              <w:rPr>
                <w:rFonts w:ascii="Times New Roman" w:hAnsi="Times New Roman" w:hint="eastAsia"/>
                <w:sz w:val="15"/>
                <w:szCs w:val="15"/>
              </w:rPr>
              <w:t>803</w:t>
            </w:r>
          </w:p>
        </w:tc>
        <w:tc>
          <w:tcPr>
            <w:tcW w:w="993" w:type="dxa"/>
          </w:tcPr>
          <w:p w:rsidR="008A5C7C" w:rsidRPr="00A7549E" w:rsidRDefault="008A5C7C" w:rsidP="00F10B8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w:t>
            </w:r>
            <w:r w:rsidR="00F10B81">
              <w:rPr>
                <w:rFonts w:ascii="Times New Roman" w:hAnsi="Times New Roman" w:hint="eastAsia"/>
                <w:sz w:val="15"/>
                <w:szCs w:val="15"/>
              </w:rPr>
              <w:t>211</w:t>
            </w:r>
          </w:p>
        </w:tc>
        <w:tc>
          <w:tcPr>
            <w:tcW w:w="283" w:type="dxa"/>
          </w:tcPr>
          <w:p w:rsidR="008A5C7C" w:rsidRPr="00A7549E" w:rsidRDefault="008A5C7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p>
        </w:tc>
        <w:tc>
          <w:tcPr>
            <w:tcW w:w="1134" w:type="dxa"/>
          </w:tcPr>
          <w:p w:rsidR="008A5C7C" w:rsidRPr="00A7549E" w:rsidRDefault="009D3F86"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Pr>
                <w:rFonts w:ascii="Times New Roman" w:hAnsi="Times New Roman" w:hint="eastAsia"/>
                <w:sz w:val="15"/>
                <w:szCs w:val="15"/>
              </w:rPr>
              <w:t>10.0</w:t>
            </w:r>
          </w:p>
        </w:tc>
        <w:tc>
          <w:tcPr>
            <w:tcW w:w="992" w:type="dxa"/>
          </w:tcPr>
          <w:p w:rsidR="008A5C7C" w:rsidRPr="00A7549E" w:rsidRDefault="008A5C7C" w:rsidP="004555B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1</w:t>
            </w:r>
            <w:r w:rsidR="004555B7">
              <w:rPr>
                <w:rFonts w:ascii="Times New Roman" w:hAnsi="Times New Roman" w:hint="eastAsia"/>
                <w:sz w:val="15"/>
                <w:szCs w:val="15"/>
              </w:rPr>
              <w:t>5.1</w:t>
            </w:r>
          </w:p>
        </w:tc>
        <w:tc>
          <w:tcPr>
            <w:tcW w:w="1043" w:type="dxa"/>
          </w:tcPr>
          <w:p w:rsidR="008A5C7C" w:rsidRPr="00A7549E" w:rsidRDefault="008A5C7C" w:rsidP="004555B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0.9</w:t>
            </w:r>
            <w:r w:rsidR="004555B7">
              <w:rPr>
                <w:rFonts w:ascii="Times New Roman" w:hAnsi="Times New Roman" w:hint="eastAsia"/>
                <w:sz w:val="15"/>
                <w:szCs w:val="15"/>
              </w:rPr>
              <w:t>6</w:t>
            </w:r>
          </w:p>
        </w:tc>
      </w:tr>
      <w:tr w:rsidR="008A5C7C" w:rsidRPr="00A7549E" w:rsidTr="008A5C7C">
        <w:trPr>
          <w:jc w:val="center"/>
        </w:trPr>
        <w:tc>
          <w:tcPr>
            <w:cnfStyle w:val="001000000000" w:firstRow="0" w:lastRow="0" w:firstColumn="1" w:lastColumn="0" w:oddVBand="0" w:evenVBand="0" w:oddHBand="0" w:evenHBand="0" w:firstRowFirstColumn="0" w:firstRowLastColumn="0" w:lastRowFirstColumn="0" w:lastRowLastColumn="0"/>
            <w:tcW w:w="675" w:type="dxa"/>
          </w:tcPr>
          <w:p w:rsidR="008A5C7C" w:rsidRPr="00A7549E" w:rsidRDefault="008A5C7C" w:rsidP="008A5C7C">
            <w:pPr>
              <w:spacing w:line="240" w:lineRule="atLeast"/>
              <w:jc w:val="center"/>
              <w:rPr>
                <w:rFonts w:ascii="Times New Roman" w:hAnsi="Times New Roman"/>
                <w:sz w:val="15"/>
                <w:szCs w:val="15"/>
              </w:rPr>
            </w:pPr>
            <w:r w:rsidRPr="00A7549E">
              <w:rPr>
                <w:rFonts w:ascii="Times New Roman" w:hAnsi="Times New Roman" w:hint="eastAsia"/>
                <w:sz w:val="15"/>
                <w:szCs w:val="15"/>
              </w:rPr>
              <w:t>6</w:t>
            </w:r>
          </w:p>
        </w:tc>
        <w:tc>
          <w:tcPr>
            <w:tcW w:w="1370" w:type="dxa"/>
          </w:tcPr>
          <w:p w:rsidR="008A5C7C" w:rsidRPr="00A7549E" w:rsidRDefault="008A5C7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proofErr w:type="spellStart"/>
            <w:r w:rsidRPr="00A7549E">
              <w:rPr>
                <w:rFonts w:ascii="Times New Roman" w:hAnsi="Times New Roman" w:hint="eastAsia"/>
                <w:sz w:val="15"/>
                <w:szCs w:val="15"/>
              </w:rPr>
              <w:t>Qingjian</w:t>
            </w:r>
            <w:proofErr w:type="spellEnd"/>
          </w:p>
        </w:tc>
        <w:tc>
          <w:tcPr>
            <w:tcW w:w="1040" w:type="dxa"/>
          </w:tcPr>
          <w:p w:rsidR="008A5C7C" w:rsidRPr="00A7549E" w:rsidRDefault="00C314A2"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Pr>
                <w:rFonts w:ascii="Times New Roman" w:hAnsi="Times New Roman" w:hint="eastAsia"/>
                <w:sz w:val="15"/>
                <w:szCs w:val="15"/>
              </w:rPr>
              <w:t>2.705</w:t>
            </w:r>
          </w:p>
        </w:tc>
        <w:tc>
          <w:tcPr>
            <w:tcW w:w="992" w:type="dxa"/>
          </w:tcPr>
          <w:p w:rsidR="008A5C7C" w:rsidRPr="00A7549E" w:rsidRDefault="008A5C7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w:t>
            </w:r>
            <w:r w:rsidR="00C314A2">
              <w:rPr>
                <w:rFonts w:ascii="Times New Roman" w:hAnsi="Times New Roman" w:hint="eastAsia"/>
                <w:sz w:val="15"/>
                <w:szCs w:val="15"/>
              </w:rPr>
              <w:t>470</w:t>
            </w:r>
          </w:p>
        </w:tc>
        <w:tc>
          <w:tcPr>
            <w:tcW w:w="993" w:type="dxa"/>
          </w:tcPr>
          <w:p w:rsidR="008A5C7C" w:rsidRPr="00A7549E" w:rsidRDefault="008A5C7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w:t>
            </w:r>
            <w:r w:rsidR="00C314A2">
              <w:rPr>
                <w:rFonts w:ascii="Times New Roman" w:hAnsi="Times New Roman" w:hint="eastAsia"/>
                <w:sz w:val="15"/>
                <w:szCs w:val="15"/>
              </w:rPr>
              <w:t>143</w:t>
            </w:r>
          </w:p>
        </w:tc>
        <w:tc>
          <w:tcPr>
            <w:tcW w:w="283" w:type="dxa"/>
          </w:tcPr>
          <w:p w:rsidR="008A5C7C" w:rsidRPr="00A7549E" w:rsidRDefault="008A5C7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p>
        </w:tc>
        <w:tc>
          <w:tcPr>
            <w:tcW w:w="1134" w:type="dxa"/>
          </w:tcPr>
          <w:p w:rsidR="008A5C7C" w:rsidRPr="00A7549E" w:rsidRDefault="008A5C7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1</w:t>
            </w:r>
            <w:r w:rsidR="00C314A2">
              <w:rPr>
                <w:rFonts w:ascii="Times New Roman" w:hAnsi="Times New Roman" w:hint="eastAsia"/>
                <w:sz w:val="15"/>
                <w:szCs w:val="15"/>
              </w:rPr>
              <w:t>5.4</w:t>
            </w:r>
          </w:p>
        </w:tc>
        <w:tc>
          <w:tcPr>
            <w:tcW w:w="992" w:type="dxa"/>
          </w:tcPr>
          <w:p w:rsidR="008A5C7C" w:rsidRPr="00A7549E" w:rsidRDefault="008A5C7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1</w:t>
            </w:r>
            <w:r w:rsidR="00C314A2">
              <w:rPr>
                <w:rFonts w:ascii="Times New Roman" w:hAnsi="Times New Roman" w:hint="eastAsia"/>
                <w:sz w:val="15"/>
                <w:szCs w:val="15"/>
              </w:rPr>
              <w:t>9.6</w:t>
            </w:r>
          </w:p>
        </w:tc>
        <w:tc>
          <w:tcPr>
            <w:tcW w:w="1043" w:type="dxa"/>
          </w:tcPr>
          <w:p w:rsidR="008A5C7C" w:rsidRPr="00A7549E" w:rsidRDefault="008A5C7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0.9</w:t>
            </w:r>
            <w:r w:rsidR="00C314A2">
              <w:rPr>
                <w:rFonts w:ascii="Times New Roman" w:hAnsi="Times New Roman" w:hint="eastAsia"/>
                <w:sz w:val="15"/>
                <w:szCs w:val="15"/>
              </w:rPr>
              <w:t>5</w:t>
            </w:r>
          </w:p>
        </w:tc>
      </w:tr>
      <w:tr w:rsidR="008A5C7C" w:rsidRPr="00A7549E" w:rsidTr="008A5C7C">
        <w:trPr>
          <w:jc w:val="center"/>
        </w:trPr>
        <w:tc>
          <w:tcPr>
            <w:cnfStyle w:val="001000000000" w:firstRow="0" w:lastRow="0" w:firstColumn="1" w:lastColumn="0" w:oddVBand="0" w:evenVBand="0" w:oddHBand="0" w:evenHBand="0" w:firstRowFirstColumn="0" w:firstRowLastColumn="0" w:lastRowFirstColumn="0" w:lastRowLastColumn="0"/>
            <w:tcW w:w="675" w:type="dxa"/>
          </w:tcPr>
          <w:p w:rsidR="008A5C7C" w:rsidRPr="00A7549E" w:rsidRDefault="008A5C7C" w:rsidP="008A5C7C">
            <w:pPr>
              <w:spacing w:line="240" w:lineRule="atLeast"/>
              <w:jc w:val="center"/>
              <w:rPr>
                <w:rFonts w:ascii="Times New Roman" w:hAnsi="Times New Roman"/>
                <w:sz w:val="15"/>
                <w:szCs w:val="15"/>
              </w:rPr>
            </w:pPr>
            <w:r w:rsidRPr="00A7549E">
              <w:rPr>
                <w:rFonts w:ascii="Times New Roman" w:hAnsi="Times New Roman" w:hint="eastAsia"/>
                <w:sz w:val="15"/>
                <w:szCs w:val="15"/>
              </w:rPr>
              <w:t>7</w:t>
            </w:r>
          </w:p>
        </w:tc>
        <w:tc>
          <w:tcPr>
            <w:tcW w:w="1370" w:type="dxa"/>
          </w:tcPr>
          <w:p w:rsidR="008A5C7C" w:rsidRPr="00A7549E" w:rsidRDefault="008A5C7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2F2685">
              <w:rPr>
                <w:rFonts w:ascii="Times New Roman" w:hAnsi="Times New Roman" w:hint="eastAsia"/>
                <w:sz w:val="15"/>
                <w:szCs w:val="15"/>
              </w:rPr>
              <w:t>Yan</w:t>
            </w:r>
          </w:p>
        </w:tc>
        <w:tc>
          <w:tcPr>
            <w:tcW w:w="1040" w:type="dxa"/>
          </w:tcPr>
          <w:p w:rsidR="008A5C7C" w:rsidRPr="00A7549E" w:rsidRDefault="00F10B81"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Pr>
                <w:rFonts w:ascii="Times New Roman" w:hAnsi="Times New Roman" w:hint="eastAsia"/>
                <w:sz w:val="15"/>
                <w:szCs w:val="15"/>
              </w:rPr>
              <w:t>3.560</w:t>
            </w:r>
          </w:p>
        </w:tc>
        <w:tc>
          <w:tcPr>
            <w:tcW w:w="992" w:type="dxa"/>
          </w:tcPr>
          <w:p w:rsidR="008A5C7C" w:rsidRPr="00A7549E" w:rsidRDefault="008A5C7C" w:rsidP="00F10B8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w:t>
            </w:r>
            <w:r w:rsidR="00F10B81">
              <w:rPr>
                <w:rFonts w:ascii="Times New Roman" w:hAnsi="Times New Roman" w:hint="eastAsia"/>
                <w:sz w:val="15"/>
                <w:szCs w:val="15"/>
              </w:rPr>
              <w:t>808</w:t>
            </w:r>
          </w:p>
        </w:tc>
        <w:tc>
          <w:tcPr>
            <w:tcW w:w="993" w:type="dxa"/>
          </w:tcPr>
          <w:p w:rsidR="008A5C7C" w:rsidRPr="00A7549E" w:rsidRDefault="008A5C7C" w:rsidP="00F10B8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w:t>
            </w:r>
            <w:r w:rsidR="00F10B81">
              <w:rPr>
                <w:rFonts w:ascii="Times New Roman" w:hAnsi="Times New Roman" w:hint="eastAsia"/>
                <w:sz w:val="15"/>
                <w:szCs w:val="15"/>
              </w:rPr>
              <w:t>2</w:t>
            </w:r>
            <w:r w:rsidR="00B577F9">
              <w:rPr>
                <w:rFonts w:ascii="Times New Roman" w:hAnsi="Times New Roman" w:hint="eastAsia"/>
                <w:sz w:val="15"/>
                <w:szCs w:val="15"/>
              </w:rPr>
              <w:t>1</w:t>
            </w:r>
            <w:r w:rsidRPr="00A7549E">
              <w:rPr>
                <w:rFonts w:ascii="Times New Roman" w:hAnsi="Times New Roman" w:hint="eastAsia"/>
                <w:sz w:val="15"/>
                <w:szCs w:val="15"/>
              </w:rPr>
              <w:t>0</w:t>
            </w:r>
          </w:p>
        </w:tc>
        <w:tc>
          <w:tcPr>
            <w:tcW w:w="283" w:type="dxa"/>
          </w:tcPr>
          <w:p w:rsidR="008A5C7C" w:rsidRPr="00A7549E" w:rsidRDefault="008A5C7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p>
        </w:tc>
        <w:tc>
          <w:tcPr>
            <w:tcW w:w="1134" w:type="dxa"/>
          </w:tcPr>
          <w:p w:rsidR="008A5C7C" w:rsidRPr="00A7549E" w:rsidRDefault="008A5C7C" w:rsidP="002F2685">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1</w:t>
            </w:r>
            <w:r w:rsidR="002F2685">
              <w:rPr>
                <w:rFonts w:ascii="Times New Roman" w:hAnsi="Times New Roman" w:hint="eastAsia"/>
                <w:sz w:val="15"/>
                <w:szCs w:val="15"/>
              </w:rPr>
              <w:t>1.2</w:t>
            </w:r>
          </w:p>
        </w:tc>
        <w:tc>
          <w:tcPr>
            <w:tcW w:w="992" w:type="dxa"/>
          </w:tcPr>
          <w:p w:rsidR="008A5C7C" w:rsidRPr="00A7549E" w:rsidRDefault="002F2685"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Pr>
                <w:rFonts w:ascii="Times New Roman" w:hAnsi="Times New Roman" w:hint="eastAsia"/>
                <w:sz w:val="15"/>
                <w:szCs w:val="15"/>
              </w:rPr>
              <w:t>14.3</w:t>
            </w:r>
          </w:p>
        </w:tc>
        <w:tc>
          <w:tcPr>
            <w:tcW w:w="1043" w:type="dxa"/>
          </w:tcPr>
          <w:p w:rsidR="008A5C7C" w:rsidRPr="00A7549E" w:rsidRDefault="008A5C7C" w:rsidP="002F2685">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0.9</w:t>
            </w:r>
            <w:r w:rsidR="002F2685">
              <w:rPr>
                <w:rFonts w:ascii="Times New Roman" w:hAnsi="Times New Roman" w:hint="eastAsia"/>
                <w:sz w:val="15"/>
                <w:szCs w:val="15"/>
              </w:rPr>
              <w:t>8</w:t>
            </w:r>
          </w:p>
        </w:tc>
      </w:tr>
      <w:tr w:rsidR="008A5C7C" w:rsidRPr="00A7549E" w:rsidTr="008A5C7C">
        <w:trPr>
          <w:jc w:val="center"/>
        </w:trPr>
        <w:tc>
          <w:tcPr>
            <w:cnfStyle w:val="001000000000" w:firstRow="0" w:lastRow="0" w:firstColumn="1" w:lastColumn="0" w:oddVBand="0" w:evenVBand="0" w:oddHBand="0" w:evenHBand="0" w:firstRowFirstColumn="0" w:firstRowLastColumn="0" w:lastRowFirstColumn="0" w:lastRowLastColumn="0"/>
            <w:tcW w:w="675" w:type="dxa"/>
          </w:tcPr>
          <w:p w:rsidR="008A5C7C" w:rsidRPr="00A7549E" w:rsidRDefault="008A5C7C" w:rsidP="008A5C7C">
            <w:pPr>
              <w:spacing w:line="240" w:lineRule="atLeast"/>
              <w:jc w:val="center"/>
              <w:rPr>
                <w:rFonts w:ascii="Times New Roman" w:hAnsi="Times New Roman"/>
                <w:sz w:val="15"/>
                <w:szCs w:val="15"/>
              </w:rPr>
            </w:pPr>
            <w:r w:rsidRPr="00A7549E">
              <w:rPr>
                <w:rFonts w:ascii="Times New Roman" w:hAnsi="Times New Roman" w:hint="eastAsia"/>
                <w:sz w:val="15"/>
                <w:szCs w:val="15"/>
              </w:rPr>
              <w:t>8</w:t>
            </w:r>
          </w:p>
        </w:tc>
        <w:tc>
          <w:tcPr>
            <w:tcW w:w="1370" w:type="dxa"/>
          </w:tcPr>
          <w:p w:rsidR="008A5C7C" w:rsidRPr="00A7549E" w:rsidRDefault="008A5C7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proofErr w:type="spellStart"/>
            <w:r w:rsidRPr="00A7549E">
              <w:rPr>
                <w:rFonts w:ascii="Times New Roman" w:hAnsi="Times New Roman" w:hint="eastAsia"/>
                <w:sz w:val="15"/>
                <w:szCs w:val="15"/>
              </w:rPr>
              <w:t>Beiluo</w:t>
            </w:r>
            <w:proofErr w:type="spellEnd"/>
          </w:p>
        </w:tc>
        <w:tc>
          <w:tcPr>
            <w:tcW w:w="1040" w:type="dxa"/>
          </w:tcPr>
          <w:p w:rsidR="008A5C7C" w:rsidRPr="00A7549E" w:rsidRDefault="00F10B81" w:rsidP="00861DD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Pr>
                <w:rFonts w:ascii="Times New Roman" w:hAnsi="Times New Roman" w:hint="eastAsia"/>
                <w:sz w:val="15"/>
                <w:szCs w:val="15"/>
              </w:rPr>
              <w:t>3</w:t>
            </w:r>
            <w:r w:rsidR="008A5C7C" w:rsidRPr="00A7549E">
              <w:rPr>
                <w:rFonts w:ascii="Times New Roman" w:hAnsi="Times New Roman" w:hint="eastAsia"/>
                <w:sz w:val="15"/>
                <w:szCs w:val="15"/>
              </w:rPr>
              <w:t>.</w:t>
            </w:r>
            <w:r w:rsidR="00861DD7">
              <w:rPr>
                <w:rFonts w:ascii="Times New Roman" w:hAnsi="Times New Roman" w:hint="eastAsia"/>
                <w:sz w:val="15"/>
                <w:szCs w:val="15"/>
              </w:rPr>
              <w:t>773</w:t>
            </w:r>
          </w:p>
        </w:tc>
        <w:tc>
          <w:tcPr>
            <w:tcW w:w="992" w:type="dxa"/>
          </w:tcPr>
          <w:p w:rsidR="008A5C7C" w:rsidRPr="00A7549E" w:rsidRDefault="008A5C7C" w:rsidP="00F10B8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w:t>
            </w:r>
            <w:r w:rsidR="00F10B81">
              <w:rPr>
                <w:rFonts w:ascii="Times New Roman" w:hAnsi="Times New Roman" w:hint="eastAsia"/>
                <w:sz w:val="15"/>
                <w:szCs w:val="15"/>
              </w:rPr>
              <w:t>8</w:t>
            </w:r>
            <w:r w:rsidR="00861DD7">
              <w:rPr>
                <w:rFonts w:ascii="Times New Roman" w:hAnsi="Times New Roman" w:hint="eastAsia"/>
                <w:sz w:val="15"/>
                <w:szCs w:val="15"/>
              </w:rPr>
              <w:t>32</w:t>
            </w:r>
          </w:p>
        </w:tc>
        <w:tc>
          <w:tcPr>
            <w:tcW w:w="993" w:type="dxa"/>
          </w:tcPr>
          <w:p w:rsidR="008A5C7C" w:rsidRPr="00A7549E" w:rsidRDefault="008A5C7C" w:rsidP="00F10B8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w:t>
            </w:r>
            <w:r w:rsidR="00F10B81">
              <w:rPr>
                <w:rFonts w:ascii="Times New Roman" w:hAnsi="Times New Roman" w:hint="eastAsia"/>
                <w:sz w:val="15"/>
                <w:szCs w:val="15"/>
              </w:rPr>
              <w:t>2</w:t>
            </w:r>
            <w:r w:rsidR="00861DD7">
              <w:rPr>
                <w:rFonts w:ascii="Times New Roman" w:hAnsi="Times New Roman" w:hint="eastAsia"/>
                <w:sz w:val="15"/>
                <w:szCs w:val="15"/>
              </w:rPr>
              <w:t>41</w:t>
            </w:r>
          </w:p>
        </w:tc>
        <w:tc>
          <w:tcPr>
            <w:tcW w:w="283" w:type="dxa"/>
          </w:tcPr>
          <w:p w:rsidR="008A5C7C" w:rsidRPr="00A7549E" w:rsidRDefault="008A5C7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p>
        </w:tc>
        <w:tc>
          <w:tcPr>
            <w:tcW w:w="1134" w:type="dxa"/>
          </w:tcPr>
          <w:p w:rsidR="008A5C7C" w:rsidRPr="00A7549E" w:rsidRDefault="00861DD7"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Pr>
                <w:rFonts w:ascii="Times New Roman" w:hAnsi="Times New Roman" w:hint="eastAsia"/>
                <w:sz w:val="15"/>
                <w:szCs w:val="15"/>
              </w:rPr>
              <w:t>9.7</w:t>
            </w:r>
          </w:p>
        </w:tc>
        <w:tc>
          <w:tcPr>
            <w:tcW w:w="992" w:type="dxa"/>
          </w:tcPr>
          <w:p w:rsidR="008A5C7C" w:rsidRPr="00A7549E" w:rsidRDefault="008A5C7C" w:rsidP="00861DD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11.</w:t>
            </w:r>
            <w:r w:rsidR="00861DD7">
              <w:rPr>
                <w:rFonts w:ascii="Times New Roman" w:hAnsi="Times New Roman" w:hint="eastAsia"/>
                <w:sz w:val="15"/>
                <w:szCs w:val="15"/>
              </w:rPr>
              <w:t>3</w:t>
            </w:r>
          </w:p>
        </w:tc>
        <w:tc>
          <w:tcPr>
            <w:tcW w:w="1043" w:type="dxa"/>
          </w:tcPr>
          <w:p w:rsidR="008A5C7C" w:rsidRPr="00A7549E" w:rsidRDefault="008A5C7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0.97</w:t>
            </w:r>
          </w:p>
        </w:tc>
      </w:tr>
      <w:tr w:rsidR="008A5C7C" w:rsidRPr="00A7549E" w:rsidTr="008A5C7C">
        <w:trPr>
          <w:jc w:val="center"/>
        </w:trPr>
        <w:tc>
          <w:tcPr>
            <w:cnfStyle w:val="001000000000" w:firstRow="0" w:lastRow="0" w:firstColumn="1" w:lastColumn="0" w:oddVBand="0" w:evenVBand="0" w:oddHBand="0" w:evenHBand="0" w:firstRowFirstColumn="0" w:firstRowLastColumn="0" w:lastRowFirstColumn="0" w:lastRowLastColumn="0"/>
            <w:tcW w:w="675" w:type="dxa"/>
          </w:tcPr>
          <w:p w:rsidR="008A5C7C" w:rsidRPr="00A7549E" w:rsidRDefault="008A5C7C" w:rsidP="008A5C7C">
            <w:pPr>
              <w:spacing w:line="240" w:lineRule="atLeast"/>
              <w:jc w:val="center"/>
              <w:rPr>
                <w:rFonts w:ascii="Times New Roman" w:hAnsi="Times New Roman"/>
                <w:sz w:val="15"/>
                <w:szCs w:val="15"/>
              </w:rPr>
            </w:pPr>
            <w:r w:rsidRPr="00A7549E">
              <w:rPr>
                <w:rFonts w:ascii="Times New Roman" w:hAnsi="Times New Roman" w:hint="eastAsia"/>
                <w:sz w:val="15"/>
                <w:szCs w:val="15"/>
              </w:rPr>
              <w:t>9</w:t>
            </w:r>
          </w:p>
        </w:tc>
        <w:tc>
          <w:tcPr>
            <w:tcW w:w="1370" w:type="dxa"/>
          </w:tcPr>
          <w:p w:rsidR="008A5C7C" w:rsidRPr="00A7549E" w:rsidRDefault="008A5C7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2F2685">
              <w:rPr>
                <w:rFonts w:ascii="Times New Roman" w:hAnsi="Times New Roman" w:hint="eastAsia"/>
                <w:sz w:val="15"/>
                <w:szCs w:val="15"/>
              </w:rPr>
              <w:t>Jing</w:t>
            </w:r>
          </w:p>
        </w:tc>
        <w:tc>
          <w:tcPr>
            <w:tcW w:w="1040" w:type="dxa"/>
          </w:tcPr>
          <w:p w:rsidR="008A5C7C" w:rsidRPr="00A7549E" w:rsidRDefault="00F10B81"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Pr>
                <w:rFonts w:ascii="Times New Roman" w:hAnsi="Times New Roman" w:hint="eastAsia"/>
                <w:sz w:val="15"/>
                <w:szCs w:val="15"/>
              </w:rPr>
              <w:t>3.456</w:t>
            </w:r>
          </w:p>
        </w:tc>
        <w:tc>
          <w:tcPr>
            <w:tcW w:w="992" w:type="dxa"/>
          </w:tcPr>
          <w:p w:rsidR="008A5C7C" w:rsidRPr="00A7549E" w:rsidRDefault="008A5C7C" w:rsidP="00F10B8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w:t>
            </w:r>
            <w:r w:rsidR="00F10B81">
              <w:rPr>
                <w:rFonts w:ascii="Times New Roman" w:hAnsi="Times New Roman" w:hint="eastAsia"/>
                <w:sz w:val="15"/>
                <w:szCs w:val="15"/>
              </w:rPr>
              <w:t>814</w:t>
            </w:r>
          </w:p>
        </w:tc>
        <w:tc>
          <w:tcPr>
            <w:tcW w:w="993" w:type="dxa"/>
          </w:tcPr>
          <w:p w:rsidR="008A5C7C" w:rsidRPr="00A7549E" w:rsidRDefault="008A5C7C" w:rsidP="00F10B8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-0.1</w:t>
            </w:r>
            <w:r w:rsidR="00F10B81">
              <w:rPr>
                <w:rFonts w:ascii="Times New Roman" w:hAnsi="Times New Roman" w:hint="eastAsia"/>
                <w:sz w:val="15"/>
                <w:szCs w:val="15"/>
              </w:rPr>
              <w:t>88</w:t>
            </w:r>
          </w:p>
        </w:tc>
        <w:tc>
          <w:tcPr>
            <w:tcW w:w="283" w:type="dxa"/>
          </w:tcPr>
          <w:p w:rsidR="008A5C7C" w:rsidRPr="00A7549E" w:rsidRDefault="008A5C7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p>
        </w:tc>
        <w:tc>
          <w:tcPr>
            <w:tcW w:w="1134" w:type="dxa"/>
          </w:tcPr>
          <w:p w:rsidR="008A5C7C" w:rsidRPr="00A7549E" w:rsidRDefault="0084181A"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Pr>
                <w:rFonts w:ascii="Times New Roman" w:hAnsi="Times New Roman" w:hint="eastAsia"/>
                <w:sz w:val="15"/>
                <w:szCs w:val="15"/>
              </w:rPr>
              <w:t>17.7</w:t>
            </w:r>
          </w:p>
        </w:tc>
        <w:tc>
          <w:tcPr>
            <w:tcW w:w="992" w:type="dxa"/>
          </w:tcPr>
          <w:p w:rsidR="008A5C7C" w:rsidRPr="00A7549E" w:rsidRDefault="008A5C7C" w:rsidP="0084181A">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2</w:t>
            </w:r>
            <w:r w:rsidR="0084181A">
              <w:rPr>
                <w:rFonts w:ascii="Times New Roman" w:hAnsi="Times New Roman" w:hint="eastAsia"/>
                <w:sz w:val="15"/>
                <w:szCs w:val="15"/>
              </w:rPr>
              <w:t>3.3</w:t>
            </w:r>
          </w:p>
        </w:tc>
        <w:tc>
          <w:tcPr>
            <w:tcW w:w="1043" w:type="dxa"/>
          </w:tcPr>
          <w:p w:rsidR="008A5C7C" w:rsidRPr="00A7549E" w:rsidRDefault="008A5C7C" w:rsidP="0084181A">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w:t>
            </w:r>
            <w:r w:rsidR="0084181A">
              <w:rPr>
                <w:rFonts w:ascii="Times New Roman" w:hAnsi="Times New Roman" w:hint="eastAsia"/>
                <w:sz w:val="15"/>
                <w:szCs w:val="15"/>
              </w:rPr>
              <w:t>91</w:t>
            </w:r>
          </w:p>
        </w:tc>
      </w:tr>
      <w:tr w:rsidR="008A5C7C" w:rsidRPr="00A7549E" w:rsidTr="008A5C7C">
        <w:trPr>
          <w:jc w:val="center"/>
        </w:trPr>
        <w:tc>
          <w:tcPr>
            <w:cnfStyle w:val="001000000000" w:firstRow="0" w:lastRow="0" w:firstColumn="1" w:lastColumn="0" w:oddVBand="0" w:evenVBand="0" w:oddHBand="0" w:evenHBand="0" w:firstRowFirstColumn="0" w:firstRowLastColumn="0" w:lastRowFirstColumn="0" w:lastRowLastColumn="0"/>
            <w:tcW w:w="675" w:type="dxa"/>
          </w:tcPr>
          <w:p w:rsidR="008A5C7C" w:rsidRPr="00A7549E" w:rsidRDefault="008A5C7C" w:rsidP="008A5C7C">
            <w:pPr>
              <w:spacing w:line="240" w:lineRule="atLeast"/>
              <w:jc w:val="center"/>
              <w:rPr>
                <w:rFonts w:ascii="Times New Roman" w:hAnsi="Times New Roman"/>
                <w:sz w:val="15"/>
                <w:szCs w:val="15"/>
              </w:rPr>
            </w:pPr>
            <w:r w:rsidRPr="00A7549E">
              <w:rPr>
                <w:rFonts w:ascii="Times New Roman" w:hAnsi="Times New Roman" w:hint="eastAsia"/>
                <w:sz w:val="15"/>
                <w:szCs w:val="15"/>
              </w:rPr>
              <w:t>10</w:t>
            </w:r>
          </w:p>
        </w:tc>
        <w:tc>
          <w:tcPr>
            <w:tcW w:w="1370" w:type="dxa"/>
          </w:tcPr>
          <w:p w:rsidR="008A5C7C" w:rsidRPr="00A7549E" w:rsidRDefault="008A5C7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Fen</w:t>
            </w:r>
          </w:p>
        </w:tc>
        <w:tc>
          <w:tcPr>
            <w:tcW w:w="1040" w:type="dxa"/>
          </w:tcPr>
          <w:p w:rsidR="008A5C7C" w:rsidRPr="00A7549E" w:rsidRDefault="00F10B81" w:rsidP="0084181A">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Pr>
                <w:rFonts w:ascii="Times New Roman" w:hAnsi="Times New Roman" w:hint="eastAsia"/>
                <w:sz w:val="15"/>
                <w:szCs w:val="15"/>
              </w:rPr>
              <w:t>3.550</w:t>
            </w:r>
          </w:p>
        </w:tc>
        <w:tc>
          <w:tcPr>
            <w:tcW w:w="992" w:type="dxa"/>
          </w:tcPr>
          <w:p w:rsidR="008A5C7C" w:rsidRPr="00A7549E" w:rsidRDefault="008A5C7C" w:rsidP="00F10B8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w:t>
            </w:r>
            <w:r w:rsidR="00F10B81">
              <w:rPr>
                <w:rFonts w:ascii="Times New Roman" w:hAnsi="Times New Roman" w:hint="eastAsia"/>
                <w:sz w:val="15"/>
                <w:szCs w:val="15"/>
              </w:rPr>
              <w:t>7</w:t>
            </w:r>
            <w:r w:rsidR="00861DD7">
              <w:rPr>
                <w:rFonts w:ascii="Times New Roman" w:hAnsi="Times New Roman" w:hint="eastAsia"/>
                <w:sz w:val="15"/>
                <w:szCs w:val="15"/>
              </w:rPr>
              <w:t>46</w:t>
            </w:r>
          </w:p>
        </w:tc>
        <w:tc>
          <w:tcPr>
            <w:tcW w:w="993" w:type="dxa"/>
          </w:tcPr>
          <w:p w:rsidR="008A5C7C" w:rsidRPr="00A7549E" w:rsidRDefault="008A5C7C" w:rsidP="00F10B8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w:t>
            </w:r>
            <w:r w:rsidR="00F10B81">
              <w:rPr>
                <w:rFonts w:ascii="Times New Roman" w:hAnsi="Times New Roman" w:hint="eastAsia"/>
                <w:sz w:val="15"/>
                <w:szCs w:val="15"/>
              </w:rPr>
              <w:t>2</w:t>
            </w:r>
            <w:r w:rsidR="00861DD7">
              <w:rPr>
                <w:rFonts w:ascii="Times New Roman" w:hAnsi="Times New Roman" w:hint="eastAsia"/>
                <w:sz w:val="15"/>
                <w:szCs w:val="15"/>
              </w:rPr>
              <w:t>53</w:t>
            </w:r>
          </w:p>
        </w:tc>
        <w:tc>
          <w:tcPr>
            <w:tcW w:w="283" w:type="dxa"/>
          </w:tcPr>
          <w:p w:rsidR="008A5C7C" w:rsidRPr="00A7549E" w:rsidRDefault="008A5C7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p>
        </w:tc>
        <w:tc>
          <w:tcPr>
            <w:tcW w:w="1134" w:type="dxa"/>
          </w:tcPr>
          <w:p w:rsidR="008A5C7C" w:rsidRPr="00A7549E" w:rsidRDefault="008A5C7C" w:rsidP="00861DD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6.</w:t>
            </w:r>
            <w:r w:rsidR="00861DD7">
              <w:rPr>
                <w:rFonts w:ascii="Times New Roman" w:hAnsi="Times New Roman" w:hint="eastAsia"/>
                <w:sz w:val="15"/>
                <w:szCs w:val="15"/>
              </w:rPr>
              <w:t>9</w:t>
            </w:r>
          </w:p>
        </w:tc>
        <w:tc>
          <w:tcPr>
            <w:tcW w:w="992" w:type="dxa"/>
          </w:tcPr>
          <w:p w:rsidR="008A5C7C" w:rsidRPr="00A7549E" w:rsidRDefault="00861DD7"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Pr>
                <w:rFonts w:ascii="Times New Roman" w:hAnsi="Times New Roman" w:hint="eastAsia"/>
                <w:sz w:val="15"/>
                <w:szCs w:val="15"/>
              </w:rPr>
              <w:t>9.5</w:t>
            </w:r>
          </w:p>
        </w:tc>
        <w:tc>
          <w:tcPr>
            <w:tcW w:w="1043" w:type="dxa"/>
          </w:tcPr>
          <w:p w:rsidR="008A5C7C" w:rsidRPr="00A7549E" w:rsidRDefault="008A5C7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0.98</w:t>
            </w:r>
          </w:p>
        </w:tc>
      </w:tr>
      <w:tr w:rsidR="008A5C7C" w:rsidRPr="00A7549E" w:rsidTr="008A5C7C">
        <w:trPr>
          <w:jc w:val="center"/>
        </w:trPr>
        <w:tc>
          <w:tcPr>
            <w:cnfStyle w:val="001000000000" w:firstRow="0" w:lastRow="0" w:firstColumn="1" w:lastColumn="0" w:oddVBand="0" w:evenVBand="0" w:oddHBand="0" w:evenHBand="0" w:firstRowFirstColumn="0" w:firstRowLastColumn="0" w:lastRowFirstColumn="0" w:lastRowLastColumn="0"/>
            <w:tcW w:w="675" w:type="dxa"/>
          </w:tcPr>
          <w:p w:rsidR="008A5C7C" w:rsidRPr="00A7549E" w:rsidRDefault="008A5C7C" w:rsidP="008A5C7C">
            <w:pPr>
              <w:spacing w:line="240" w:lineRule="atLeast"/>
              <w:jc w:val="center"/>
              <w:rPr>
                <w:rFonts w:ascii="Times New Roman" w:hAnsi="Times New Roman"/>
                <w:sz w:val="15"/>
                <w:szCs w:val="15"/>
              </w:rPr>
            </w:pPr>
            <w:r w:rsidRPr="00A7549E">
              <w:rPr>
                <w:rFonts w:ascii="Times New Roman" w:hAnsi="Times New Roman" w:hint="eastAsia"/>
                <w:sz w:val="15"/>
                <w:szCs w:val="15"/>
              </w:rPr>
              <w:t>11</w:t>
            </w:r>
          </w:p>
        </w:tc>
        <w:tc>
          <w:tcPr>
            <w:tcW w:w="1370" w:type="dxa"/>
          </w:tcPr>
          <w:p w:rsidR="008A5C7C" w:rsidRPr="00A7549E" w:rsidRDefault="008A5C7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proofErr w:type="spellStart"/>
            <w:r w:rsidRPr="00A7549E">
              <w:rPr>
                <w:rFonts w:ascii="Times New Roman" w:hAnsi="Times New Roman" w:hint="eastAsia"/>
                <w:sz w:val="15"/>
                <w:szCs w:val="15"/>
              </w:rPr>
              <w:t>Xinshui</w:t>
            </w:r>
            <w:proofErr w:type="spellEnd"/>
          </w:p>
        </w:tc>
        <w:tc>
          <w:tcPr>
            <w:tcW w:w="1040" w:type="dxa"/>
          </w:tcPr>
          <w:p w:rsidR="008A5C7C" w:rsidRPr="00A7549E" w:rsidRDefault="007E6F3B"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Pr>
                <w:rFonts w:ascii="Times New Roman" w:hAnsi="Times New Roman" w:hint="eastAsia"/>
                <w:sz w:val="15"/>
                <w:szCs w:val="15"/>
              </w:rPr>
              <w:t>3.561</w:t>
            </w:r>
          </w:p>
        </w:tc>
        <w:tc>
          <w:tcPr>
            <w:tcW w:w="992" w:type="dxa"/>
          </w:tcPr>
          <w:p w:rsidR="008A5C7C" w:rsidRPr="00A7549E" w:rsidRDefault="008A5C7C" w:rsidP="007E6F3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w:t>
            </w:r>
            <w:r w:rsidR="007E6F3B">
              <w:rPr>
                <w:rFonts w:ascii="Times New Roman" w:hAnsi="Times New Roman" w:hint="eastAsia"/>
                <w:sz w:val="15"/>
                <w:szCs w:val="15"/>
              </w:rPr>
              <w:t>805</w:t>
            </w:r>
          </w:p>
        </w:tc>
        <w:tc>
          <w:tcPr>
            <w:tcW w:w="993" w:type="dxa"/>
          </w:tcPr>
          <w:p w:rsidR="008A5C7C" w:rsidRPr="00A7549E" w:rsidRDefault="008A5C7C" w:rsidP="007E6F3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w:t>
            </w:r>
            <w:r w:rsidR="007E6F3B">
              <w:rPr>
                <w:rFonts w:ascii="Times New Roman" w:hAnsi="Times New Roman" w:hint="eastAsia"/>
                <w:sz w:val="15"/>
                <w:szCs w:val="15"/>
              </w:rPr>
              <w:t>216</w:t>
            </w:r>
          </w:p>
        </w:tc>
        <w:tc>
          <w:tcPr>
            <w:tcW w:w="283" w:type="dxa"/>
          </w:tcPr>
          <w:p w:rsidR="008A5C7C" w:rsidRPr="00A7549E" w:rsidRDefault="008A5C7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p>
        </w:tc>
        <w:tc>
          <w:tcPr>
            <w:tcW w:w="1134" w:type="dxa"/>
          </w:tcPr>
          <w:p w:rsidR="008A5C7C" w:rsidRPr="00A7549E" w:rsidRDefault="007E6F3B"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Pr>
                <w:rFonts w:ascii="Times New Roman" w:hAnsi="Times New Roman" w:hint="eastAsia"/>
                <w:sz w:val="15"/>
                <w:szCs w:val="15"/>
              </w:rPr>
              <w:t>6.6</w:t>
            </w:r>
          </w:p>
        </w:tc>
        <w:tc>
          <w:tcPr>
            <w:tcW w:w="992" w:type="dxa"/>
          </w:tcPr>
          <w:p w:rsidR="008A5C7C" w:rsidRPr="00A7549E" w:rsidRDefault="00E70C5E" w:rsidP="007E6F3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Pr>
                <w:rFonts w:ascii="Times New Roman" w:hAnsi="Times New Roman" w:hint="eastAsia"/>
                <w:sz w:val="15"/>
                <w:szCs w:val="15"/>
              </w:rPr>
              <w:t>1</w:t>
            </w:r>
            <w:r w:rsidR="007E6F3B">
              <w:rPr>
                <w:rFonts w:ascii="Times New Roman" w:hAnsi="Times New Roman" w:hint="eastAsia"/>
                <w:sz w:val="15"/>
                <w:szCs w:val="15"/>
              </w:rPr>
              <w:t>0.0</w:t>
            </w:r>
          </w:p>
        </w:tc>
        <w:tc>
          <w:tcPr>
            <w:tcW w:w="1043" w:type="dxa"/>
          </w:tcPr>
          <w:p w:rsidR="008A5C7C" w:rsidRPr="00A7549E" w:rsidRDefault="008A5C7C" w:rsidP="007E6F3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0.9</w:t>
            </w:r>
            <w:r w:rsidR="007E6F3B">
              <w:rPr>
                <w:rFonts w:ascii="Times New Roman" w:hAnsi="Times New Roman" w:hint="eastAsia"/>
                <w:sz w:val="15"/>
                <w:szCs w:val="15"/>
              </w:rPr>
              <w:t>9</w:t>
            </w:r>
          </w:p>
        </w:tc>
      </w:tr>
      <w:tr w:rsidR="008A5C7C" w:rsidRPr="00A7549E" w:rsidTr="008A5C7C">
        <w:trPr>
          <w:jc w:val="center"/>
        </w:trPr>
        <w:tc>
          <w:tcPr>
            <w:cnfStyle w:val="001000000000" w:firstRow="0" w:lastRow="0" w:firstColumn="1" w:lastColumn="0" w:oddVBand="0" w:evenVBand="0" w:oddHBand="0" w:evenHBand="0" w:firstRowFirstColumn="0" w:firstRowLastColumn="0" w:lastRowFirstColumn="0" w:lastRowLastColumn="0"/>
            <w:tcW w:w="675" w:type="dxa"/>
          </w:tcPr>
          <w:p w:rsidR="008A5C7C" w:rsidRPr="00A7549E" w:rsidRDefault="008A5C7C" w:rsidP="008A5C7C">
            <w:pPr>
              <w:spacing w:line="240" w:lineRule="atLeast"/>
              <w:jc w:val="center"/>
              <w:rPr>
                <w:rFonts w:ascii="Times New Roman" w:hAnsi="Times New Roman"/>
                <w:sz w:val="15"/>
                <w:szCs w:val="15"/>
              </w:rPr>
            </w:pPr>
            <w:r w:rsidRPr="00A7549E">
              <w:rPr>
                <w:rFonts w:ascii="Times New Roman" w:hAnsi="Times New Roman" w:hint="eastAsia"/>
                <w:sz w:val="15"/>
                <w:szCs w:val="15"/>
              </w:rPr>
              <w:t>12</w:t>
            </w:r>
          </w:p>
        </w:tc>
        <w:tc>
          <w:tcPr>
            <w:tcW w:w="1370" w:type="dxa"/>
          </w:tcPr>
          <w:p w:rsidR="008A5C7C" w:rsidRPr="00A7549E" w:rsidRDefault="008A5C7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proofErr w:type="spellStart"/>
            <w:r w:rsidRPr="00A7549E">
              <w:rPr>
                <w:rFonts w:ascii="Times New Roman" w:hAnsi="Times New Roman" w:hint="eastAsia"/>
                <w:sz w:val="15"/>
                <w:szCs w:val="15"/>
              </w:rPr>
              <w:t>Sanchuan</w:t>
            </w:r>
            <w:proofErr w:type="spellEnd"/>
          </w:p>
        </w:tc>
        <w:tc>
          <w:tcPr>
            <w:tcW w:w="1040" w:type="dxa"/>
          </w:tcPr>
          <w:p w:rsidR="008A5C7C" w:rsidRPr="00A7549E" w:rsidRDefault="007E6F3B"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Pr>
                <w:rFonts w:ascii="Times New Roman" w:hAnsi="Times New Roman" w:hint="eastAsia"/>
                <w:sz w:val="15"/>
                <w:szCs w:val="15"/>
              </w:rPr>
              <w:t>3.287</w:t>
            </w:r>
          </w:p>
        </w:tc>
        <w:tc>
          <w:tcPr>
            <w:tcW w:w="992" w:type="dxa"/>
          </w:tcPr>
          <w:p w:rsidR="008A5C7C" w:rsidRPr="00A7549E" w:rsidRDefault="008A5C7C" w:rsidP="007E6F3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w:t>
            </w:r>
            <w:r w:rsidR="007E6F3B">
              <w:rPr>
                <w:rFonts w:ascii="Times New Roman" w:hAnsi="Times New Roman" w:hint="eastAsia"/>
                <w:sz w:val="15"/>
                <w:szCs w:val="15"/>
              </w:rPr>
              <w:t>9</w:t>
            </w:r>
            <w:r w:rsidR="00877FAE">
              <w:rPr>
                <w:rFonts w:ascii="Times New Roman" w:hAnsi="Times New Roman" w:hint="eastAsia"/>
                <w:sz w:val="15"/>
                <w:szCs w:val="15"/>
              </w:rPr>
              <w:t>64</w:t>
            </w:r>
          </w:p>
        </w:tc>
        <w:tc>
          <w:tcPr>
            <w:tcW w:w="993" w:type="dxa"/>
          </w:tcPr>
          <w:p w:rsidR="008A5C7C" w:rsidRPr="00A7549E" w:rsidRDefault="008A5C7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w:t>
            </w:r>
            <w:r w:rsidR="00877FAE">
              <w:rPr>
                <w:rFonts w:ascii="Times New Roman" w:hAnsi="Times New Roman" w:hint="eastAsia"/>
                <w:sz w:val="15"/>
                <w:szCs w:val="15"/>
              </w:rPr>
              <w:t>1</w:t>
            </w:r>
            <w:r w:rsidRPr="00A7549E">
              <w:rPr>
                <w:rFonts w:ascii="Times New Roman" w:hAnsi="Times New Roman" w:hint="eastAsia"/>
                <w:sz w:val="15"/>
                <w:szCs w:val="15"/>
              </w:rPr>
              <w:t>15</w:t>
            </w:r>
          </w:p>
        </w:tc>
        <w:tc>
          <w:tcPr>
            <w:tcW w:w="283" w:type="dxa"/>
          </w:tcPr>
          <w:p w:rsidR="008A5C7C" w:rsidRPr="00A7549E" w:rsidRDefault="008A5C7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p>
        </w:tc>
        <w:tc>
          <w:tcPr>
            <w:tcW w:w="1134" w:type="dxa"/>
          </w:tcPr>
          <w:p w:rsidR="008A5C7C" w:rsidRPr="00A7549E" w:rsidRDefault="007E6F3B"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Pr>
                <w:rFonts w:ascii="Times New Roman" w:hAnsi="Times New Roman" w:hint="eastAsia"/>
                <w:sz w:val="15"/>
                <w:szCs w:val="15"/>
              </w:rPr>
              <w:t>27.0</w:t>
            </w:r>
          </w:p>
        </w:tc>
        <w:tc>
          <w:tcPr>
            <w:tcW w:w="992" w:type="dxa"/>
          </w:tcPr>
          <w:p w:rsidR="008A5C7C" w:rsidRPr="00A7549E" w:rsidRDefault="007E6F3B"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Pr>
                <w:rFonts w:ascii="Times New Roman" w:hAnsi="Times New Roman" w:hint="eastAsia"/>
                <w:sz w:val="15"/>
                <w:szCs w:val="15"/>
              </w:rPr>
              <w:t>31.3</w:t>
            </w:r>
          </w:p>
        </w:tc>
        <w:tc>
          <w:tcPr>
            <w:tcW w:w="1043" w:type="dxa"/>
          </w:tcPr>
          <w:p w:rsidR="008A5C7C" w:rsidRPr="00A7549E" w:rsidRDefault="008A5C7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0.88</w:t>
            </w:r>
          </w:p>
        </w:tc>
      </w:tr>
      <w:tr w:rsidR="008A5C7C" w:rsidRPr="00A7549E" w:rsidTr="008A5C7C">
        <w:trPr>
          <w:jc w:val="center"/>
        </w:trPr>
        <w:tc>
          <w:tcPr>
            <w:cnfStyle w:val="001000000000" w:firstRow="0" w:lastRow="0" w:firstColumn="1" w:lastColumn="0" w:oddVBand="0" w:evenVBand="0" w:oddHBand="0" w:evenHBand="0" w:firstRowFirstColumn="0" w:firstRowLastColumn="0" w:lastRowFirstColumn="0" w:lastRowLastColumn="0"/>
            <w:tcW w:w="675" w:type="dxa"/>
          </w:tcPr>
          <w:p w:rsidR="008A5C7C" w:rsidRPr="00A7549E" w:rsidRDefault="008A5C7C" w:rsidP="008A5C7C">
            <w:pPr>
              <w:spacing w:line="240" w:lineRule="atLeast"/>
              <w:jc w:val="center"/>
              <w:rPr>
                <w:rFonts w:ascii="Times New Roman" w:hAnsi="Times New Roman"/>
                <w:sz w:val="15"/>
                <w:szCs w:val="15"/>
              </w:rPr>
            </w:pPr>
            <w:r w:rsidRPr="00A7549E">
              <w:rPr>
                <w:rFonts w:ascii="Times New Roman" w:hAnsi="Times New Roman" w:hint="eastAsia"/>
                <w:sz w:val="15"/>
                <w:szCs w:val="15"/>
              </w:rPr>
              <w:t>13</w:t>
            </w:r>
          </w:p>
        </w:tc>
        <w:tc>
          <w:tcPr>
            <w:tcW w:w="1370" w:type="dxa"/>
          </w:tcPr>
          <w:p w:rsidR="008A5C7C" w:rsidRPr="00A7549E" w:rsidRDefault="008A5C7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proofErr w:type="spellStart"/>
            <w:r w:rsidRPr="00A7549E">
              <w:rPr>
                <w:rFonts w:ascii="Times New Roman" w:hAnsi="Times New Roman" w:hint="eastAsia"/>
                <w:sz w:val="15"/>
                <w:szCs w:val="15"/>
              </w:rPr>
              <w:t>Qiushui</w:t>
            </w:r>
            <w:proofErr w:type="spellEnd"/>
          </w:p>
        </w:tc>
        <w:tc>
          <w:tcPr>
            <w:tcW w:w="1040" w:type="dxa"/>
          </w:tcPr>
          <w:p w:rsidR="008A5C7C" w:rsidRPr="00A7549E" w:rsidRDefault="00C314A2"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Pr>
                <w:rFonts w:ascii="Times New Roman" w:hAnsi="Times New Roman" w:hint="eastAsia"/>
                <w:sz w:val="15"/>
                <w:szCs w:val="15"/>
              </w:rPr>
              <w:t>2.617</w:t>
            </w:r>
          </w:p>
        </w:tc>
        <w:tc>
          <w:tcPr>
            <w:tcW w:w="992" w:type="dxa"/>
          </w:tcPr>
          <w:p w:rsidR="008A5C7C" w:rsidRPr="00A7549E" w:rsidRDefault="008A5C7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w:t>
            </w:r>
            <w:r w:rsidR="00C314A2">
              <w:rPr>
                <w:rFonts w:ascii="Times New Roman" w:hAnsi="Times New Roman" w:hint="eastAsia"/>
                <w:sz w:val="15"/>
                <w:szCs w:val="15"/>
              </w:rPr>
              <w:t>482</w:t>
            </w:r>
          </w:p>
        </w:tc>
        <w:tc>
          <w:tcPr>
            <w:tcW w:w="993" w:type="dxa"/>
          </w:tcPr>
          <w:p w:rsidR="008A5C7C" w:rsidRPr="00A7549E" w:rsidRDefault="008A5C7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w:t>
            </w:r>
            <w:r w:rsidR="00C314A2">
              <w:rPr>
                <w:rFonts w:ascii="Times New Roman" w:hAnsi="Times New Roman" w:hint="eastAsia"/>
                <w:sz w:val="15"/>
                <w:szCs w:val="15"/>
              </w:rPr>
              <w:t>093</w:t>
            </w:r>
          </w:p>
        </w:tc>
        <w:tc>
          <w:tcPr>
            <w:tcW w:w="283" w:type="dxa"/>
          </w:tcPr>
          <w:p w:rsidR="008A5C7C" w:rsidRPr="00A7549E" w:rsidRDefault="008A5C7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p>
        </w:tc>
        <w:tc>
          <w:tcPr>
            <w:tcW w:w="1134" w:type="dxa"/>
          </w:tcPr>
          <w:p w:rsidR="008A5C7C" w:rsidRPr="00A7549E" w:rsidRDefault="008A5C7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1</w:t>
            </w:r>
            <w:r w:rsidR="00C314A2">
              <w:rPr>
                <w:rFonts w:ascii="Times New Roman" w:hAnsi="Times New Roman" w:hint="eastAsia"/>
                <w:sz w:val="15"/>
                <w:szCs w:val="15"/>
              </w:rPr>
              <w:t>7.2</w:t>
            </w:r>
          </w:p>
        </w:tc>
        <w:tc>
          <w:tcPr>
            <w:tcW w:w="992" w:type="dxa"/>
          </w:tcPr>
          <w:p w:rsidR="008A5C7C" w:rsidRPr="00A7549E" w:rsidRDefault="00C314A2"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Pr>
                <w:rFonts w:ascii="Times New Roman" w:hAnsi="Times New Roman" w:hint="eastAsia"/>
                <w:sz w:val="15"/>
                <w:szCs w:val="15"/>
              </w:rPr>
              <w:t>21.2</w:t>
            </w:r>
          </w:p>
        </w:tc>
        <w:tc>
          <w:tcPr>
            <w:tcW w:w="1043" w:type="dxa"/>
          </w:tcPr>
          <w:p w:rsidR="008A5C7C" w:rsidRPr="00A7549E" w:rsidRDefault="008A5C7C" w:rsidP="008A5C7C">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5"/>
                <w:szCs w:val="15"/>
              </w:rPr>
            </w:pPr>
            <w:r w:rsidRPr="00A7549E">
              <w:rPr>
                <w:rFonts w:ascii="Times New Roman" w:hAnsi="Times New Roman" w:hint="eastAsia"/>
                <w:sz w:val="15"/>
                <w:szCs w:val="15"/>
              </w:rPr>
              <w:t>0.9</w:t>
            </w:r>
            <w:r w:rsidR="00C314A2">
              <w:rPr>
                <w:rFonts w:ascii="Times New Roman" w:hAnsi="Times New Roman" w:hint="eastAsia"/>
                <w:sz w:val="15"/>
                <w:szCs w:val="15"/>
              </w:rPr>
              <w:t>3</w:t>
            </w:r>
          </w:p>
        </w:tc>
      </w:tr>
    </w:tbl>
    <w:p w:rsidR="00881E31" w:rsidRPr="00A7549E" w:rsidRDefault="00881E31">
      <w:pPr>
        <w:pStyle w:val="3"/>
        <w:spacing w:line="360" w:lineRule="auto"/>
        <w:rPr>
          <w:rFonts w:ascii="Times New Roman" w:hAnsi="Times New Roman"/>
          <w:i/>
          <w:color w:val="000000" w:themeColor="text1"/>
          <w:sz w:val="24"/>
          <w:szCs w:val="24"/>
          <w:lang w:val="en-GB"/>
        </w:rPr>
      </w:pPr>
      <w:r w:rsidRPr="00A7549E">
        <w:rPr>
          <w:rFonts w:ascii="Times New Roman" w:eastAsiaTheme="minorEastAsia" w:hAnsi="Times New Roman"/>
          <w:color w:val="000000" w:themeColor="text1"/>
          <w:sz w:val="24"/>
          <w:szCs w:val="24"/>
          <w:lang w:val="en-GB"/>
        </w:rPr>
        <w:t xml:space="preserve">4.3. </w:t>
      </w:r>
      <w:r w:rsidR="002D1C4C" w:rsidRPr="00A7549E">
        <w:rPr>
          <w:rFonts w:ascii="Times New Roman" w:eastAsiaTheme="minorEastAsia" w:hAnsi="Times New Roman" w:hint="eastAsia"/>
          <w:color w:val="000000" w:themeColor="text1"/>
          <w:sz w:val="24"/>
          <w:szCs w:val="24"/>
          <w:lang w:val="en-GB"/>
        </w:rPr>
        <w:t xml:space="preserve">Quantitative attribution of the variation in </w:t>
      </w:r>
      <w:r w:rsidR="002D1C4C" w:rsidRPr="00A7549E">
        <w:rPr>
          <w:rFonts w:ascii="Times New Roman" w:eastAsiaTheme="minorEastAsia" w:hAnsi="Times New Roman"/>
          <w:i/>
          <w:color w:val="000000" w:themeColor="text1"/>
          <w:sz w:val="24"/>
          <w:szCs w:val="24"/>
          <w:lang w:val="en-GB"/>
        </w:rPr>
        <w:t>ET</w:t>
      </w:r>
    </w:p>
    <w:p w:rsidR="00881E31" w:rsidRPr="00A7549E" w:rsidRDefault="00881E31" w:rsidP="00E00B5A">
      <w:pPr>
        <w:spacing w:line="360" w:lineRule="auto"/>
        <w:ind w:firstLineChars="200" w:firstLine="480"/>
        <w:rPr>
          <w:rFonts w:ascii="Times New Roman" w:hAnsi="Times New Roman"/>
          <w:color w:val="000000" w:themeColor="text1"/>
          <w:sz w:val="24"/>
          <w:szCs w:val="24"/>
          <w:lang w:val="en-GB"/>
        </w:rPr>
      </w:pPr>
      <w:r w:rsidRPr="00A7549E">
        <w:rPr>
          <w:rFonts w:ascii="Times New Roman" w:hAnsi="Times New Roman"/>
          <w:color w:val="000000" w:themeColor="text1"/>
          <w:sz w:val="24"/>
          <w:szCs w:val="24"/>
          <w:lang w:val="en-GB"/>
        </w:rPr>
        <w:t xml:space="preserve">The impacts of vegetation changes on </w:t>
      </w:r>
      <w:r w:rsidRPr="00A7549E">
        <w:rPr>
          <w:rFonts w:ascii="Times New Roman" w:hAnsi="Times New Roman"/>
          <w:i/>
          <w:color w:val="000000" w:themeColor="text1"/>
          <w:sz w:val="24"/>
          <w:szCs w:val="24"/>
          <w:lang w:val="en-GB"/>
        </w:rPr>
        <w:t>ET</w:t>
      </w:r>
      <w:r w:rsidRPr="00A7549E">
        <w:rPr>
          <w:rFonts w:ascii="Times New Roman" w:hAnsi="Times New Roman"/>
          <w:color w:val="000000" w:themeColor="text1"/>
          <w:sz w:val="24"/>
          <w:szCs w:val="24"/>
          <w:lang w:val="en-GB"/>
        </w:rPr>
        <w:t xml:space="preserve"> have been widely studied with the </w:t>
      </w:r>
      <w:proofErr w:type="spellStart"/>
      <w:r w:rsidRPr="00A7549E">
        <w:rPr>
          <w:rFonts w:ascii="Times New Roman" w:hAnsi="Times New Roman"/>
          <w:color w:val="000000" w:themeColor="text1"/>
          <w:sz w:val="24"/>
          <w:szCs w:val="24"/>
          <w:lang w:val="en-GB"/>
        </w:rPr>
        <w:t>Budyko</w:t>
      </w:r>
      <w:proofErr w:type="spellEnd"/>
      <w:r w:rsidRPr="00A7549E">
        <w:rPr>
          <w:rFonts w:ascii="Times New Roman" w:hAnsi="Times New Roman"/>
          <w:color w:val="000000" w:themeColor="text1"/>
          <w:sz w:val="24"/>
          <w:szCs w:val="24"/>
          <w:lang w:val="en-GB"/>
        </w:rPr>
        <w:t xml:space="preserve"> framework by assuming surface conditions can be represented by the controlling parameter. However, according to the developed relationships in our study, the controlling parameter is not only related to surface condition change, but also to climate seasonality. </w:t>
      </w:r>
      <w:bookmarkEnd w:id="79"/>
      <w:bookmarkEnd w:id="80"/>
      <w:r w:rsidRPr="00A7549E">
        <w:rPr>
          <w:rFonts w:ascii="Times New Roman" w:hAnsi="Times New Roman"/>
          <w:color w:val="000000" w:themeColor="text1"/>
          <w:sz w:val="24"/>
          <w:szCs w:val="24"/>
          <w:lang w:val="en-GB"/>
        </w:rPr>
        <w:t>The contributions of changes in climate (</w:t>
      </w:r>
      <w:r w:rsidRPr="00A7549E">
        <w:rPr>
          <w:rFonts w:ascii="Times New Roman" w:hAnsi="Times New Roman"/>
          <w:i/>
          <w:color w:val="000000" w:themeColor="text1"/>
          <w:sz w:val="24"/>
          <w:szCs w:val="24"/>
          <w:lang w:val="en-GB"/>
        </w:rPr>
        <w:t>P</w:t>
      </w:r>
      <w:r w:rsidRPr="00A7549E">
        <w:rPr>
          <w:rFonts w:ascii="Times New Roman" w:hAnsi="Times New Roman"/>
          <w:color w:val="000000" w:themeColor="text1"/>
          <w:sz w:val="24"/>
          <w:szCs w:val="24"/>
          <w:lang w:val="en-GB"/>
        </w:rPr>
        <w:t xml:space="preserve">, </w:t>
      </w:r>
      <w:r w:rsidRPr="00A7549E">
        <w:rPr>
          <w:rFonts w:ascii="Times New Roman" w:hAnsi="Times New Roman"/>
          <w:i/>
          <w:color w:val="000000" w:themeColor="text1"/>
          <w:sz w:val="24"/>
          <w:szCs w:val="24"/>
          <w:lang w:val="en-GB"/>
        </w:rPr>
        <w:t>ET</w:t>
      </w:r>
      <w:r w:rsidRPr="00A7549E">
        <w:rPr>
          <w:rFonts w:ascii="Times New Roman" w:hAnsi="Times New Roman"/>
          <w:i/>
          <w:color w:val="000000" w:themeColor="text1"/>
          <w:sz w:val="24"/>
          <w:szCs w:val="24"/>
          <w:vertAlign w:val="subscript"/>
          <w:lang w:val="en-GB"/>
        </w:rPr>
        <w:t>0</w:t>
      </w:r>
      <w:r w:rsidRPr="00A7549E">
        <w:rPr>
          <w:rFonts w:ascii="Times New Roman" w:hAnsi="Times New Roman"/>
          <w:color w:val="000000" w:themeColor="text1"/>
          <w:sz w:val="24"/>
          <w:szCs w:val="24"/>
          <w:lang w:val="en-GB"/>
        </w:rPr>
        <w:t xml:space="preserve">, and </w:t>
      </w:r>
      <w:r w:rsidRPr="00A7549E">
        <w:rPr>
          <w:rFonts w:ascii="Times New Roman" w:hAnsi="Times New Roman"/>
          <w:i/>
          <w:color w:val="000000" w:themeColor="text1"/>
          <w:sz w:val="24"/>
          <w:szCs w:val="24"/>
          <w:lang w:val="en-GB"/>
        </w:rPr>
        <w:t>S</w:t>
      </w:r>
      <w:r w:rsidRPr="00A7549E">
        <w:rPr>
          <w:rFonts w:ascii="Times New Roman" w:hAnsi="Times New Roman"/>
          <w:color w:val="000000" w:themeColor="text1"/>
          <w:sz w:val="24"/>
          <w:szCs w:val="24"/>
          <w:lang w:val="en-GB"/>
        </w:rPr>
        <w:t>) and vegetation (</w:t>
      </w:r>
      <w:r w:rsidRPr="00A7549E">
        <w:rPr>
          <w:rFonts w:ascii="Times New Roman" w:hAnsi="Times New Roman"/>
          <w:i/>
          <w:color w:val="000000" w:themeColor="text1"/>
          <w:sz w:val="24"/>
          <w:szCs w:val="24"/>
          <w:lang w:val="en-GB"/>
        </w:rPr>
        <w:t>M</w:t>
      </w:r>
      <w:r w:rsidRPr="00A7549E">
        <w:rPr>
          <w:rFonts w:ascii="Times New Roman" w:hAnsi="Times New Roman"/>
          <w:color w:val="000000" w:themeColor="text1"/>
          <w:sz w:val="24"/>
          <w:szCs w:val="24"/>
          <w:lang w:val="en-GB"/>
        </w:rPr>
        <w:t xml:space="preserve">) to the </w:t>
      </w:r>
      <w:r w:rsidRPr="00A7549E">
        <w:rPr>
          <w:rFonts w:ascii="Times New Roman" w:hAnsi="Times New Roman"/>
          <w:i/>
          <w:color w:val="000000" w:themeColor="text1"/>
          <w:sz w:val="24"/>
          <w:szCs w:val="24"/>
          <w:lang w:val="en-GB"/>
        </w:rPr>
        <w:t>ET</w:t>
      </w:r>
      <w:r w:rsidRPr="00A7549E">
        <w:rPr>
          <w:rFonts w:ascii="Times New Roman" w:hAnsi="Times New Roman"/>
          <w:color w:val="000000" w:themeColor="text1"/>
          <w:sz w:val="24"/>
          <w:szCs w:val="24"/>
          <w:lang w:val="en-GB"/>
        </w:rPr>
        <w:t xml:space="preserve"> </w:t>
      </w:r>
      <w:r w:rsidR="00FB21F4" w:rsidRPr="00A7549E">
        <w:rPr>
          <w:rFonts w:ascii="Times New Roman" w:hAnsi="Times New Roman" w:hint="eastAsia"/>
          <w:color w:val="000000" w:themeColor="text1"/>
          <w:sz w:val="24"/>
          <w:szCs w:val="24"/>
          <w:lang w:val="en-GB"/>
        </w:rPr>
        <w:t xml:space="preserve">change </w:t>
      </w:r>
      <w:r w:rsidRPr="00A7549E">
        <w:rPr>
          <w:rFonts w:ascii="Times New Roman" w:hAnsi="Times New Roman"/>
          <w:color w:val="000000" w:themeColor="text1"/>
          <w:sz w:val="24"/>
          <w:szCs w:val="24"/>
          <w:lang w:val="en-GB"/>
        </w:rPr>
        <w:t xml:space="preserve">were thus estimated by using the semi-empirical formula for parameter </w:t>
      </w:r>
      <m:oMath>
        <m:r>
          <w:rPr>
            <w:rFonts w:ascii="Cambria Math" w:hAnsi="Cambria Math"/>
            <w:color w:val="000000" w:themeColor="text1"/>
            <w:sz w:val="24"/>
            <w:szCs w:val="24"/>
            <w:lang w:val="en-GB"/>
          </w:rPr>
          <w:lastRenderedPageBreak/>
          <m:t>ω</m:t>
        </m:r>
      </m:oMath>
      <w:r w:rsidRPr="00A7549E">
        <w:rPr>
          <w:rFonts w:ascii="Times New Roman" w:hAnsi="Times New Roman"/>
          <w:color w:val="000000" w:themeColor="text1"/>
          <w:sz w:val="24"/>
          <w:szCs w:val="24"/>
          <w:lang w:val="en-GB"/>
        </w:rPr>
        <w:t xml:space="preserve"> in the context of Fu’s framework.</w:t>
      </w:r>
    </w:p>
    <w:p w:rsidR="00A460C9" w:rsidRPr="00A7549E" w:rsidRDefault="00A460C9" w:rsidP="00A460C9">
      <w:pPr>
        <w:spacing w:line="360" w:lineRule="auto"/>
        <w:ind w:firstLineChars="200" w:firstLine="480"/>
        <w:rPr>
          <w:noProof/>
        </w:rPr>
      </w:pPr>
      <w:r w:rsidRPr="00A7549E">
        <w:rPr>
          <w:rFonts w:ascii="Times New Roman" w:hAnsi="Times New Roman"/>
          <w:color w:val="000000" w:themeColor="text1"/>
          <w:sz w:val="24"/>
          <w:szCs w:val="24"/>
          <w:lang w:val="en-GB"/>
        </w:rPr>
        <w:t xml:space="preserve">Trend in </w:t>
      </w:r>
      <w:proofErr w:type="spellStart"/>
      <w:r w:rsidRPr="00A7549E">
        <w:rPr>
          <w:rFonts w:ascii="Times New Roman" w:hAnsi="Times New Roman"/>
          <w:color w:val="000000" w:themeColor="text1"/>
          <w:sz w:val="24"/>
          <w:szCs w:val="24"/>
          <w:lang w:val="en-GB"/>
        </w:rPr>
        <w:t>hydrometeorological</w:t>
      </w:r>
      <w:proofErr w:type="spellEnd"/>
      <w:r w:rsidRPr="00A7549E">
        <w:rPr>
          <w:rFonts w:ascii="Times New Roman" w:hAnsi="Times New Roman"/>
          <w:color w:val="000000" w:themeColor="text1"/>
          <w:sz w:val="24"/>
          <w:szCs w:val="24"/>
          <w:lang w:val="en-GB"/>
        </w:rPr>
        <w:t xml:space="preserve"> variables and vegetation coverage were first </w:t>
      </w:r>
      <w:proofErr w:type="spellStart"/>
      <w:r w:rsidRPr="00A7549E">
        <w:rPr>
          <w:rFonts w:ascii="Times New Roman" w:hAnsi="Times New Roman"/>
          <w:color w:val="000000" w:themeColor="text1"/>
          <w:sz w:val="24"/>
          <w:szCs w:val="24"/>
          <w:lang w:val="en-GB"/>
        </w:rPr>
        <w:t>analyzed</w:t>
      </w:r>
      <w:proofErr w:type="spellEnd"/>
      <w:r w:rsidRPr="00A7549E">
        <w:rPr>
          <w:rFonts w:ascii="Times New Roman" w:hAnsi="Times New Roman"/>
          <w:color w:val="000000" w:themeColor="text1"/>
          <w:sz w:val="24"/>
          <w:szCs w:val="24"/>
          <w:lang w:val="en-GB"/>
        </w:rPr>
        <w:t xml:space="preserve"> for each basin (Table </w:t>
      </w:r>
      <w:r w:rsidR="0071531D" w:rsidRPr="00A7549E">
        <w:rPr>
          <w:rFonts w:ascii="Times New Roman" w:hAnsi="Times New Roman" w:hint="eastAsia"/>
          <w:color w:val="000000" w:themeColor="text1"/>
          <w:sz w:val="24"/>
          <w:szCs w:val="24"/>
          <w:lang w:val="en-GB"/>
        </w:rPr>
        <w:t>3</w:t>
      </w:r>
      <w:r w:rsidRPr="00A7549E">
        <w:rPr>
          <w:rFonts w:ascii="Times New Roman" w:hAnsi="Times New Roman"/>
          <w:color w:val="000000" w:themeColor="text1"/>
          <w:sz w:val="24"/>
          <w:szCs w:val="24"/>
          <w:lang w:val="en-GB"/>
        </w:rPr>
        <w:t xml:space="preserve">). </w:t>
      </w:r>
      <w:r w:rsidRPr="00A7549E">
        <w:rPr>
          <w:rFonts w:ascii="Times New Roman" w:hAnsi="Times New Roman"/>
          <w:i/>
          <w:color w:val="000000" w:themeColor="text1"/>
          <w:sz w:val="24"/>
          <w:szCs w:val="24"/>
          <w:lang w:val="en-GB"/>
        </w:rPr>
        <w:t>ET</w:t>
      </w:r>
      <w:r w:rsidRPr="00A7549E">
        <w:rPr>
          <w:rFonts w:ascii="Times New Roman" w:hAnsi="Times New Roman"/>
          <w:i/>
          <w:color w:val="000000" w:themeColor="text1"/>
          <w:sz w:val="24"/>
          <w:szCs w:val="24"/>
          <w:vertAlign w:val="subscript"/>
          <w:lang w:val="en-GB"/>
        </w:rPr>
        <w:t>0</w:t>
      </w:r>
      <w:r w:rsidR="003337C4">
        <w:rPr>
          <w:rFonts w:ascii="Times New Roman" w:hAnsi="Times New Roman" w:hint="eastAsia"/>
          <w:color w:val="000000" w:themeColor="text1"/>
          <w:sz w:val="24"/>
          <w:szCs w:val="24"/>
          <w:lang w:val="en-GB"/>
        </w:rPr>
        <w:t xml:space="preserve">, </w:t>
      </w:r>
      <w:r w:rsidR="003337C4" w:rsidRPr="00A7549E">
        <w:rPr>
          <w:rFonts w:ascii="Times New Roman" w:hAnsi="Times New Roman" w:hint="eastAsia"/>
          <w:i/>
          <w:color w:val="000000" w:themeColor="text1"/>
          <w:sz w:val="24"/>
          <w:szCs w:val="24"/>
          <w:lang w:val="en-GB"/>
        </w:rPr>
        <w:t>M</w:t>
      </w:r>
      <w:r w:rsidR="003337C4" w:rsidRPr="002479E7">
        <w:rPr>
          <w:rFonts w:ascii="Times New Roman" w:hAnsi="Times New Roman"/>
          <w:color w:val="000000" w:themeColor="text1"/>
          <w:sz w:val="24"/>
          <w:szCs w:val="24"/>
          <w:lang w:val="en-GB"/>
        </w:rPr>
        <w:t>,</w:t>
      </w:r>
      <w:r w:rsidR="003337C4" w:rsidRPr="00A7549E">
        <w:rPr>
          <w:rFonts w:ascii="Times New Roman" w:hAnsi="Times New Roman"/>
          <w:color w:val="000000" w:themeColor="text1"/>
          <w:sz w:val="24"/>
          <w:szCs w:val="24"/>
          <w:lang w:val="en-GB"/>
        </w:rPr>
        <w:t xml:space="preserve"> </w:t>
      </w:r>
      <w:r w:rsidRPr="00A7549E">
        <w:rPr>
          <w:rFonts w:ascii="Times New Roman" w:hAnsi="Times New Roman"/>
          <w:color w:val="000000" w:themeColor="text1"/>
          <w:sz w:val="24"/>
          <w:szCs w:val="24"/>
          <w:lang w:val="en-GB"/>
        </w:rPr>
        <w:t>and</w:t>
      </w:r>
      <w:r w:rsidRPr="00A7549E">
        <w:rPr>
          <w:rFonts w:ascii="Times New Roman" w:hAnsi="Times New Roman"/>
          <w:i/>
          <w:color w:val="000000" w:themeColor="text1"/>
          <w:sz w:val="24"/>
          <w:szCs w:val="24"/>
          <w:lang w:val="en-GB"/>
        </w:rPr>
        <w:t xml:space="preserve"> </w:t>
      </w:r>
      <w:r w:rsidRPr="00A7549E">
        <w:rPr>
          <w:rFonts w:ascii="Times New Roman" w:hAnsi="Times New Roman" w:hint="eastAsia"/>
          <w:i/>
          <w:color w:val="000000" w:themeColor="text1"/>
          <w:sz w:val="24"/>
          <w:szCs w:val="24"/>
          <w:lang w:val="en-GB"/>
        </w:rPr>
        <w:t>S</w:t>
      </w:r>
      <w:r w:rsidRPr="00A7549E">
        <w:rPr>
          <w:rFonts w:ascii="Times New Roman" w:hAnsi="Times New Roman"/>
          <w:i/>
          <w:color w:val="000000" w:themeColor="text1"/>
          <w:sz w:val="24"/>
          <w:szCs w:val="24"/>
          <w:lang w:val="en-GB"/>
        </w:rPr>
        <w:t xml:space="preserve"> </w:t>
      </w:r>
      <w:r w:rsidRPr="00A7549E">
        <w:rPr>
          <w:rFonts w:ascii="Times New Roman" w:hAnsi="Times New Roman"/>
          <w:color w:val="000000" w:themeColor="text1"/>
          <w:sz w:val="24"/>
          <w:szCs w:val="24"/>
          <w:lang w:val="en-GB"/>
        </w:rPr>
        <w:t xml:space="preserve">in all basins exhibited an upward trend, though with different significances. </w:t>
      </w:r>
      <w:r w:rsidRPr="00A7549E">
        <w:rPr>
          <w:rFonts w:ascii="Times New Roman" w:hAnsi="Times New Roman" w:hint="eastAsia"/>
          <w:color w:val="000000" w:themeColor="text1"/>
          <w:sz w:val="24"/>
          <w:szCs w:val="24"/>
          <w:lang w:val="en-GB"/>
        </w:rPr>
        <w:t xml:space="preserve">Based on the sensitivity coefficients of </w:t>
      </w:r>
      <w:r w:rsidRPr="00A7549E">
        <w:rPr>
          <w:rFonts w:ascii="Times New Roman" w:hAnsi="Times New Roman"/>
          <w:i/>
          <w:color w:val="000000" w:themeColor="text1"/>
          <w:sz w:val="24"/>
          <w:szCs w:val="24"/>
          <w:lang w:val="en-GB"/>
        </w:rPr>
        <w:t>ET</w:t>
      </w:r>
      <w:r w:rsidRPr="00A7549E">
        <w:rPr>
          <w:rFonts w:ascii="Times New Roman" w:hAnsi="Times New Roman" w:hint="eastAsia"/>
          <w:color w:val="000000" w:themeColor="text1"/>
          <w:sz w:val="24"/>
          <w:szCs w:val="24"/>
          <w:lang w:val="en-GB"/>
        </w:rPr>
        <w:t xml:space="preserve"> (Table S1) and the change</w:t>
      </w:r>
      <w:r w:rsidRPr="00A7549E">
        <w:rPr>
          <w:rFonts w:ascii="Times New Roman" w:hAnsi="Times New Roman"/>
          <w:color w:val="000000" w:themeColor="text1"/>
          <w:sz w:val="24"/>
          <w:szCs w:val="24"/>
          <w:lang w:val="en-GB"/>
        </w:rPr>
        <w:t>s</w:t>
      </w:r>
      <w:r w:rsidRPr="00A7549E">
        <w:rPr>
          <w:rFonts w:ascii="Times New Roman" w:hAnsi="Times New Roman" w:hint="eastAsia"/>
          <w:color w:val="000000" w:themeColor="text1"/>
          <w:sz w:val="24"/>
          <w:szCs w:val="24"/>
          <w:lang w:val="en-GB"/>
        </w:rPr>
        <w:t xml:space="preserve"> in mean annual </w:t>
      </w:r>
      <w:r w:rsidRPr="00A7549E">
        <w:rPr>
          <w:rFonts w:ascii="Times New Roman" w:hAnsi="Times New Roman"/>
          <w:i/>
          <w:color w:val="000000" w:themeColor="text1"/>
          <w:sz w:val="24"/>
          <w:szCs w:val="24"/>
          <w:lang w:val="en-GB"/>
        </w:rPr>
        <w:t>P</w:t>
      </w:r>
      <w:r w:rsidRPr="00A7549E">
        <w:rPr>
          <w:rFonts w:ascii="Times New Roman" w:hAnsi="Times New Roman" w:hint="eastAsia"/>
          <w:color w:val="000000" w:themeColor="text1"/>
          <w:sz w:val="24"/>
          <w:szCs w:val="24"/>
          <w:lang w:val="en-GB"/>
        </w:rPr>
        <w:t>,</w:t>
      </w:r>
      <w:r w:rsidRPr="00A7549E">
        <w:rPr>
          <w:rFonts w:ascii="Times New Roman" w:hAnsi="Times New Roman"/>
          <w:i/>
          <w:color w:val="000000" w:themeColor="text1"/>
          <w:sz w:val="24"/>
          <w:szCs w:val="24"/>
          <w:lang w:val="en-GB"/>
        </w:rPr>
        <w:t xml:space="preserve"> ET</w:t>
      </w:r>
      <w:r w:rsidRPr="00A7549E">
        <w:rPr>
          <w:rFonts w:ascii="Times New Roman" w:hAnsi="Times New Roman"/>
          <w:i/>
          <w:color w:val="000000" w:themeColor="text1"/>
          <w:sz w:val="24"/>
          <w:szCs w:val="24"/>
          <w:vertAlign w:val="subscript"/>
          <w:lang w:val="en-GB"/>
        </w:rPr>
        <w:t>0</w:t>
      </w:r>
      <w:r w:rsidRPr="00A7549E">
        <w:rPr>
          <w:rFonts w:ascii="Times New Roman" w:hAnsi="Times New Roman" w:hint="eastAsia"/>
          <w:color w:val="000000" w:themeColor="text1"/>
          <w:sz w:val="24"/>
          <w:szCs w:val="24"/>
          <w:lang w:val="en-GB"/>
        </w:rPr>
        <w:t xml:space="preserve">, </w:t>
      </w:r>
      <m:oMath>
        <m:r>
          <w:rPr>
            <w:rFonts w:ascii="Cambria Math" w:hAnsi="Cambria Math"/>
            <w:color w:val="000000" w:themeColor="text1"/>
            <w:sz w:val="24"/>
            <w:szCs w:val="24"/>
            <w:lang w:val="en-GB"/>
          </w:rPr>
          <m:t>ω</m:t>
        </m:r>
      </m:oMath>
      <w:r w:rsidRPr="00A7549E">
        <w:rPr>
          <w:rFonts w:ascii="Times New Roman" w:hAnsi="Times New Roman" w:hint="eastAsia"/>
          <w:color w:val="000000" w:themeColor="text1"/>
          <w:sz w:val="24"/>
          <w:szCs w:val="24"/>
          <w:lang w:val="en-GB"/>
        </w:rPr>
        <w:t xml:space="preserve">, </w:t>
      </w:r>
      <w:r w:rsidRPr="00A7549E">
        <w:rPr>
          <w:rFonts w:ascii="Times New Roman" w:hAnsi="Times New Roman"/>
          <w:i/>
          <w:color w:val="000000" w:themeColor="text1"/>
          <w:sz w:val="24"/>
          <w:szCs w:val="24"/>
          <w:lang w:val="en-GB"/>
        </w:rPr>
        <w:t>M</w:t>
      </w:r>
      <w:r w:rsidRPr="00A7549E">
        <w:rPr>
          <w:rFonts w:ascii="Times New Roman" w:hAnsi="Times New Roman" w:hint="eastAsia"/>
          <w:color w:val="000000" w:themeColor="text1"/>
          <w:sz w:val="24"/>
          <w:szCs w:val="24"/>
          <w:lang w:val="en-GB"/>
        </w:rPr>
        <w:t xml:space="preserve"> and </w:t>
      </w:r>
      <w:r w:rsidRPr="00A7549E">
        <w:rPr>
          <w:rFonts w:ascii="Times New Roman" w:hAnsi="Times New Roman"/>
          <w:i/>
          <w:color w:val="000000" w:themeColor="text1"/>
          <w:sz w:val="24"/>
          <w:szCs w:val="24"/>
          <w:lang w:val="en-GB"/>
        </w:rPr>
        <w:t>S</w:t>
      </w:r>
      <w:r w:rsidRPr="00A7549E">
        <w:rPr>
          <w:rFonts w:ascii="Times New Roman" w:hAnsi="Times New Roman" w:hint="eastAsia"/>
          <w:color w:val="000000" w:themeColor="text1"/>
          <w:sz w:val="24"/>
          <w:szCs w:val="24"/>
          <w:lang w:val="en-GB"/>
        </w:rPr>
        <w:t xml:space="preserve"> from period I to period II (Table </w:t>
      </w:r>
      <w:r w:rsidR="0071531D" w:rsidRPr="00A7549E">
        <w:rPr>
          <w:rFonts w:ascii="Times New Roman" w:hAnsi="Times New Roman" w:hint="eastAsia"/>
          <w:color w:val="000000" w:themeColor="text1"/>
          <w:sz w:val="24"/>
          <w:szCs w:val="24"/>
          <w:lang w:val="en-GB"/>
        </w:rPr>
        <w:t>4</w:t>
      </w:r>
      <w:r w:rsidRPr="00A7549E">
        <w:rPr>
          <w:rFonts w:ascii="Times New Roman" w:hAnsi="Times New Roman" w:hint="eastAsia"/>
          <w:color w:val="000000" w:themeColor="text1"/>
          <w:sz w:val="24"/>
          <w:szCs w:val="24"/>
          <w:lang w:val="en-GB"/>
        </w:rPr>
        <w:t xml:space="preserve">), the </w:t>
      </w:r>
      <w:r w:rsidRPr="00A7549E">
        <w:rPr>
          <w:rFonts w:ascii="Times New Roman" w:hAnsi="Times New Roman"/>
          <w:color w:val="000000" w:themeColor="text1"/>
          <w:sz w:val="24"/>
          <w:szCs w:val="24"/>
          <w:lang w:val="en-GB"/>
        </w:rPr>
        <w:t xml:space="preserve">changes in </w:t>
      </w:r>
      <w:r w:rsidRPr="00A7549E">
        <w:rPr>
          <w:rFonts w:ascii="Times New Roman" w:hAnsi="Times New Roman"/>
          <w:i/>
          <w:color w:val="000000" w:themeColor="text1"/>
          <w:sz w:val="24"/>
          <w:szCs w:val="24"/>
          <w:lang w:val="en-GB"/>
        </w:rPr>
        <w:t>ET</w:t>
      </w:r>
      <w:r w:rsidRPr="00A7549E">
        <w:rPr>
          <w:rFonts w:ascii="Times New Roman" w:hAnsi="Times New Roman" w:hint="eastAsia"/>
          <w:color w:val="000000" w:themeColor="text1"/>
          <w:sz w:val="24"/>
          <w:szCs w:val="24"/>
          <w:lang w:val="en-GB"/>
        </w:rPr>
        <w:t xml:space="preserve"> due to </w:t>
      </w:r>
      <w:r w:rsidRPr="00A7549E">
        <w:rPr>
          <w:rFonts w:ascii="Times New Roman" w:hAnsi="Times New Roman"/>
          <w:color w:val="000000" w:themeColor="text1"/>
          <w:sz w:val="24"/>
          <w:szCs w:val="24"/>
          <w:lang w:val="en-GB"/>
        </w:rPr>
        <w:t xml:space="preserve">those in </w:t>
      </w:r>
      <w:r w:rsidRPr="00A7549E">
        <w:rPr>
          <w:rFonts w:ascii="Times New Roman" w:hAnsi="Times New Roman"/>
          <w:i/>
          <w:color w:val="000000" w:themeColor="text1"/>
          <w:sz w:val="24"/>
          <w:szCs w:val="24"/>
          <w:lang w:val="en-GB"/>
        </w:rPr>
        <w:t>P</w:t>
      </w:r>
      <w:r w:rsidRPr="00A7549E">
        <w:rPr>
          <w:rFonts w:ascii="Times New Roman" w:hAnsi="Times New Roman" w:hint="eastAsia"/>
          <w:color w:val="000000" w:themeColor="text1"/>
          <w:sz w:val="24"/>
          <w:szCs w:val="24"/>
          <w:lang w:val="en-GB"/>
        </w:rPr>
        <w:t xml:space="preserve">, </w:t>
      </w:r>
      <w:r w:rsidRPr="00A7549E">
        <w:rPr>
          <w:rFonts w:ascii="Times New Roman" w:hAnsi="Times New Roman"/>
          <w:i/>
          <w:color w:val="000000" w:themeColor="text1"/>
          <w:sz w:val="24"/>
          <w:szCs w:val="24"/>
          <w:lang w:val="en-GB"/>
        </w:rPr>
        <w:t>ET</w:t>
      </w:r>
      <w:r w:rsidRPr="00A7549E">
        <w:rPr>
          <w:rFonts w:ascii="Times New Roman" w:hAnsi="Times New Roman"/>
          <w:color w:val="000000" w:themeColor="text1"/>
          <w:sz w:val="24"/>
          <w:szCs w:val="24"/>
          <w:vertAlign w:val="subscript"/>
          <w:lang w:val="en-GB"/>
        </w:rPr>
        <w:t>0</w:t>
      </w:r>
      <w:r w:rsidRPr="00A7549E">
        <w:rPr>
          <w:rFonts w:ascii="Times New Roman" w:hAnsi="Times New Roman" w:hint="eastAsia"/>
          <w:color w:val="000000" w:themeColor="text1"/>
          <w:sz w:val="24"/>
          <w:szCs w:val="24"/>
          <w:lang w:val="en-GB"/>
        </w:rPr>
        <w:t>,</w:t>
      </w:r>
      <w:r w:rsidRPr="00A7549E">
        <w:rPr>
          <w:rFonts w:ascii="Times New Roman" w:hAnsi="Times New Roman"/>
          <w:color w:val="000000" w:themeColor="text1"/>
          <w:sz w:val="24"/>
          <w:szCs w:val="24"/>
          <w:lang w:val="en-GB"/>
        </w:rPr>
        <w:t xml:space="preserve"> </w:t>
      </w:r>
      <w:r w:rsidRPr="00A7549E">
        <w:rPr>
          <w:rFonts w:ascii="Times New Roman" w:hAnsi="Times New Roman"/>
          <w:i/>
          <w:color w:val="000000" w:themeColor="text1"/>
          <w:sz w:val="24"/>
          <w:szCs w:val="24"/>
          <w:lang w:val="en-GB"/>
        </w:rPr>
        <w:t>M</w:t>
      </w:r>
      <w:r w:rsidRPr="00A7549E">
        <w:rPr>
          <w:rFonts w:ascii="Times New Roman" w:hAnsi="Times New Roman" w:hint="eastAsia"/>
          <w:color w:val="000000" w:themeColor="text1"/>
          <w:sz w:val="24"/>
          <w:szCs w:val="24"/>
          <w:lang w:val="en-GB"/>
        </w:rPr>
        <w:t xml:space="preserve"> and </w:t>
      </w:r>
      <w:r w:rsidRPr="00A7549E">
        <w:rPr>
          <w:rFonts w:ascii="Times New Roman" w:hAnsi="Times New Roman"/>
          <w:i/>
          <w:color w:val="000000" w:themeColor="text1"/>
          <w:sz w:val="24"/>
          <w:szCs w:val="24"/>
          <w:lang w:val="en-GB"/>
        </w:rPr>
        <w:t>S</w:t>
      </w:r>
      <w:r w:rsidRPr="00A7549E">
        <w:rPr>
          <w:rFonts w:ascii="Times New Roman" w:hAnsi="Times New Roman" w:hint="eastAsia"/>
          <w:color w:val="000000" w:themeColor="text1"/>
          <w:sz w:val="24"/>
          <w:szCs w:val="24"/>
          <w:lang w:val="en-GB"/>
        </w:rPr>
        <w:t xml:space="preserve"> w</w:t>
      </w:r>
      <w:r w:rsidRPr="00A7549E">
        <w:rPr>
          <w:rFonts w:ascii="Times New Roman" w:hAnsi="Times New Roman"/>
          <w:color w:val="000000" w:themeColor="text1"/>
          <w:sz w:val="24"/>
          <w:szCs w:val="24"/>
          <w:lang w:val="en-GB"/>
        </w:rPr>
        <w:t>ere</w:t>
      </w:r>
      <w:r w:rsidRPr="00A7549E">
        <w:rPr>
          <w:rFonts w:ascii="Times New Roman" w:hAnsi="Times New Roman" w:hint="eastAsia"/>
          <w:color w:val="000000" w:themeColor="text1"/>
          <w:sz w:val="24"/>
          <w:szCs w:val="24"/>
          <w:lang w:val="en-GB"/>
        </w:rPr>
        <w:t xml:space="preserve"> estimated using the</w:t>
      </w:r>
      <w:r w:rsidRPr="00A7549E">
        <w:rPr>
          <w:rFonts w:ascii="Times New Roman" w:hAnsi="Times New Roman"/>
          <w:color w:val="000000" w:themeColor="text1"/>
          <w:sz w:val="24"/>
          <w:szCs w:val="24"/>
          <w:lang w:val="en-GB"/>
        </w:rPr>
        <w:t xml:space="preserve"> method described in Section 2.3</w:t>
      </w:r>
      <w:r w:rsidRPr="00A7549E">
        <w:rPr>
          <w:rFonts w:ascii="Times New Roman" w:hAnsi="Times New Roman" w:hint="eastAsia"/>
          <w:color w:val="000000" w:themeColor="text1"/>
          <w:sz w:val="24"/>
          <w:szCs w:val="24"/>
          <w:lang w:val="en-GB"/>
        </w:rPr>
        <w:t>. T</w:t>
      </w:r>
      <w:r w:rsidRPr="00A7549E">
        <w:rPr>
          <w:rFonts w:ascii="Times New Roman" w:hAnsi="Times New Roman"/>
          <w:color w:val="000000" w:themeColor="text1"/>
          <w:sz w:val="24"/>
          <w:szCs w:val="24"/>
          <w:lang w:val="en-GB"/>
        </w:rPr>
        <w:t xml:space="preserve">he contributions of </w:t>
      </w:r>
      <w:r w:rsidRPr="00A7549E">
        <w:rPr>
          <w:rFonts w:ascii="Times New Roman" w:hAnsi="Times New Roman" w:hint="eastAsia"/>
          <w:color w:val="000000" w:themeColor="text1"/>
          <w:sz w:val="24"/>
          <w:szCs w:val="24"/>
          <w:lang w:val="en-GB"/>
        </w:rPr>
        <w:t>four variables</w:t>
      </w:r>
      <w:r w:rsidRPr="00A7549E">
        <w:rPr>
          <w:rFonts w:ascii="Times New Roman" w:hAnsi="Times New Roman"/>
          <w:color w:val="000000" w:themeColor="text1"/>
          <w:sz w:val="24"/>
          <w:szCs w:val="24"/>
          <w:lang w:val="en-GB"/>
        </w:rPr>
        <w:t xml:space="preserve"> to </w:t>
      </w:r>
      <w:r w:rsidRPr="00A7549E">
        <w:rPr>
          <w:rFonts w:ascii="Times New Roman" w:hAnsi="Times New Roman"/>
          <w:i/>
          <w:color w:val="000000" w:themeColor="text1"/>
          <w:sz w:val="24"/>
          <w:szCs w:val="24"/>
          <w:lang w:val="en-GB"/>
        </w:rPr>
        <w:t>ET</w:t>
      </w:r>
      <w:r w:rsidRPr="00A7549E">
        <w:rPr>
          <w:rFonts w:ascii="Times New Roman" w:hAnsi="Times New Roman"/>
          <w:color w:val="000000" w:themeColor="text1"/>
          <w:sz w:val="24"/>
          <w:szCs w:val="24"/>
          <w:lang w:val="en-GB"/>
        </w:rPr>
        <w:t xml:space="preserve"> </w:t>
      </w:r>
      <w:r w:rsidRPr="00A7549E">
        <w:rPr>
          <w:rFonts w:ascii="Times New Roman" w:hAnsi="Times New Roman" w:hint="eastAsia"/>
          <w:color w:val="000000" w:themeColor="text1"/>
          <w:sz w:val="24"/>
          <w:szCs w:val="24"/>
          <w:lang w:val="en-GB"/>
        </w:rPr>
        <w:t>change</w:t>
      </w:r>
      <w:r w:rsidRPr="00A7549E">
        <w:rPr>
          <w:rFonts w:ascii="Times New Roman" w:hAnsi="Times New Roman"/>
          <w:color w:val="000000" w:themeColor="text1"/>
          <w:sz w:val="24"/>
          <w:szCs w:val="24"/>
          <w:lang w:val="en-GB"/>
        </w:rPr>
        <w:t xml:space="preserve"> for each basin were presented</w:t>
      </w:r>
      <w:r w:rsidRPr="00A7549E">
        <w:rPr>
          <w:rFonts w:ascii="Times New Roman" w:hAnsi="Times New Roman" w:hint="eastAsia"/>
          <w:color w:val="000000" w:themeColor="text1"/>
          <w:sz w:val="24"/>
          <w:szCs w:val="24"/>
          <w:lang w:val="en-GB"/>
        </w:rPr>
        <w:t xml:space="preserve"> in </w:t>
      </w:r>
      <w:r w:rsidRPr="00A7549E">
        <w:rPr>
          <w:rFonts w:ascii="Times New Roman" w:hAnsi="Times New Roman"/>
          <w:color w:val="000000" w:themeColor="text1"/>
          <w:sz w:val="24"/>
          <w:szCs w:val="24"/>
          <w:lang w:val="en-GB"/>
        </w:rPr>
        <w:t xml:space="preserve">Table </w:t>
      </w:r>
      <w:r w:rsidR="0071531D" w:rsidRPr="00A7549E">
        <w:rPr>
          <w:rFonts w:ascii="Times New Roman" w:hAnsi="Times New Roman" w:hint="eastAsia"/>
          <w:color w:val="000000" w:themeColor="text1"/>
          <w:sz w:val="24"/>
          <w:szCs w:val="24"/>
          <w:lang w:val="en-GB"/>
        </w:rPr>
        <w:t>4</w:t>
      </w:r>
      <w:r w:rsidRPr="00A7549E">
        <w:rPr>
          <w:rFonts w:ascii="Times New Roman" w:hAnsi="Times New Roman"/>
          <w:color w:val="000000" w:themeColor="text1"/>
          <w:sz w:val="24"/>
          <w:szCs w:val="24"/>
          <w:lang w:val="en-GB"/>
        </w:rPr>
        <w:t xml:space="preserve">. </w:t>
      </w:r>
      <w:r w:rsidRPr="00A7549E">
        <w:rPr>
          <w:rFonts w:ascii="Times New Roman" w:hAnsi="Times New Roman" w:hint="eastAsia"/>
          <w:color w:val="000000" w:themeColor="text1"/>
          <w:sz w:val="24"/>
          <w:szCs w:val="24"/>
          <w:lang w:val="en-GB"/>
        </w:rPr>
        <w:t>In basin #1, 3-4 and #6,</w:t>
      </w:r>
      <w:r w:rsidRPr="00A7549E">
        <w:rPr>
          <w:rFonts w:ascii="Times New Roman" w:hAnsi="Times New Roman"/>
          <w:color w:val="000000" w:themeColor="text1"/>
          <w:sz w:val="24"/>
          <w:szCs w:val="24"/>
          <w:lang w:val="en-GB"/>
        </w:rPr>
        <w:t xml:space="preserve"> the</w:t>
      </w:r>
      <w:r w:rsidRPr="00A7549E">
        <w:rPr>
          <w:rFonts w:ascii="Times New Roman" w:hAnsi="Times New Roman"/>
          <w:i/>
          <w:color w:val="000000" w:themeColor="text1"/>
          <w:sz w:val="24"/>
          <w:szCs w:val="24"/>
          <w:lang w:val="en-GB"/>
        </w:rPr>
        <w:t xml:space="preserve"> ET</w:t>
      </w:r>
      <w:r w:rsidRPr="00A7549E">
        <w:rPr>
          <w:rFonts w:ascii="Times New Roman" w:hAnsi="Times New Roman"/>
          <w:color w:val="000000" w:themeColor="text1"/>
          <w:sz w:val="24"/>
          <w:szCs w:val="24"/>
          <w:lang w:val="en-GB"/>
        </w:rPr>
        <w:t xml:space="preserve"> chang</w:t>
      </w:r>
      <w:r w:rsidRPr="00A7549E">
        <w:rPr>
          <w:rFonts w:ascii="Times New Roman" w:hAnsi="Times New Roman" w:hint="eastAsia"/>
          <w:color w:val="000000" w:themeColor="text1"/>
          <w:sz w:val="24"/>
          <w:szCs w:val="24"/>
          <w:lang w:val="en-GB"/>
        </w:rPr>
        <w:t>e</w:t>
      </w:r>
      <w:r w:rsidRPr="00A7549E">
        <w:rPr>
          <w:rFonts w:ascii="Times New Roman" w:hAnsi="Times New Roman"/>
          <w:color w:val="000000" w:themeColor="text1"/>
          <w:sz w:val="24"/>
          <w:szCs w:val="24"/>
          <w:lang w:val="en-GB"/>
        </w:rPr>
        <w:t>s were controlled by vegetation improvement;</w:t>
      </w:r>
      <w:r w:rsidRPr="00A7549E">
        <w:rPr>
          <w:rFonts w:ascii="Times New Roman" w:hAnsi="Times New Roman" w:hint="eastAsia"/>
          <w:color w:val="000000" w:themeColor="text1"/>
          <w:sz w:val="24"/>
          <w:szCs w:val="24"/>
          <w:lang w:val="en-GB"/>
        </w:rPr>
        <w:t xml:space="preserve"> </w:t>
      </w:r>
      <w:r w:rsidRPr="00A7549E">
        <w:rPr>
          <w:rFonts w:ascii="Times New Roman" w:hAnsi="Times New Roman"/>
          <w:color w:val="000000" w:themeColor="text1"/>
          <w:sz w:val="24"/>
          <w:szCs w:val="24"/>
          <w:lang w:val="en-GB"/>
        </w:rPr>
        <w:t>h</w:t>
      </w:r>
      <w:r w:rsidRPr="00A7549E">
        <w:rPr>
          <w:rFonts w:ascii="Times New Roman" w:hAnsi="Times New Roman" w:hint="eastAsia"/>
          <w:color w:val="000000" w:themeColor="text1"/>
          <w:sz w:val="24"/>
          <w:szCs w:val="24"/>
          <w:lang w:val="en-GB"/>
        </w:rPr>
        <w:t xml:space="preserve">owever, in </w:t>
      </w:r>
      <w:r w:rsidRPr="00A7549E">
        <w:rPr>
          <w:rFonts w:ascii="Times New Roman" w:hAnsi="Times New Roman"/>
          <w:color w:val="000000" w:themeColor="text1"/>
          <w:sz w:val="24"/>
          <w:szCs w:val="24"/>
          <w:lang w:val="en-GB"/>
        </w:rPr>
        <w:t xml:space="preserve">the </w:t>
      </w:r>
      <w:r w:rsidRPr="00A7549E">
        <w:rPr>
          <w:rFonts w:ascii="Times New Roman" w:hAnsi="Times New Roman" w:hint="eastAsia"/>
          <w:color w:val="000000" w:themeColor="text1"/>
          <w:sz w:val="24"/>
          <w:szCs w:val="24"/>
          <w:lang w:val="en-GB"/>
        </w:rPr>
        <w:t xml:space="preserve">other basins, the dominant factor was precipitation. </w:t>
      </w:r>
      <w:r w:rsidRPr="00A7549E">
        <w:rPr>
          <w:rFonts w:ascii="Times New Roman" w:hAnsi="Times New Roman"/>
          <w:color w:val="000000" w:themeColor="text1"/>
          <w:sz w:val="24"/>
          <w:szCs w:val="24"/>
          <w:lang w:val="en-GB"/>
        </w:rPr>
        <w:t>Except for basin</w:t>
      </w:r>
      <w:r w:rsidRPr="00A7549E">
        <w:rPr>
          <w:rFonts w:ascii="Times New Roman" w:hAnsi="Times New Roman" w:hint="eastAsia"/>
          <w:color w:val="000000" w:themeColor="text1"/>
          <w:sz w:val="24"/>
          <w:szCs w:val="24"/>
          <w:lang w:val="en-GB"/>
        </w:rPr>
        <w:t xml:space="preserve"> #6, #9 and #12</w:t>
      </w:r>
      <w:r w:rsidRPr="00A7549E">
        <w:rPr>
          <w:rFonts w:ascii="Times New Roman" w:hAnsi="Times New Roman"/>
          <w:color w:val="000000" w:themeColor="text1"/>
          <w:sz w:val="24"/>
          <w:szCs w:val="24"/>
          <w:lang w:val="en-GB"/>
        </w:rPr>
        <w:t xml:space="preserve">, elevated vegetation in </w:t>
      </w:r>
      <w:r w:rsidRPr="00A7549E">
        <w:rPr>
          <w:rFonts w:ascii="Times New Roman" w:hAnsi="Times New Roman" w:hint="eastAsia"/>
          <w:color w:val="000000" w:themeColor="text1"/>
          <w:sz w:val="24"/>
          <w:szCs w:val="24"/>
          <w:lang w:val="en-GB"/>
        </w:rPr>
        <w:t>most</w:t>
      </w:r>
      <w:r w:rsidRPr="00A7549E">
        <w:rPr>
          <w:rFonts w:ascii="Times New Roman" w:hAnsi="Times New Roman"/>
          <w:color w:val="000000" w:themeColor="text1"/>
          <w:sz w:val="24"/>
          <w:szCs w:val="24"/>
          <w:lang w:val="en-GB"/>
        </w:rPr>
        <w:t xml:space="preserve"> basins positively contributed to </w:t>
      </w:r>
      <w:r w:rsidRPr="00A7549E">
        <w:rPr>
          <w:rFonts w:ascii="Times New Roman" w:hAnsi="Times New Roman"/>
          <w:i/>
          <w:color w:val="000000" w:themeColor="text1"/>
          <w:sz w:val="24"/>
          <w:szCs w:val="24"/>
          <w:lang w:val="en-GB"/>
        </w:rPr>
        <w:t>ET</w:t>
      </w:r>
      <w:r w:rsidRPr="00A7549E">
        <w:rPr>
          <w:rFonts w:ascii="Times New Roman" w:hAnsi="Times New Roman"/>
          <w:color w:val="000000" w:themeColor="text1"/>
          <w:sz w:val="24"/>
          <w:szCs w:val="24"/>
          <w:lang w:val="en-GB"/>
        </w:rPr>
        <w:t xml:space="preserve"> </w:t>
      </w:r>
      <w:r w:rsidRPr="00A7549E">
        <w:rPr>
          <w:rFonts w:ascii="Times New Roman" w:hAnsi="Times New Roman" w:hint="eastAsia"/>
          <w:color w:val="000000" w:themeColor="text1"/>
          <w:sz w:val="24"/>
          <w:szCs w:val="24"/>
          <w:lang w:val="en-GB"/>
        </w:rPr>
        <w:t>change</w:t>
      </w:r>
      <w:r w:rsidRPr="00A7549E">
        <w:rPr>
          <w:rFonts w:ascii="Times New Roman" w:hAnsi="Times New Roman"/>
          <w:color w:val="000000" w:themeColor="text1"/>
          <w:sz w:val="24"/>
          <w:szCs w:val="24"/>
          <w:lang w:val="en-GB"/>
        </w:rPr>
        <w:t xml:space="preserve">s, which is consistent with </w:t>
      </w:r>
      <w:r w:rsidRPr="00A7549E">
        <w:rPr>
          <w:rFonts w:ascii="Times New Roman" w:hAnsi="Times New Roman"/>
          <w:noProof/>
          <w:color w:val="000000" w:themeColor="text1"/>
          <w:sz w:val="24"/>
          <w:szCs w:val="24"/>
          <w:lang w:val="en-GB"/>
        </w:rPr>
        <w:t>Feng et al. (</w:t>
      </w:r>
      <w:r w:rsidRPr="00A7549E">
        <w:rPr>
          <w:rFonts w:ascii="Times New Roman" w:hAnsi="Times New Roman"/>
          <w:color w:val="000000" w:themeColor="text1"/>
          <w:sz w:val="24"/>
          <w:szCs w:val="24"/>
          <w:lang w:val="en-GB"/>
        </w:rPr>
        <w:t>2016</w:t>
      </w:r>
      <w:r w:rsidRPr="00A7549E">
        <w:rPr>
          <w:rFonts w:ascii="Times New Roman" w:hAnsi="Times New Roman"/>
          <w:noProof/>
          <w:color w:val="000000" w:themeColor="text1"/>
          <w:sz w:val="24"/>
          <w:szCs w:val="24"/>
          <w:lang w:val="en-GB"/>
        </w:rPr>
        <w:t>)</w:t>
      </w:r>
      <w:r w:rsidRPr="00A7549E">
        <w:rPr>
          <w:rFonts w:ascii="Times New Roman" w:hAnsi="Times New Roman"/>
          <w:color w:val="000000" w:themeColor="text1"/>
          <w:sz w:val="24"/>
          <w:szCs w:val="24"/>
          <w:lang w:val="en-GB"/>
        </w:rPr>
        <w:t xml:space="preserve">. </w:t>
      </w:r>
      <w:r w:rsidRPr="00A7549E">
        <w:rPr>
          <w:rFonts w:ascii="Times New Roman" w:hAnsi="Times New Roman"/>
          <w:i/>
          <w:color w:val="000000" w:themeColor="text1"/>
          <w:sz w:val="24"/>
          <w:szCs w:val="24"/>
          <w:lang w:val="en-GB"/>
        </w:rPr>
        <w:t>ET</w:t>
      </w:r>
      <w:r w:rsidRPr="00A7549E">
        <w:rPr>
          <w:rFonts w:ascii="Times New Roman" w:hAnsi="Times New Roman"/>
          <w:color w:val="000000" w:themeColor="text1"/>
          <w:sz w:val="24"/>
          <w:szCs w:val="24"/>
          <w:lang w:val="en-GB"/>
        </w:rPr>
        <w:t xml:space="preserve"> in several basins showed a downward trend even though </w:t>
      </w:r>
      <w:r w:rsidRPr="00A7549E">
        <w:rPr>
          <w:rFonts w:ascii="Times New Roman" w:hAnsi="Times New Roman"/>
          <w:i/>
          <w:color w:val="000000" w:themeColor="text1"/>
          <w:sz w:val="24"/>
          <w:szCs w:val="24"/>
          <w:lang w:val="en-GB"/>
        </w:rPr>
        <w:t>M</w:t>
      </w:r>
      <w:r w:rsidRPr="00A7549E">
        <w:rPr>
          <w:rFonts w:ascii="Times New Roman" w:hAnsi="Times New Roman"/>
          <w:color w:val="000000" w:themeColor="text1"/>
          <w:sz w:val="24"/>
          <w:szCs w:val="24"/>
          <w:lang w:val="en-GB"/>
        </w:rPr>
        <w:t xml:space="preserve"> positively contributed to </w:t>
      </w:r>
      <w:r w:rsidRPr="00A7549E">
        <w:rPr>
          <w:rFonts w:ascii="Times New Roman" w:hAnsi="Times New Roman"/>
          <w:i/>
          <w:color w:val="000000" w:themeColor="text1"/>
          <w:sz w:val="24"/>
          <w:szCs w:val="24"/>
          <w:lang w:val="en-GB"/>
        </w:rPr>
        <w:t xml:space="preserve">ET </w:t>
      </w:r>
      <w:r w:rsidRPr="00A7549E">
        <w:rPr>
          <w:rFonts w:ascii="Times New Roman" w:hAnsi="Times New Roman"/>
          <w:color w:val="000000" w:themeColor="text1"/>
          <w:sz w:val="24"/>
          <w:szCs w:val="24"/>
          <w:lang w:val="en-GB"/>
        </w:rPr>
        <w:t>changes; which is due to the offsetting effect of the other factors.</w:t>
      </w:r>
      <w:r w:rsidRPr="00A7549E">
        <w:rPr>
          <w:noProof/>
        </w:rPr>
        <w:t xml:space="preserve"> </w:t>
      </w:r>
    </w:p>
    <w:p w:rsidR="006F69D9" w:rsidRPr="00A7549E" w:rsidRDefault="006F69D9" w:rsidP="00A460C9">
      <w:pPr>
        <w:spacing w:line="360" w:lineRule="auto"/>
        <w:jc w:val="center"/>
        <w:rPr>
          <w:rFonts w:ascii="Times New Roman" w:hAnsi="Times New Roman"/>
          <w:color w:val="000000" w:themeColor="text1"/>
          <w:szCs w:val="21"/>
        </w:rPr>
      </w:pPr>
      <w:proofErr w:type="gramStart"/>
      <w:r w:rsidRPr="00A7549E">
        <w:rPr>
          <w:rFonts w:ascii="Times New Roman" w:hAnsi="Times New Roman" w:hint="eastAsia"/>
          <w:color w:val="000000" w:themeColor="text1"/>
          <w:szCs w:val="21"/>
        </w:rPr>
        <w:t xml:space="preserve">Table </w:t>
      </w:r>
      <w:r w:rsidR="0071531D" w:rsidRPr="00A7549E">
        <w:rPr>
          <w:rFonts w:ascii="Times New Roman" w:hAnsi="Times New Roman" w:hint="eastAsia"/>
          <w:color w:val="000000" w:themeColor="text1"/>
          <w:szCs w:val="21"/>
        </w:rPr>
        <w:t>3</w:t>
      </w:r>
      <w:r w:rsidRPr="00A7549E">
        <w:rPr>
          <w:rFonts w:ascii="Times New Roman" w:hAnsi="Times New Roman" w:hint="eastAsia"/>
          <w:color w:val="000000" w:themeColor="text1"/>
          <w:szCs w:val="21"/>
        </w:rPr>
        <w:t>.</w:t>
      </w:r>
      <w:proofErr w:type="gramEnd"/>
      <w:r w:rsidRPr="00A7549E">
        <w:rPr>
          <w:rFonts w:ascii="Times New Roman" w:hAnsi="Times New Roman"/>
          <w:color w:val="000000" w:themeColor="text1"/>
          <w:szCs w:val="21"/>
        </w:rPr>
        <w:t xml:space="preserve"> </w:t>
      </w:r>
      <w:proofErr w:type="gramStart"/>
      <w:r w:rsidRPr="00A7549E">
        <w:rPr>
          <w:rFonts w:ascii="Times New Roman" w:hAnsi="Times New Roman" w:hint="eastAsia"/>
          <w:color w:val="000000" w:themeColor="text1"/>
          <w:szCs w:val="21"/>
        </w:rPr>
        <w:t xml:space="preserve">Trend analysis for the </w:t>
      </w:r>
      <w:proofErr w:type="spellStart"/>
      <w:r w:rsidRPr="00A7549E">
        <w:rPr>
          <w:rFonts w:ascii="Times New Roman" w:hAnsi="Times New Roman" w:hint="eastAsia"/>
          <w:color w:val="000000" w:themeColor="text1"/>
          <w:szCs w:val="21"/>
        </w:rPr>
        <w:t>h</w:t>
      </w:r>
      <w:r w:rsidRPr="00A7549E">
        <w:rPr>
          <w:rFonts w:ascii="Times New Roman" w:hAnsi="Times New Roman"/>
          <w:color w:val="000000" w:themeColor="text1"/>
          <w:szCs w:val="21"/>
        </w:rPr>
        <w:t>ydrometeorological</w:t>
      </w:r>
      <w:proofErr w:type="spellEnd"/>
      <w:r w:rsidRPr="00A7549E">
        <w:rPr>
          <w:rFonts w:ascii="Times New Roman" w:hAnsi="Times New Roman"/>
          <w:color w:val="000000" w:themeColor="text1"/>
          <w:szCs w:val="21"/>
        </w:rPr>
        <w:t xml:space="preserve"> </w:t>
      </w:r>
      <w:r w:rsidRPr="00A7549E">
        <w:rPr>
          <w:rFonts w:ascii="Times New Roman" w:hAnsi="Times New Roman" w:hint="eastAsia"/>
          <w:color w:val="000000" w:themeColor="text1"/>
          <w:szCs w:val="21"/>
        </w:rPr>
        <w:t>v</w:t>
      </w:r>
      <w:r w:rsidRPr="00A7549E">
        <w:rPr>
          <w:rFonts w:ascii="Times New Roman" w:hAnsi="Times New Roman"/>
          <w:color w:val="000000" w:themeColor="text1"/>
          <w:szCs w:val="21"/>
        </w:rPr>
        <w:t xml:space="preserve">ariables and </w:t>
      </w:r>
      <w:r w:rsidRPr="00A7549E">
        <w:rPr>
          <w:rFonts w:ascii="Times New Roman" w:hAnsi="Times New Roman" w:hint="eastAsia"/>
          <w:color w:val="000000" w:themeColor="text1"/>
          <w:szCs w:val="21"/>
        </w:rPr>
        <w:t xml:space="preserve">vegetation </w:t>
      </w:r>
      <w:proofErr w:type="spellStart"/>
      <w:r w:rsidRPr="00A7549E">
        <w:rPr>
          <w:rFonts w:ascii="Times New Roman" w:hAnsi="Times New Roman" w:hint="eastAsia"/>
          <w:color w:val="000000" w:themeColor="text1"/>
          <w:szCs w:val="21"/>
        </w:rPr>
        <w:t>coverage</w:t>
      </w:r>
      <w:r w:rsidR="001304F7" w:rsidRPr="00A7549E">
        <w:rPr>
          <w:rFonts w:ascii="Times New Roman" w:hAnsi="Times New Roman" w:hint="eastAsia"/>
          <w:color w:val="000000" w:themeColor="text1"/>
          <w:szCs w:val="21"/>
          <w:vertAlign w:val="superscript"/>
        </w:rPr>
        <w:t>b</w:t>
      </w:r>
      <w:proofErr w:type="spellEnd"/>
      <w:r w:rsidRPr="00A7549E">
        <w:rPr>
          <w:rFonts w:ascii="Times New Roman" w:hAnsi="Times New Roman" w:hint="eastAsia"/>
          <w:color w:val="000000" w:themeColor="text1"/>
          <w:szCs w:val="21"/>
        </w:rPr>
        <w:t>.</w:t>
      </w:r>
      <w:proofErr w:type="gramEnd"/>
    </w:p>
    <w:tbl>
      <w:tblPr>
        <w:tblStyle w:val="ac"/>
        <w:tblW w:w="4474" w:type="pct"/>
        <w:jc w:val="center"/>
        <w:tblLook w:val="04A0" w:firstRow="1" w:lastRow="0" w:firstColumn="1" w:lastColumn="0" w:noHBand="0" w:noVBand="1"/>
      </w:tblPr>
      <w:tblGrid>
        <w:gridCol w:w="875"/>
        <w:gridCol w:w="1136"/>
        <w:gridCol w:w="1477"/>
        <w:gridCol w:w="1361"/>
        <w:gridCol w:w="1536"/>
        <w:gridCol w:w="1363"/>
        <w:gridCol w:w="1425"/>
      </w:tblGrid>
      <w:tr w:rsidR="003A73AD" w:rsidRPr="00A7549E" w:rsidTr="002C462B">
        <w:trPr>
          <w:cnfStyle w:val="100000000000" w:firstRow="1" w:lastRow="0" w:firstColumn="0" w:lastColumn="0" w:oddVBand="0" w:evenVBand="0" w:oddHBand="0"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477" w:type="pct"/>
          </w:tcPr>
          <w:p w:rsidR="003A73AD" w:rsidRPr="00A7549E" w:rsidRDefault="003A73AD" w:rsidP="00402AE7">
            <w:pPr>
              <w:spacing w:line="240" w:lineRule="atLeast"/>
              <w:jc w:val="center"/>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ID</w:t>
            </w:r>
          </w:p>
        </w:tc>
        <w:tc>
          <w:tcPr>
            <w:tcW w:w="619" w:type="pct"/>
          </w:tcPr>
          <w:p w:rsidR="003A73AD" w:rsidRPr="00A7549E" w:rsidRDefault="003A73AD" w:rsidP="00402AE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Basin</w:t>
            </w:r>
          </w:p>
        </w:tc>
        <w:tc>
          <w:tcPr>
            <w:tcW w:w="805" w:type="pct"/>
          </w:tcPr>
          <w:p w:rsidR="003A73AD" w:rsidRPr="00A7549E" w:rsidRDefault="003A73AD" w:rsidP="00402AE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proofErr w:type="spellStart"/>
            <w:r w:rsidRPr="00A7549E">
              <w:rPr>
                <w:rFonts w:ascii="Times New Roman" w:hAnsi="Times New Roman" w:hint="eastAsia"/>
                <w:i/>
                <w:color w:val="000000" w:themeColor="text1"/>
                <w:sz w:val="15"/>
                <w:szCs w:val="15"/>
              </w:rPr>
              <w:t>ET</w:t>
            </w:r>
            <w:r w:rsidRPr="00A7549E">
              <w:rPr>
                <w:rFonts w:ascii="Times New Roman" w:hAnsi="Times New Roman" w:hint="eastAsia"/>
                <w:color w:val="000000" w:themeColor="text1"/>
                <w:sz w:val="15"/>
                <w:szCs w:val="15"/>
              </w:rPr>
              <w:t>,mm</w:t>
            </w:r>
            <w:proofErr w:type="spellEnd"/>
            <w:r w:rsidRPr="00A7549E">
              <w:rPr>
                <w:rFonts w:ascii="Times New Roman" w:hAnsi="Times New Roman" w:hint="eastAsia"/>
                <w:color w:val="000000" w:themeColor="text1"/>
                <w:sz w:val="15"/>
                <w:szCs w:val="15"/>
              </w:rPr>
              <w:t xml:space="preserve"> yr</w:t>
            </w:r>
            <w:r w:rsidRPr="00A7549E">
              <w:rPr>
                <w:rFonts w:ascii="Times New Roman" w:hAnsi="Times New Roman" w:hint="eastAsia"/>
                <w:color w:val="000000" w:themeColor="text1"/>
                <w:sz w:val="15"/>
                <w:szCs w:val="15"/>
                <w:vertAlign w:val="superscript"/>
              </w:rPr>
              <w:t>-2</w:t>
            </w:r>
          </w:p>
        </w:tc>
        <w:tc>
          <w:tcPr>
            <w:tcW w:w="742" w:type="pct"/>
          </w:tcPr>
          <w:p w:rsidR="003A73AD" w:rsidRPr="00A7549E" w:rsidRDefault="003A73AD" w:rsidP="00402AE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i/>
                <w:color w:val="000000" w:themeColor="text1"/>
                <w:sz w:val="15"/>
                <w:szCs w:val="15"/>
              </w:rPr>
              <w:t>ET</w:t>
            </w:r>
            <w:r w:rsidRPr="00A7549E">
              <w:rPr>
                <w:rFonts w:ascii="Times New Roman" w:hAnsi="Times New Roman" w:hint="eastAsia"/>
                <w:i/>
                <w:color w:val="000000" w:themeColor="text1"/>
                <w:sz w:val="15"/>
                <w:szCs w:val="15"/>
                <w:vertAlign w:val="subscript"/>
              </w:rPr>
              <w:t>0</w:t>
            </w:r>
            <w:r w:rsidRPr="00A7549E">
              <w:rPr>
                <w:rFonts w:ascii="Times New Roman" w:hAnsi="Times New Roman" w:hint="eastAsia"/>
                <w:color w:val="000000" w:themeColor="text1"/>
                <w:sz w:val="15"/>
                <w:szCs w:val="15"/>
              </w:rPr>
              <w:t>,mm yr</w:t>
            </w:r>
            <w:r w:rsidRPr="00A7549E">
              <w:rPr>
                <w:rFonts w:ascii="Times New Roman" w:hAnsi="Times New Roman" w:hint="eastAsia"/>
                <w:color w:val="000000" w:themeColor="text1"/>
                <w:sz w:val="15"/>
                <w:szCs w:val="15"/>
                <w:vertAlign w:val="superscript"/>
              </w:rPr>
              <w:t>-2</w:t>
            </w:r>
          </w:p>
        </w:tc>
        <w:tc>
          <w:tcPr>
            <w:tcW w:w="837" w:type="pct"/>
          </w:tcPr>
          <w:p w:rsidR="003A73AD" w:rsidRPr="00A7549E" w:rsidRDefault="003A73AD" w:rsidP="00402AE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proofErr w:type="spellStart"/>
            <w:r w:rsidRPr="00A7549E">
              <w:rPr>
                <w:rFonts w:ascii="Times New Roman" w:hAnsi="Times New Roman" w:hint="eastAsia"/>
                <w:i/>
                <w:color w:val="000000" w:themeColor="text1"/>
                <w:sz w:val="15"/>
                <w:szCs w:val="15"/>
              </w:rPr>
              <w:t>P</w:t>
            </w:r>
            <w:r w:rsidRPr="00A7549E">
              <w:rPr>
                <w:rFonts w:ascii="Times New Roman" w:hAnsi="Times New Roman" w:hint="eastAsia"/>
                <w:color w:val="000000" w:themeColor="text1"/>
                <w:sz w:val="15"/>
                <w:szCs w:val="15"/>
              </w:rPr>
              <w:t>,mm</w:t>
            </w:r>
            <w:proofErr w:type="spellEnd"/>
            <w:r w:rsidRPr="00A7549E">
              <w:rPr>
                <w:rFonts w:ascii="Times New Roman" w:hAnsi="Times New Roman" w:hint="eastAsia"/>
                <w:color w:val="000000" w:themeColor="text1"/>
                <w:sz w:val="15"/>
                <w:szCs w:val="15"/>
              </w:rPr>
              <w:t xml:space="preserve"> yr</w:t>
            </w:r>
            <w:r w:rsidRPr="00A7549E">
              <w:rPr>
                <w:rFonts w:ascii="Times New Roman" w:hAnsi="Times New Roman" w:hint="eastAsia"/>
                <w:color w:val="000000" w:themeColor="text1"/>
                <w:sz w:val="15"/>
                <w:szCs w:val="15"/>
                <w:vertAlign w:val="superscript"/>
              </w:rPr>
              <w:t>-2</w:t>
            </w:r>
          </w:p>
        </w:tc>
        <w:tc>
          <w:tcPr>
            <w:tcW w:w="743" w:type="pct"/>
          </w:tcPr>
          <w:p w:rsidR="003A73AD" w:rsidRPr="00A7549E" w:rsidRDefault="003A73AD" w:rsidP="00402AE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color w:val="000000" w:themeColor="text1"/>
                <w:sz w:val="15"/>
                <w:szCs w:val="15"/>
              </w:rPr>
            </w:pPr>
            <w:r w:rsidRPr="00A7549E">
              <w:rPr>
                <w:rFonts w:ascii="Times New Roman" w:hAnsi="Times New Roman" w:hint="eastAsia"/>
                <w:i/>
                <w:color w:val="000000" w:themeColor="text1"/>
                <w:sz w:val="15"/>
                <w:szCs w:val="15"/>
              </w:rPr>
              <w:t>M</w:t>
            </w:r>
          </w:p>
        </w:tc>
        <w:tc>
          <w:tcPr>
            <w:tcW w:w="777" w:type="pct"/>
          </w:tcPr>
          <w:p w:rsidR="003A73AD" w:rsidRPr="00A7549E" w:rsidRDefault="003A73AD" w:rsidP="00402AE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color w:val="000000" w:themeColor="text1"/>
                <w:sz w:val="15"/>
                <w:szCs w:val="15"/>
              </w:rPr>
            </w:pPr>
            <w:r w:rsidRPr="00A7549E">
              <w:rPr>
                <w:rFonts w:ascii="Times New Roman" w:hAnsi="Times New Roman" w:hint="eastAsia"/>
                <w:i/>
                <w:color w:val="000000" w:themeColor="text1"/>
                <w:sz w:val="15"/>
                <w:szCs w:val="15"/>
              </w:rPr>
              <w:t>S</w:t>
            </w:r>
          </w:p>
        </w:tc>
      </w:tr>
      <w:tr w:rsidR="003A73AD" w:rsidRPr="00A7549E" w:rsidTr="002C462B">
        <w:trPr>
          <w:trHeight w:val="312"/>
          <w:jc w:val="center"/>
        </w:trPr>
        <w:tc>
          <w:tcPr>
            <w:cnfStyle w:val="001000000000" w:firstRow="0" w:lastRow="0" w:firstColumn="1" w:lastColumn="0" w:oddVBand="0" w:evenVBand="0" w:oddHBand="0" w:evenHBand="0" w:firstRowFirstColumn="0" w:firstRowLastColumn="0" w:lastRowFirstColumn="0" w:lastRowLastColumn="0"/>
            <w:tcW w:w="477" w:type="pct"/>
          </w:tcPr>
          <w:p w:rsidR="003A73AD" w:rsidRPr="00A7549E" w:rsidRDefault="003A73AD" w:rsidP="00402AE7">
            <w:pPr>
              <w:spacing w:line="240" w:lineRule="atLeast"/>
              <w:jc w:val="center"/>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1</w:t>
            </w:r>
          </w:p>
        </w:tc>
        <w:tc>
          <w:tcPr>
            <w:tcW w:w="619"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proofErr w:type="spellStart"/>
            <w:r w:rsidRPr="00A7549E">
              <w:rPr>
                <w:rFonts w:ascii="Times New Roman" w:hAnsi="Times New Roman" w:hint="eastAsia"/>
                <w:color w:val="000000" w:themeColor="text1"/>
                <w:sz w:val="15"/>
                <w:szCs w:val="15"/>
              </w:rPr>
              <w:t>Huangfu</w:t>
            </w:r>
            <w:proofErr w:type="spellEnd"/>
          </w:p>
        </w:tc>
        <w:tc>
          <w:tcPr>
            <w:tcW w:w="805"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1.89</w:t>
            </w:r>
          </w:p>
        </w:tc>
        <w:tc>
          <w:tcPr>
            <w:tcW w:w="742"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1.16</w:t>
            </w:r>
          </w:p>
        </w:tc>
        <w:tc>
          <w:tcPr>
            <w:tcW w:w="837"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0.61</w:t>
            </w:r>
          </w:p>
        </w:tc>
        <w:tc>
          <w:tcPr>
            <w:tcW w:w="743"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0.002*</w:t>
            </w:r>
          </w:p>
        </w:tc>
        <w:tc>
          <w:tcPr>
            <w:tcW w:w="777"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0.001</w:t>
            </w:r>
          </w:p>
        </w:tc>
      </w:tr>
      <w:tr w:rsidR="003A73AD" w:rsidRPr="00A7549E" w:rsidTr="002C462B">
        <w:trPr>
          <w:trHeight w:val="312"/>
          <w:jc w:val="center"/>
        </w:trPr>
        <w:tc>
          <w:tcPr>
            <w:cnfStyle w:val="001000000000" w:firstRow="0" w:lastRow="0" w:firstColumn="1" w:lastColumn="0" w:oddVBand="0" w:evenVBand="0" w:oddHBand="0" w:evenHBand="0" w:firstRowFirstColumn="0" w:firstRowLastColumn="0" w:lastRowFirstColumn="0" w:lastRowLastColumn="0"/>
            <w:tcW w:w="477" w:type="pct"/>
          </w:tcPr>
          <w:p w:rsidR="003A73AD" w:rsidRPr="00A7549E" w:rsidRDefault="003A73AD" w:rsidP="00402AE7">
            <w:pPr>
              <w:spacing w:line="240" w:lineRule="atLeast"/>
              <w:jc w:val="center"/>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2</w:t>
            </w:r>
          </w:p>
        </w:tc>
        <w:tc>
          <w:tcPr>
            <w:tcW w:w="619"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proofErr w:type="spellStart"/>
            <w:r w:rsidRPr="00A7549E">
              <w:rPr>
                <w:rFonts w:ascii="Times New Roman" w:hAnsi="Times New Roman" w:hint="eastAsia"/>
                <w:color w:val="000000" w:themeColor="text1"/>
                <w:sz w:val="15"/>
                <w:szCs w:val="15"/>
              </w:rPr>
              <w:t>Gushan</w:t>
            </w:r>
            <w:proofErr w:type="spellEnd"/>
          </w:p>
        </w:tc>
        <w:tc>
          <w:tcPr>
            <w:tcW w:w="805" w:type="pct"/>
          </w:tcPr>
          <w:p w:rsidR="003A73AD" w:rsidRPr="00A7549E" w:rsidRDefault="00C475B4"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0.76</w:t>
            </w:r>
          </w:p>
        </w:tc>
        <w:tc>
          <w:tcPr>
            <w:tcW w:w="742" w:type="pct"/>
          </w:tcPr>
          <w:p w:rsidR="003A73AD" w:rsidRPr="00A7549E" w:rsidRDefault="00C475B4"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3.85**</w:t>
            </w:r>
          </w:p>
        </w:tc>
        <w:tc>
          <w:tcPr>
            <w:tcW w:w="837" w:type="pct"/>
          </w:tcPr>
          <w:p w:rsidR="003A73AD" w:rsidRPr="00A7549E" w:rsidRDefault="00C475B4" w:rsidP="00C65B02">
            <w:pPr>
              <w:spacing w:line="240" w:lineRule="atLeast"/>
              <w:ind w:firstLineChars="300" w:firstLine="45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-0.01</w:t>
            </w:r>
          </w:p>
        </w:tc>
        <w:tc>
          <w:tcPr>
            <w:tcW w:w="743" w:type="pct"/>
          </w:tcPr>
          <w:p w:rsidR="003A73AD" w:rsidRPr="00A7549E" w:rsidRDefault="00C475B4" w:rsidP="0087025F">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0.</w:t>
            </w:r>
            <w:r w:rsidR="0087025F" w:rsidRPr="00A7549E">
              <w:rPr>
                <w:rFonts w:ascii="Times New Roman" w:hAnsi="Times New Roman" w:hint="eastAsia"/>
                <w:color w:val="000000" w:themeColor="text1"/>
                <w:sz w:val="15"/>
                <w:szCs w:val="15"/>
              </w:rPr>
              <w:t>00</w:t>
            </w:r>
            <w:r w:rsidR="0087025F">
              <w:rPr>
                <w:rFonts w:ascii="Times New Roman" w:hAnsi="Times New Roman" w:hint="eastAsia"/>
                <w:color w:val="000000" w:themeColor="text1"/>
                <w:sz w:val="15"/>
                <w:szCs w:val="15"/>
              </w:rPr>
              <w:t>5</w:t>
            </w:r>
            <w:r w:rsidR="003A73AD" w:rsidRPr="00A7549E">
              <w:rPr>
                <w:rFonts w:ascii="Times New Roman" w:hAnsi="Times New Roman" w:hint="eastAsia"/>
                <w:color w:val="000000" w:themeColor="text1"/>
                <w:sz w:val="15"/>
                <w:szCs w:val="15"/>
              </w:rPr>
              <w:t>**</w:t>
            </w:r>
          </w:p>
        </w:tc>
        <w:tc>
          <w:tcPr>
            <w:tcW w:w="777" w:type="pct"/>
          </w:tcPr>
          <w:p w:rsidR="003A73AD" w:rsidRPr="00A7549E" w:rsidRDefault="003A73AD" w:rsidP="00C475B4">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0.0</w:t>
            </w:r>
            <w:r w:rsidR="00C475B4" w:rsidRPr="00A7549E">
              <w:rPr>
                <w:rFonts w:ascii="Times New Roman" w:hAnsi="Times New Roman" w:hint="eastAsia"/>
                <w:color w:val="000000" w:themeColor="text1"/>
                <w:sz w:val="15"/>
                <w:szCs w:val="15"/>
              </w:rPr>
              <w:t>12</w:t>
            </w:r>
          </w:p>
        </w:tc>
      </w:tr>
      <w:tr w:rsidR="003A73AD" w:rsidRPr="00A7549E" w:rsidTr="002C462B">
        <w:trPr>
          <w:trHeight w:val="312"/>
          <w:jc w:val="center"/>
        </w:trPr>
        <w:tc>
          <w:tcPr>
            <w:cnfStyle w:val="001000000000" w:firstRow="0" w:lastRow="0" w:firstColumn="1" w:lastColumn="0" w:oddVBand="0" w:evenVBand="0" w:oddHBand="0" w:evenHBand="0" w:firstRowFirstColumn="0" w:firstRowLastColumn="0" w:lastRowFirstColumn="0" w:lastRowLastColumn="0"/>
            <w:tcW w:w="477" w:type="pct"/>
          </w:tcPr>
          <w:p w:rsidR="003A73AD" w:rsidRPr="00A7549E" w:rsidRDefault="003A73AD" w:rsidP="00402AE7">
            <w:pPr>
              <w:spacing w:line="240" w:lineRule="atLeast"/>
              <w:jc w:val="center"/>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3</w:t>
            </w:r>
          </w:p>
        </w:tc>
        <w:tc>
          <w:tcPr>
            <w:tcW w:w="619"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proofErr w:type="spellStart"/>
            <w:r w:rsidRPr="00A7549E">
              <w:rPr>
                <w:rFonts w:ascii="Times New Roman" w:hAnsi="Times New Roman" w:hint="eastAsia"/>
                <w:color w:val="000000" w:themeColor="text1"/>
                <w:sz w:val="15"/>
                <w:szCs w:val="15"/>
              </w:rPr>
              <w:t>Kuye</w:t>
            </w:r>
            <w:proofErr w:type="spellEnd"/>
          </w:p>
        </w:tc>
        <w:tc>
          <w:tcPr>
            <w:tcW w:w="805"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2.34*</w:t>
            </w:r>
          </w:p>
        </w:tc>
        <w:tc>
          <w:tcPr>
            <w:tcW w:w="742"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2.04*</w:t>
            </w:r>
          </w:p>
        </w:tc>
        <w:tc>
          <w:tcPr>
            <w:tcW w:w="837"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0.53</w:t>
            </w:r>
          </w:p>
        </w:tc>
        <w:tc>
          <w:tcPr>
            <w:tcW w:w="743"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0.004**</w:t>
            </w:r>
          </w:p>
        </w:tc>
        <w:tc>
          <w:tcPr>
            <w:tcW w:w="777"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0.006</w:t>
            </w:r>
          </w:p>
        </w:tc>
      </w:tr>
      <w:tr w:rsidR="003A73AD" w:rsidRPr="00A7549E" w:rsidTr="002C462B">
        <w:trPr>
          <w:trHeight w:val="312"/>
          <w:jc w:val="center"/>
        </w:trPr>
        <w:tc>
          <w:tcPr>
            <w:cnfStyle w:val="001000000000" w:firstRow="0" w:lastRow="0" w:firstColumn="1" w:lastColumn="0" w:oddVBand="0" w:evenVBand="0" w:oddHBand="0" w:evenHBand="0" w:firstRowFirstColumn="0" w:firstRowLastColumn="0" w:lastRowFirstColumn="0" w:lastRowLastColumn="0"/>
            <w:tcW w:w="477" w:type="pct"/>
          </w:tcPr>
          <w:p w:rsidR="003A73AD" w:rsidRPr="00A7549E" w:rsidRDefault="003A73AD" w:rsidP="00402AE7">
            <w:pPr>
              <w:spacing w:line="240" w:lineRule="atLeast"/>
              <w:jc w:val="center"/>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4</w:t>
            </w:r>
          </w:p>
        </w:tc>
        <w:tc>
          <w:tcPr>
            <w:tcW w:w="619"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proofErr w:type="spellStart"/>
            <w:r w:rsidRPr="00A7549E">
              <w:rPr>
                <w:rFonts w:ascii="Times New Roman" w:hAnsi="Times New Roman" w:hint="eastAsia"/>
                <w:color w:val="000000" w:themeColor="text1"/>
                <w:sz w:val="15"/>
                <w:szCs w:val="15"/>
              </w:rPr>
              <w:t>Tuwei</w:t>
            </w:r>
            <w:proofErr w:type="spellEnd"/>
          </w:p>
        </w:tc>
        <w:tc>
          <w:tcPr>
            <w:tcW w:w="805"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1.87</w:t>
            </w:r>
          </w:p>
        </w:tc>
        <w:tc>
          <w:tcPr>
            <w:tcW w:w="742"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2.33**</w:t>
            </w:r>
          </w:p>
        </w:tc>
        <w:tc>
          <w:tcPr>
            <w:tcW w:w="837"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0.53</w:t>
            </w:r>
          </w:p>
        </w:tc>
        <w:tc>
          <w:tcPr>
            <w:tcW w:w="743"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0.005**</w:t>
            </w:r>
          </w:p>
        </w:tc>
        <w:tc>
          <w:tcPr>
            <w:tcW w:w="777"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0.006</w:t>
            </w:r>
          </w:p>
        </w:tc>
      </w:tr>
      <w:tr w:rsidR="003A73AD" w:rsidRPr="00A7549E" w:rsidTr="002C462B">
        <w:trPr>
          <w:trHeight w:val="312"/>
          <w:jc w:val="center"/>
        </w:trPr>
        <w:tc>
          <w:tcPr>
            <w:cnfStyle w:val="001000000000" w:firstRow="0" w:lastRow="0" w:firstColumn="1" w:lastColumn="0" w:oddVBand="0" w:evenVBand="0" w:oddHBand="0" w:evenHBand="0" w:firstRowFirstColumn="0" w:firstRowLastColumn="0" w:lastRowFirstColumn="0" w:lastRowLastColumn="0"/>
            <w:tcW w:w="477" w:type="pct"/>
          </w:tcPr>
          <w:p w:rsidR="003A73AD" w:rsidRPr="00A7549E" w:rsidRDefault="003A73AD" w:rsidP="00402AE7">
            <w:pPr>
              <w:spacing w:line="240" w:lineRule="atLeast"/>
              <w:jc w:val="center"/>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5</w:t>
            </w:r>
          </w:p>
        </w:tc>
        <w:tc>
          <w:tcPr>
            <w:tcW w:w="619"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proofErr w:type="spellStart"/>
            <w:r w:rsidRPr="00A7549E">
              <w:rPr>
                <w:rFonts w:ascii="Times New Roman" w:hAnsi="Times New Roman" w:hint="eastAsia"/>
                <w:color w:val="000000" w:themeColor="text1"/>
                <w:sz w:val="15"/>
                <w:szCs w:val="15"/>
              </w:rPr>
              <w:t>Wuding</w:t>
            </w:r>
            <w:proofErr w:type="spellEnd"/>
          </w:p>
        </w:tc>
        <w:tc>
          <w:tcPr>
            <w:tcW w:w="805"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0.88</w:t>
            </w:r>
          </w:p>
        </w:tc>
        <w:tc>
          <w:tcPr>
            <w:tcW w:w="742"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1.17</w:t>
            </w:r>
          </w:p>
        </w:tc>
        <w:tc>
          <w:tcPr>
            <w:tcW w:w="837"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0.31</w:t>
            </w:r>
          </w:p>
        </w:tc>
        <w:tc>
          <w:tcPr>
            <w:tcW w:w="743" w:type="pct"/>
          </w:tcPr>
          <w:p w:rsidR="003A73AD" w:rsidRPr="00A7549E" w:rsidRDefault="003A73AD" w:rsidP="0087025F">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0.</w:t>
            </w:r>
            <w:r w:rsidR="0087025F" w:rsidRPr="00A7549E">
              <w:rPr>
                <w:rFonts w:ascii="Times New Roman" w:hAnsi="Times New Roman" w:hint="eastAsia"/>
                <w:color w:val="000000" w:themeColor="text1"/>
                <w:sz w:val="15"/>
                <w:szCs w:val="15"/>
              </w:rPr>
              <w:t>00</w:t>
            </w:r>
            <w:r w:rsidR="0087025F">
              <w:rPr>
                <w:rFonts w:ascii="Times New Roman" w:hAnsi="Times New Roman" w:hint="eastAsia"/>
                <w:color w:val="000000" w:themeColor="text1"/>
                <w:sz w:val="15"/>
                <w:szCs w:val="15"/>
              </w:rPr>
              <w:t>5</w:t>
            </w:r>
            <w:r w:rsidRPr="00A7549E">
              <w:rPr>
                <w:rFonts w:ascii="Times New Roman" w:hAnsi="Times New Roman" w:hint="eastAsia"/>
                <w:color w:val="000000" w:themeColor="text1"/>
                <w:sz w:val="15"/>
                <w:szCs w:val="15"/>
              </w:rPr>
              <w:t>**</w:t>
            </w:r>
          </w:p>
        </w:tc>
        <w:tc>
          <w:tcPr>
            <w:tcW w:w="777"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0.004</w:t>
            </w:r>
          </w:p>
        </w:tc>
      </w:tr>
      <w:tr w:rsidR="003A73AD" w:rsidRPr="00A7549E" w:rsidTr="002C462B">
        <w:trPr>
          <w:trHeight w:val="312"/>
          <w:jc w:val="center"/>
        </w:trPr>
        <w:tc>
          <w:tcPr>
            <w:cnfStyle w:val="001000000000" w:firstRow="0" w:lastRow="0" w:firstColumn="1" w:lastColumn="0" w:oddVBand="0" w:evenVBand="0" w:oddHBand="0" w:evenHBand="0" w:firstRowFirstColumn="0" w:firstRowLastColumn="0" w:lastRowFirstColumn="0" w:lastRowLastColumn="0"/>
            <w:tcW w:w="477" w:type="pct"/>
          </w:tcPr>
          <w:p w:rsidR="003A73AD" w:rsidRPr="00A7549E" w:rsidRDefault="003A73AD" w:rsidP="00402AE7">
            <w:pPr>
              <w:spacing w:line="240" w:lineRule="atLeast"/>
              <w:jc w:val="center"/>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6</w:t>
            </w:r>
          </w:p>
        </w:tc>
        <w:tc>
          <w:tcPr>
            <w:tcW w:w="619"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proofErr w:type="spellStart"/>
            <w:r w:rsidRPr="00A7549E">
              <w:rPr>
                <w:rFonts w:ascii="Times New Roman" w:hAnsi="Times New Roman" w:hint="eastAsia"/>
                <w:color w:val="000000" w:themeColor="text1"/>
                <w:sz w:val="15"/>
                <w:szCs w:val="15"/>
              </w:rPr>
              <w:t>Qingjian</w:t>
            </w:r>
            <w:proofErr w:type="spellEnd"/>
          </w:p>
        </w:tc>
        <w:tc>
          <w:tcPr>
            <w:tcW w:w="805"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-0.45</w:t>
            </w:r>
          </w:p>
        </w:tc>
        <w:tc>
          <w:tcPr>
            <w:tcW w:w="742"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1.78*</w:t>
            </w:r>
          </w:p>
        </w:tc>
        <w:tc>
          <w:tcPr>
            <w:tcW w:w="837"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-0.94</w:t>
            </w:r>
          </w:p>
        </w:tc>
        <w:tc>
          <w:tcPr>
            <w:tcW w:w="743"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0.007**</w:t>
            </w:r>
          </w:p>
        </w:tc>
        <w:tc>
          <w:tcPr>
            <w:tcW w:w="777"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0.006</w:t>
            </w:r>
          </w:p>
        </w:tc>
      </w:tr>
      <w:tr w:rsidR="003A73AD" w:rsidRPr="00A7549E" w:rsidTr="002C462B">
        <w:trPr>
          <w:trHeight w:val="312"/>
          <w:jc w:val="center"/>
        </w:trPr>
        <w:tc>
          <w:tcPr>
            <w:cnfStyle w:val="001000000000" w:firstRow="0" w:lastRow="0" w:firstColumn="1" w:lastColumn="0" w:oddVBand="0" w:evenVBand="0" w:oddHBand="0" w:evenHBand="0" w:firstRowFirstColumn="0" w:firstRowLastColumn="0" w:lastRowFirstColumn="0" w:lastRowLastColumn="0"/>
            <w:tcW w:w="477" w:type="pct"/>
          </w:tcPr>
          <w:p w:rsidR="003A73AD" w:rsidRPr="00A7549E" w:rsidRDefault="003A73AD" w:rsidP="00402AE7">
            <w:pPr>
              <w:spacing w:line="240" w:lineRule="atLeast"/>
              <w:jc w:val="center"/>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7</w:t>
            </w:r>
          </w:p>
        </w:tc>
        <w:tc>
          <w:tcPr>
            <w:tcW w:w="619"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Yan</w:t>
            </w:r>
          </w:p>
        </w:tc>
        <w:tc>
          <w:tcPr>
            <w:tcW w:w="805"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-1.62</w:t>
            </w:r>
          </w:p>
        </w:tc>
        <w:tc>
          <w:tcPr>
            <w:tcW w:w="742"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2.03*</w:t>
            </w:r>
          </w:p>
        </w:tc>
        <w:tc>
          <w:tcPr>
            <w:tcW w:w="837"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-1.99</w:t>
            </w:r>
          </w:p>
        </w:tc>
        <w:tc>
          <w:tcPr>
            <w:tcW w:w="743"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0.005**</w:t>
            </w:r>
          </w:p>
        </w:tc>
        <w:tc>
          <w:tcPr>
            <w:tcW w:w="777"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0.006</w:t>
            </w:r>
          </w:p>
        </w:tc>
      </w:tr>
      <w:tr w:rsidR="003A73AD" w:rsidRPr="00A7549E" w:rsidTr="002C462B">
        <w:trPr>
          <w:trHeight w:val="312"/>
          <w:jc w:val="center"/>
        </w:trPr>
        <w:tc>
          <w:tcPr>
            <w:cnfStyle w:val="001000000000" w:firstRow="0" w:lastRow="0" w:firstColumn="1" w:lastColumn="0" w:oddVBand="0" w:evenVBand="0" w:oddHBand="0" w:evenHBand="0" w:firstRowFirstColumn="0" w:firstRowLastColumn="0" w:lastRowFirstColumn="0" w:lastRowLastColumn="0"/>
            <w:tcW w:w="477" w:type="pct"/>
          </w:tcPr>
          <w:p w:rsidR="003A73AD" w:rsidRPr="00A7549E" w:rsidRDefault="003A73AD" w:rsidP="00402AE7">
            <w:pPr>
              <w:spacing w:line="240" w:lineRule="atLeast"/>
              <w:jc w:val="center"/>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8</w:t>
            </w:r>
          </w:p>
        </w:tc>
        <w:tc>
          <w:tcPr>
            <w:tcW w:w="619"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proofErr w:type="spellStart"/>
            <w:r w:rsidRPr="00A7549E">
              <w:rPr>
                <w:rFonts w:ascii="Times New Roman" w:hAnsi="Times New Roman" w:hint="eastAsia"/>
                <w:color w:val="000000" w:themeColor="text1"/>
                <w:sz w:val="15"/>
                <w:szCs w:val="15"/>
              </w:rPr>
              <w:t>Beiluo</w:t>
            </w:r>
            <w:proofErr w:type="spellEnd"/>
          </w:p>
        </w:tc>
        <w:tc>
          <w:tcPr>
            <w:tcW w:w="805"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-5.4*</w:t>
            </w:r>
          </w:p>
        </w:tc>
        <w:tc>
          <w:tcPr>
            <w:tcW w:w="742"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4.6*</w:t>
            </w:r>
          </w:p>
        </w:tc>
        <w:tc>
          <w:tcPr>
            <w:tcW w:w="837"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-6.2*</w:t>
            </w:r>
          </w:p>
        </w:tc>
        <w:tc>
          <w:tcPr>
            <w:tcW w:w="743" w:type="pct"/>
          </w:tcPr>
          <w:p w:rsidR="003A73AD" w:rsidRPr="00A7549E" w:rsidRDefault="003A73AD" w:rsidP="0087025F">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0.</w:t>
            </w:r>
            <w:r w:rsidR="0087025F" w:rsidRPr="00A7549E">
              <w:rPr>
                <w:rFonts w:ascii="Times New Roman" w:hAnsi="Times New Roman" w:hint="eastAsia"/>
                <w:color w:val="000000" w:themeColor="text1"/>
                <w:sz w:val="15"/>
                <w:szCs w:val="15"/>
              </w:rPr>
              <w:t>00</w:t>
            </w:r>
            <w:r w:rsidR="0087025F">
              <w:rPr>
                <w:rFonts w:ascii="Times New Roman" w:hAnsi="Times New Roman" w:hint="eastAsia"/>
                <w:color w:val="000000" w:themeColor="text1"/>
                <w:sz w:val="15"/>
                <w:szCs w:val="15"/>
              </w:rPr>
              <w:t>2</w:t>
            </w:r>
            <w:r w:rsidR="0087025F" w:rsidRPr="00A7549E">
              <w:rPr>
                <w:rFonts w:ascii="Times New Roman" w:hAnsi="Times New Roman" w:hint="eastAsia"/>
                <w:color w:val="000000" w:themeColor="text1"/>
                <w:sz w:val="15"/>
                <w:szCs w:val="15"/>
              </w:rPr>
              <w:t>*</w:t>
            </w:r>
          </w:p>
        </w:tc>
        <w:tc>
          <w:tcPr>
            <w:tcW w:w="777"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0.017</w:t>
            </w:r>
          </w:p>
        </w:tc>
      </w:tr>
      <w:tr w:rsidR="003A73AD" w:rsidRPr="00A7549E" w:rsidTr="002C462B">
        <w:trPr>
          <w:trHeight w:val="312"/>
          <w:jc w:val="center"/>
        </w:trPr>
        <w:tc>
          <w:tcPr>
            <w:cnfStyle w:val="001000000000" w:firstRow="0" w:lastRow="0" w:firstColumn="1" w:lastColumn="0" w:oddVBand="0" w:evenVBand="0" w:oddHBand="0" w:evenHBand="0" w:firstRowFirstColumn="0" w:firstRowLastColumn="0" w:lastRowFirstColumn="0" w:lastRowLastColumn="0"/>
            <w:tcW w:w="477" w:type="pct"/>
          </w:tcPr>
          <w:p w:rsidR="003A73AD" w:rsidRPr="00A7549E" w:rsidRDefault="003A73AD" w:rsidP="00402AE7">
            <w:pPr>
              <w:spacing w:line="240" w:lineRule="atLeast"/>
              <w:jc w:val="center"/>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9</w:t>
            </w:r>
          </w:p>
        </w:tc>
        <w:tc>
          <w:tcPr>
            <w:tcW w:w="619"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Jing</w:t>
            </w:r>
          </w:p>
        </w:tc>
        <w:tc>
          <w:tcPr>
            <w:tcW w:w="805"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-0.97</w:t>
            </w:r>
          </w:p>
        </w:tc>
        <w:tc>
          <w:tcPr>
            <w:tcW w:w="742"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1.47*</w:t>
            </w:r>
          </w:p>
        </w:tc>
        <w:tc>
          <w:tcPr>
            <w:tcW w:w="837"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-1.79</w:t>
            </w:r>
          </w:p>
        </w:tc>
        <w:tc>
          <w:tcPr>
            <w:tcW w:w="743" w:type="pct"/>
          </w:tcPr>
          <w:p w:rsidR="003A73AD" w:rsidRPr="00A7549E" w:rsidRDefault="003A73AD" w:rsidP="0087025F">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0.</w:t>
            </w:r>
            <w:r w:rsidR="0087025F" w:rsidRPr="00A7549E">
              <w:rPr>
                <w:rFonts w:ascii="Times New Roman" w:hAnsi="Times New Roman" w:hint="eastAsia"/>
                <w:color w:val="000000" w:themeColor="text1"/>
                <w:sz w:val="15"/>
                <w:szCs w:val="15"/>
              </w:rPr>
              <w:t>00</w:t>
            </w:r>
            <w:r w:rsidR="0087025F">
              <w:rPr>
                <w:rFonts w:ascii="Times New Roman" w:hAnsi="Times New Roman" w:hint="eastAsia"/>
                <w:color w:val="000000" w:themeColor="text1"/>
                <w:sz w:val="15"/>
                <w:szCs w:val="15"/>
              </w:rPr>
              <w:t>3</w:t>
            </w:r>
            <w:r w:rsidRPr="00A7549E">
              <w:rPr>
                <w:rFonts w:ascii="Times New Roman" w:hAnsi="Times New Roman" w:hint="eastAsia"/>
                <w:color w:val="000000" w:themeColor="text1"/>
                <w:sz w:val="15"/>
                <w:szCs w:val="15"/>
              </w:rPr>
              <w:t>**</w:t>
            </w:r>
          </w:p>
        </w:tc>
        <w:tc>
          <w:tcPr>
            <w:tcW w:w="777"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0.001</w:t>
            </w:r>
          </w:p>
        </w:tc>
      </w:tr>
      <w:tr w:rsidR="003A73AD" w:rsidRPr="00A7549E" w:rsidTr="002C462B">
        <w:trPr>
          <w:trHeight w:val="312"/>
          <w:jc w:val="center"/>
        </w:trPr>
        <w:tc>
          <w:tcPr>
            <w:cnfStyle w:val="001000000000" w:firstRow="0" w:lastRow="0" w:firstColumn="1" w:lastColumn="0" w:oddVBand="0" w:evenVBand="0" w:oddHBand="0" w:evenHBand="0" w:firstRowFirstColumn="0" w:firstRowLastColumn="0" w:lastRowFirstColumn="0" w:lastRowLastColumn="0"/>
            <w:tcW w:w="477" w:type="pct"/>
          </w:tcPr>
          <w:p w:rsidR="003A73AD" w:rsidRPr="00A7549E" w:rsidRDefault="003A73AD" w:rsidP="00402AE7">
            <w:pPr>
              <w:spacing w:line="240" w:lineRule="atLeast"/>
              <w:jc w:val="center"/>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10</w:t>
            </w:r>
          </w:p>
        </w:tc>
        <w:tc>
          <w:tcPr>
            <w:tcW w:w="619"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Fen</w:t>
            </w:r>
          </w:p>
        </w:tc>
        <w:tc>
          <w:tcPr>
            <w:tcW w:w="805"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-0.72</w:t>
            </w:r>
          </w:p>
        </w:tc>
        <w:tc>
          <w:tcPr>
            <w:tcW w:w="742"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1.93*</w:t>
            </w:r>
          </w:p>
        </w:tc>
        <w:tc>
          <w:tcPr>
            <w:tcW w:w="837"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-1.16</w:t>
            </w:r>
          </w:p>
        </w:tc>
        <w:tc>
          <w:tcPr>
            <w:tcW w:w="743" w:type="pct"/>
          </w:tcPr>
          <w:p w:rsidR="003A73AD" w:rsidRPr="00A7549E" w:rsidRDefault="003A73AD" w:rsidP="0087025F">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0.</w:t>
            </w:r>
            <w:r w:rsidR="0087025F" w:rsidRPr="00A7549E">
              <w:rPr>
                <w:rFonts w:ascii="Times New Roman" w:hAnsi="Times New Roman" w:hint="eastAsia"/>
                <w:color w:val="000000" w:themeColor="text1"/>
                <w:sz w:val="15"/>
                <w:szCs w:val="15"/>
              </w:rPr>
              <w:t>00</w:t>
            </w:r>
            <w:r w:rsidR="0087025F">
              <w:rPr>
                <w:rFonts w:ascii="Times New Roman" w:hAnsi="Times New Roman" w:hint="eastAsia"/>
                <w:color w:val="000000" w:themeColor="text1"/>
                <w:sz w:val="15"/>
                <w:szCs w:val="15"/>
              </w:rPr>
              <w:t>3</w:t>
            </w:r>
            <w:r w:rsidRPr="00A7549E">
              <w:rPr>
                <w:rFonts w:ascii="Times New Roman" w:hAnsi="Times New Roman" w:hint="eastAsia"/>
                <w:color w:val="000000" w:themeColor="text1"/>
                <w:sz w:val="15"/>
                <w:szCs w:val="15"/>
              </w:rPr>
              <w:t>*</w:t>
            </w:r>
            <w:r w:rsidR="0087025F">
              <w:rPr>
                <w:rFonts w:ascii="Times New Roman" w:hAnsi="Times New Roman" w:hint="eastAsia"/>
                <w:color w:val="000000" w:themeColor="text1"/>
                <w:sz w:val="15"/>
                <w:szCs w:val="15"/>
              </w:rPr>
              <w:t>*</w:t>
            </w:r>
          </w:p>
        </w:tc>
        <w:tc>
          <w:tcPr>
            <w:tcW w:w="777"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0.003</w:t>
            </w:r>
          </w:p>
        </w:tc>
      </w:tr>
      <w:tr w:rsidR="003A73AD" w:rsidRPr="00A7549E" w:rsidTr="002C462B">
        <w:trPr>
          <w:trHeight w:val="312"/>
          <w:jc w:val="center"/>
        </w:trPr>
        <w:tc>
          <w:tcPr>
            <w:cnfStyle w:val="001000000000" w:firstRow="0" w:lastRow="0" w:firstColumn="1" w:lastColumn="0" w:oddVBand="0" w:evenVBand="0" w:oddHBand="0" w:evenHBand="0" w:firstRowFirstColumn="0" w:firstRowLastColumn="0" w:lastRowFirstColumn="0" w:lastRowLastColumn="0"/>
            <w:tcW w:w="477" w:type="pct"/>
          </w:tcPr>
          <w:p w:rsidR="003A73AD" w:rsidRPr="00A7549E" w:rsidRDefault="003A73AD" w:rsidP="00402AE7">
            <w:pPr>
              <w:spacing w:line="240" w:lineRule="atLeast"/>
              <w:jc w:val="center"/>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11</w:t>
            </w:r>
          </w:p>
        </w:tc>
        <w:tc>
          <w:tcPr>
            <w:tcW w:w="619"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proofErr w:type="spellStart"/>
            <w:r w:rsidRPr="00A7549E">
              <w:rPr>
                <w:rFonts w:ascii="Times New Roman" w:hAnsi="Times New Roman" w:hint="eastAsia"/>
                <w:color w:val="000000" w:themeColor="text1"/>
                <w:sz w:val="15"/>
                <w:szCs w:val="15"/>
              </w:rPr>
              <w:t>Xinshui</w:t>
            </w:r>
            <w:proofErr w:type="spellEnd"/>
          </w:p>
        </w:tc>
        <w:tc>
          <w:tcPr>
            <w:tcW w:w="805"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0.33</w:t>
            </w:r>
          </w:p>
        </w:tc>
        <w:tc>
          <w:tcPr>
            <w:tcW w:w="742"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1.80</w:t>
            </w:r>
          </w:p>
        </w:tc>
        <w:tc>
          <w:tcPr>
            <w:tcW w:w="837"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-0.12</w:t>
            </w:r>
          </w:p>
        </w:tc>
        <w:tc>
          <w:tcPr>
            <w:tcW w:w="743"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0.003**</w:t>
            </w:r>
          </w:p>
        </w:tc>
        <w:tc>
          <w:tcPr>
            <w:tcW w:w="777"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0.005</w:t>
            </w:r>
          </w:p>
        </w:tc>
      </w:tr>
      <w:tr w:rsidR="003A73AD" w:rsidRPr="00A7549E" w:rsidTr="002C462B">
        <w:trPr>
          <w:trHeight w:val="312"/>
          <w:jc w:val="center"/>
        </w:trPr>
        <w:tc>
          <w:tcPr>
            <w:cnfStyle w:val="001000000000" w:firstRow="0" w:lastRow="0" w:firstColumn="1" w:lastColumn="0" w:oddVBand="0" w:evenVBand="0" w:oddHBand="0" w:evenHBand="0" w:firstRowFirstColumn="0" w:firstRowLastColumn="0" w:lastRowFirstColumn="0" w:lastRowLastColumn="0"/>
            <w:tcW w:w="477" w:type="pct"/>
          </w:tcPr>
          <w:p w:rsidR="003A73AD" w:rsidRPr="00A7549E" w:rsidRDefault="003A73AD" w:rsidP="00402AE7">
            <w:pPr>
              <w:spacing w:line="240" w:lineRule="atLeast"/>
              <w:jc w:val="center"/>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12</w:t>
            </w:r>
          </w:p>
        </w:tc>
        <w:tc>
          <w:tcPr>
            <w:tcW w:w="619"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proofErr w:type="spellStart"/>
            <w:r w:rsidRPr="00A7549E">
              <w:rPr>
                <w:rFonts w:ascii="Times New Roman" w:hAnsi="Times New Roman" w:hint="eastAsia"/>
                <w:color w:val="000000" w:themeColor="text1"/>
                <w:sz w:val="15"/>
                <w:szCs w:val="15"/>
              </w:rPr>
              <w:t>Sanchuan</w:t>
            </w:r>
            <w:proofErr w:type="spellEnd"/>
          </w:p>
        </w:tc>
        <w:tc>
          <w:tcPr>
            <w:tcW w:w="805"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1.49</w:t>
            </w:r>
          </w:p>
        </w:tc>
        <w:tc>
          <w:tcPr>
            <w:tcW w:w="742"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1.84</w:t>
            </w:r>
          </w:p>
        </w:tc>
        <w:tc>
          <w:tcPr>
            <w:tcW w:w="837"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0.09</w:t>
            </w:r>
          </w:p>
        </w:tc>
        <w:tc>
          <w:tcPr>
            <w:tcW w:w="743" w:type="pct"/>
          </w:tcPr>
          <w:p w:rsidR="003A73AD" w:rsidRPr="00A7549E" w:rsidRDefault="0087025F"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Pr>
                <w:rFonts w:ascii="Times New Roman" w:hAnsi="Times New Roman" w:hint="eastAsia"/>
                <w:color w:val="000000" w:themeColor="text1"/>
                <w:sz w:val="15"/>
                <w:szCs w:val="15"/>
              </w:rPr>
              <w:t>0.003**</w:t>
            </w:r>
          </w:p>
        </w:tc>
        <w:tc>
          <w:tcPr>
            <w:tcW w:w="777"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0.004</w:t>
            </w:r>
          </w:p>
        </w:tc>
      </w:tr>
      <w:tr w:rsidR="003A73AD" w:rsidRPr="00A7549E" w:rsidTr="002C462B">
        <w:trPr>
          <w:trHeight w:val="312"/>
          <w:jc w:val="center"/>
        </w:trPr>
        <w:tc>
          <w:tcPr>
            <w:cnfStyle w:val="001000000000" w:firstRow="0" w:lastRow="0" w:firstColumn="1" w:lastColumn="0" w:oddVBand="0" w:evenVBand="0" w:oddHBand="0" w:evenHBand="0" w:firstRowFirstColumn="0" w:firstRowLastColumn="0" w:lastRowFirstColumn="0" w:lastRowLastColumn="0"/>
            <w:tcW w:w="477" w:type="pct"/>
          </w:tcPr>
          <w:p w:rsidR="003A73AD" w:rsidRPr="00A7549E" w:rsidRDefault="003A73AD" w:rsidP="00402AE7">
            <w:pPr>
              <w:spacing w:line="240" w:lineRule="atLeast"/>
              <w:jc w:val="center"/>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13</w:t>
            </w:r>
          </w:p>
        </w:tc>
        <w:tc>
          <w:tcPr>
            <w:tcW w:w="619"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proofErr w:type="spellStart"/>
            <w:r w:rsidRPr="00A7549E">
              <w:rPr>
                <w:rFonts w:ascii="Times New Roman" w:hAnsi="Times New Roman" w:hint="eastAsia"/>
                <w:color w:val="000000" w:themeColor="text1"/>
                <w:sz w:val="15"/>
                <w:szCs w:val="15"/>
              </w:rPr>
              <w:t>Qiushui</w:t>
            </w:r>
            <w:proofErr w:type="spellEnd"/>
          </w:p>
        </w:tc>
        <w:tc>
          <w:tcPr>
            <w:tcW w:w="805"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-0.50</w:t>
            </w:r>
          </w:p>
        </w:tc>
        <w:tc>
          <w:tcPr>
            <w:tcW w:w="742"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1.79</w:t>
            </w:r>
          </w:p>
        </w:tc>
        <w:tc>
          <w:tcPr>
            <w:tcW w:w="837"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-0.83</w:t>
            </w:r>
          </w:p>
        </w:tc>
        <w:tc>
          <w:tcPr>
            <w:tcW w:w="743"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0.002</w:t>
            </w:r>
            <w:r w:rsidR="0087025F">
              <w:rPr>
                <w:rFonts w:ascii="Times New Roman" w:hAnsi="Times New Roman" w:hint="eastAsia"/>
                <w:color w:val="000000" w:themeColor="text1"/>
                <w:sz w:val="15"/>
                <w:szCs w:val="15"/>
              </w:rPr>
              <w:t>*</w:t>
            </w:r>
          </w:p>
        </w:tc>
        <w:tc>
          <w:tcPr>
            <w:tcW w:w="777" w:type="pct"/>
          </w:tcPr>
          <w:p w:rsidR="003A73AD" w:rsidRPr="00A7549E" w:rsidRDefault="003A73AD" w:rsidP="00402AE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0.008</w:t>
            </w:r>
          </w:p>
        </w:tc>
      </w:tr>
    </w:tbl>
    <w:p w:rsidR="002C462B" w:rsidRPr="00A7549E" w:rsidRDefault="002C462B" w:rsidP="002C462B">
      <w:pPr>
        <w:spacing w:afterLines="50" w:after="156" w:line="360" w:lineRule="auto"/>
        <w:ind w:firstLineChars="200" w:firstLine="300"/>
        <w:rPr>
          <w:rFonts w:ascii="Times New Roman" w:hAnsi="Times New Roman"/>
          <w:color w:val="000000" w:themeColor="text1"/>
          <w:szCs w:val="21"/>
        </w:rPr>
      </w:pPr>
      <w:proofErr w:type="gramStart"/>
      <w:r w:rsidRPr="00A7549E">
        <w:rPr>
          <w:rFonts w:ascii="Times New Roman" w:hAnsi="Times New Roman" w:hint="eastAsia"/>
          <w:color w:val="000000" w:themeColor="text1"/>
          <w:sz w:val="15"/>
          <w:szCs w:val="15"/>
          <w:vertAlign w:val="superscript"/>
        </w:rPr>
        <w:t>b</w:t>
      </w:r>
      <w:proofErr w:type="gramEnd"/>
      <w:r w:rsidRPr="00A7549E">
        <w:rPr>
          <w:rFonts w:ascii="Times New Roman" w:hAnsi="Times New Roman"/>
          <w:color w:val="000000" w:themeColor="text1"/>
          <w:sz w:val="15"/>
          <w:szCs w:val="15"/>
          <w:vertAlign w:val="superscript"/>
        </w:rPr>
        <w:t xml:space="preserve">* </w:t>
      </w:r>
      <w:r w:rsidRPr="00A7549E">
        <w:rPr>
          <w:rFonts w:ascii="Times New Roman" w:hAnsi="Times New Roman"/>
          <w:color w:val="000000" w:themeColor="text1"/>
          <w:sz w:val="15"/>
          <w:szCs w:val="15"/>
        </w:rPr>
        <w:t>and</w:t>
      </w:r>
      <w:bookmarkStart w:id="81" w:name="OLE_LINK82"/>
      <w:bookmarkStart w:id="82" w:name="OLE_LINK83"/>
      <w:r w:rsidRPr="00A7549E">
        <w:rPr>
          <w:rFonts w:ascii="Times New Roman" w:hAnsi="Times New Roman"/>
          <w:color w:val="000000" w:themeColor="text1"/>
          <w:sz w:val="15"/>
          <w:szCs w:val="15"/>
          <w:vertAlign w:val="superscript"/>
        </w:rPr>
        <w:t xml:space="preserve"> **</w:t>
      </w:r>
      <w:bookmarkEnd w:id="81"/>
      <w:bookmarkEnd w:id="82"/>
      <w:r w:rsidRPr="00A7549E">
        <w:rPr>
          <w:rFonts w:ascii="Times New Roman" w:hAnsi="Times New Roman"/>
          <w:color w:val="000000" w:themeColor="text1"/>
          <w:sz w:val="15"/>
          <w:szCs w:val="15"/>
          <w:vertAlign w:val="superscript"/>
        </w:rPr>
        <w:t xml:space="preserve"> </w:t>
      </w:r>
      <w:r w:rsidRPr="00A7549E">
        <w:rPr>
          <w:rFonts w:ascii="Times New Roman" w:hAnsi="Times New Roman"/>
          <w:color w:val="000000" w:themeColor="text1"/>
          <w:sz w:val="15"/>
          <w:szCs w:val="15"/>
        </w:rPr>
        <w:t xml:space="preserve">indicate the trend is significant at the level of </w:t>
      </w:r>
      <w:r w:rsidRPr="00A7549E">
        <w:rPr>
          <w:rFonts w:ascii="Times New Roman" w:hAnsi="Times New Roman" w:hint="eastAsia"/>
          <w:color w:val="000000" w:themeColor="text1"/>
          <w:sz w:val="15"/>
          <w:szCs w:val="15"/>
        </w:rPr>
        <w:t>p</w:t>
      </w:r>
      <w:r w:rsidRPr="00A7549E">
        <w:rPr>
          <w:rFonts w:ascii="Times New Roman" w:hAnsi="Times New Roman"/>
          <w:color w:val="000000" w:themeColor="text1"/>
          <w:sz w:val="15"/>
          <w:szCs w:val="15"/>
        </w:rPr>
        <w:t xml:space="preserve"> = 0.05 and </w:t>
      </w:r>
      <w:r w:rsidRPr="00A7549E">
        <w:rPr>
          <w:rFonts w:ascii="Times New Roman" w:hAnsi="Times New Roman" w:hint="eastAsia"/>
          <w:color w:val="000000" w:themeColor="text1"/>
          <w:sz w:val="15"/>
          <w:szCs w:val="15"/>
        </w:rPr>
        <w:t>p</w:t>
      </w:r>
      <w:r w:rsidRPr="00A7549E">
        <w:rPr>
          <w:rFonts w:ascii="Times New Roman" w:hAnsi="Times New Roman"/>
          <w:color w:val="000000" w:themeColor="text1"/>
          <w:sz w:val="15"/>
          <w:szCs w:val="15"/>
        </w:rPr>
        <w:t xml:space="preserve"> = 0.01 by the Mann–Kendall test, respectively.</w:t>
      </w:r>
    </w:p>
    <w:p w:rsidR="00C65B02" w:rsidRPr="00A7549E" w:rsidRDefault="00A460C9" w:rsidP="00A460C9">
      <w:pPr>
        <w:spacing w:line="360" w:lineRule="auto"/>
        <w:ind w:firstLineChars="200" w:firstLine="480"/>
        <w:rPr>
          <w:rFonts w:ascii="Times New Roman" w:hAnsi="Times New Roman"/>
          <w:color w:val="000000" w:themeColor="text1"/>
          <w:szCs w:val="21"/>
          <w:lang w:val="en-GB"/>
        </w:rPr>
      </w:pPr>
      <w:r w:rsidRPr="00A7549E">
        <w:rPr>
          <w:rFonts w:ascii="Times New Roman" w:hAnsi="Times New Roman"/>
          <w:color w:val="000000" w:themeColor="text1"/>
          <w:sz w:val="24"/>
          <w:szCs w:val="24"/>
          <w:lang w:val="en-GB"/>
        </w:rPr>
        <w:t xml:space="preserve">It should be noted that the climate seasonality (represented by </w:t>
      </w:r>
      <w:r w:rsidRPr="00A7549E">
        <w:rPr>
          <w:rFonts w:ascii="Times New Roman" w:hAnsi="Times New Roman"/>
          <w:i/>
          <w:color w:val="000000" w:themeColor="text1"/>
          <w:sz w:val="24"/>
          <w:szCs w:val="24"/>
          <w:lang w:val="en-GB"/>
        </w:rPr>
        <w:t>S</w:t>
      </w:r>
      <w:r w:rsidRPr="00A7549E">
        <w:rPr>
          <w:rFonts w:ascii="Times New Roman" w:hAnsi="Times New Roman"/>
          <w:color w:val="000000" w:themeColor="text1"/>
          <w:sz w:val="24"/>
          <w:szCs w:val="24"/>
          <w:lang w:val="en-GB"/>
        </w:rPr>
        <w:t xml:space="preserve">) played an important role in the catchment </w:t>
      </w:r>
      <w:r w:rsidRPr="00A7549E">
        <w:rPr>
          <w:rFonts w:ascii="Times New Roman" w:hAnsi="Times New Roman"/>
          <w:i/>
          <w:color w:val="000000" w:themeColor="text1"/>
          <w:sz w:val="24"/>
          <w:szCs w:val="24"/>
          <w:lang w:val="en-GB"/>
        </w:rPr>
        <w:t>ET</w:t>
      </w:r>
      <w:r w:rsidRPr="00A7549E">
        <w:rPr>
          <w:rFonts w:ascii="Times New Roman" w:hAnsi="Times New Roman"/>
          <w:color w:val="000000" w:themeColor="text1"/>
          <w:sz w:val="24"/>
          <w:szCs w:val="24"/>
          <w:lang w:val="en-GB"/>
        </w:rPr>
        <w:t xml:space="preserve"> variation. The contributions of </w:t>
      </w:r>
      <w:r w:rsidRPr="00A7549E">
        <w:rPr>
          <w:rFonts w:ascii="Times New Roman" w:hAnsi="Times New Roman"/>
          <w:i/>
          <w:color w:val="000000" w:themeColor="text1"/>
          <w:sz w:val="24"/>
          <w:szCs w:val="24"/>
          <w:lang w:val="en-GB"/>
        </w:rPr>
        <w:t>S</w:t>
      </w:r>
      <w:r w:rsidRPr="00A7549E">
        <w:rPr>
          <w:rFonts w:ascii="Times New Roman" w:hAnsi="Times New Roman"/>
          <w:color w:val="000000" w:themeColor="text1"/>
          <w:sz w:val="24"/>
          <w:szCs w:val="24"/>
          <w:lang w:val="en-GB"/>
        </w:rPr>
        <w:t xml:space="preserve"> to </w:t>
      </w:r>
      <w:r w:rsidRPr="00A7549E">
        <w:rPr>
          <w:rFonts w:ascii="Times New Roman" w:hAnsi="Times New Roman"/>
          <w:i/>
          <w:color w:val="000000" w:themeColor="text1"/>
          <w:sz w:val="24"/>
          <w:szCs w:val="24"/>
          <w:lang w:val="en-GB"/>
        </w:rPr>
        <w:t>ET</w:t>
      </w:r>
      <w:r w:rsidRPr="00A7549E">
        <w:rPr>
          <w:rFonts w:ascii="Times New Roman" w:hAnsi="Times New Roman"/>
          <w:color w:val="000000" w:themeColor="text1"/>
          <w:sz w:val="24"/>
          <w:szCs w:val="24"/>
          <w:lang w:val="en-GB"/>
        </w:rPr>
        <w:t xml:space="preserve"> change</w:t>
      </w:r>
      <w:r w:rsidRPr="00A7549E">
        <w:rPr>
          <w:rFonts w:ascii="Times New Roman" w:hAnsi="Times New Roman" w:hint="eastAsia"/>
          <w:color w:val="000000" w:themeColor="text1"/>
          <w:sz w:val="24"/>
          <w:szCs w:val="24"/>
          <w:lang w:val="en-GB"/>
        </w:rPr>
        <w:t>s</w:t>
      </w:r>
      <w:r w:rsidRPr="00A7549E">
        <w:rPr>
          <w:rFonts w:ascii="Times New Roman" w:hAnsi="Times New Roman"/>
          <w:color w:val="000000" w:themeColor="text1"/>
          <w:sz w:val="24"/>
          <w:szCs w:val="24"/>
          <w:lang w:val="en-GB"/>
        </w:rPr>
        <w:t xml:space="preserve"> ranged from 0.</w:t>
      </w:r>
      <w:r w:rsidRPr="00A7549E">
        <w:rPr>
          <w:rFonts w:ascii="Times New Roman" w:hAnsi="Times New Roman" w:hint="eastAsia"/>
          <w:color w:val="000000" w:themeColor="text1"/>
          <w:sz w:val="24"/>
          <w:szCs w:val="24"/>
          <w:lang w:val="en-GB"/>
        </w:rPr>
        <w:t>1</w:t>
      </w:r>
      <w:r w:rsidRPr="00A7549E">
        <w:rPr>
          <w:rFonts w:ascii="Times New Roman" w:hAnsi="Times New Roman"/>
          <w:color w:val="000000" w:themeColor="text1"/>
          <w:sz w:val="24"/>
          <w:szCs w:val="24"/>
          <w:lang w:val="en-GB"/>
        </w:rPr>
        <w:t xml:space="preserve">% to </w:t>
      </w:r>
      <w:r w:rsidR="002D1C24">
        <w:rPr>
          <w:rFonts w:ascii="Times New Roman" w:hAnsi="Times New Roman" w:hint="eastAsia"/>
          <w:color w:val="000000" w:themeColor="text1"/>
          <w:sz w:val="24"/>
          <w:szCs w:val="24"/>
          <w:lang w:val="en-GB"/>
        </w:rPr>
        <w:t>74.8</w:t>
      </w:r>
      <w:r w:rsidRPr="00A7549E">
        <w:rPr>
          <w:rFonts w:ascii="Times New Roman" w:hAnsi="Times New Roman"/>
          <w:color w:val="000000" w:themeColor="text1"/>
          <w:sz w:val="24"/>
          <w:szCs w:val="24"/>
          <w:lang w:val="en-GB"/>
        </w:rPr>
        <w:t xml:space="preserve">% (absolute </w:t>
      </w:r>
      <w:r w:rsidRPr="00A7549E">
        <w:rPr>
          <w:rFonts w:ascii="Times New Roman" w:hAnsi="Times New Roman"/>
          <w:color w:val="000000" w:themeColor="text1"/>
          <w:sz w:val="24"/>
          <w:szCs w:val="24"/>
          <w:lang w:val="en-GB"/>
        </w:rPr>
        <w:lastRenderedPageBreak/>
        <w:t xml:space="preserve">values). Besides </w:t>
      </w:r>
      <w:r w:rsidRPr="00A7549E">
        <w:rPr>
          <w:rFonts w:ascii="Times New Roman" w:hAnsi="Times New Roman" w:hint="eastAsia"/>
          <w:color w:val="000000" w:themeColor="text1"/>
          <w:sz w:val="24"/>
          <w:szCs w:val="24"/>
          <w:lang w:val="en-GB"/>
        </w:rPr>
        <w:t>basin #6</w:t>
      </w:r>
      <w:r w:rsidRPr="00A7549E">
        <w:rPr>
          <w:rFonts w:ascii="Times New Roman" w:hAnsi="Times New Roman"/>
          <w:color w:val="000000" w:themeColor="text1"/>
          <w:sz w:val="24"/>
          <w:szCs w:val="24"/>
          <w:lang w:val="en-GB"/>
        </w:rPr>
        <w:t xml:space="preserve">, </w:t>
      </w:r>
      <w:r w:rsidRPr="00A7549E">
        <w:rPr>
          <w:rFonts w:ascii="Times New Roman" w:hAnsi="Times New Roman" w:hint="eastAsia"/>
          <w:color w:val="000000" w:themeColor="text1"/>
          <w:sz w:val="24"/>
          <w:szCs w:val="24"/>
          <w:lang w:val="en-GB"/>
        </w:rPr>
        <w:t>#9</w:t>
      </w:r>
      <w:r w:rsidRPr="00A7549E">
        <w:rPr>
          <w:rFonts w:ascii="Times New Roman" w:hAnsi="Times New Roman"/>
          <w:color w:val="000000" w:themeColor="text1"/>
          <w:sz w:val="24"/>
          <w:szCs w:val="24"/>
          <w:lang w:val="en-GB"/>
        </w:rPr>
        <w:t xml:space="preserve"> and </w:t>
      </w:r>
      <w:r w:rsidRPr="00A7549E">
        <w:rPr>
          <w:rFonts w:ascii="Times New Roman" w:hAnsi="Times New Roman" w:hint="eastAsia"/>
          <w:color w:val="000000" w:themeColor="text1"/>
          <w:sz w:val="24"/>
          <w:szCs w:val="24"/>
          <w:lang w:val="en-GB"/>
        </w:rPr>
        <w:t>#12</w:t>
      </w:r>
      <w:r w:rsidRPr="00A7549E">
        <w:rPr>
          <w:rFonts w:ascii="Times New Roman" w:hAnsi="Times New Roman"/>
          <w:color w:val="000000" w:themeColor="text1"/>
          <w:sz w:val="24"/>
          <w:szCs w:val="24"/>
          <w:lang w:val="en-GB"/>
        </w:rPr>
        <w:t xml:space="preserve">, the climate seasonality had a negative effect on </w:t>
      </w:r>
      <w:r w:rsidRPr="00A7549E">
        <w:rPr>
          <w:rFonts w:ascii="Times New Roman" w:hAnsi="Times New Roman"/>
          <w:i/>
          <w:color w:val="000000" w:themeColor="text1"/>
          <w:sz w:val="24"/>
          <w:szCs w:val="24"/>
          <w:lang w:val="en-GB"/>
        </w:rPr>
        <w:t>ET</w:t>
      </w:r>
      <w:r w:rsidRPr="00A7549E">
        <w:rPr>
          <w:rFonts w:ascii="Times New Roman" w:hAnsi="Times New Roman"/>
          <w:color w:val="000000" w:themeColor="text1"/>
          <w:sz w:val="24"/>
          <w:szCs w:val="24"/>
          <w:lang w:val="en-GB"/>
        </w:rPr>
        <w:t xml:space="preserve"> variation in most of the basins, which means that larger seasonality differences between seasonal water and </w:t>
      </w:r>
      <w:r w:rsidR="00253BFC">
        <w:rPr>
          <w:rFonts w:ascii="Times New Roman" w:hAnsi="Times New Roman" w:hint="eastAsia"/>
          <w:color w:val="000000" w:themeColor="text1"/>
          <w:sz w:val="24"/>
          <w:szCs w:val="24"/>
          <w:lang w:val="en-GB"/>
        </w:rPr>
        <w:t>energy</w:t>
      </w:r>
      <w:r w:rsidR="00253BFC" w:rsidRPr="00A7549E">
        <w:rPr>
          <w:rFonts w:ascii="Times New Roman" w:hAnsi="Times New Roman"/>
          <w:color w:val="000000" w:themeColor="text1"/>
          <w:sz w:val="24"/>
          <w:szCs w:val="24"/>
          <w:lang w:val="en-GB"/>
        </w:rPr>
        <w:t xml:space="preserve"> </w:t>
      </w:r>
      <w:r w:rsidRPr="00A7549E">
        <w:rPr>
          <w:rFonts w:ascii="Times New Roman" w:hAnsi="Times New Roman"/>
          <w:color w:val="000000" w:themeColor="text1"/>
          <w:sz w:val="24"/>
          <w:szCs w:val="24"/>
          <w:lang w:val="en-GB"/>
        </w:rPr>
        <w:t xml:space="preserve">will lead to smaller amounts of evapotranspiration. Accordingly, if </w:t>
      </w:r>
      <m:oMath>
        <m:r>
          <w:rPr>
            <w:rFonts w:ascii="Cambria Math" w:hAnsi="Cambria Math"/>
            <w:color w:val="000000" w:themeColor="text1"/>
            <w:sz w:val="24"/>
            <w:szCs w:val="24"/>
            <w:lang w:val="en-GB"/>
          </w:rPr>
          <m:t>ω</m:t>
        </m:r>
        <m:r>
          <m:rPr>
            <m:sty m:val="p"/>
          </m:rPr>
          <w:rPr>
            <w:rFonts w:ascii="Cambria Math" w:hAnsi="Cambria Math"/>
            <w:color w:val="000000" w:themeColor="text1"/>
            <w:sz w:val="24"/>
            <w:szCs w:val="24"/>
            <w:lang w:val="en-GB"/>
          </w:rPr>
          <m:t xml:space="preserve"> </m:t>
        </m:r>
      </m:oMath>
      <w:r w:rsidRPr="00A7549E">
        <w:rPr>
          <w:rFonts w:ascii="Times New Roman" w:hAnsi="Times New Roman"/>
          <w:color w:val="000000" w:themeColor="text1"/>
          <w:sz w:val="24"/>
          <w:szCs w:val="24"/>
          <w:lang w:val="en-GB"/>
        </w:rPr>
        <w:t xml:space="preserve">is supposed to only represent the landscape condition, the effects of landscape condition change on </w:t>
      </w:r>
      <w:r w:rsidRPr="00A7549E">
        <w:rPr>
          <w:rFonts w:ascii="Times New Roman" w:hAnsi="Times New Roman"/>
          <w:i/>
          <w:color w:val="000000" w:themeColor="text1"/>
          <w:sz w:val="24"/>
          <w:szCs w:val="24"/>
          <w:lang w:val="en-GB"/>
        </w:rPr>
        <w:t>ET</w:t>
      </w:r>
      <w:r w:rsidRPr="00A7549E">
        <w:rPr>
          <w:rFonts w:ascii="Times New Roman" w:hAnsi="Times New Roman"/>
          <w:color w:val="000000" w:themeColor="text1"/>
          <w:sz w:val="24"/>
          <w:szCs w:val="24"/>
          <w:lang w:val="en-GB"/>
        </w:rPr>
        <w:t xml:space="preserve"> variation will be underestimated in </w:t>
      </w:r>
      <w:r w:rsidRPr="00A7549E">
        <w:rPr>
          <w:rFonts w:ascii="Times New Roman" w:hAnsi="Times New Roman" w:hint="eastAsia"/>
          <w:color w:val="000000" w:themeColor="text1"/>
          <w:sz w:val="24"/>
          <w:szCs w:val="24"/>
          <w:lang w:val="en-GB"/>
        </w:rPr>
        <w:t xml:space="preserve">basin #1, #3, #6-7, #9 </w:t>
      </w:r>
      <w:r w:rsidRPr="00A7549E">
        <w:rPr>
          <w:rFonts w:ascii="Times New Roman" w:hAnsi="Times New Roman"/>
          <w:color w:val="000000" w:themeColor="text1"/>
          <w:sz w:val="24"/>
          <w:szCs w:val="24"/>
          <w:lang w:val="en-GB"/>
        </w:rPr>
        <w:t xml:space="preserve">and </w:t>
      </w:r>
      <w:r w:rsidRPr="00A7549E">
        <w:rPr>
          <w:rFonts w:ascii="Times New Roman" w:hAnsi="Times New Roman" w:hint="eastAsia"/>
          <w:color w:val="000000" w:themeColor="text1"/>
          <w:sz w:val="24"/>
          <w:szCs w:val="24"/>
          <w:lang w:val="en-GB"/>
        </w:rPr>
        <w:t>#11. Except for basin #9, the area of these basins is relative smaller;</w:t>
      </w:r>
      <w:r w:rsidRPr="00A7549E">
        <w:rPr>
          <w:rFonts w:ascii="Times New Roman" w:hAnsi="Times New Roman"/>
          <w:color w:val="000000" w:themeColor="text1"/>
          <w:sz w:val="24"/>
          <w:szCs w:val="24"/>
          <w:lang w:val="en-GB"/>
        </w:rPr>
        <w:t xml:space="preserve"> while its effects will be overestimated in the other basins, and the error would be equal to the contributions of </w:t>
      </w:r>
      <w:r w:rsidRPr="00A7549E">
        <w:rPr>
          <w:rFonts w:ascii="Times New Roman" w:hAnsi="Times New Roman"/>
          <w:i/>
          <w:color w:val="000000" w:themeColor="text1"/>
          <w:sz w:val="24"/>
          <w:szCs w:val="24"/>
          <w:lang w:val="en-GB"/>
        </w:rPr>
        <w:t>S</w:t>
      </w:r>
      <w:r w:rsidRPr="00A7549E">
        <w:rPr>
          <w:rFonts w:ascii="Times New Roman" w:hAnsi="Times New Roman"/>
          <w:color w:val="000000" w:themeColor="text1"/>
          <w:sz w:val="24"/>
          <w:szCs w:val="24"/>
          <w:lang w:val="en-GB"/>
        </w:rPr>
        <w:t xml:space="preserve"> to </w:t>
      </w:r>
      <w:r w:rsidRPr="00A7549E">
        <w:rPr>
          <w:rFonts w:ascii="Times New Roman" w:hAnsi="Times New Roman"/>
          <w:i/>
          <w:color w:val="000000" w:themeColor="text1"/>
          <w:sz w:val="24"/>
          <w:szCs w:val="24"/>
          <w:lang w:val="en-GB"/>
        </w:rPr>
        <w:t>ET</w:t>
      </w:r>
      <w:r w:rsidRPr="00A7549E">
        <w:rPr>
          <w:rFonts w:ascii="Times New Roman" w:hAnsi="Times New Roman"/>
          <w:color w:val="000000" w:themeColor="text1"/>
          <w:sz w:val="24"/>
          <w:szCs w:val="24"/>
          <w:lang w:val="en-GB"/>
        </w:rPr>
        <w:t xml:space="preserve"> changes.</w:t>
      </w:r>
    </w:p>
    <w:p w:rsidR="00C65B02" w:rsidRPr="00A7549E" w:rsidRDefault="00C65B02" w:rsidP="00074BEE">
      <w:pPr>
        <w:spacing w:line="360" w:lineRule="auto"/>
        <w:rPr>
          <w:rFonts w:ascii="Times New Roman" w:hAnsi="Times New Roman"/>
          <w:color w:val="000000" w:themeColor="text1"/>
          <w:szCs w:val="21"/>
          <w:lang w:val="en-GB"/>
        </w:rPr>
        <w:sectPr w:rsidR="00C65B02" w:rsidRPr="00A7549E" w:rsidSect="007F4A5C">
          <w:footerReference w:type="default" r:id="rId15"/>
          <w:pgSz w:w="11907" w:h="13608"/>
          <w:pgMar w:top="567" w:right="936" w:bottom="1338" w:left="936" w:header="851" w:footer="992" w:gutter="0"/>
          <w:lnNumType w:countBy="1" w:restart="continuous"/>
          <w:cols w:space="425"/>
          <w:docGrid w:type="lines" w:linePitch="312"/>
        </w:sectPr>
      </w:pPr>
    </w:p>
    <w:p w:rsidR="001C44D9" w:rsidRPr="00A7549E" w:rsidRDefault="001C44D9" w:rsidP="001C44D9">
      <w:pPr>
        <w:spacing w:line="360" w:lineRule="auto"/>
        <w:jc w:val="center"/>
        <w:rPr>
          <w:rFonts w:ascii="Times New Roman" w:hAnsi="Times New Roman"/>
          <w:color w:val="000000" w:themeColor="text1"/>
          <w:szCs w:val="21"/>
          <w:vertAlign w:val="superscript"/>
          <w:lang w:val="en-GB"/>
        </w:rPr>
      </w:pPr>
      <w:proofErr w:type="gramStart"/>
      <w:r w:rsidRPr="00A7549E">
        <w:rPr>
          <w:rFonts w:ascii="Times New Roman" w:hAnsi="Times New Roman"/>
          <w:color w:val="000000" w:themeColor="text1"/>
          <w:szCs w:val="21"/>
          <w:lang w:val="en-GB"/>
        </w:rPr>
        <w:lastRenderedPageBreak/>
        <w:t xml:space="preserve">Table </w:t>
      </w:r>
      <w:r w:rsidR="0071531D" w:rsidRPr="00A7549E">
        <w:rPr>
          <w:rFonts w:ascii="Times New Roman" w:hAnsi="Times New Roman" w:hint="eastAsia"/>
          <w:color w:val="000000" w:themeColor="text1"/>
          <w:szCs w:val="21"/>
          <w:lang w:val="en-GB"/>
        </w:rPr>
        <w:t>4</w:t>
      </w:r>
      <w:r w:rsidRPr="00A7549E">
        <w:rPr>
          <w:rFonts w:ascii="Times New Roman" w:hAnsi="Times New Roman"/>
          <w:color w:val="000000" w:themeColor="text1"/>
          <w:szCs w:val="21"/>
          <w:lang w:val="en-GB"/>
        </w:rPr>
        <w:t>.</w:t>
      </w:r>
      <w:proofErr w:type="gramEnd"/>
      <w:r w:rsidRPr="00A7549E">
        <w:rPr>
          <w:rFonts w:ascii="Times New Roman" w:hAnsi="Times New Roman"/>
          <w:color w:val="000000" w:themeColor="text1"/>
          <w:szCs w:val="21"/>
          <w:lang w:val="en-GB"/>
        </w:rPr>
        <w:t xml:space="preserve"> Attribution analysis for </w:t>
      </w:r>
      <w:r w:rsidRPr="00A7549E">
        <w:rPr>
          <w:rFonts w:ascii="Times New Roman" w:hAnsi="Times New Roman"/>
          <w:i/>
          <w:color w:val="000000" w:themeColor="text1"/>
          <w:szCs w:val="21"/>
          <w:lang w:val="en-GB"/>
        </w:rPr>
        <w:t>ET</w:t>
      </w:r>
      <w:r w:rsidRPr="00A7549E">
        <w:rPr>
          <w:rFonts w:ascii="Times New Roman" w:hAnsi="Times New Roman"/>
          <w:color w:val="000000" w:themeColor="text1"/>
          <w:szCs w:val="21"/>
          <w:lang w:val="en-GB"/>
        </w:rPr>
        <w:t xml:space="preserve"> </w:t>
      </w:r>
      <w:r w:rsidRPr="00A7549E">
        <w:rPr>
          <w:rFonts w:ascii="Times New Roman" w:hAnsi="Times New Roman" w:hint="eastAsia"/>
          <w:color w:val="000000" w:themeColor="text1"/>
          <w:szCs w:val="21"/>
          <w:lang w:val="en-GB"/>
        </w:rPr>
        <w:t>change</w:t>
      </w:r>
      <w:r w:rsidRPr="00A7549E">
        <w:rPr>
          <w:rFonts w:ascii="Times New Roman" w:hAnsi="Times New Roman"/>
          <w:color w:val="000000" w:themeColor="text1"/>
          <w:szCs w:val="21"/>
          <w:lang w:val="en-GB"/>
        </w:rPr>
        <w:t>s for each basin</w:t>
      </w:r>
      <w:r w:rsidRPr="00A7549E" w:rsidDel="00A76EF8">
        <w:rPr>
          <w:rFonts w:ascii="Times New Roman" w:hAnsi="Times New Roman"/>
          <w:color w:val="000000" w:themeColor="text1"/>
          <w:szCs w:val="21"/>
          <w:lang w:val="en-GB"/>
        </w:rPr>
        <w:t xml:space="preserve"> </w:t>
      </w:r>
      <w:r w:rsidRPr="00A7549E">
        <w:rPr>
          <w:rFonts w:ascii="Times New Roman" w:hAnsi="Times New Roman" w:hint="eastAsia"/>
          <w:color w:val="000000" w:themeColor="text1"/>
          <w:szCs w:val="21"/>
          <w:vertAlign w:val="superscript"/>
          <w:lang w:val="en-GB"/>
        </w:rPr>
        <w:t>c</w:t>
      </w:r>
    </w:p>
    <w:tbl>
      <w:tblPr>
        <w:tblStyle w:val="ac"/>
        <w:tblW w:w="5000" w:type="pct"/>
        <w:tblLook w:val="04A0" w:firstRow="1" w:lastRow="0" w:firstColumn="1" w:lastColumn="0" w:noHBand="0" w:noVBand="1"/>
      </w:tblPr>
      <w:tblGrid>
        <w:gridCol w:w="383"/>
        <w:gridCol w:w="906"/>
        <w:gridCol w:w="882"/>
        <w:gridCol w:w="293"/>
        <w:gridCol w:w="586"/>
        <w:gridCol w:w="596"/>
        <w:gridCol w:w="604"/>
        <w:gridCol w:w="598"/>
        <w:gridCol w:w="603"/>
        <w:gridCol w:w="293"/>
        <w:gridCol w:w="598"/>
        <w:gridCol w:w="744"/>
        <w:gridCol w:w="706"/>
        <w:gridCol w:w="679"/>
        <w:gridCol w:w="604"/>
        <w:gridCol w:w="288"/>
        <w:gridCol w:w="541"/>
        <w:gridCol w:w="594"/>
        <w:gridCol w:w="684"/>
        <w:gridCol w:w="737"/>
      </w:tblGrid>
      <w:tr w:rsidR="00E83920" w:rsidRPr="00A7549E" w:rsidTr="00705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 w:type="pct"/>
            <w:vMerge w:val="restart"/>
            <w:vAlign w:val="center"/>
          </w:tcPr>
          <w:p w:rsidR="00705D77" w:rsidRPr="00A7549E" w:rsidRDefault="00705D77" w:rsidP="00074BEE">
            <w:pPr>
              <w:spacing w:line="0" w:lineRule="atLeast"/>
              <w:jc w:val="center"/>
              <w:rPr>
                <w:rFonts w:ascii="Times New Roman" w:hAnsi="Times New Roman"/>
                <w:b w:val="0"/>
                <w:color w:val="000000" w:themeColor="text1"/>
                <w:sz w:val="15"/>
                <w:szCs w:val="15"/>
                <w:lang w:val="en-GB"/>
              </w:rPr>
            </w:pPr>
            <w:r>
              <w:rPr>
                <w:rFonts w:ascii="Times New Roman" w:hAnsi="Times New Roman"/>
                <w:b w:val="0"/>
                <w:color w:val="000000" w:themeColor="text1"/>
                <w:sz w:val="15"/>
                <w:szCs w:val="15"/>
                <w:lang w:val="en-GB"/>
              </w:rPr>
              <w:t>R</w:t>
            </w:r>
          </w:p>
        </w:tc>
        <w:tc>
          <w:tcPr>
            <w:tcW w:w="380" w:type="pct"/>
            <w:vMerge w:val="restart"/>
            <w:vAlign w:val="center"/>
          </w:tcPr>
          <w:p w:rsidR="00705D77" w:rsidRPr="00A7549E" w:rsidRDefault="00705D77" w:rsidP="00074BEE">
            <w:pPr>
              <w:spacing w:line="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15"/>
                <w:szCs w:val="15"/>
                <w:lang w:val="en-GB"/>
              </w:rPr>
            </w:pPr>
            <w:r w:rsidRPr="00A7549E">
              <w:rPr>
                <w:rFonts w:ascii="Times New Roman" w:hAnsi="Times New Roman"/>
                <w:b w:val="0"/>
                <w:color w:val="000000" w:themeColor="text1"/>
                <w:sz w:val="15"/>
                <w:szCs w:val="15"/>
              </w:rPr>
              <w:t>Basin</w:t>
            </w:r>
          </w:p>
        </w:tc>
        <w:tc>
          <w:tcPr>
            <w:tcW w:w="370" w:type="pct"/>
            <w:vMerge w:val="restart"/>
            <w:vAlign w:val="center"/>
          </w:tcPr>
          <w:p w:rsidR="00705D77" w:rsidRPr="00A7549E" w:rsidRDefault="00705D77" w:rsidP="00074BEE">
            <w:pPr>
              <w:spacing w:line="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15"/>
                <w:szCs w:val="15"/>
                <w:lang w:val="en-GB"/>
              </w:rPr>
            </w:pPr>
            <w:r w:rsidRPr="00A7549E">
              <w:rPr>
                <w:rFonts w:ascii="Times New Roman" w:hAnsi="Times New Roman" w:hint="eastAsia"/>
                <w:b w:val="0"/>
                <w:color w:val="000000" w:themeColor="text1"/>
                <w:sz w:val="15"/>
                <w:szCs w:val="15"/>
                <w:lang w:val="en-GB"/>
              </w:rPr>
              <w:t>Break</w:t>
            </w:r>
          </w:p>
          <w:p w:rsidR="00705D77" w:rsidRPr="00A7549E" w:rsidRDefault="00705D77" w:rsidP="00074BEE">
            <w:pPr>
              <w:spacing w:line="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15"/>
                <w:szCs w:val="15"/>
                <w:lang w:val="en-GB"/>
              </w:rPr>
            </w:pPr>
            <w:r w:rsidRPr="00A7549E">
              <w:rPr>
                <w:rFonts w:ascii="Times New Roman" w:hAnsi="Times New Roman" w:hint="eastAsia"/>
                <w:b w:val="0"/>
                <w:color w:val="000000" w:themeColor="text1"/>
                <w:sz w:val="15"/>
                <w:szCs w:val="15"/>
                <w:lang w:val="en-GB"/>
              </w:rPr>
              <w:t xml:space="preserve">point of </w:t>
            </w:r>
            <w:r w:rsidRPr="002E5D6E">
              <w:rPr>
                <w:rFonts w:ascii="Times New Roman" w:hAnsi="Times New Roman" w:hint="eastAsia"/>
                <w:b w:val="0"/>
                <w:i/>
                <w:color w:val="000000" w:themeColor="text1"/>
                <w:sz w:val="15"/>
                <w:szCs w:val="15"/>
                <w:lang w:val="en-GB"/>
              </w:rPr>
              <w:t>ET</w:t>
            </w:r>
          </w:p>
        </w:tc>
        <w:tc>
          <w:tcPr>
            <w:tcW w:w="123" w:type="pct"/>
            <w:vAlign w:val="center"/>
          </w:tcPr>
          <w:p w:rsidR="00705D77" w:rsidRPr="00A7549E" w:rsidRDefault="00705D77" w:rsidP="00074BEE">
            <w:pPr>
              <w:spacing w:line="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15"/>
                <w:szCs w:val="15"/>
                <w:lang w:val="en-GB"/>
              </w:rPr>
            </w:pPr>
          </w:p>
        </w:tc>
        <w:tc>
          <w:tcPr>
            <w:tcW w:w="1253" w:type="pct"/>
            <w:gridSpan w:val="5"/>
            <w:vAlign w:val="center"/>
          </w:tcPr>
          <w:p w:rsidR="00705D77" w:rsidRPr="00A7549E" w:rsidRDefault="00705D77" w:rsidP="001264EE">
            <w:pPr>
              <w:spacing w:line="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15"/>
                <w:szCs w:val="15"/>
                <w:lang w:val="en-GB"/>
              </w:rPr>
            </w:pPr>
            <w:r w:rsidRPr="00A7549E">
              <w:rPr>
                <w:rFonts w:ascii="Times New Roman" w:hAnsi="Times New Roman" w:hint="eastAsia"/>
                <w:b w:val="0"/>
                <w:color w:val="000000" w:themeColor="text1"/>
                <w:sz w:val="15"/>
                <w:szCs w:val="15"/>
                <w:lang w:val="en-GB"/>
              </w:rPr>
              <w:t xml:space="preserve">Change from Period </w:t>
            </w:r>
            <w:r w:rsidR="001264EE">
              <w:rPr>
                <w:rFonts w:ascii="Times New Roman" w:hAnsi="Times New Roman" w:hint="eastAsia"/>
                <w:b w:val="0"/>
                <w:color w:val="000000" w:themeColor="text1"/>
                <w:sz w:val="15"/>
                <w:szCs w:val="15"/>
                <w:lang w:val="en-GB"/>
              </w:rPr>
              <w:t>I</w:t>
            </w:r>
            <w:r w:rsidR="001264EE" w:rsidRPr="00A7549E">
              <w:rPr>
                <w:rFonts w:ascii="Times New Roman" w:hAnsi="Times New Roman" w:hint="eastAsia"/>
                <w:b w:val="0"/>
                <w:color w:val="000000" w:themeColor="text1"/>
                <w:sz w:val="15"/>
                <w:szCs w:val="15"/>
                <w:lang w:val="en-GB"/>
              </w:rPr>
              <w:t xml:space="preserve"> </w:t>
            </w:r>
            <w:r w:rsidRPr="00A7549E">
              <w:rPr>
                <w:rFonts w:ascii="Times New Roman" w:hAnsi="Times New Roman" w:hint="eastAsia"/>
                <w:b w:val="0"/>
                <w:color w:val="000000" w:themeColor="text1"/>
                <w:sz w:val="15"/>
                <w:szCs w:val="15"/>
                <w:lang w:val="en-GB"/>
              </w:rPr>
              <w:t xml:space="preserve">to Period </w:t>
            </w:r>
            <w:r w:rsidR="001264EE">
              <w:rPr>
                <w:rFonts w:ascii="Times New Roman" w:hAnsi="Times New Roman" w:hint="eastAsia"/>
                <w:b w:val="0"/>
                <w:color w:val="000000" w:themeColor="text1"/>
                <w:sz w:val="15"/>
                <w:szCs w:val="15"/>
                <w:lang w:val="en-GB"/>
              </w:rPr>
              <w:t>II</w:t>
            </w:r>
          </w:p>
        </w:tc>
        <w:tc>
          <w:tcPr>
            <w:tcW w:w="123" w:type="pct"/>
            <w:vAlign w:val="center"/>
          </w:tcPr>
          <w:p w:rsidR="00705D77" w:rsidRPr="00A7549E" w:rsidRDefault="00705D77" w:rsidP="00074BE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p>
        </w:tc>
        <w:tc>
          <w:tcPr>
            <w:tcW w:w="1397" w:type="pct"/>
            <w:gridSpan w:val="5"/>
            <w:vAlign w:val="center"/>
          </w:tcPr>
          <w:p w:rsidR="00705D77" w:rsidRPr="00A7549E" w:rsidRDefault="00705D77" w:rsidP="00074BE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Pr>
                <w:rFonts w:ascii="Times New Roman" w:hAnsi="Times New Roman" w:hint="eastAsia"/>
                <w:b w:val="0"/>
                <w:i/>
                <w:color w:val="000000" w:themeColor="text1"/>
                <w:sz w:val="15"/>
                <w:szCs w:val="15"/>
                <w:lang w:val="en-GB"/>
              </w:rPr>
              <w:t xml:space="preserve"> </w:t>
            </w:r>
            <w:r w:rsidRPr="00A7549E">
              <w:rPr>
                <w:rFonts w:ascii="Times New Roman" w:hAnsi="Times New Roman"/>
                <w:b w:val="0"/>
                <w:i/>
                <w:color w:val="000000" w:themeColor="text1"/>
                <w:sz w:val="15"/>
                <w:szCs w:val="15"/>
                <w:lang w:val="en-GB"/>
              </w:rPr>
              <w:t>ET</w:t>
            </w:r>
            <w:r w:rsidRPr="00A7549E">
              <w:rPr>
                <w:rFonts w:ascii="Times New Roman" w:hAnsi="Times New Roman"/>
                <w:b w:val="0"/>
                <w:i/>
                <w:color w:val="000000" w:themeColor="text1"/>
                <w:sz w:val="15"/>
                <w:szCs w:val="15"/>
                <w:vertAlign w:val="subscript"/>
                <w:lang w:val="en-GB"/>
              </w:rPr>
              <w:t>0</w:t>
            </w:r>
            <w:r w:rsidRPr="00A7549E">
              <w:rPr>
                <w:rFonts w:ascii="Times New Roman" w:hAnsi="Times New Roman"/>
                <w:b w:val="0"/>
                <w:i/>
                <w:color w:val="000000" w:themeColor="text1"/>
                <w:sz w:val="15"/>
                <w:szCs w:val="15"/>
                <w:lang w:val="en-GB"/>
              </w:rPr>
              <w:t>/ P/M/S</w:t>
            </w:r>
            <w:r w:rsidRPr="00A7549E">
              <w:rPr>
                <w:rFonts w:ascii="Times New Roman" w:hAnsi="Times New Roman"/>
                <w:b w:val="0"/>
                <w:color w:val="000000" w:themeColor="text1"/>
                <w:sz w:val="15"/>
                <w:szCs w:val="15"/>
                <w:lang w:val="en-GB"/>
              </w:rPr>
              <w:t xml:space="preserve"> induced </w:t>
            </w:r>
            <w:r w:rsidRPr="00ED7EEB">
              <w:rPr>
                <w:rFonts w:ascii="Times New Roman" w:hAnsi="Times New Roman"/>
                <w:b w:val="0"/>
                <w:i/>
                <w:color w:val="000000" w:themeColor="text1"/>
                <w:sz w:val="15"/>
                <w:szCs w:val="15"/>
                <w:lang w:val="en-GB"/>
              </w:rPr>
              <w:t>ET</w:t>
            </w:r>
            <w:r w:rsidRPr="00A7549E">
              <w:rPr>
                <w:rFonts w:ascii="Times New Roman" w:hAnsi="Times New Roman"/>
                <w:b w:val="0"/>
                <w:color w:val="000000" w:themeColor="text1"/>
                <w:sz w:val="15"/>
                <w:szCs w:val="15"/>
                <w:lang w:val="en-GB"/>
              </w:rPr>
              <w:t xml:space="preserve"> change (mm)</w:t>
            </w:r>
          </w:p>
        </w:tc>
        <w:tc>
          <w:tcPr>
            <w:tcW w:w="1193" w:type="pct"/>
            <w:gridSpan w:val="5"/>
            <w:vAlign w:val="center"/>
          </w:tcPr>
          <w:p w:rsidR="00705D77" w:rsidRPr="00A7549E" w:rsidRDefault="00705D77" w:rsidP="00ED7EE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Pr>
                <w:rFonts w:ascii="Times New Roman" w:hAnsi="Times New Roman" w:hint="eastAsia"/>
                <w:b w:val="0"/>
                <w:color w:val="000000" w:themeColor="text1"/>
                <w:sz w:val="15"/>
                <w:szCs w:val="15"/>
                <w:lang w:val="en-GB"/>
              </w:rPr>
              <w:t>Relative c</w:t>
            </w:r>
            <w:r w:rsidRPr="00A7549E">
              <w:rPr>
                <w:rFonts w:ascii="Times New Roman" w:hAnsi="Times New Roman"/>
                <w:b w:val="0"/>
                <w:color w:val="000000" w:themeColor="text1"/>
                <w:sz w:val="15"/>
                <w:szCs w:val="15"/>
                <w:lang w:val="en-GB"/>
              </w:rPr>
              <w:t xml:space="preserve">ontribution to </w:t>
            </w:r>
            <w:r w:rsidRPr="00ED7EEB">
              <w:rPr>
                <w:rFonts w:ascii="Times New Roman" w:hAnsi="Times New Roman"/>
                <w:b w:val="0"/>
                <w:i/>
                <w:color w:val="000000" w:themeColor="text1"/>
                <w:sz w:val="15"/>
                <w:szCs w:val="15"/>
                <w:lang w:val="en-GB"/>
              </w:rPr>
              <w:t>ET</w:t>
            </w:r>
            <w:r w:rsidRPr="00A7549E">
              <w:rPr>
                <w:rFonts w:ascii="Times New Roman" w:hAnsi="Times New Roman"/>
                <w:b w:val="0"/>
                <w:color w:val="000000" w:themeColor="text1"/>
                <w:sz w:val="15"/>
                <w:szCs w:val="15"/>
                <w:lang w:val="en-GB"/>
              </w:rPr>
              <w:t xml:space="preserve"> change</w:t>
            </w:r>
            <w:r w:rsidRPr="00A7549E">
              <w:rPr>
                <w:rFonts w:ascii="Times New Roman" w:hAnsi="Times New Roman" w:hint="eastAsia"/>
                <w:b w:val="0"/>
                <w:color w:val="000000" w:themeColor="text1"/>
                <w:sz w:val="15"/>
                <w:szCs w:val="15"/>
                <w:lang w:val="en-GB"/>
              </w:rPr>
              <w:t xml:space="preserve"> (%)</w:t>
            </w:r>
          </w:p>
        </w:tc>
      </w:tr>
      <w:tr w:rsidR="00E83920" w:rsidRPr="00A7549E" w:rsidTr="00705D77">
        <w:tc>
          <w:tcPr>
            <w:cnfStyle w:val="001000000000" w:firstRow="0" w:lastRow="0" w:firstColumn="1" w:lastColumn="0" w:oddVBand="0" w:evenVBand="0" w:oddHBand="0" w:evenHBand="0" w:firstRowFirstColumn="0" w:firstRowLastColumn="0" w:lastRowFirstColumn="0" w:lastRowLastColumn="0"/>
            <w:tcW w:w="161" w:type="pct"/>
            <w:vMerge/>
            <w:tcBorders>
              <w:bottom w:val="single" w:sz="4" w:space="0" w:color="auto"/>
            </w:tcBorders>
            <w:vAlign w:val="center"/>
          </w:tcPr>
          <w:p w:rsidR="00BB5BA2" w:rsidRPr="00A7549E" w:rsidRDefault="00BB5BA2" w:rsidP="00074BEE">
            <w:pPr>
              <w:jc w:val="center"/>
              <w:rPr>
                <w:rFonts w:ascii="Times New Roman" w:hAnsi="Times New Roman"/>
                <w:color w:val="000000" w:themeColor="text1"/>
                <w:sz w:val="15"/>
                <w:szCs w:val="15"/>
                <w:lang w:val="en-GB"/>
              </w:rPr>
            </w:pPr>
          </w:p>
        </w:tc>
        <w:tc>
          <w:tcPr>
            <w:tcW w:w="380" w:type="pct"/>
            <w:vMerge/>
            <w:tcBorders>
              <w:bottom w:val="single" w:sz="4" w:space="0" w:color="auto"/>
            </w:tcBorders>
            <w:vAlign w:val="center"/>
          </w:tcPr>
          <w:p w:rsidR="00BB5BA2" w:rsidRPr="00A7549E" w:rsidRDefault="00BB5BA2" w:rsidP="00074B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p>
        </w:tc>
        <w:tc>
          <w:tcPr>
            <w:tcW w:w="370" w:type="pct"/>
            <w:vMerge/>
            <w:tcBorders>
              <w:bottom w:val="single" w:sz="4" w:space="0" w:color="auto"/>
            </w:tcBorders>
            <w:vAlign w:val="center"/>
          </w:tcPr>
          <w:p w:rsidR="00BB5BA2" w:rsidRPr="00A7549E" w:rsidRDefault="00BB5BA2" w:rsidP="00074B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p>
        </w:tc>
        <w:tc>
          <w:tcPr>
            <w:tcW w:w="123" w:type="pct"/>
            <w:tcBorders>
              <w:bottom w:val="single" w:sz="4" w:space="0" w:color="auto"/>
            </w:tcBorders>
            <w:vAlign w:val="center"/>
          </w:tcPr>
          <w:p w:rsidR="00BB5BA2" w:rsidRPr="00A7549E" w:rsidRDefault="00BB5BA2" w:rsidP="00074B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p>
        </w:tc>
        <w:tc>
          <w:tcPr>
            <w:tcW w:w="246" w:type="pct"/>
            <w:tcBorders>
              <w:bottom w:val="single" w:sz="4" w:space="0" w:color="auto"/>
            </w:tcBorders>
            <w:vAlign w:val="center"/>
          </w:tcPr>
          <w:p w:rsidR="00BB5BA2" w:rsidRPr="00A7549E" w:rsidRDefault="00BB5BA2" w:rsidP="00074B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m:oMath>
              <m:r>
                <m:rPr>
                  <m:sty m:val="p"/>
                </m:rPr>
                <w:rPr>
                  <w:rFonts w:ascii="Cambria Math" w:hAnsi="Cambria Math"/>
                  <w:color w:val="000000" w:themeColor="text1"/>
                  <w:sz w:val="15"/>
                  <w:szCs w:val="15"/>
                  <w:lang w:val="en-GB"/>
                </w:rPr>
                <m:t>∆</m:t>
              </m:r>
            </m:oMath>
            <w:r w:rsidRPr="00A7549E">
              <w:rPr>
                <w:rFonts w:ascii="Times New Roman" w:hAnsi="Times New Roman"/>
                <w:i/>
                <w:color w:val="000000" w:themeColor="text1"/>
                <w:sz w:val="15"/>
                <w:szCs w:val="15"/>
                <w:lang w:val="en-GB"/>
              </w:rPr>
              <w:t>ET</w:t>
            </w:r>
          </w:p>
        </w:tc>
        <w:tc>
          <w:tcPr>
            <w:tcW w:w="250" w:type="pct"/>
            <w:tcBorders>
              <w:bottom w:val="single" w:sz="4" w:space="0" w:color="auto"/>
            </w:tcBorders>
            <w:vAlign w:val="center"/>
          </w:tcPr>
          <w:p w:rsidR="00BB5BA2" w:rsidRPr="00A7549E" w:rsidRDefault="00BB5BA2" w:rsidP="00074B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m:oMath>
              <m:r>
                <m:rPr>
                  <m:sty m:val="p"/>
                </m:rPr>
                <w:rPr>
                  <w:rFonts w:ascii="Cambria Math" w:hAnsi="Cambria Math"/>
                  <w:color w:val="000000" w:themeColor="text1"/>
                  <w:sz w:val="15"/>
                  <w:szCs w:val="15"/>
                  <w:lang w:val="en-GB"/>
                </w:rPr>
                <m:t>∆</m:t>
              </m:r>
            </m:oMath>
            <w:r w:rsidR="007F1E94" w:rsidRPr="00A7549E">
              <w:rPr>
                <w:rFonts w:ascii="Times New Roman" w:hAnsi="Times New Roman"/>
                <w:i/>
                <w:color w:val="000000" w:themeColor="text1"/>
                <w:sz w:val="15"/>
                <w:szCs w:val="15"/>
                <w:lang w:val="en-GB"/>
              </w:rPr>
              <w:t>E</w:t>
            </w:r>
            <w:r w:rsidR="007F1E94" w:rsidRPr="00A7549E">
              <w:rPr>
                <w:rFonts w:ascii="Times New Roman" w:hAnsi="Times New Roman" w:hint="eastAsia"/>
                <w:i/>
                <w:color w:val="000000" w:themeColor="text1"/>
                <w:sz w:val="15"/>
                <w:szCs w:val="15"/>
                <w:lang w:val="en-GB"/>
              </w:rPr>
              <w:t>T</w:t>
            </w:r>
            <w:r w:rsidRPr="00A7549E">
              <w:rPr>
                <w:rFonts w:ascii="Times New Roman" w:hAnsi="Times New Roman"/>
                <w:i/>
                <w:color w:val="000000" w:themeColor="text1"/>
                <w:sz w:val="15"/>
                <w:szCs w:val="15"/>
                <w:vertAlign w:val="subscript"/>
                <w:lang w:val="en-GB"/>
              </w:rPr>
              <w:t>0</w:t>
            </w:r>
          </w:p>
        </w:tc>
        <w:tc>
          <w:tcPr>
            <w:tcW w:w="253" w:type="pct"/>
            <w:tcBorders>
              <w:bottom w:val="single" w:sz="4" w:space="0" w:color="auto"/>
            </w:tcBorders>
            <w:vAlign w:val="center"/>
          </w:tcPr>
          <w:p w:rsidR="00BB5BA2" w:rsidRPr="00A7549E" w:rsidRDefault="00BB5BA2" w:rsidP="00074B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m:oMath>
              <m:r>
                <m:rPr>
                  <m:sty m:val="p"/>
                </m:rPr>
                <w:rPr>
                  <w:rFonts w:ascii="Cambria Math" w:hAnsi="Cambria Math"/>
                  <w:color w:val="000000" w:themeColor="text1"/>
                  <w:sz w:val="15"/>
                  <w:szCs w:val="15"/>
                  <w:lang w:val="en-GB"/>
                </w:rPr>
                <m:t>∆</m:t>
              </m:r>
            </m:oMath>
            <w:r w:rsidRPr="00A7549E">
              <w:rPr>
                <w:rFonts w:ascii="Times New Roman" w:hAnsi="Times New Roman"/>
                <w:i/>
                <w:color w:val="000000" w:themeColor="text1"/>
                <w:sz w:val="15"/>
                <w:szCs w:val="15"/>
                <w:lang w:val="en-GB"/>
              </w:rPr>
              <w:t>P</w:t>
            </w:r>
          </w:p>
        </w:tc>
        <w:tc>
          <w:tcPr>
            <w:tcW w:w="251" w:type="pct"/>
            <w:tcBorders>
              <w:bottom w:val="single" w:sz="4" w:space="0" w:color="auto"/>
            </w:tcBorders>
            <w:vAlign w:val="center"/>
          </w:tcPr>
          <w:p w:rsidR="00BB5BA2" w:rsidRPr="00A7549E" w:rsidRDefault="00BB5BA2" w:rsidP="00074B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m:oMath>
              <m:r>
                <m:rPr>
                  <m:sty m:val="p"/>
                </m:rPr>
                <w:rPr>
                  <w:rFonts w:ascii="Cambria Math" w:hAnsi="Cambria Math"/>
                  <w:color w:val="000000" w:themeColor="text1"/>
                  <w:sz w:val="15"/>
                  <w:szCs w:val="15"/>
                  <w:lang w:val="en-GB"/>
                </w:rPr>
                <m:t>∆</m:t>
              </m:r>
            </m:oMath>
            <w:r w:rsidRPr="00A7549E">
              <w:rPr>
                <w:rFonts w:ascii="Times New Roman" w:hAnsi="Times New Roman"/>
                <w:i/>
                <w:color w:val="000000" w:themeColor="text1"/>
                <w:sz w:val="15"/>
                <w:szCs w:val="15"/>
                <w:lang w:val="en-GB"/>
              </w:rPr>
              <w:t>M</w:t>
            </w:r>
          </w:p>
        </w:tc>
        <w:tc>
          <w:tcPr>
            <w:tcW w:w="253" w:type="pct"/>
            <w:tcBorders>
              <w:bottom w:val="single" w:sz="4" w:space="0" w:color="auto"/>
            </w:tcBorders>
            <w:vAlign w:val="center"/>
          </w:tcPr>
          <w:p w:rsidR="00BB5BA2" w:rsidRPr="00A7549E" w:rsidRDefault="00BB5BA2" w:rsidP="00074B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m:oMath>
              <m:r>
                <m:rPr>
                  <m:sty m:val="p"/>
                </m:rPr>
                <w:rPr>
                  <w:rFonts w:ascii="Cambria Math" w:hAnsi="Cambria Math"/>
                  <w:color w:val="000000" w:themeColor="text1"/>
                  <w:sz w:val="15"/>
                  <w:szCs w:val="15"/>
                  <w:lang w:val="en-GB"/>
                </w:rPr>
                <m:t>∆</m:t>
              </m:r>
            </m:oMath>
            <w:r w:rsidRPr="00A7549E">
              <w:rPr>
                <w:rFonts w:ascii="Times New Roman" w:hAnsi="Times New Roman"/>
                <w:i/>
                <w:color w:val="000000" w:themeColor="text1"/>
                <w:sz w:val="15"/>
                <w:szCs w:val="15"/>
                <w:lang w:val="en-GB"/>
              </w:rPr>
              <w:t>S</w:t>
            </w:r>
          </w:p>
        </w:tc>
        <w:tc>
          <w:tcPr>
            <w:tcW w:w="123" w:type="pct"/>
            <w:tcBorders>
              <w:bottom w:val="single" w:sz="4" w:space="0" w:color="auto"/>
            </w:tcBorders>
            <w:vAlign w:val="center"/>
          </w:tcPr>
          <w:p w:rsidR="00BB5BA2" w:rsidRPr="00A7549E" w:rsidRDefault="00BB5BA2" w:rsidP="00074B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p>
        </w:tc>
        <w:tc>
          <w:tcPr>
            <w:tcW w:w="251" w:type="pct"/>
            <w:tcBorders>
              <w:bottom w:val="single" w:sz="4" w:space="0" w:color="auto"/>
            </w:tcBorders>
            <w:vAlign w:val="center"/>
          </w:tcPr>
          <w:p w:rsidR="00BB5BA2" w:rsidRPr="00A7549E" w:rsidRDefault="00BB5BA2" w:rsidP="00074BEE">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color w:val="000000" w:themeColor="text1"/>
                <w:sz w:val="15"/>
                <w:szCs w:val="15"/>
                <w:lang w:val="en-GB"/>
              </w:rPr>
              <w:t>C_</w:t>
            </w:r>
          </w:p>
          <w:p w:rsidR="00BB5BA2" w:rsidRPr="00A7549E" w:rsidRDefault="00BB5BA2" w:rsidP="00074BEE">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color w:val="000000" w:themeColor="text1"/>
                <w:sz w:val="15"/>
                <w:szCs w:val="15"/>
                <w:lang w:val="en-GB"/>
              </w:rPr>
              <w:t>(</w:t>
            </w:r>
            <w:r w:rsidRPr="00A7549E">
              <w:rPr>
                <w:rFonts w:ascii="Times New Roman" w:hAnsi="Times New Roman"/>
                <w:i/>
                <w:color w:val="000000" w:themeColor="text1"/>
                <w:sz w:val="15"/>
                <w:szCs w:val="15"/>
                <w:lang w:val="en-GB"/>
              </w:rPr>
              <w:t>ET</w:t>
            </w:r>
            <w:r w:rsidRPr="00A7549E">
              <w:rPr>
                <w:rFonts w:ascii="Times New Roman" w:hAnsi="Times New Roman"/>
                <w:color w:val="000000" w:themeColor="text1"/>
                <w:sz w:val="15"/>
                <w:szCs w:val="15"/>
                <w:vertAlign w:val="subscript"/>
                <w:lang w:val="en-GB"/>
              </w:rPr>
              <w:t>0</w:t>
            </w:r>
            <w:r w:rsidRPr="00A7549E">
              <w:rPr>
                <w:rFonts w:ascii="Times New Roman" w:hAnsi="Times New Roman"/>
                <w:color w:val="000000" w:themeColor="text1"/>
                <w:sz w:val="15"/>
                <w:szCs w:val="15"/>
                <w:lang w:val="en-GB"/>
              </w:rPr>
              <w:t>)</w:t>
            </w:r>
          </w:p>
        </w:tc>
        <w:tc>
          <w:tcPr>
            <w:tcW w:w="312" w:type="pct"/>
            <w:tcBorders>
              <w:bottom w:val="single" w:sz="4" w:space="0" w:color="auto"/>
            </w:tcBorders>
            <w:vAlign w:val="center"/>
          </w:tcPr>
          <w:p w:rsidR="00BB5BA2" w:rsidRPr="00A7549E" w:rsidRDefault="00BB5BA2" w:rsidP="00074BEE">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color w:val="000000" w:themeColor="text1"/>
                <w:sz w:val="15"/>
                <w:szCs w:val="15"/>
                <w:lang w:val="en-GB"/>
              </w:rPr>
              <w:t>C_</w:t>
            </w:r>
          </w:p>
          <w:p w:rsidR="00BB5BA2" w:rsidRPr="00A7549E" w:rsidRDefault="00BB5BA2" w:rsidP="00074BEE">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color w:val="000000" w:themeColor="text1"/>
                <w:sz w:val="15"/>
                <w:szCs w:val="15"/>
                <w:lang w:val="en-GB"/>
              </w:rPr>
              <w:t>(</w:t>
            </w:r>
            <w:r w:rsidRPr="00A7549E">
              <w:rPr>
                <w:rFonts w:ascii="Times New Roman" w:hAnsi="Times New Roman"/>
                <w:i/>
                <w:color w:val="000000" w:themeColor="text1"/>
                <w:sz w:val="15"/>
                <w:szCs w:val="15"/>
                <w:lang w:val="en-GB"/>
              </w:rPr>
              <w:t>P</w:t>
            </w:r>
            <w:r w:rsidRPr="00A7549E">
              <w:rPr>
                <w:rFonts w:ascii="Times New Roman" w:hAnsi="Times New Roman"/>
                <w:color w:val="000000" w:themeColor="text1"/>
                <w:sz w:val="15"/>
                <w:szCs w:val="15"/>
                <w:lang w:val="en-GB"/>
              </w:rPr>
              <w:t>)</w:t>
            </w:r>
          </w:p>
        </w:tc>
        <w:tc>
          <w:tcPr>
            <w:tcW w:w="296" w:type="pct"/>
            <w:tcBorders>
              <w:bottom w:val="single" w:sz="4" w:space="0" w:color="auto"/>
            </w:tcBorders>
            <w:vAlign w:val="center"/>
          </w:tcPr>
          <w:p w:rsidR="00BB5BA2" w:rsidRPr="00A7549E" w:rsidRDefault="001C44D9" w:rsidP="00074BEE">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C_</w:t>
            </w:r>
          </w:p>
          <w:p w:rsidR="001C44D9" w:rsidRPr="00A7549E" w:rsidRDefault="001C44D9" w:rsidP="00074BEE">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w:t>
            </w:r>
            <m:oMath>
              <m:r>
                <w:rPr>
                  <w:rFonts w:ascii="Cambria Math" w:hAnsi="Cambria Math"/>
                  <w:color w:val="000000" w:themeColor="text1"/>
                  <w:sz w:val="15"/>
                  <w:szCs w:val="15"/>
                  <w:lang w:val="en-GB"/>
                </w:rPr>
                <m:t>ω</m:t>
              </m:r>
            </m:oMath>
            <w:r w:rsidRPr="00A7549E">
              <w:rPr>
                <w:rFonts w:ascii="Times New Roman" w:hAnsi="Times New Roman" w:hint="eastAsia"/>
                <w:color w:val="000000" w:themeColor="text1"/>
                <w:sz w:val="15"/>
                <w:szCs w:val="15"/>
                <w:lang w:val="en-GB"/>
              </w:rPr>
              <w:t>)</w:t>
            </w:r>
          </w:p>
        </w:tc>
        <w:tc>
          <w:tcPr>
            <w:tcW w:w="285" w:type="pct"/>
            <w:tcBorders>
              <w:bottom w:val="single" w:sz="4" w:space="0" w:color="auto"/>
            </w:tcBorders>
            <w:vAlign w:val="center"/>
          </w:tcPr>
          <w:p w:rsidR="00BB5BA2" w:rsidRPr="00A7549E" w:rsidRDefault="00BB5BA2" w:rsidP="00074BEE">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color w:val="000000" w:themeColor="text1"/>
                <w:sz w:val="15"/>
                <w:szCs w:val="15"/>
                <w:lang w:val="en-GB"/>
              </w:rPr>
              <w:t>C_</w:t>
            </w:r>
          </w:p>
          <w:p w:rsidR="00BB5BA2" w:rsidRPr="00A7549E" w:rsidRDefault="00BB5BA2" w:rsidP="00074BEE">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color w:val="000000" w:themeColor="text1"/>
                <w:sz w:val="15"/>
                <w:szCs w:val="15"/>
                <w:lang w:val="en-GB"/>
              </w:rPr>
              <w:t>(</w:t>
            </w:r>
            <w:r w:rsidRPr="00A7549E">
              <w:rPr>
                <w:rFonts w:ascii="Times New Roman" w:hAnsi="Times New Roman"/>
                <w:i/>
                <w:color w:val="000000" w:themeColor="text1"/>
                <w:sz w:val="15"/>
                <w:szCs w:val="15"/>
                <w:lang w:val="en-GB"/>
              </w:rPr>
              <w:t>M</w:t>
            </w:r>
            <w:r w:rsidRPr="00A7549E">
              <w:rPr>
                <w:rFonts w:ascii="Times New Roman" w:hAnsi="Times New Roman"/>
                <w:color w:val="000000" w:themeColor="text1"/>
                <w:sz w:val="15"/>
                <w:szCs w:val="15"/>
                <w:lang w:val="en-GB"/>
              </w:rPr>
              <w:t>)</w:t>
            </w:r>
          </w:p>
        </w:tc>
        <w:tc>
          <w:tcPr>
            <w:tcW w:w="253" w:type="pct"/>
            <w:tcBorders>
              <w:bottom w:val="single" w:sz="4" w:space="0" w:color="auto"/>
            </w:tcBorders>
            <w:vAlign w:val="center"/>
          </w:tcPr>
          <w:p w:rsidR="00BB5BA2" w:rsidRPr="00A7549E" w:rsidRDefault="00BB5BA2" w:rsidP="00074BEE">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color w:val="000000" w:themeColor="text1"/>
                <w:sz w:val="15"/>
                <w:szCs w:val="15"/>
                <w:lang w:val="en-GB"/>
              </w:rPr>
              <w:t>C_</w:t>
            </w:r>
          </w:p>
          <w:p w:rsidR="00BB5BA2" w:rsidRPr="00A7549E" w:rsidRDefault="00BB5BA2" w:rsidP="00074BEE">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color w:val="000000" w:themeColor="text1"/>
                <w:sz w:val="15"/>
                <w:szCs w:val="15"/>
                <w:lang w:val="en-GB"/>
              </w:rPr>
              <w:t>(</w:t>
            </w:r>
            <w:r w:rsidRPr="00A7549E">
              <w:rPr>
                <w:rFonts w:ascii="Times New Roman" w:hAnsi="Times New Roman"/>
                <w:i/>
                <w:color w:val="000000" w:themeColor="text1"/>
                <w:sz w:val="15"/>
                <w:szCs w:val="15"/>
                <w:lang w:val="en-GB"/>
              </w:rPr>
              <w:t>S</w:t>
            </w:r>
            <w:r w:rsidRPr="00A7549E">
              <w:rPr>
                <w:rFonts w:ascii="Times New Roman" w:hAnsi="Times New Roman"/>
                <w:color w:val="000000" w:themeColor="text1"/>
                <w:sz w:val="15"/>
                <w:szCs w:val="15"/>
                <w:lang w:val="en-GB"/>
              </w:rPr>
              <w:t>)</w:t>
            </w:r>
          </w:p>
        </w:tc>
        <w:tc>
          <w:tcPr>
            <w:tcW w:w="121" w:type="pct"/>
            <w:tcBorders>
              <w:bottom w:val="single" w:sz="4" w:space="0" w:color="auto"/>
            </w:tcBorders>
            <w:vAlign w:val="center"/>
          </w:tcPr>
          <w:p w:rsidR="00BB5BA2" w:rsidRPr="00A7549E" w:rsidRDefault="00BB5BA2" w:rsidP="00074BEE">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p>
        </w:tc>
        <w:tc>
          <w:tcPr>
            <w:tcW w:w="227" w:type="pct"/>
            <w:tcBorders>
              <w:bottom w:val="single" w:sz="4" w:space="0" w:color="auto"/>
            </w:tcBorders>
            <w:vAlign w:val="center"/>
          </w:tcPr>
          <w:p w:rsidR="00BB5BA2" w:rsidRPr="00A7549E" w:rsidRDefault="00BB5BA2" w:rsidP="00074BEE">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m:oMath>
              <m:r>
                <w:rPr>
                  <w:rFonts w:ascii="Cambria Math" w:hAnsi="Cambria Math"/>
                  <w:color w:val="000000" w:themeColor="text1"/>
                  <w:sz w:val="15"/>
                  <w:szCs w:val="15"/>
                  <w:lang w:val="en-GB"/>
                </w:rPr>
                <m:t>φ</m:t>
              </m:r>
            </m:oMath>
            <w:r w:rsidRPr="00A7549E">
              <w:rPr>
                <w:rFonts w:ascii="Times New Roman" w:hAnsi="Times New Roman"/>
                <w:color w:val="000000" w:themeColor="text1"/>
                <w:sz w:val="15"/>
                <w:szCs w:val="15"/>
                <w:lang w:val="en-GB"/>
              </w:rPr>
              <w:t>_</w:t>
            </w:r>
          </w:p>
          <w:p w:rsidR="00BB5BA2" w:rsidRPr="00A7549E" w:rsidRDefault="00BB5BA2" w:rsidP="00074BEE">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color w:val="000000" w:themeColor="text1"/>
                <w:sz w:val="15"/>
                <w:szCs w:val="15"/>
                <w:lang w:val="en-GB"/>
              </w:rPr>
              <w:t>(</w:t>
            </w:r>
            <w:r w:rsidRPr="00A7549E">
              <w:rPr>
                <w:rFonts w:ascii="Times New Roman" w:hAnsi="Times New Roman"/>
                <w:i/>
                <w:color w:val="000000" w:themeColor="text1"/>
                <w:sz w:val="15"/>
                <w:szCs w:val="15"/>
                <w:lang w:val="en-GB"/>
              </w:rPr>
              <w:t>ET</w:t>
            </w:r>
            <w:r w:rsidRPr="00A7549E">
              <w:rPr>
                <w:rFonts w:ascii="Times New Roman" w:hAnsi="Times New Roman"/>
                <w:color w:val="000000" w:themeColor="text1"/>
                <w:sz w:val="15"/>
                <w:szCs w:val="15"/>
                <w:vertAlign w:val="subscript"/>
                <w:lang w:val="en-GB"/>
              </w:rPr>
              <w:t>0</w:t>
            </w:r>
            <w:r w:rsidRPr="00A7549E">
              <w:rPr>
                <w:rFonts w:ascii="Times New Roman" w:hAnsi="Times New Roman"/>
                <w:color w:val="000000" w:themeColor="text1"/>
                <w:sz w:val="15"/>
                <w:szCs w:val="15"/>
                <w:lang w:val="en-GB"/>
              </w:rPr>
              <w:t>)</w:t>
            </w:r>
          </w:p>
        </w:tc>
        <w:tc>
          <w:tcPr>
            <w:tcW w:w="249" w:type="pct"/>
            <w:tcBorders>
              <w:bottom w:val="single" w:sz="4" w:space="0" w:color="auto"/>
            </w:tcBorders>
            <w:vAlign w:val="center"/>
          </w:tcPr>
          <w:p w:rsidR="00BB5BA2" w:rsidRPr="00A7549E" w:rsidRDefault="00BB5BA2" w:rsidP="00074BEE">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m:oMath>
              <m:r>
                <w:rPr>
                  <w:rFonts w:ascii="Cambria Math" w:hAnsi="Cambria Math"/>
                  <w:color w:val="000000" w:themeColor="text1"/>
                  <w:sz w:val="15"/>
                  <w:szCs w:val="15"/>
                  <w:lang w:val="en-GB"/>
                </w:rPr>
                <m:t>φ</m:t>
              </m:r>
            </m:oMath>
            <w:r w:rsidRPr="00A7549E">
              <w:rPr>
                <w:rFonts w:ascii="Times New Roman" w:hAnsi="Times New Roman"/>
                <w:color w:val="000000" w:themeColor="text1"/>
                <w:sz w:val="15"/>
                <w:szCs w:val="15"/>
                <w:lang w:val="en-GB"/>
              </w:rPr>
              <w:t>_</w:t>
            </w:r>
          </w:p>
          <w:p w:rsidR="00BB5BA2" w:rsidRPr="00A7549E" w:rsidRDefault="00BB5BA2" w:rsidP="00074BEE">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color w:val="000000" w:themeColor="text1"/>
                <w:sz w:val="15"/>
                <w:szCs w:val="15"/>
                <w:lang w:val="en-GB"/>
              </w:rPr>
              <w:t>(</w:t>
            </w:r>
            <w:r w:rsidRPr="00A7549E">
              <w:rPr>
                <w:rFonts w:ascii="Times New Roman" w:hAnsi="Times New Roman"/>
                <w:i/>
                <w:color w:val="000000" w:themeColor="text1"/>
                <w:sz w:val="15"/>
                <w:szCs w:val="15"/>
                <w:lang w:val="en-GB"/>
              </w:rPr>
              <w:t>P</w:t>
            </w:r>
            <w:r w:rsidRPr="00A7549E">
              <w:rPr>
                <w:rFonts w:ascii="Times New Roman" w:hAnsi="Times New Roman"/>
                <w:color w:val="000000" w:themeColor="text1"/>
                <w:sz w:val="15"/>
                <w:szCs w:val="15"/>
                <w:lang w:val="en-GB"/>
              </w:rPr>
              <w:t>)</w:t>
            </w:r>
          </w:p>
        </w:tc>
        <w:tc>
          <w:tcPr>
            <w:tcW w:w="287" w:type="pct"/>
            <w:tcBorders>
              <w:bottom w:val="single" w:sz="4" w:space="0" w:color="auto"/>
            </w:tcBorders>
            <w:vAlign w:val="center"/>
          </w:tcPr>
          <w:p w:rsidR="00BB5BA2" w:rsidRPr="00A7549E" w:rsidRDefault="00BB5BA2" w:rsidP="00074BEE">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m:oMath>
              <m:r>
                <w:rPr>
                  <w:rFonts w:ascii="Cambria Math" w:hAnsi="Cambria Math"/>
                  <w:color w:val="000000" w:themeColor="text1"/>
                  <w:sz w:val="15"/>
                  <w:szCs w:val="15"/>
                  <w:lang w:val="en-GB"/>
                </w:rPr>
                <m:t>φ</m:t>
              </m:r>
            </m:oMath>
            <w:r w:rsidRPr="00A7549E">
              <w:rPr>
                <w:rFonts w:ascii="Times New Roman" w:hAnsi="Times New Roman"/>
                <w:color w:val="000000" w:themeColor="text1"/>
                <w:sz w:val="15"/>
                <w:szCs w:val="15"/>
                <w:lang w:val="en-GB"/>
              </w:rPr>
              <w:t>_</w:t>
            </w:r>
          </w:p>
          <w:p w:rsidR="00BB5BA2" w:rsidRPr="00A7549E" w:rsidRDefault="00BB5BA2" w:rsidP="00074BEE">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color w:val="000000" w:themeColor="text1"/>
                <w:sz w:val="15"/>
                <w:szCs w:val="15"/>
                <w:lang w:val="en-GB"/>
              </w:rPr>
              <w:t>(</w:t>
            </w:r>
            <w:r w:rsidRPr="00A7549E">
              <w:rPr>
                <w:rFonts w:ascii="Times New Roman" w:hAnsi="Times New Roman"/>
                <w:i/>
                <w:color w:val="000000" w:themeColor="text1"/>
                <w:sz w:val="15"/>
                <w:szCs w:val="15"/>
                <w:lang w:val="en-GB"/>
              </w:rPr>
              <w:t>M</w:t>
            </w:r>
            <w:r w:rsidRPr="00A7549E">
              <w:rPr>
                <w:rFonts w:ascii="Times New Roman" w:hAnsi="Times New Roman"/>
                <w:color w:val="000000" w:themeColor="text1"/>
                <w:sz w:val="15"/>
                <w:szCs w:val="15"/>
                <w:lang w:val="en-GB"/>
              </w:rPr>
              <w:t>)</w:t>
            </w:r>
          </w:p>
        </w:tc>
        <w:tc>
          <w:tcPr>
            <w:tcW w:w="309" w:type="pct"/>
            <w:tcBorders>
              <w:bottom w:val="single" w:sz="4" w:space="0" w:color="auto"/>
            </w:tcBorders>
            <w:vAlign w:val="center"/>
          </w:tcPr>
          <w:p w:rsidR="00BB5BA2" w:rsidRPr="00A7549E" w:rsidRDefault="00BB5BA2" w:rsidP="00074BEE">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m:oMath>
              <m:r>
                <w:rPr>
                  <w:rFonts w:ascii="Cambria Math" w:hAnsi="Cambria Math"/>
                  <w:color w:val="000000" w:themeColor="text1"/>
                  <w:sz w:val="15"/>
                  <w:szCs w:val="15"/>
                  <w:lang w:val="en-GB"/>
                </w:rPr>
                <m:t>φ</m:t>
              </m:r>
            </m:oMath>
            <w:r w:rsidRPr="00A7549E">
              <w:rPr>
                <w:rFonts w:ascii="Times New Roman" w:hAnsi="Times New Roman"/>
                <w:color w:val="000000" w:themeColor="text1"/>
                <w:sz w:val="15"/>
                <w:szCs w:val="15"/>
                <w:lang w:val="en-GB"/>
              </w:rPr>
              <w:t>_</w:t>
            </w:r>
          </w:p>
          <w:p w:rsidR="00BB5BA2" w:rsidRPr="00A7549E" w:rsidRDefault="00BB5BA2" w:rsidP="00074BEE">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color w:val="000000" w:themeColor="text1"/>
                <w:sz w:val="15"/>
                <w:szCs w:val="15"/>
                <w:lang w:val="en-GB"/>
              </w:rPr>
              <w:t>(</w:t>
            </w:r>
            <w:r w:rsidRPr="00A7549E">
              <w:rPr>
                <w:rFonts w:ascii="Times New Roman" w:hAnsi="Times New Roman"/>
                <w:i/>
                <w:color w:val="000000" w:themeColor="text1"/>
                <w:sz w:val="15"/>
                <w:szCs w:val="15"/>
                <w:lang w:val="en-GB"/>
              </w:rPr>
              <w:t>S</w:t>
            </w:r>
            <w:r w:rsidRPr="00A7549E">
              <w:rPr>
                <w:rFonts w:ascii="Times New Roman" w:hAnsi="Times New Roman"/>
                <w:color w:val="000000" w:themeColor="text1"/>
                <w:sz w:val="15"/>
                <w:szCs w:val="15"/>
                <w:lang w:val="en-GB"/>
              </w:rPr>
              <w:t>)</w:t>
            </w:r>
          </w:p>
        </w:tc>
      </w:tr>
      <w:tr w:rsidR="00E83920" w:rsidRPr="00A7549E" w:rsidTr="00705D77">
        <w:tc>
          <w:tcPr>
            <w:cnfStyle w:val="001000000000" w:firstRow="0" w:lastRow="0" w:firstColumn="1" w:lastColumn="0" w:oddVBand="0" w:evenVBand="0" w:oddHBand="0" w:evenHBand="0" w:firstRowFirstColumn="0" w:firstRowLastColumn="0" w:lastRowFirstColumn="0" w:lastRowLastColumn="0"/>
            <w:tcW w:w="161" w:type="pct"/>
            <w:tcBorders>
              <w:top w:val="single" w:sz="4" w:space="0" w:color="auto"/>
            </w:tcBorders>
            <w:vAlign w:val="center"/>
          </w:tcPr>
          <w:p w:rsidR="001C44D9" w:rsidRPr="00A7549E" w:rsidRDefault="001C44D9" w:rsidP="00074BEE">
            <w:pPr>
              <w:adjustRightInd w:val="0"/>
              <w:snapToGrid w:val="0"/>
              <w:jc w:val="center"/>
              <w:rPr>
                <w:rFonts w:ascii="Times New Roman" w:hAnsi="Times New Roman"/>
                <w:color w:val="000000" w:themeColor="text1"/>
                <w:sz w:val="15"/>
                <w:szCs w:val="15"/>
                <w:lang w:val="en-GB"/>
              </w:rPr>
            </w:pPr>
            <w:r w:rsidRPr="00A7549E">
              <w:rPr>
                <w:rFonts w:ascii="Times New Roman" w:hAnsi="Times New Roman"/>
                <w:color w:val="000000" w:themeColor="text1"/>
                <w:sz w:val="15"/>
                <w:szCs w:val="15"/>
              </w:rPr>
              <w:t>1</w:t>
            </w:r>
          </w:p>
        </w:tc>
        <w:tc>
          <w:tcPr>
            <w:tcW w:w="380" w:type="pct"/>
            <w:tcBorders>
              <w:top w:val="single" w:sz="4" w:space="0" w:color="auto"/>
            </w:tcBorders>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proofErr w:type="spellStart"/>
            <w:r w:rsidRPr="00A7549E">
              <w:rPr>
                <w:rFonts w:ascii="Times New Roman" w:hAnsi="Times New Roman" w:hint="eastAsia"/>
                <w:color w:val="000000" w:themeColor="text1"/>
                <w:sz w:val="15"/>
                <w:szCs w:val="15"/>
              </w:rPr>
              <w:t>Huangfu</w:t>
            </w:r>
            <w:proofErr w:type="spellEnd"/>
          </w:p>
        </w:tc>
        <w:tc>
          <w:tcPr>
            <w:tcW w:w="370" w:type="pct"/>
            <w:tcBorders>
              <w:top w:val="single" w:sz="4" w:space="0" w:color="auto"/>
            </w:tcBorders>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2001(ns)</w:t>
            </w:r>
          </w:p>
        </w:tc>
        <w:tc>
          <w:tcPr>
            <w:tcW w:w="123" w:type="pct"/>
            <w:tcBorders>
              <w:top w:val="single" w:sz="4" w:space="0" w:color="auto"/>
            </w:tcBorders>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p>
        </w:tc>
        <w:tc>
          <w:tcPr>
            <w:tcW w:w="246" w:type="pct"/>
            <w:tcBorders>
              <w:top w:val="single" w:sz="4" w:space="0" w:color="auto"/>
            </w:tcBorders>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41.7</w:t>
            </w:r>
          </w:p>
        </w:tc>
        <w:tc>
          <w:tcPr>
            <w:tcW w:w="250" w:type="pct"/>
            <w:tcBorders>
              <w:top w:val="single" w:sz="4" w:space="0" w:color="auto"/>
            </w:tcBorders>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7.0</w:t>
            </w:r>
          </w:p>
        </w:tc>
        <w:tc>
          <w:tcPr>
            <w:tcW w:w="253" w:type="pct"/>
            <w:tcBorders>
              <w:top w:val="single" w:sz="4" w:space="0" w:color="auto"/>
            </w:tcBorders>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22.2</w:t>
            </w:r>
          </w:p>
        </w:tc>
        <w:tc>
          <w:tcPr>
            <w:tcW w:w="251" w:type="pct"/>
            <w:tcBorders>
              <w:top w:val="single" w:sz="4" w:space="0" w:color="auto"/>
            </w:tcBorders>
            <w:vAlign w:val="center"/>
          </w:tcPr>
          <w:p w:rsidR="001C44D9" w:rsidRPr="00A7549E" w:rsidRDefault="001C44D9" w:rsidP="00A07CF1">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color w:val="000000" w:themeColor="text1"/>
                <w:sz w:val="15"/>
                <w:szCs w:val="15"/>
                <w:lang w:val="en-GB"/>
              </w:rPr>
              <w:t>0.</w:t>
            </w:r>
            <w:r w:rsidR="00A07CF1" w:rsidRPr="00A7549E">
              <w:rPr>
                <w:rFonts w:ascii="Times New Roman" w:hAnsi="Times New Roman"/>
                <w:color w:val="000000" w:themeColor="text1"/>
                <w:sz w:val="15"/>
                <w:szCs w:val="15"/>
                <w:lang w:val="en-GB"/>
              </w:rPr>
              <w:t>0</w:t>
            </w:r>
            <w:r w:rsidR="00A07CF1">
              <w:rPr>
                <w:rFonts w:ascii="Times New Roman" w:hAnsi="Times New Roman" w:hint="eastAsia"/>
                <w:color w:val="000000" w:themeColor="text1"/>
                <w:sz w:val="15"/>
                <w:szCs w:val="15"/>
                <w:lang w:val="en-GB"/>
              </w:rPr>
              <w:t>2</w:t>
            </w:r>
          </w:p>
        </w:tc>
        <w:tc>
          <w:tcPr>
            <w:tcW w:w="253" w:type="pct"/>
            <w:tcBorders>
              <w:top w:val="single" w:sz="4" w:space="0" w:color="auto"/>
            </w:tcBorders>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color w:val="000000" w:themeColor="text1"/>
                <w:sz w:val="15"/>
                <w:szCs w:val="15"/>
                <w:lang w:val="en-GB"/>
              </w:rPr>
              <w:t>0.01</w:t>
            </w:r>
          </w:p>
        </w:tc>
        <w:tc>
          <w:tcPr>
            <w:tcW w:w="123" w:type="pct"/>
            <w:tcBorders>
              <w:top w:val="single" w:sz="4" w:space="0" w:color="auto"/>
            </w:tcBorders>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p>
        </w:tc>
        <w:tc>
          <w:tcPr>
            <w:tcW w:w="251" w:type="pct"/>
            <w:tcBorders>
              <w:top w:val="single" w:sz="4" w:space="0" w:color="auto"/>
            </w:tcBorders>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0.28</w:t>
            </w:r>
          </w:p>
        </w:tc>
        <w:tc>
          <w:tcPr>
            <w:tcW w:w="312" w:type="pct"/>
            <w:tcBorders>
              <w:top w:val="single" w:sz="4" w:space="0" w:color="auto"/>
            </w:tcBorders>
            <w:vAlign w:val="center"/>
          </w:tcPr>
          <w:p w:rsidR="001C44D9" w:rsidRPr="00A7549E" w:rsidRDefault="00280943"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18.67</w:t>
            </w:r>
          </w:p>
        </w:tc>
        <w:tc>
          <w:tcPr>
            <w:tcW w:w="296" w:type="pct"/>
            <w:tcBorders>
              <w:top w:val="single" w:sz="4" w:space="0" w:color="auto"/>
            </w:tcBorders>
            <w:vAlign w:val="center"/>
          </w:tcPr>
          <w:p w:rsidR="001C44D9" w:rsidRPr="00A7549E" w:rsidRDefault="00280943" w:rsidP="00074B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22.70</w:t>
            </w:r>
          </w:p>
        </w:tc>
        <w:tc>
          <w:tcPr>
            <w:tcW w:w="285" w:type="pct"/>
            <w:tcBorders>
              <w:top w:val="single" w:sz="4" w:space="0" w:color="auto"/>
            </w:tcBorders>
            <w:vAlign w:val="center"/>
          </w:tcPr>
          <w:p w:rsidR="001C44D9" w:rsidRPr="00A7549E" w:rsidRDefault="00280943" w:rsidP="00074B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22.73</w:t>
            </w:r>
          </w:p>
        </w:tc>
        <w:tc>
          <w:tcPr>
            <w:tcW w:w="253" w:type="pct"/>
            <w:tcBorders>
              <w:top w:val="single" w:sz="4" w:space="0" w:color="auto"/>
            </w:tcBorders>
            <w:vAlign w:val="center"/>
          </w:tcPr>
          <w:p w:rsidR="001C44D9" w:rsidRPr="00A7549E" w:rsidRDefault="00280943" w:rsidP="00074B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-0.04</w:t>
            </w:r>
          </w:p>
        </w:tc>
        <w:tc>
          <w:tcPr>
            <w:tcW w:w="121" w:type="pct"/>
            <w:tcBorders>
              <w:top w:val="single" w:sz="4" w:space="0" w:color="auto"/>
            </w:tcBorders>
            <w:vAlign w:val="center"/>
          </w:tcPr>
          <w:p w:rsidR="001C44D9" w:rsidRPr="00A7549E" w:rsidRDefault="001C44D9" w:rsidP="00074B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p>
        </w:tc>
        <w:tc>
          <w:tcPr>
            <w:tcW w:w="227" w:type="pct"/>
            <w:tcBorders>
              <w:top w:val="single" w:sz="4" w:space="0" w:color="auto"/>
            </w:tcBorders>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0.7</w:t>
            </w:r>
          </w:p>
        </w:tc>
        <w:tc>
          <w:tcPr>
            <w:tcW w:w="249" w:type="pct"/>
            <w:tcBorders>
              <w:top w:val="single" w:sz="4" w:space="0" w:color="auto"/>
            </w:tcBorders>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44.8</w:t>
            </w:r>
          </w:p>
        </w:tc>
        <w:tc>
          <w:tcPr>
            <w:tcW w:w="287" w:type="pct"/>
            <w:tcBorders>
              <w:top w:val="single" w:sz="4" w:space="0" w:color="auto"/>
            </w:tcBorders>
            <w:vAlign w:val="center"/>
          </w:tcPr>
          <w:p w:rsidR="001C44D9" w:rsidRPr="00A7549E" w:rsidRDefault="00280943" w:rsidP="00074B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54.6</w:t>
            </w:r>
          </w:p>
        </w:tc>
        <w:tc>
          <w:tcPr>
            <w:tcW w:w="309" w:type="pct"/>
            <w:tcBorders>
              <w:top w:val="single" w:sz="4" w:space="0" w:color="auto"/>
            </w:tcBorders>
            <w:vAlign w:val="center"/>
          </w:tcPr>
          <w:p w:rsidR="001C44D9" w:rsidRPr="00A7549E" w:rsidRDefault="00280943" w:rsidP="00074B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-0.1</w:t>
            </w:r>
          </w:p>
        </w:tc>
      </w:tr>
      <w:tr w:rsidR="00E83920" w:rsidRPr="00A7549E" w:rsidTr="00705D77">
        <w:tc>
          <w:tcPr>
            <w:cnfStyle w:val="001000000000" w:firstRow="0" w:lastRow="0" w:firstColumn="1" w:lastColumn="0" w:oddVBand="0" w:evenVBand="0" w:oddHBand="0" w:evenHBand="0" w:firstRowFirstColumn="0" w:firstRowLastColumn="0" w:lastRowFirstColumn="0" w:lastRowLastColumn="0"/>
            <w:tcW w:w="161" w:type="pct"/>
            <w:vAlign w:val="center"/>
          </w:tcPr>
          <w:p w:rsidR="001C44D9" w:rsidRPr="00A7549E" w:rsidRDefault="001C44D9" w:rsidP="00074BEE">
            <w:pPr>
              <w:adjustRightInd w:val="0"/>
              <w:snapToGrid w:val="0"/>
              <w:jc w:val="center"/>
              <w:rPr>
                <w:rFonts w:ascii="Times New Roman" w:hAnsi="Times New Roman"/>
                <w:color w:val="000000" w:themeColor="text1"/>
                <w:sz w:val="15"/>
                <w:szCs w:val="15"/>
                <w:lang w:val="en-GB"/>
              </w:rPr>
            </w:pPr>
            <w:r w:rsidRPr="00A7549E">
              <w:rPr>
                <w:rFonts w:ascii="Times New Roman" w:hAnsi="Times New Roman"/>
                <w:color w:val="000000" w:themeColor="text1"/>
                <w:sz w:val="15"/>
                <w:szCs w:val="15"/>
              </w:rPr>
              <w:t>2</w:t>
            </w:r>
          </w:p>
        </w:tc>
        <w:tc>
          <w:tcPr>
            <w:tcW w:w="380"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proofErr w:type="spellStart"/>
            <w:r w:rsidRPr="00A7549E">
              <w:rPr>
                <w:rFonts w:ascii="Times New Roman" w:hAnsi="Times New Roman" w:hint="eastAsia"/>
                <w:color w:val="000000" w:themeColor="text1"/>
                <w:sz w:val="15"/>
                <w:szCs w:val="15"/>
              </w:rPr>
              <w:t>Gushan</w:t>
            </w:r>
            <w:proofErr w:type="spellEnd"/>
          </w:p>
        </w:tc>
        <w:tc>
          <w:tcPr>
            <w:tcW w:w="370"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2000(ns)</w:t>
            </w:r>
          </w:p>
        </w:tc>
        <w:tc>
          <w:tcPr>
            <w:tcW w:w="123"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p>
        </w:tc>
        <w:tc>
          <w:tcPr>
            <w:tcW w:w="246"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33.6</w:t>
            </w:r>
          </w:p>
        </w:tc>
        <w:tc>
          <w:tcPr>
            <w:tcW w:w="250"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64.9</w:t>
            </w:r>
          </w:p>
        </w:tc>
        <w:tc>
          <w:tcPr>
            <w:tcW w:w="253"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20.6</w:t>
            </w:r>
          </w:p>
        </w:tc>
        <w:tc>
          <w:tcPr>
            <w:tcW w:w="251" w:type="pct"/>
            <w:vAlign w:val="center"/>
          </w:tcPr>
          <w:p w:rsidR="001C44D9" w:rsidRPr="00A7549E" w:rsidRDefault="001C44D9" w:rsidP="00A07CF1">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color w:val="000000" w:themeColor="text1"/>
                <w:sz w:val="15"/>
                <w:szCs w:val="15"/>
                <w:lang w:val="en-GB"/>
              </w:rPr>
              <w:t>0.</w:t>
            </w:r>
            <w:r w:rsidR="00A07CF1" w:rsidRPr="00A7549E">
              <w:rPr>
                <w:rFonts w:ascii="Times New Roman" w:hAnsi="Times New Roman"/>
                <w:color w:val="000000" w:themeColor="text1"/>
                <w:sz w:val="15"/>
                <w:szCs w:val="15"/>
                <w:lang w:val="en-GB"/>
              </w:rPr>
              <w:t>0</w:t>
            </w:r>
            <w:r w:rsidR="00A07CF1">
              <w:rPr>
                <w:rFonts w:ascii="Times New Roman" w:hAnsi="Times New Roman" w:hint="eastAsia"/>
                <w:color w:val="000000" w:themeColor="text1"/>
                <w:sz w:val="15"/>
                <w:szCs w:val="15"/>
                <w:lang w:val="en-GB"/>
              </w:rPr>
              <w:t>4</w:t>
            </w:r>
          </w:p>
        </w:tc>
        <w:tc>
          <w:tcPr>
            <w:tcW w:w="253"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-0.10</w:t>
            </w:r>
          </w:p>
        </w:tc>
        <w:tc>
          <w:tcPr>
            <w:tcW w:w="123"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p>
        </w:tc>
        <w:tc>
          <w:tcPr>
            <w:tcW w:w="251"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2.81</w:t>
            </w:r>
          </w:p>
        </w:tc>
        <w:tc>
          <w:tcPr>
            <w:tcW w:w="312"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17.01</w:t>
            </w:r>
          </w:p>
        </w:tc>
        <w:tc>
          <w:tcPr>
            <w:tcW w:w="296" w:type="pct"/>
            <w:vAlign w:val="center"/>
          </w:tcPr>
          <w:p w:rsidR="001C44D9" w:rsidRPr="00A7549E" w:rsidRDefault="00280943" w:rsidP="00074B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13.77</w:t>
            </w:r>
          </w:p>
        </w:tc>
        <w:tc>
          <w:tcPr>
            <w:tcW w:w="285" w:type="pct"/>
            <w:vAlign w:val="center"/>
          </w:tcPr>
          <w:p w:rsidR="001C44D9" w:rsidRPr="00A7549E" w:rsidRDefault="00280943" w:rsidP="00074B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8.87</w:t>
            </w:r>
          </w:p>
        </w:tc>
        <w:tc>
          <w:tcPr>
            <w:tcW w:w="253" w:type="pct"/>
            <w:vAlign w:val="center"/>
          </w:tcPr>
          <w:p w:rsidR="001C44D9" w:rsidRPr="00A7549E" w:rsidRDefault="00280943" w:rsidP="00074B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4.90</w:t>
            </w:r>
          </w:p>
        </w:tc>
        <w:tc>
          <w:tcPr>
            <w:tcW w:w="121" w:type="pct"/>
            <w:vAlign w:val="center"/>
          </w:tcPr>
          <w:p w:rsidR="001C44D9" w:rsidRPr="00A7549E" w:rsidRDefault="001C44D9" w:rsidP="00074B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p>
        </w:tc>
        <w:tc>
          <w:tcPr>
            <w:tcW w:w="227"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8.4</w:t>
            </w:r>
          </w:p>
        </w:tc>
        <w:tc>
          <w:tcPr>
            <w:tcW w:w="249"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50.6</w:t>
            </w:r>
          </w:p>
        </w:tc>
        <w:tc>
          <w:tcPr>
            <w:tcW w:w="287" w:type="pct"/>
            <w:vAlign w:val="center"/>
          </w:tcPr>
          <w:p w:rsidR="001C44D9" w:rsidRPr="00A7549E" w:rsidRDefault="00280943" w:rsidP="00074B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26.4</w:t>
            </w:r>
          </w:p>
        </w:tc>
        <w:tc>
          <w:tcPr>
            <w:tcW w:w="309" w:type="pct"/>
            <w:vAlign w:val="center"/>
          </w:tcPr>
          <w:p w:rsidR="001C44D9" w:rsidRPr="00A7549E" w:rsidRDefault="00280943" w:rsidP="00074B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14.6</w:t>
            </w:r>
          </w:p>
        </w:tc>
      </w:tr>
      <w:tr w:rsidR="00E83920" w:rsidRPr="00A7549E" w:rsidTr="00705D77">
        <w:tc>
          <w:tcPr>
            <w:cnfStyle w:val="001000000000" w:firstRow="0" w:lastRow="0" w:firstColumn="1" w:lastColumn="0" w:oddVBand="0" w:evenVBand="0" w:oddHBand="0" w:evenHBand="0" w:firstRowFirstColumn="0" w:firstRowLastColumn="0" w:lastRowFirstColumn="0" w:lastRowLastColumn="0"/>
            <w:tcW w:w="161" w:type="pct"/>
            <w:vAlign w:val="center"/>
          </w:tcPr>
          <w:p w:rsidR="001C44D9" w:rsidRPr="00A7549E" w:rsidRDefault="001C44D9" w:rsidP="00074BEE">
            <w:pPr>
              <w:adjustRightInd w:val="0"/>
              <w:snapToGrid w:val="0"/>
              <w:jc w:val="center"/>
              <w:rPr>
                <w:rFonts w:ascii="Times New Roman" w:hAnsi="Times New Roman"/>
                <w:color w:val="000000" w:themeColor="text1"/>
                <w:sz w:val="15"/>
                <w:szCs w:val="15"/>
                <w:lang w:val="en-GB"/>
              </w:rPr>
            </w:pPr>
            <w:r w:rsidRPr="00A7549E">
              <w:rPr>
                <w:rFonts w:ascii="Times New Roman" w:hAnsi="Times New Roman"/>
                <w:color w:val="000000" w:themeColor="text1"/>
                <w:sz w:val="15"/>
                <w:szCs w:val="15"/>
              </w:rPr>
              <w:t>3</w:t>
            </w:r>
          </w:p>
        </w:tc>
        <w:tc>
          <w:tcPr>
            <w:tcW w:w="380"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proofErr w:type="spellStart"/>
            <w:r w:rsidRPr="00A7549E">
              <w:rPr>
                <w:rFonts w:ascii="Times New Roman" w:hAnsi="Times New Roman" w:hint="eastAsia"/>
                <w:color w:val="000000" w:themeColor="text1"/>
                <w:sz w:val="15"/>
                <w:szCs w:val="15"/>
              </w:rPr>
              <w:t>Kuye</w:t>
            </w:r>
            <w:proofErr w:type="spellEnd"/>
          </w:p>
        </w:tc>
        <w:tc>
          <w:tcPr>
            <w:tcW w:w="370"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2000(**)</w:t>
            </w:r>
          </w:p>
        </w:tc>
        <w:tc>
          <w:tcPr>
            <w:tcW w:w="123"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p>
        </w:tc>
        <w:tc>
          <w:tcPr>
            <w:tcW w:w="246"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51.4</w:t>
            </w:r>
          </w:p>
        </w:tc>
        <w:tc>
          <w:tcPr>
            <w:tcW w:w="250"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32.0</w:t>
            </w:r>
          </w:p>
        </w:tc>
        <w:tc>
          <w:tcPr>
            <w:tcW w:w="253"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17.3</w:t>
            </w:r>
          </w:p>
        </w:tc>
        <w:tc>
          <w:tcPr>
            <w:tcW w:w="251" w:type="pct"/>
            <w:vAlign w:val="center"/>
          </w:tcPr>
          <w:p w:rsidR="001C44D9" w:rsidRPr="00A7549E" w:rsidRDefault="001C44D9" w:rsidP="00A07CF1">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color w:val="000000" w:themeColor="text1"/>
                <w:sz w:val="15"/>
                <w:szCs w:val="15"/>
                <w:lang w:val="en-GB"/>
              </w:rPr>
              <w:t>0.</w:t>
            </w:r>
            <w:r w:rsidR="00A07CF1" w:rsidRPr="00A7549E">
              <w:rPr>
                <w:rFonts w:ascii="Times New Roman" w:hAnsi="Times New Roman"/>
                <w:color w:val="000000" w:themeColor="text1"/>
                <w:sz w:val="15"/>
                <w:szCs w:val="15"/>
                <w:lang w:val="en-GB"/>
              </w:rPr>
              <w:t>0</w:t>
            </w:r>
            <w:r w:rsidR="00A07CF1">
              <w:rPr>
                <w:rFonts w:ascii="Times New Roman" w:hAnsi="Times New Roman" w:hint="eastAsia"/>
                <w:color w:val="000000" w:themeColor="text1"/>
                <w:sz w:val="15"/>
                <w:szCs w:val="15"/>
                <w:lang w:val="en-GB"/>
              </w:rPr>
              <w:t>5</w:t>
            </w:r>
          </w:p>
        </w:tc>
        <w:tc>
          <w:tcPr>
            <w:tcW w:w="253"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color w:val="000000" w:themeColor="text1"/>
                <w:sz w:val="15"/>
                <w:szCs w:val="15"/>
                <w:lang w:val="en-GB"/>
              </w:rPr>
              <w:t>0.05</w:t>
            </w:r>
          </w:p>
        </w:tc>
        <w:tc>
          <w:tcPr>
            <w:tcW w:w="123"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p>
        </w:tc>
        <w:tc>
          <w:tcPr>
            <w:tcW w:w="251"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1.54</w:t>
            </w:r>
          </w:p>
        </w:tc>
        <w:tc>
          <w:tcPr>
            <w:tcW w:w="312"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13.34</w:t>
            </w:r>
          </w:p>
        </w:tc>
        <w:tc>
          <w:tcPr>
            <w:tcW w:w="296" w:type="pct"/>
            <w:vAlign w:val="center"/>
          </w:tcPr>
          <w:p w:rsidR="001C44D9" w:rsidRPr="00A7549E" w:rsidRDefault="00280943" w:rsidP="00074B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36.48</w:t>
            </w:r>
          </w:p>
        </w:tc>
        <w:tc>
          <w:tcPr>
            <w:tcW w:w="285" w:type="pct"/>
            <w:vAlign w:val="center"/>
          </w:tcPr>
          <w:p w:rsidR="001C44D9" w:rsidRPr="00A7549E" w:rsidRDefault="00280943" w:rsidP="00A07C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5</w:t>
            </w:r>
            <w:r w:rsidR="00A07CF1">
              <w:rPr>
                <w:rFonts w:ascii="Times New Roman" w:hAnsi="Times New Roman" w:hint="eastAsia"/>
                <w:color w:val="000000" w:themeColor="text1"/>
                <w:sz w:val="15"/>
                <w:szCs w:val="15"/>
                <w:lang w:val="en-GB"/>
              </w:rPr>
              <w:t>7.15</w:t>
            </w:r>
          </w:p>
        </w:tc>
        <w:tc>
          <w:tcPr>
            <w:tcW w:w="253" w:type="pct"/>
            <w:vAlign w:val="center"/>
          </w:tcPr>
          <w:p w:rsidR="001C44D9" w:rsidRPr="00A7549E" w:rsidRDefault="00280943" w:rsidP="00A07C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w:t>
            </w:r>
            <w:r w:rsidR="00A07CF1">
              <w:rPr>
                <w:rFonts w:ascii="Times New Roman" w:hAnsi="Times New Roman" w:hint="eastAsia"/>
                <w:color w:val="000000" w:themeColor="text1"/>
                <w:sz w:val="15"/>
                <w:szCs w:val="15"/>
                <w:lang w:val="en-GB"/>
              </w:rPr>
              <w:t>20.6</w:t>
            </w:r>
            <w:r w:rsidRPr="00A7549E">
              <w:rPr>
                <w:rFonts w:ascii="Times New Roman" w:hAnsi="Times New Roman" w:hint="eastAsia"/>
                <w:color w:val="000000" w:themeColor="text1"/>
                <w:sz w:val="15"/>
                <w:szCs w:val="15"/>
                <w:lang w:val="en-GB"/>
              </w:rPr>
              <w:t>7</w:t>
            </w:r>
          </w:p>
        </w:tc>
        <w:tc>
          <w:tcPr>
            <w:tcW w:w="121" w:type="pct"/>
            <w:vAlign w:val="center"/>
          </w:tcPr>
          <w:p w:rsidR="001C44D9" w:rsidRPr="00A7549E" w:rsidRDefault="001C44D9" w:rsidP="00074B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p>
        </w:tc>
        <w:tc>
          <w:tcPr>
            <w:tcW w:w="227"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3.0</w:t>
            </w:r>
          </w:p>
        </w:tc>
        <w:tc>
          <w:tcPr>
            <w:tcW w:w="249"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26.0</w:t>
            </w:r>
          </w:p>
        </w:tc>
        <w:tc>
          <w:tcPr>
            <w:tcW w:w="287" w:type="pct"/>
            <w:vAlign w:val="center"/>
          </w:tcPr>
          <w:p w:rsidR="001C44D9" w:rsidRPr="00A7549E" w:rsidRDefault="00280943" w:rsidP="00A07C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1</w:t>
            </w:r>
            <w:r w:rsidR="00A07CF1">
              <w:rPr>
                <w:rFonts w:ascii="Times New Roman" w:hAnsi="Times New Roman" w:hint="eastAsia"/>
                <w:color w:val="000000" w:themeColor="text1"/>
                <w:sz w:val="15"/>
                <w:szCs w:val="15"/>
                <w:lang w:val="en-GB"/>
              </w:rPr>
              <w:t>11.3</w:t>
            </w:r>
          </w:p>
        </w:tc>
        <w:tc>
          <w:tcPr>
            <w:tcW w:w="309" w:type="pct"/>
            <w:vAlign w:val="center"/>
          </w:tcPr>
          <w:p w:rsidR="001C44D9" w:rsidRPr="00A7549E" w:rsidRDefault="00280943" w:rsidP="00A07C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w:t>
            </w:r>
            <w:r w:rsidR="00A07CF1">
              <w:rPr>
                <w:rFonts w:ascii="Times New Roman" w:hAnsi="Times New Roman" w:hint="eastAsia"/>
                <w:color w:val="000000" w:themeColor="text1"/>
                <w:sz w:val="15"/>
                <w:szCs w:val="15"/>
                <w:lang w:val="en-GB"/>
              </w:rPr>
              <w:t>40.2</w:t>
            </w:r>
          </w:p>
        </w:tc>
      </w:tr>
      <w:tr w:rsidR="00E83920" w:rsidRPr="00A7549E" w:rsidTr="00705D77">
        <w:tc>
          <w:tcPr>
            <w:cnfStyle w:val="001000000000" w:firstRow="0" w:lastRow="0" w:firstColumn="1" w:lastColumn="0" w:oddVBand="0" w:evenVBand="0" w:oddHBand="0" w:evenHBand="0" w:firstRowFirstColumn="0" w:firstRowLastColumn="0" w:lastRowFirstColumn="0" w:lastRowLastColumn="0"/>
            <w:tcW w:w="161" w:type="pct"/>
            <w:vAlign w:val="center"/>
          </w:tcPr>
          <w:p w:rsidR="001C44D9" w:rsidRPr="00A7549E" w:rsidRDefault="001C44D9" w:rsidP="00074BEE">
            <w:pPr>
              <w:adjustRightInd w:val="0"/>
              <w:snapToGrid w:val="0"/>
              <w:jc w:val="center"/>
              <w:rPr>
                <w:rFonts w:ascii="Times New Roman" w:hAnsi="Times New Roman"/>
                <w:color w:val="000000" w:themeColor="text1"/>
                <w:sz w:val="15"/>
                <w:szCs w:val="15"/>
                <w:lang w:val="en-GB"/>
              </w:rPr>
            </w:pPr>
            <w:r w:rsidRPr="00A7549E">
              <w:rPr>
                <w:rFonts w:ascii="Times New Roman" w:hAnsi="Times New Roman"/>
                <w:color w:val="000000" w:themeColor="text1"/>
                <w:sz w:val="15"/>
                <w:szCs w:val="15"/>
              </w:rPr>
              <w:t>4</w:t>
            </w:r>
          </w:p>
        </w:tc>
        <w:tc>
          <w:tcPr>
            <w:tcW w:w="380"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proofErr w:type="spellStart"/>
            <w:r w:rsidRPr="00A7549E">
              <w:rPr>
                <w:rFonts w:ascii="Times New Roman" w:hAnsi="Times New Roman" w:hint="eastAsia"/>
                <w:color w:val="000000" w:themeColor="text1"/>
                <w:sz w:val="15"/>
                <w:szCs w:val="15"/>
              </w:rPr>
              <w:t>Tuwei</w:t>
            </w:r>
            <w:proofErr w:type="spellEnd"/>
          </w:p>
        </w:tc>
        <w:tc>
          <w:tcPr>
            <w:tcW w:w="370"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2000(**)</w:t>
            </w:r>
          </w:p>
        </w:tc>
        <w:tc>
          <w:tcPr>
            <w:tcW w:w="123"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p>
        </w:tc>
        <w:tc>
          <w:tcPr>
            <w:tcW w:w="246"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43.2</w:t>
            </w:r>
          </w:p>
        </w:tc>
        <w:tc>
          <w:tcPr>
            <w:tcW w:w="250"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39.6</w:t>
            </w:r>
          </w:p>
        </w:tc>
        <w:tc>
          <w:tcPr>
            <w:tcW w:w="253"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24.0</w:t>
            </w:r>
          </w:p>
        </w:tc>
        <w:tc>
          <w:tcPr>
            <w:tcW w:w="251"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color w:val="000000" w:themeColor="text1"/>
                <w:sz w:val="15"/>
                <w:szCs w:val="15"/>
                <w:lang w:val="en-GB"/>
              </w:rPr>
              <w:t>0.07</w:t>
            </w:r>
          </w:p>
        </w:tc>
        <w:tc>
          <w:tcPr>
            <w:tcW w:w="253"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color w:val="000000" w:themeColor="text1"/>
                <w:sz w:val="15"/>
                <w:szCs w:val="15"/>
                <w:lang w:val="en-GB"/>
              </w:rPr>
              <w:t>-0.03</w:t>
            </w:r>
          </w:p>
        </w:tc>
        <w:tc>
          <w:tcPr>
            <w:tcW w:w="123"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p>
        </w:tc>
        <w:tc>
          <w:tcPr>
            <w:tcW w:w="251"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2.57</w:t>
            </w:r>
          </w:p>
        </w:tc>
        <w:tc>
          <w:tcPr>
            <w:tcW w:w="312"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15.28</w:t>
            </w:r>
          </w:p>
        </w:tc>
        <w:tc>
          <w:tcPr>
            <w:tcW w:w="296" w:type="pct"/>
            <w:vAlign w:val="center"/>
          </w:tcPr>
          <w:p w:rsidR="001C44D9" w:rsidRPr="00A7549E" w:rsidRDefault="00280943" w:rsidP="00074B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25.35</w:t>
            </w:r>
          </w:p>
        </w:tc>
        <w:tc>
          <w:tcPr>
            <w:tcW w:w="285" w:type="pct"/>
            <w:vAlign w:val="center"/>
          </w:tcPr>
          <w:p w:rsidR="001C44D9" w:rsidRPr="00A7549E" w:rsidRDefault="00280943" w:rsidP="00A07C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21.</w:t>
            </w:r>
            <w:r w:rsidR="00A07CF1">
              <w:rPr>
                <w:rFonts w:ascii="Times New Roman" w:hAnsi="Times New Roman" w:hint="eastAsia"/>
                <w:color w:val="000000" w:themeColor="text1"/>
                <w:sz w:val="15"/>
                <w:szCs w:val="15"/>
                <w:lang w:val="en-GB"/>
              </w:rPr>
              <w:t>74</w:t>
            </w:r>
          </w:p>
        </w:tc>
        <w:tc>
          <w:tcPr>
            <w:tcW w:w="253" w:type="pct"/>
            <w:vAlign w:val="center"/>
          </w:tcPr>
          <w:p w:rsidR="001C44D9" w:rsidRPr="00A7549E" w:rsidRDefault="00280943" w:rsidP="00A07C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3.</w:t>
            </w:r>
            <w:r w:rsidR="00A07CF1">
              <w:rPr>
                <w:rFonts w:ascii="Times New Roman" w:hAnsi="Times New Roman" w:hint="eastAsia"/>
                <w:color w:val="000000" w:themeColor="text1"/>
                <w:sz w:val="15"/>
                <w:szCs w:val="15"/>
                <w:lang w:val="en-GB"/>
              </w:rPr>
              <w:t>61</w:t>
            </w:r>
          </w:p>
        </w:tc>
        <w:tc>
          <w:tcPr>
            <w:tcW w:w="121" w:type="pct"/>
            <w:vAlign w:val="center"/>
          </w:tcPr>
          <w:p w:rsidR="001C44D9" w:rsidRPr="00A7549E" w:rsidRDefault="001C44D9" w:rsidP="00074B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p>
        </w:tc>
        <w:tc>
          <w:tcPr>
            <w:tcW w:w="227"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5.9</w:t>
            </w:r>
          </w:p>
        </w:tc>
        <w:tc>
          <w:tcPr>
            <w:tcW w:w="249"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35.4</w:t>
            </w:r>
          </w:p>
        </w:tc>
        <w:tc>
          <w:tcPr>
            <w:tcW w:w="287" w:type="pct"/>
            <w:vAlign w:val="center"/>
          </w:tcPr>
          <w:p w:rsidR="001C44D9" w:rsidRPr="00A7549E" w:rsidRDefault="00280943" w:rsidP="00A07C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50.</w:t>
            </w:r>
            <w:r w:rsidR="00A07CF1">
              <w:rPr>
                <w:rFonts w:ascii="Times New Roman" w:hAnsi="Times New Roman" w:hint="eastAsia"/>
                <w:color w:val="000000" w:themeColor="text1"/>
                <w:sz w:val="15"/>
                <w:szCs w:val="15"/>
                <w:lang w:val="en-GB"/>
              </w:rPr>
              <w:t>3</w:t>
            </w:r>
          </w:p>
        </w:tc>
        <w:tc>
          <w:tcPr>
            <w:tcW w:w="309" w:type="pct"/>
            <w:vAlign w:val="center"/>
          </w:tcPr>
          <w:p w:rsidR="001C44D9" w:rsidRPr="00A7549E" w:rsidRDefault="00280943" w:rsidP="00A07C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8.</w:t>
            </w:r>
            <w:r w:rsidR="00A07CF1">
              <w:rPr>
                <w:rFonts w:ascii="Times New Roman" w:hAnsi="Times New Roman" w:hint="eastAsia"/>
                <w:color w:val="000000" w:themeColor="text1"/>
                <w:sz w:val="15"/>
                <w:szCs w:val="15"/>
                <w:lang w:val="en-GB"/>
              </w:rPr>
              <w:t>4</w:t>
            </w:r>
          </w:p>
        </w:tc>
      </w:tr>
      <w:tr w:rsidR="00E83920" w:rsidRPr="00A7549E" w:rsidTr="00705D77">
        <w:tc>
          <w:tcPr>
            <w:cnfStyle w:val="001000000000" w:firstRow="0" w:lastRow="0" w:firstColumn="1" w:lastColumn="0" w:oddVBand="0" w:evenVBand="0" w:oddHBand="0" w:evenHBand="0" w:firstRowFirstColumn="0" w:firstRowLastColumn="0" w:lastRowFirstColumn="0" w:lastRowLastColumn="0"/>
            <w:tcW w:w="161" w:type="pct"/>
            <w:vAlign w:val="center"/>
          </w:tcPr>
          <w:p w:rsidR="001C44D9" w:rsidRPr="00A7549E" w:rsidRDefault="001C44D9" w:rsidP="00074BEE">
            <w:pPr>
              <w:adjustRightInd w:val="0"/>
              <w:snapToGrid w:val="0"/>
              <w:jc w:val="center"/>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rPr>
              <w:t>5</w:t>
            </w:r>
          </w:p>
        </w:tc>
        <w:tc>
          <w:tcPr>
            <w:tcW w:w="380"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proofErr w:type="spellStart"/>
            <w:r w:rsidRPr="00A7549E">
              <w:rPr>
                <w:rFonts w:ascii="Times New Roman" w:hAnsi="Times New Roman" w:hint="eastAsia"/>
                <w:color w:val="000000" w:themeColor="text1"/>
                <w:sz w:val="15"/>
                <w:szCs w:val="15"/>
              </w:rPr>
              <w:t>Wuding</w:t>
            </w:r>
            <w:proofErr w:type="spellEnd"/>
          </w:p>
        </w:tc>
        <w:tc>
          <w:tcPr>
            <w:tcW w:w="370"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2000(*)</w:t>
            </w:r>
          </w:p>
        </w:tc>
        <w:tc>
          <w:tcPr>
            <w:tcW w:w="123"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p>
        </w:tc>
        <w:tc>
          <w:tcPr>
            <w:tcW w:w="246"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35.2</w:t>
            </w:r>
          </w:p>
        </w:tc>
        <w:tc>
          <w:tcPr>
            <w:tcW w:w="250"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17.6</w:t>
            </w:r>
          </w:p>
        </w:tc>
        <w:tc>
          <w:tcPr>
            <w:tcW w:w="253"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26.9</w:t>
            </w:r>
          </w:p>
        </w:tc>
        <w:tc>
          <w:tcPr>
            <w:tcW w:w="251" w:type="pct"/>
            <w:vAlign w:val="center"/>
          </w:tcPr>
          <w:p w:rsidR="001C44D9" w:rsidRPr="00A7549E" w:rsidRDefault="001C44D9" w:rsidP="00A07CF1">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color w:val="000000" w:themeColor="text1"/>
                <w:sz w:val="15"/>
                <w:szCs w:val="15"/>
                <w:lang w:val="en-GB"/>
              </w:rPr>
              <w:t>0.</w:t>
            </w:r>
            <w:r w:rsidR="00A07CF1" w:rsidRPr="00A7549E">
              <w:rPr>
                <w:rFonts w:ascii="Times New Roman" w:hAnsi="Times New Roman"/>
                <w:color w:val="000000" w:themeColor="text1"/>
                <w:sz w:val="15"/>
                <w:szCs w:val="15"/>
                <w:lang w:val="en-GB"/>
              </w:rPr>
              <w:t>0</w:t>
            </w:r>
            <w:r w:rsidR="00A07CF1">
              <w:rPr>
                <w:rFonts w:ascii="Times New Roman" w:hAnsi="Times New Roman" w:hint="eastAsia"/>
                <w:color w:val="000000" w:themeColor="text1"/>
                <w:sz w:val="15"/>
                <w:szCs w:val="15"/>
                <w:lang w:val="en-GB"/>
              </w:rPr>
              <w:t>8</w:t>
            </w:r>
          </w:p>
        </w:tc>
        <w:tc>
          <w:tcPr>
            <w:tcW w:w="253"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color w:val="000000" w:themeColor="text1"/>
                <w:sz w:val="15"/>
                <w:szCs w:val="15"/>
                <w:lang w:val="en-GB"/>
              </w:rPr>
              <w:t>-0.12</w:t>
            </w:r>
          </w:p>
        </w:tc>
        <w:tc>
          <w:tcPr>
            <w:tcW w:w="123"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p>
        </w:tc>
        <w:tc>
          <w:tcPr>
            <w:tcW w:w="251"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0.77</w:t>
            </w:r>
          </w:p>
        </w:tc>
        <w:tc>
          <w:tcPr>
            <w:tcW w:w="312"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21.82</w:t>
            </w:r>
          </w:p>
        </w:tc>
        <w:tc>
          <w:tcPr>
            <w:tcW w:w="296" w:type="pct"/>
            <w:vAlign w:val="center"/>
          </w:tcPr>
          <w:p w:rsidR="001C44D9" w:rsidRPr="00A7549E" w:rsidRDefault="00280943" w:rsidP="00074B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12.64</w:t>
            </w:r>
          </w:p>
        </w:tc>
        <w:tc>
          <w:tcPr>
            <w:tcW w:w="285" w:type="pct"/>
            <w:vAlign w:val="center"/>
          </w:tcPr>
          <w:p w:rsidR="001C44D9" w:rsidRPr="00A7549E" w:rsidRDefault="00280943" w:rsidP="00A07C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8.</w:t>
            </w:r>
            <w:r w:rsidR="00A07CF1">
              <w:rPr>
                <w:rFonts w:ascii="Times New Roman" w:hAnsi="Times New Roman" w:hint="eastAsia"/>
                <w:color w:val="000000" w:themeColor="text1"/>
                <w:sz w:val="15"/>
                <w:szCs w:val="15"/>
                <w:lang w:val="en-GB"/>
              </w:rPr>
              <w:t>13</w:t>
            </w:r>
          </w:p>
        </w:tc>
        <w:tc>
          <w:tcPr>
            <w:tcW w:w="253" w:type="pct"/>
            <w:vAlign w:val="center"/>
          </w:tcPr>
          <w:p w:rsidR="001C44D9" w:rsidRPr="00A7549E" w:rsidRDefault="00280943" w:rsidP="00A07C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4.</w:t>
            </w:r>
            <w:r w:rsidR="00A07CF1">
              <w:rPr>
                <w:rFonts w:ascii="Times New Roman" w:hAnsi="Times New Roman" w:hint="eastAsia"/>
                <w:color w:val="000000" w:themeColor="text1"/>
                <w:sz w:val="15"/>
                <w:szCs w:val="15"/>
                <w:lang w:val="en-GB"/>
              </w:rPr>
              <w:t>51</w:t>
            </w:r>
          </w:p>
        </w:tc>
        <w:tc>
          <w:tcPr>
            <w:tcW w:w="121" w:type="pct"/>
            <w:vAlign w:val="center"/>
          </w:tcPr>
          <w:p w:rsidR="001C44D9" w:rsidRPr="00A7549E" w:rsidRDefault="001C44D9" w:rsidP="00074B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p>
        </w:tc>
        <w:tc>
          <w:tcPr>
            <w:tcW w:w="227"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2.2</w:t>
            </w:r>
          </w:p>
        </w:tc>
        <w:tc>
          <w:tcPr>
            <w:tcW w:w="249"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61.9</w:t>
            </w:r>
          </w:p>
        </w:tc>
        <w:tc>
          <w:tcPr>
            <w:tcW w:w="287" w:type="pct"/>
            <w:vAlign w:val="center"/>
          </w:tcPr>
          <w:p w:rsidR="001C44D9" w:rsidRPr="00A7549E" w:rsidRDefault="00280943" w:rsidP="00E839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23.</w:t>
            </w:r>
            <w:r w:rsidR="00E83920">
              <w:rPr>
                <w:rFonts w:ascii="Times New Roman" w:hAnsi="Times New Roman" w:hint="eastAsia"/>
                <w:color w:val="000000" w:themeColor="text1"/>
                <w:sz w:val="15"/>
                <w:szCs w:val="15"/>
                <w:lang w:val="en-GB"/>
              </w:rPr>
              <w:t>1</w:t>
            </w:r>
          </w:p>
        </w:tc>
        <w:tc>
          <w:tcPr>
            <w:tcW w:w="309" w:type="pct"/>
            <w:vAlign w:val="center"/>
          </w:tcPr>
          <w:p w:rsidR="001C44D9" w:rsidRPr="00A7549E" w:rsidRDefault="00280943" w:rsidP="00E839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12.</w:t>
            </w:r>
            <w:r w:rsidR="00E83920">
              <w:rPr>
                <w:rFonts w:ascii="Times New Roman" w:hAnsi="Times New Roman" w:hint="eastAsia"/>
                <w:color w:val="000000" w:themeColor="text1"/>
                <w:sz w:val="15"/>
                <w:szCs w:val="15"/>
                <w:lang w:val="en-GB"/>
              </w:rPr>
              <w:t>8</w:t>
            </w:r>
          </w:p>
        </w:tc>
      </w:tr>
      <w:tr w:rsidR="00E83920" w:rsidRPr="00A7549E" w:rsidTr="00705D77">
        <w:tc>
          <w:tcPr>
            <w:cnfStyle w:val="001000000000" w:firstRow="0" w:lastRow="0" w:firstColumn="1" w:lastColumn="0" w:oddVBand="0" w:evenVBand="0" w:oddHBand="0" w:evenHBand="0" w:firstRowFirstColumn="0" w:firstRowLastColumn="0" w:lastRowFirstColumn="0" w:lastRowLastColumn="0"/>
            <w:tcW w:w="161" w:type="pct"/>
            <w:vAlign w:val="center"/>
          </w:tcPr>
          <w:p w:rsidR="001C44D9" w:rsidRPr="00A7549E" w:rsidRDefault="001C44D9" w:rsidP="00074BEE">
            <w:pPr>
              <w:adjustRightInd w:val="0"/>
              <w:snapToGrid w:val="0"/>
              <w:jc w:val="center"/>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rPr>
              <w:t>6</w:t>
            </w:r>
          </w:p>
        </w:tc>
        <w:tc>
          <w:tcPr>
            <w:tcW w:w="380"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proofErr w:type="spellStart"/>
            <w:r w:rsidRPr="00A7549E">
              <w:rPr>
                <w:rFonts w:ascii="Times New Roman" w:hAnsi="Times New Roman" w:hint="eastAsia"/>
                <w:color w:val="000000" w:themeColor="text1"/>
                <w:sz w:val="15"/>
                <w:szCs w:val="15"/>
              </w:rPr>
              <w:t>Qingjian</w:t>
            </w:r>
            <w:proofErr w:type="spellEnd"/>
          </w:p>
        </w:tc>
        <w:tc>
          <w:tcPr>
            <w:tcW w:w="370"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1988(**)</w:t>
            </w:r>
          </w:p>
        </w:tc>
        <w:tc>
          <w:tcPr>
            <w:tcW w:w="123"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p>
        </w:tc>
        <w:tc>
          <w:tcPr>
            <w:tcW w:w="246"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-50.1</w:t>
            </w:r>
          </w:p>
        </w:tc>
        <w:tc>
          <w:tcPr>
            <w:tcW w:w="250"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32.0</w:t>
            </w:r>
          </w:p>
        </w:tc>
        <w:tc>
          <w:tcPr>
            <w:tcW w:w="253"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-48.0</w:t>
            </w:r>
          </w:p>
        </w:tc>
        <w:tc>
          <w:tcPr>
            <w:tcW w:w="251"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color w:val="000000" w:themeColor="text1"/>
                <w:sz w:val="15"/>
                <w:szCs w:val="15"/>
                <w:lang w:val="en-GB"/>
              </w:rPr>
              <w:t>0.08</w:t>
            </w:r>
          </w:p>
        </w:tc>
        <w:tc>
          <w:tcPr>
            <w:tcW w:w="253"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color w:val="000000" w:themeColor="text1"/>
                <w:sz w:val="15"/>
                <w:szCs w:val="15"/>
                <w:lang w:val="en-GB"/>
              </w:rPr>
              <w:t>0.19</w:t>
            </w:r>
          </w:p>
        </w:tc>
        <w:tc>
          <w:tcPr>
            <w:tcW w:w="123"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p>
        </w:tc>
        <w:tc>
          <w:tcPr>
            <w:tcW w:w="251"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2.06</w:t>
            </w:r>
          </w:p>
        </w:tc>
        <w:tc>
          <w:tcPr>
            <w:tcW w:w="312"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-37.80</w:t>
            </w:r>
          </w:p>
        </w:tc>
        <w:tc>
          <w:tcPr>
            <w:tcW w:w="296" w:type="pct"/>
            <w:vAlign w:val="center"/>
          </w:tcPr>
          <w:p w:rsidR="001C44D9" w:rsidRPr="00A7549E" w:rsidRDefault="00280943" w:rsidP="00074B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-14.31</w:t>
            </w:r>
          </w:p>
        </w:tc>
        <w:tc>
          <w:tcPr>
            <w:tcW w:w="285" w:type="pct"/>
            <w:vAlign w:val="center"/>
          </w:tcPr>
          <w:p w:rsidR="001C44D9" w:rsidRPr="00A7549E" w:rsidRDefault="00280943" w:rsidP="00E839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w:t>
            </w:r>
            <w:r w:rsidR="00E83920">
              <w:rPr>
                <w:rFonts w:ascii="Times New Roman" w:hAnsi="Times New Roman" w:hint="eastAsia"/>
                <w:color w:val="000000" w:themeColor="text1"/>
                <w:sz w:val="15"/>
                <w:szCs w:val="15"/>
                <w:lang w:val="en-GB"/>
              </w:rPr>
              <w:t>51.75</w:t>
            </w:r>
          </w:p>
        </w:tc>
        <w:tc>
          <w:tcPr>
            <w:tcW w:w="253" w:type="pct"/>
            <w:vAlign w:val="center"/>
          </w:tcPr>
          <w:p w:rsidR="001C44D9" w:rsidRPr="00A7549E" w:rsidRDefault="00E83920" w:rsidP="00E839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3</w:t>
            </w:r>
            <w:r>
              <w:rPr>
                <w:rFonts w:ascii="Times New Roman" w:hAnsi="Times New Roman" w:hint="eastAsia"/>
                <w:color w:val="000000" w:themeColor="text1"/>
                <w:sz w:val="15"/>
                <w:szCs w:val="15"/>
                <w:lang w:val="en-GB"/>
              </w:rPr>
              <w:t>7</w:t>
            </w:r>
            <w:r w:rsidR="00280943" w:rsidRPr="00A7549E">
              <w:rPr>
                <w:rFonts w:ascii="Times New Roman" w:hAnsi="Times New Roman" w:hint="eastAsia"/>
                <w:color w:val="000000" w:themeColor="text1"/>
                <w:sz w:val="15"/>
                <w:szCs w:val="15"/>
                <w:lang w:val="en-GB"/>
              </w:rPr>
              <w:t>.</w:t>
            </w:r>
            <w:r>
              <w:rPr>
                <w:rFonts w:ascii="Times New Roman" w:hAnsi="Times New Roman" w:hint="eastAsia"/>
                <w:color w:val="000000" w:themeColor="text1"/>
                <w:sz w:val="15"/>
                <w:szCs w:val="15"/>
                <w:lang w:val="en-GB"/>
              </w:rPr>
              <w:t>44</w:t>
            </w:r>
          </w:p>
        </w:tc>
        <w:tc>
          <w:tcPr>
            <w:tcW w:w="121" w:type="pct"/>
            <w:vAlign w:val="center"/>
          </w:tcPr>
          <w:p w:rsidR="001C44D9" w:rsidRPr="00A7549E" w:rsidRDefault="001C44D9" w:rsidP="00074B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p>
        </w:tc>
        <w:tc>
          <w:tcPr>
            <w:tcW w:w="227"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-4.1</w:t>
            </w:r>
          </w:p>
        </w:tc>
        <w:tc>
          <w:tcPr>
            <w:tcW w:w="249"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75.5</w:t>
            </w:r>
          </w:p>
        </w:tc>
        <w:tc>
          <w:tcPr>
            <w:tcW w:w="287" w:type="pct"/>
            <w:vAlign w:val="center"/>
          </w:tcPr>
          <w:p w:rsidR="001C44D9" w:rsidRPr="00A7549E" w:rsidRDefault="00E83920" w:rsidP="00074B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Pr>
                <w:rFonts w:ascii="Times New Roman" w:hAnsi="Times New Roman" w:hint="eastAsia"/>
                <w:color w:val="000000" w:themeColor="text1"/>
                <w:sz w:val="15"/>
                <w:szCs w:val="15"/>
                <w:lang w:val="en-GB"/>
              </w:rPr>
              <w:t>103.4</w:t>
            </w:r>
          </w:p>
        </w:tc>
        <w:tc>
          <w:tcPr>
            <w:tcW w:w="309" w:type="pct"/>
            <w:vAlign w:val="center"/>
          </w:tcPr>
          <w:p w:rsidR="001C44D9" w:rsidRPr="00A7549E" w:rsidRDefault="00280943" w:rsidP="00E839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w:t>
            </w:r>
            <w:r w:rsidR="00E83920">
              <w:rPr>
                <w:rFonts w:ascii="Times New Roman" w:hAnsi="Times New Roman" w:hint="eastAsia"/>
                <w:color w:val="000000" w:themeColor="text1"/>
                <w:sz w:val="15"/>
                <w:szCs w:val="15"/>
                <w:lang w:val="en-GB"/>
              </w:rPr>
              <w:t>74.8</w:t>
            </w:r>
          </w:p>
        </w:tc>
      </w:tr>
      <w:tr w:rsidR="00E83920" w:rsidRPr="00A7549E" w:rsidTr="00705D77">
        <w:tc>
          <w:tcPr>
            <w:cnfStyle w:val="001000000000" w:firstRow="0" w:lastRow="0" w:firstColumn="1" w:lastColumn="0" w:oddVBand="0" w:evenVBand="0" w:oddHBand="0" w:evenHBand="0" w:firstRowFirstColumn="0" w:firstRowLastColumn="0" w:lastRowFirstColumn="0" w:lastRowLastColumn="0"/>
            <w:tcW w:w="161" w:type="pct"/>
            <w:vAlign w:val="center"/>
          </w:tcPr>
          <w:p w:rsidR="001C44D9" w:rsidRPr="00A7549E" w:rsidRDefault="001C44D9" w:rsidP="00074BEE">
            <w:pPr>
              <w:adjustRightInd w:val="0"/>
              <w:snapToGrid w:val="0"/>
              <w:jc w:val="center"/>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rPr>
              <w:t>7</w:t>
            </w:r>
          </w:p>
        </w:tc>
        <w:tc>
          <w:tcPr>
            <w:tcW w:w="380"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rPr>
              <w:t>Yan</w:t>
            </w:r>
          </w:p>
        </w:tc>
        <w:tc>
          <w:tcPr>
            <w:tcW w:w="370"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1985(**)</w:t>
            </w:r>
          </w:p>
        </w:tc>
        <w:tc>
          <w:tcPr>
            <w:tcW w:w="123"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p>
        </w:tc>
        <w:tc>
          <w:tcPr>
            <w:tcW w:w="246"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-82.3</w:t>
            </w:r>
          </w:p>
        </w:tc>
        <w:tc>
          <w:tcPr>
            <w:tcW w:w="250"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44.6</w:t>
            </w:r>
          </w:p>
        </w:tc>
        <w:tc>
          <w:tcPr>
            <w:tcW w:w="253"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-86.9</w:t>
            </w:r>
          </w:p>
        </w:tc>
        <w:tc>
          <w:tcPr>
            <w:tcW w:w="251"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color w:val="000000" w:themeColor="text1"/>
                <w:sz w:val="15"/>
                <w:szCs w:val="15"/>
                <w:lang w:val="en-GB"/>
              </w:rPr>
              <w:t>0.05</w:t>
            </w:r>
          </w:p>
        </w:tc>
        <w:tc>
          <w:tcPr>
            <w:tcW w:w="253"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color w:val="000000" w:themeColor="text1"/>
                <w:sz w:val="15"/>
                <w:szCs w:val="15"/>
                <w:lang w:val="en-GB"/>
              </w:rPr>
              <w:t>0.30</w:t>
            </w:r>
          </w:p>
        </w:tc>
        <w:tc>
          <w:tcPr>
            <w:tcW w:w="123"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p>
        </w:tc>
        <w:tc>
          <w:tcPr>
            <w:tcW w:w="251"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3.19</w:t>
            </w:r>
          </w:p>
        </w:tc>
        <w:tc>
          <w:tcPr>
            <w:tcW w:w="312"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-69.52</w:t>
            </w:r>
          </w:p>
        </w:tc>
        <w:tc>
          <w:tcPr>
            <w:tcW w:w="296" w:type="pct"/>
            <w:vAlign w:val="center"/>
          </w:tcPr>
          <w:p w:rsidR="001C44D9" w:rsidRPr="00A7549E" w:rsidRDefault="00280943" w:rsidP="00074B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-15.96</w:t>
            </w:r>
          </w:p>
        </w:tc>
        <w:tc>
          <w:tcPr>
            <w:tcW w:w="285" w:type="pct"/>
            <w:vAlign w:val="center"/>
          </w:tcPr>
          <w:p w:rsidR="001C44D9" w:rsidRPr="00A7549E" w:rsidRDefault="00280943" w:rsidP="00E839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2</w:t>
            </w:r>
            <w:r w:rsidR="00E83920">
              <w:rPr>
                <w:rFonts w:ascii="Times New Roman" w:hAnsi="Times New Roman" w:hint="eastAsia"/>
                <w:color w:val="000000" w:themeColor="text1"/>
                <w:sz w:val="15"/>
                <w:szCs w:val="15"/>
                <w:lang w:val="en-GB"/>
              </w:rPr>
              <w:t>0.28</w:t>
            </w:r>
          </w:p>
        </w:tc>
        <w:tc>
          <w:tcPr>
            <w:tcW w:w="253" w:type="pct"/>
            <w:vAlign w:val="center"/>
          </w:tcPr>
          <w:p w:rsidR="001C44D9" w:rsidRPr="00A7549E" w:rsidRDefault="00280943" w:rsidP="00E839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-3</w:t>
            </w:r>
            <w:r w:rsidR="00E83920">
              <w:rPr>
                <w:rFonts w:ascii="Times New Roman" w:hAnsi="Times New Roman" w:hint="eastAsia"/>
                <w:color w:val="000000" w:themeColor="text1"/>
                <w:sz w:val="15"/>
                <w:szCs w:val="15"/>
                <w:lang w:val="en-GB"/>
              </w:rPr>
              <w:t>6.24</w:t>
            </w:r>
          </w:p>
        </w:tc>
        <w:tc>
          <w:tcPr>
            <w:tcW w:w="121" w:type="pct"/>
            <w:vAlign w:val="center"/>
          </w:tcPr>
          <w:p w:rsidR="001C44D9" w:rsidRPr="00A7549E" w:rsidRDefault="001C44D9" w:rsidP="00074B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p>
        </w:tc>
        <w:tc>
          <w:tcPr>
            <w:tcW w:w="227"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-3.9</w:t>
            </w:r>
          </w:p>
        </w:tc>
        <w:tc>
          <w:tcPr>
            <w:tcW w:w="249"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84.5</w:t>
            </w:r>
          </w:p>
        </w:tc>
        <w:tc>
          <w:tcPr>
            <w:tcW w:w="287" w:type="pct"/>
            <w:vAlign w:val="center"/>
          </w:tcPr>
          <w:p w:rsidR="001C44D9" w:rsidRPr="00A7549E" w:rsidRDefault="00280943" w:rsidP="00E839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w:t>
            </w:r>
            <w:r w:rsidR="00E83920" w:rsidRPr="00A7549E">
              <w:rPr>
                <w:rFonts w:ascii="Times New Roman" w:hAnsi="Times New Roman" w:hint="eastAsia"/>
                <w:color w:val="000000" w:themeColor="text1"/>
                <w:sz w:val="15"/>
                <w:szCs w:val="15"/>
                <w:lang w:val="en-GB"/>
              </w:rPr>
              <w:t>2</w:t>
            </w:r>
            <w:r w:rsidR="00E83920">
              <w:rPr>
                <w:rFonts w:ascii="Times New Roman" w:hAnsi="Times New Roman" w:hint="eastAsia"/>
                <w:color w:val="000000" w:themeColor="text1"/>
                <w:sz w:val="15"/>
                <w:szCs w:val="15"/>
                <w:lang w:val="en-GB"/>
              </w:rPr>
              <w:t>4</w:t>
            </w:r>
            <w:r w:rsidRPr="00A7549E">
              <w:rPr>
                <w:rFonts w:ascii="Times New Roman" w:hAnsi="Times New Roman" w:hint="eastAsia"/>
                <w:color w:val="000000" w:themeColor="text1"/>
                <w:sz w:val="15"/>
                <w:szCs w:val="15"/>
                <w:lang w:val="en-GB"/>
              </w:rPr>
              <w:t>.</w:t>
            </w:r>
            <w:r w:rsidR="00E83920">
              <w:rPr>
                <w:rFonts w:ascii="Times New Roman" w:hAnsi="Times New Roman" w:hint="eastAsia"/>
                <w:color w:val="000000" w:themeColor="text1"/>
                <w:sz w:val="15"/>
                <w:szCs w:val="15"/>
                <w:lang w:val="en-GB"/>
              </w:rPr>
              <w:t>6</w:t>
            </w:r>
          </w:p>
        </w:tc>
        <w:tc>
          <w:tcPr>
            <w:tcW w:w="309" w:type="pct"/>
            <w:vAlign w:val="center"/>
          </w:tcPr>
          <w:p w:rsidR="001C44D9" w:rsidRPr="00A7549E" w:rsidRDefault="00E83920" w:rsidP="00E839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4</w:t>
            </w:r>
            <w:r>
              <w:rPr>
                <w:rFonts w:ascii="Times New Roman" w:hAnsi="Times New Roman" w:hint="eastAsia"/>
                <w:color w:val="000000" w:themeColor="text1"/>
                <w:sz w:val="15"/>
                <w:szCs w:val="15"/>
                <w:lang w:val="en-GB"/>
              </w:rPr>
              <w:t>4</w:t>
            </w:r>
            <w:r w:rsidR="00280943" w:rsidRPr="00A7549E">
              <w:rPr>
                <w:rFonts w:ascii="Times New Roman" w:hAnsi="Times New Roman" w:hint="eastAsia"/>
                <w:color w:val="000000" w:themeColor="text1"/>
                <w:sz w:val="15"/>
                <w:szCs w:val="15"/>
                <w:lang w:val="en-GB"/>
              </w:rPr>
              <w:t>.</w:t>
            </w:r>
            <w:r>
              <w:rPr>
                <w:rFonts w:ascii="Times New Roman" w:hAnsi="Times New Roman" w:hint="eastAsia"/>
                <w:color w:val="000000" w:themeColor="text1"/>
                <w:sz w:val="15"/>
                <w:szCs w:val="15"/>
                <w:lang w:val="en-GB"/>
              </w:rPr>
              <w:t>0</w:t>
            </w:r>
          </w:p>
        </w:tc>
      </w:tr>
      <w:tr w:rsidR="00E83920" w:rsidRPr="00A7549E" w:rsidTr="00705D77">
        <w:tc>
          <w:tcPr>
            <w:cnfStyle w:val="001000000000" w:firstRow="0" w:lastRow="0" w:firstColumn="1" w:lastColumn="0" w:oddVBand="0" w:evenVBand="0" w:oddHBand="0" w:evenHBand="0" w:firstRowFirstColumn="0" w:firstRowLastColumn="0" w:lastRowFirstColumn="0" w:lastRowLastColumn="0"/>
            <w:tcW w:w="161" w:type="pct"/>
            <w:vAlign w:val="center"/>
          </w:tcPr>
          <w:p w:rsidR="001C44D9" w:rsidRPr="00A7549E" w:rsidRDefault="001C44D9" w:rsidP="00074BEE">
            <w:pPr>
              <w:adjustRightInd w:val="0"/>
              <w:snapToGrid w:val="0"/>
              <w:jc w:val="center"/>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rPr>
              <w:t>8</w:t>
            </w:r>
          </w:p>
        </w:tc>
        <w:tc>
          <w:tcPr>
            <w:tcW w:w="380"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proofErr w:type="spellStart"/>
            <w:r w:rsidRPr="00A7549E">
              <w:rPr>
                <w:rFonts w:ascii="Times New Roman" w:hAnsi="Times New Roman" w:hint="eastAsia"/>
                <w:color w:val="000000" w:themeColor="text1"/>
                <w:sz w:val="15"/>
                <w:szCs w:val="15"/>
              </w:rPr>
              <w:t>Beiluo</w:t>
            </w:r>
            <w:proofErr w:type="spellEnd"/>
          </w:p>
        </w:tc>
        <w:tc>
          <w:tcPr>
            <w:tcW w:w="370"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1985(**)</w:t>
            </w:r>
          </w:p>
        </w:tc>
        <w:tc>
          <w:tcPr>
            <w:tcW w:w="123"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p>
        </w:tc>
        <w:tc>
          <w:tcPr>
            <w:tcW w:w="246"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-65.1</w:t>
            </w:r>
          </w:p>
        </w:tc>
        <w:tc>
          <w:tcPr>
            <w:tcW w:w="250"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49.4</w:t>
            </w:r>
          </w:p>
        </w:tc>
        <w:tc>
          <w:tcPr>
            <w:tcW w:w="253"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-79.8</w:t>
            </w:r>
          </w:p>
        </w:tc>
        <w:tc>
          <w:tcPr>
            <w:tcW w:w="251" w:type="pct"/>
            <w:vAlign w:val="center"/>
          </w:tcPr>
          <w:p w:rsidR="001C44D9" w:rsidRPr="00A7549E" w:rsidRDefault="001C44D9" w:rsidP="00E83920">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color w:val="000000" w:themeColor="text1"/>
                <w:sz w:val="15"/>
                <w:szCs w:val="15"/>
                <w:lang w:val="en-GB"/>
              </w:rPr>
              <w:t>0.</w:t>
            </w:r>
            <w:r w:rsidR="00E83920" w:rsidRPr="00A7549E">
              <w:rPr>
                <w:rFonts w:ascii="Times New Roman" w:hAnsi="Times New Roman"/>
                <w:color w:val="000000" w:themeColor="text1"/>
                <w:sz w:val="15"/>
                <w:szCs w:val="15"/>
                <w:lang w:val="en-GB"/>
              </w:rPr>
              <w:t>0</w:t>
            </w:r>
            <w:r w:rsidR="00E83920">
              <w:rPr>
                <w:rFonts w:ascii="Times New Roman" w:hAnsi="Times New Roman" w:hint="eastAsia"/>
                <w:color w:val="000000" w:themeColor="text1"/>
                <w:sz w:val="15"/>
                <w:szCs w:val="15"/>
                <w:lang w:val="en-GB"/>
              </w:rPr>
              <w:t>2</w:t>
            </w:r>
          </w:p>
        </w:tc>
        <w:tc>
          <w:tcPr>
            <w:tcW w:w="253"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color w:val="000000" w:themeColor="text1"/>
                <w:sz w:val="15"/>
                <w:szCs w:val="15"/>
                <w:lang w:val="en-GB"/>
              </w:rPr>
              <w:t>0.19</w:t>
            </w:r>
          </w:p>
        </w:tc>
        <w:tc>
          <w:tcPr>
            <w:tcW w:w="123"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p>
        </w:tc>
        <w:tc>
          <w:tcPr>
            <w:tcW w:w="251"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4.33</w:t>
            </w:r>
          </w:p>
        </w:tc>
        <w:tc>
          <w:tcPr>
            <w:tcW w:w="312"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-62.9</w:t>
            </w:r>
          </w:p>
        </w:tc>
        <w:tc>
          <w:tcPr>
            <w:tcW w:w="296" w:type="pct"/>
            <w:vAlign w:val="center"/>
          </w:tcPr>
          <w:p w:rsidR="001C44D9" w:rsidRPr="00A7549E" w:rsidRDefault="00280943" w:rsidP="00074B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-6.75</w:t>
            </w:r>
          </w:p>
        </w:tc>
        <w:tc>
          <w:tcPr>
            <w:tcW w:w="285" w:type="pct"/>
            <w:vAlign w:val="center"/>
          </w:tcPr>
          <w:p w:rsidR="001C44D9" w:rsidRPr="00A7549E" w:rsidRDefault="00280943" w:rsidP="00E839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3.</w:t>
            </w:r>
            <w:r w:rsidR="00E83920">
              <w:rPr>
                <w:rFonts w:ascii="Times New Roman" w:hAnsi="Times New Roman" w:hint="eastAsia"/>
                <w:color w:val="000000" w:themeColor="text1"/>
                <w:sz w:val="15"/>
                <w:szCs w:val="15"/>
                <w:lang w:val="en-GB"/>
              </w:rPr>
              <w:t>47</w:t>
            </w:r>
          </w:p>
        </w:tc>
        <w:tc>
          <w:tcPr>
            <w:tcW w:w="253" w:type="pct"/>
            <w:vAlign w:val="center"/>
          </w:tcPr>
          <w:p w:rsidR="001C44D9" w:rsidRPr="00A7549E" w:rsidRDefault="00280943" w:rsidP="00E839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-10.</w:t>
            </w:r>
            <w:r w:rsidR="00E83920">
              <w:rPr>
                <w:rFonts w:ascii="Times New Roman" w:hAnsi="Times New Roman" w:hint="eastAsia"/>
                <w:color w:val="000000" w:themeColor="text1"/>
                <w:sz w:val="15"/>
                <w:szCs w:val="15"/>
                <w:lang w:val="en-GB"/>
              </w:rPr>
              <w:t>22</w:t>
            </w:r>
          </w:p>
        </w:tc>
        <w:tc>
          <w:tcPr>
            <w:tcW w:w="121" w:type="pct"/>
            <w:vAlign w:val="center"/>
          </w:tcPr>
          <w:p w:rsidR="001C44D9" w:rsidRPr="00A7549E" w:rsidRDefault="001C44D9" w:rsidP="00074B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p>
        </w:tc>
        <w:tc>
          <w:tcPr>
            <w:tcW w:w="227"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-6.6</w:t>
            </w:r>
          </w:p>
        </w:tc>
        <w:tc>
          <w:tcPr>
            <w:tcW w:w="249"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96.3</w:t>
            </w:r>
          </w:p>
        </w:tc>
        <w:tc>
          <w:tcPr>
            <w:tcW w:w="287" w:type="pct"/>
            <w:vAlign w:val="center"/>
          </w:tcPr>
          <w:p w:rsidR="001C44D9" w:rsidRPr="00A7549E" w:rsidRDefault="00280943" w:rsidP="00E839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-5.</w:t>
            </w:r>
            <w:r w:rsidR="00E83920">
              <w:rPr>
                <w:rFonts w:ascii="Times New Roman" w:hAnsi="Times New Roman" w:hint="eastAsia"/>
                <w:color w:val="000000" w:themeColor="text1"/>
                <w:sz w:val="15"/>
                <w:szCs w:val="15"/>
                <w:lang w:val="en-GB"/>
              </w:rPr>
              <w:t>3</w:t>
            </w:r>
          </w:p>
        </w:tc>
        <w:tc>
          <w:tcPr>
            <w:tcW w:w="309" w:type="pct"/>
            <w:vAlign w:val="center"/>
          </w:tcPr>
          <w:p w:rsidR="001C44D9" w:rsidRPr="00A7549E" w:rsidRDefault="00280943" w:rsidP="00E839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1</w:t>
            </w:r>
            <w:r w:rsidR="00E83920">
              <w:rPr>
                <w:rFonts w:ascii="Times New Roman" w:hAnsi="Times New Roman" w:hint="eastAsia"/>
                <w:color w:val="000000" w:themeColor="text1"/>
                <w:sz w:val="15"/>
                <w:szCs w:val="15"/>
                <w:lang w:val="en-GB"/>
              </w:rPr>
              <w:t>5.7</w:t>
            </w:r>
          </w:p>
        </w:tc>
      </w:tr>
      <w:tr w:rsidR="00E83920" w:rsidRPr="00A7549E" w:rsidTr="00705D77">
        <w:tc>
          <w:tcPr>
            <w:cnfStyle w:val="001000000000" w:firstRow="0" w:lastRow="0" w:firstColumn="1" w:lastColumn="0" w:oddVBand="0" w:evenVBand="0" w:oddHBand="0" w:evenHBand="0" w:firstRowFirstColumn="0" w:firstRowLastColumn="0" w:lastRowFirstColumn="0" w:lastRowLastColumn="0"/>
            <w:tcW w:w="161" w:type="pct"/>
            <w:vAlign w:val="center"/>
          </w:tcPr>
          <w:p w:rsidR="001C44D9" w:rsidRPr="00A7549E" w:rsidRDefault="001C44D9" w:rsidP="00074BEE">
            <w:pPr>
              <w:adjustRightInd w:val="0"/>
              <w:snapToGrid w:val="0"/>
              <w:jc w:val="center"/>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9</w:t>
            </w:r>
          </w:p>
        </w:tc>
        <w:tc>
          <w:tcPr>
            <w:tcW w:w="380"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Jing</w:t>
            </w:r>
          </w:p>
        </w:tc>
        <w:tc>
          <w:tcPr>
            <w:tcW w:w="370"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1990(**)</w:t>
            </w:r>
          </w:p>
        </w:tc>
        <w:tc>
          <w:tcPr>
            <w:tcW w:w="123"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p>
        </w:tc>
        <w:tc>
          <w:tcPr>
            <w:tcW w:w="246"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-33.7</w:t>
            </w:r>
          </w:p>
        </w:tc>
        <w:tc>
          <w:tcPr>
            <w:tcW w:w="250"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43.0</w:t>
            </w:r>
          </w:p>
        </w:tc>
        <w:tc>
          <w:tcPr>
            <w:tcW w:w="253"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-47.8</w:t>
            </w:r>
          </w:p>
        </w:tc>
        <w:tc>
          <w:tcPr>
            <w:tcW w:w="251"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color w:val="000000" w:themeColor="text1"/>
                <w:sz w:val="15"/>
                <w:szCs w:val="15"/>
                <w:lang w:val="en-GB"/>
              </w:rPr>
              <w:t>0.03</w:t>
            </w:r>
          </w:p>
        </w:tc>
        <w:tc>
          <w:tcPr>
            <w:tcW w:w="253"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color w:val="000000" w:themeColor="text1"/>
                <w:sz w:val="15"/>
                <w:szCs w:val="15"/>
                <w:lang w:val="en-GB"/>
              </w:rPr>
              <w:t>0.11</w:t>
            </w:r>
          </w:p>
        </w:tc>
        <w:tc>
          <w:tcPr>
            <w:tcW w:w="123"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p>
        </w:tc>
        <w:tc>
          <w:tcPr>
            <w:tcW w:w="251"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4.1</w:t>
            </w:r>
          </w:p>
        </w:tc>
        <w:tc>
          <w:tcPr>
            <w:tcW w:w="312"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-37.2</w:t>
            </w:r>
          </w:p>
        </w:tc>
        <w:tc>
          <w:tcPr>
            <w:tcW w:w="296" w:type="pct"/>
            <w:vAlign w:val="center"/>
          </w:tcPr>
          <w:p w:rsidR="001C44D9" w:rsidRPr="00A7549E" w:rsidRDefault="00280943" w:rsidP="00074B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-0.61</w:t>
            </w:r>
          </w:p>
        </w:tc>
        <w:tc>
          <w:tcPr>
            <w:tcW w:w="285" w:type="pct"/>
            <w:vAlign w:val="center"/>
          </w:tcPr>
          <w:p w:rsidR="001C44D9" w:rsidRPr="00A7549E" w:rsidRDefault="00280943" w:rsidP="00E839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w:t>
            </w:r>
            <w:r w:rsidR="00E83920">
              <w:rPr>
                <w:rFonts w:ascii="Times New Roman" w:hAnsi="Times New Roman" w:hint="eastAsia"/>
                <w:color w:val="000000" w:themeColor="text1"/>
                <w:sz w:val="15"/>
                <w:szCs w:val="15"/>
                <w:lang w:val="en-GB"/>
              </w:rPr>
              <w:t>13.96</w:t>
            </w:r>
          </w:p>
        </w:tc>
        <w:tc>
          <w:tcPr>
            <w:tcW w:w="253" w:type="pct"/>
            <w:vAlign w:val="center"/>
          </w:tcPr>
          <w:p w:rsidR="001C44D9" w:rsidRPr="00A7549E" w:rsidRDefault="00E83920" w:rsidP="00074B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Pr>
                <w:rFonts w:ascii="Times New Roman" w:hAnsi="Times New Roman" w:hint="eastAsia"/>
                <w:color w:val="000000" w:themeColor="text1"/>
                <w:sz w:val="15"/>
                <w:szCs w:val="15"/>
                <w:lang w:val="en-GB"/>
              </w:rPr>
              <w:t>13.35</w:t>
            </w:r>
          </w:p>
        </w:tc>
        <w:tc>
          <w:tcPr>
            <w:tcW w:w="121" w:type="pct"/>
            <w:vAlign w:val="center"/>
          </w:tcPr>
          <w:p w:rsidR="001C44D9" w:rsidRPr="00A7549E" w:rsidRDefault="001C44D9" w:rsidP="00074B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p>
        </w:tc>
        <w:tc>
          <w:tcPr>
            <w:tcW w:w="227"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-12.2</w:t>
            </w:r>
          </w:p>
        </w:tc>
        <w:tc>
          <w:tcPr>
            <w:tcW w:w="249"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110.3</w:t>
            </w:r>
          </w:p>
        </w:tc>
        <w:tc>
          <w:tcPr>
            <w:tcW w:w="287" w:type="pct"/>
            <w:vAlign w:val="center"/>
          </w:tcPr>
          <w:p w:rsidR="001C44D9" w:rsidRPr="00A7549E" w:rsidRDefault="00E83920" w:rsidP="00074B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Pr>
                <w:rFonts w:ascii="Times New Roman" w:hAnsi="Times New Roman" w:hint="eastAsia"/>
                <w:color w:val="000000" w:themeColor="text1"/>
                <w:sz w:val="15"/>
                <w:szCs w:val="15"/>
                <w:lang w:val="en-GB"/>
              </w:rPr>
              <w:t>41.4</w:t>
            </w:r>
          </w:p>
        </w:tc>
        <w:tc>
          <w:tcPr>
            <w:tcW w:w="309" w:type="pct"/>
            <w:vAlign w:val="center"/>
          </w:tcPr>
          <w:p w:rsidR="001C44D9" w:rsidRPr="00A7549E" w:rsidRDefault="00280943" w:rsidP="00E839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w:t>
            </w:r>
            <w:r w:rsidR="00E83920">
              <w:rPr>
                <w:rFonts w:ascii="Times New Roman" w:hAnsi="Times New Roman" w:hint="eastAsia"/>
                <w:color w:val="000000" w:themeColor="text1"/>
                <w:sz w:val="15"/>
                <w:szCs w:val="15"/>
                <w:lang w:val="en-GB"/>
              </w:rPr>
              <w:t>39.6</w:t>
            </w:r>
          </w:p>
        </w:tc>
      </w:tr>
      <w:tr w:rsidR="00E83920" w:rsidRPr="00A7549E" w:rsidTr="00705D77">
        <w:tc>
          <w:tcPr>
            <w:cnfStyle w:val="001000000000" w:firstRow="0" w:lastRow="0" w:firstColumn="1" w:lastColumn="0" w:oddVBand="0" w:evenVBand="0" w:oddHBand="0" w:evenHBand="0" w:firstRowFirstColumn="0" w:firstRowLastColumn="0" w:lastRowFirstColumn="0" w:lastRowLastColumn="0"/>
            <w:tcW w:w="161" w:type="pct"/>
            <w:vAlign w:val="center"/>
          </w:tcPr>
          <w:p w:rsidR="001C44D9" w:rsidRPr="00A7549E" w:rsidRDefault="001C44D9" w:rsidP="00074BEE">
            <w:pPr>
              <w:adjustRightInd w:val="0"/>
              <w:snapToGrid w:val="0"/>
              <w:jc w:val="center"/>
              <w:rPr>
                <w:rFonts w:ascii="Times New Roman" w:hAnsi="Times New Roman"/>
                <w:color w:val="000000" w:themeColor="text1"/>
                <w:sz w:val="15"/>
                <w:szCs w:val="15"/>
                <w:lang w:val="en-GB"/>
              </w:rPr>
            </w:pPr>
            <w:r w:rsidRPr="00A7549E">
              <w:rPr>
                <w:rFonts w:ascii="Times New Roman" w:hAnsi="Times New Roman"/>
                <w:color w:val="000000" w:themeColor="text1"/>
                <w:sz w:val="15"/>
                <w:szCs w:val="15"/>
              </w:rPr>
              <w:t>1</w:t>
            </w:r>
            <w:r w:rsidRPr="00A7549E">
              <w:rPr>
                <w:rFonts w:ascii="Times New Roman" w:hAnsi="Times New Roman" w:hint="eastAsia"/>
                <w:color w:val="000000" w:themeColor="text1"/>
                <w:sz w:val="15"/>
                <w:szCs w:val="15"/>
              </w:rPr>
              <w:t>0</w:t>
            </w:r>
          </w:p>
        </w:tc>
        <w:tc>
          <w:tcPr>
            <w:tcW w:w="380"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rPr>
              <w:t>Fen</w:t>
            </w:r>
          </w:p>
        </w:tc>
        <w:tc>
          <w:tcPr>
            <w:tcW w:w="370"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2005(ns)</w:t>
            </w:r>
          </w:p>
        </w:tc>
        <w:tc>
          <w:tcPr>
            <w:tcW w:w="123"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p>
        </w:tc>
        <w:tc>
          <w:tcPr>
            <w:tcW w:w="246"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23.1</w:t>
            </w:r>
          </w:p>
        </w:tc>
        <w:tc>
          <w:tcPr>
            <w:tcW w:w="250"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8.5</w:t>
            </w:r>
          </w:p>
        </w:tc>
        <w:tc>
          <w:tcPr>
            <w:tcW w:w="253"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21.2</w:t>
            </w:r>
          </w:p>
        </w:tc>
        <w:tc>
          <w:tcPr>
            <w:tcW w:w="251"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color w:val="000000" w:themeColor="text1"/>
                <w:sz w:val="15"/>
                <w:szCs w:val="15"/>
                <w:lang w:val="en-GB"/>
              </w:rPr>
              <w:t>0.07</w:t>
            </w:r>
          </w:p>
        </w:tc>
        <w:tc>
          <w:tcPr>
            <w:tcW w:w="253"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color w:val="000000" w:themeColor="text1"/>
                <w:sz w:val="15"/>
                <w:szCs w:val="15"/>
                <w:lang w:val="en-GB"/>
              </w:rPr>
              <w:t>-0.20</w:t>
            </w:r>
          </w:p>
        </w:tc>
        <w:tc>
          <w:tcPr>
            <w:tcW w:w="123"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p>
        </w:tc>
        <w:tc>
          <w:tcPr>
            <w:tcW w:w="251"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0.33</w:t>
            </w:r>
          </w:p>
        </w:tc>
        <w:tc>
          <w:tcPr>
            <w:tcW w:w="312"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19.00</w:t>
            </w:r>
          </w:p>
        </w:tc>
        <w:tc>
          <w:tcPr>
            <w:tcW w:w="296" w:type="pct"/>
            <w:vAlign w:val="center"/>
          </w:tcPr>
          <w:p w:rsidR="001C44D9" w:rsidRPr="00A7549E" w:rsidRDefault="00280943" w:rsidP="00074B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3.81</w:t>
            </w:r>
          </w:p>
        </w:tc>
        <w:tc>
          <w:tcPr>
            <w:tcW w:w="285" w:type="pct"/>
            <w:vAlign w:val="center"/>
          </w:tcPr>
          <w:p w:rsidR="001C44D9" w:rsidRPr="00A7549E" w:rsidRDefault="00280943" w:rsidP="00E839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2.</w:t>
            </w:r>
            <w:r w:rsidR="00E83920" w:rsidRPr="00A7549E">
              <w:rPr>
                <w:rFonts w:ascii="Times New Roman" w:hAnsi="Times New Roman" w:hint="eastAsia"/>
                <w:color w:val="000000" w:themeColor="text1"/>
                <w:sz w:val="15"/>
                <w:szCs w:val="15"/>
                <w:lang w:val="en-GB"/>
              </w:rPr>
              <w:t>1</w:t>
            </w:r>
            <w:r w:rsidR="00E83920">
              <w:rPr>
                <w:rFonts w:ascii="Times New Roman" w:hAnsi="Times New Roman" w:hint="eastAsia"/>
                <w:color w:val="000000" w:themeColor="text1"/>
                <w:sz w:val="15"/>
                <w:szCs w:val="15"/>
                <w:lang w:val="en-GB"/>
              </w:rPr>
              <w:t>0</w:t>
            </w:r>
          </w:p>
        </w:tc>
        <w:tc>
          <w:tcPr>
            <w:tcW w:w="253" w:type="pct"/>
            <w:vAlign w:val="center"/>
          </w:tcPr>
          <w:p w:rsidR="001C44D9" w:rsidRPr="00A7549E" w:rsidRDefault="00280943" w:rsidP="00E839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1.</w:t>
            </w:r>
            <w:r w:rsidR="00E83920">
              <w:rPr>
                <w:rFonts w:ascii="Times New Roman" w:hAnsi="Times New Roman" w:hint="eastAsia"/>
                <w:color w:val="000000" w:themeColor="text1"/>
                <w:sz w:val="15"/>
                <w:szCs w:val="15"/>
                <w:lang w:val="en-GB"/>
              </w:rPr>
              <w:t>71</w:t>
            </w:r>
          </w:p>
        </w:tc>
        <w:tc>
          <w:tcPr>
            <w:tcW w:w="121" w:type="pct"/>
            <w:vAlign w:val="center"/>
          </w:tcPr>
          <w:p w:rsidR="001C44D9" w:rsidRPr="00A7549E" w:rsidRDefault="001C44D9" w:rsidP="00074B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p>
        </w:tc>
        <w:tc>
          <w:tcPr>
            <w:tcW w:w="227"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1.4</w:t>
            </w:r>
          </w:p>
        </w:tc>
        <w:tc>
          <w:tcPr>
            <w:tcW w:w="249"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82.1</w:t>
            </w:r>
          </w:p>
        </w:tc>
        <w:tc>
          <w:tcPr>
            <w:tcW w:w="287" w:type="pct"/>
            <w:vAlign w:val="center"/>
          </w:tcPr>
          <w:p w:rsidR="001C44D9" w:rsidRPr="00A7549E" w:rsidRDefault="00280943" w:rsidP="00E839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9.</w:t>
            </w:r>
            <w:r w:rsidR="00E83920">
              <w:rPr>
                <w:rFonts w:ascii="Times New Roman" w:hAnsi="Times New Roman" w:hint="eastAsia"/>
                <w:color w:val="000000" w:themeColor="text1"/>
                <w:sz w:val="15"/>
                <w:szCs w:val="15"/>
                <w:lang w:val="en-GB"/>
              </w:rPr>
              <w:t>1</w:t>
            </w:r>
          </w:p>
        </w:tc>
        <w:tc>
          <w:tcPr>
            <w:tcW w:w="309" w:type="pct"/>
            <w:vAlign w:val="center"/>
          </w:tcPr>
          <w:p w:rsidR="001C44D9" w:rsidRPr="00A7549E" w:rsidRDefault="00280943" w:rsidP="00E839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7.</w:t>
            </w:r>
            <w:r w:rsidR="00E83920">
              <w:rPr>
                <w:rFonts w:ascii="Times New Roman" w:hAnsi="Times New Roman" w:hint="eastAsia"/>
                <w:color w:val="000000" w:themeColor="text1"/>
                <w:sz w:val="15"/>
                <w:szCs w:val="15"/>
                <w:lang w:val="en-GB"/>
              </w:rPr>
              <w:t>4</w:t>
            </w:r>
          </w:p>
        </w:tc>
      </w:tr>
      <w:tr w:rsidR="00E83920" w:rsidRPr="00A7549E" w:rsidTr="00705D77">
        <w:tc>
          <w:tcPr>
            <w:cnfStyle w:val="001000000000" w:firstRow="0" w:lastRow="0" w:firstColumn="1" w:lastColumn="0" w:oddVBand="0" w:evenVBand="0" w:oddHBand="0" w:evenHBand="0" w:firstRowFirstColumn="0" w:firstRowLastColumn="0" w:lastRowFirstColumn="0" w:lastRowLastColumn="0"/>
            <w:tcW w:w="161" w:type="pct"/>
            <w:vAlign w:val="center"/>
          </w:tcPr>
          <w:p w:rsidR="001C44D9" w:rsidRPr="00A7549E" w:rsidRDefault="001C44D9" w:rsidP="00074BEE">
            <w:pPr>
              <w:adjustRightInd w:val="0"/>
              <w:snapToGrid w:val="0"/>
              <w:jc w:val="center"/>
              <w:rPr>
                <w:rFonts w:ascii="Times New Roman" w:hAnsi="Times New Roman"/>
                <w:color w:val="000000" w:themeColor="text1"/>
                <w:sz w:val="15"/>
                <w:szCs w:val="15"/>
              </w:rPr>
            </w:pPr>
            <w:r w:rsidRPr="00A7549E">
              <w:rPr>
                <w:rFonts w:ascii="Times New Roman" w:hAnsi="Times New Roman"/>
                <w:color w:val="000000" w:themeColor="text1"/>
                <w:sz w:val="15"/>
                <w:szCs w:val="15"/>
              </w:rPr>
              <w:t>1</w:t>
            </w:r>
            <w:r w:rsidRPr="00A7549E">
              <w:rPr>
                <w:rFonts w:ascii="Times New Roman" w:hAnsi="Times New Roman" w:hint="eastAsia"/>
                <w:color w:val="000000" w:themeColor="text1"/>
                <w:sz w:val="15"/>
                <w:szCs w:val="15"/>
              </w:rPr>
              <w:t>1</w:t>
            </w:r>
          </w:p>
        </w:tc>
        <w:tc>
          <w:tcPr>
            <w:tcW w:w="380"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proofErr w:type="spellStart"/>
            <w:r w:rsidRPr="00A7549E">
              <w:rPr>
                <w:rFonts w:ascii="Times New Roman" w:hAnsi="Times New Roman" w:hint="eastAsia"/>
                <w:color w:val="000000" w:themeColor="text1"/>
                <w:sz w:val="15"/>
                <w:szCs w:val="15"/>
              </w:rPr>
              <w:t>Xinshui</w:t>
            </w:r>
            <w:proofErr w:type="spellEnd"/>
          </w:p>
        </w:tc>
        <w:tc>
          <w:tcPr>
            <w:tcW w:w="370"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1990(**)</w:t>
            </w:r>
          </w:p>
        </w:tc>
        <w:tc>
          <w:tcPr>
            <w:tcW w:w="123"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p>
        </w:tc>
        <w:tc>
          <w:tcPr>
            <w:tcW w:w="246"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-19.1</w:t>
            </w:r>
          </w:p>
        </w:tc>
        <w:tc>
          <w:tcPr>
            <w:tcW w:w="250"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39.7</w:t>
            </w:r>
          </w:p>
        </w:tc>
        <w:tc>
          <w:tcPr>
            <w:tcW w:w="253"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-24.7</w:t>
            </w:r>
          </w:p>
        </w:tc>
        <w:tc>
          <w:tcPr>
            <w:tcW w:w="251"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color w:val="000000" w:themeColor="text1"/>
                <w:sz w:val="15"/>
                <w:szCs w:val="15"/>
                <w:lang w:val="en-GB"/>
              </w:rPr>
              <w:t>0.02</w:t>
            </w:r>
          </w:p>
        </w:tc>
        <w:tc>
          <w:tcPr>
            <w:tcW w:w="253"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color w:val="000000" w:themeColor="text1"/>
                <w:sz w:val="15"/>
                <w:szCs w:val="15"/>
                <w:lang w:val="en-GB"/>
              </w:rPr>
              <w:t>0.09</w:t>
            </w:r>
          </w:p>
        </w:tc>
        <w:tc>
          <w:tcPr>
            <w:tcW w:w="123"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p>
        </w:tc>
        <w:tc>
          <w:tcPr>
            <w:tcW w:w="251"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2.06</w:t>
            </w:r>
          </w:p>
        </w:tc>
        <w:tc>
          <w:tcPr>
            <w:tcW w:w="312"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-21.08</w:t>
            </w:r>
          </w:p>
        </w:tc>
        <w:tc>
          <w:tcPr>
            <w:tcW w:w="296" w:type="pct"/>
            <w:vAlign w:val="center"/>
          </w:tcPr>
          <w:p w:rsidR="001C44D9" w:rsidRPr="00A7549E" w:rsidRDefault="00280943" w:rsidP="00074B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-0.14</w:t>
            </w:r>
          </w:p>
        </w:tc>
        <w:tc>
          <w:tcPr>
            <w:tcW w:w="285" w:type="pct"/>
            <w:vAlign w:val="center"/>
          </w:tcPr>
          <w:p w:rsidR="001C44D9" w:rsidRPr="00A7549E" w:rsidRDefault="00280943" w:rsidP="00E839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0.</w:t>
            </w:r>
            <w:r w:rsidR="00E83920">
              <w:rPr>
                <w:rFonts w:ascii="Times New Roman" w:hAnsi="Times New Roman" w:hint="eastAsia"/>
                <w:color w:val="000000" w:themeColor="text1"/>
                <w:sz w:val="15"/>
                <w:szCs w:val="15"/>
                <w:lang w:val="en-GB"/>
              </w:rPr>
              <w:t>35</w:t>
            </w:r>
          </w:p>
        </w:tc>
        <w:tc>
          <w:tcPr>
            <w:tcW w:w="253" w:type="pct"/>
            <w:vAlign w:val="center"/>
          </w:tcPr>
          <w:p w:rsidR="001C44D9" w:rsidRPr="00A7549E" w:rsidRDefault="007F1E94" w:rsidP="00E839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-0.</w:t>
            </w:r>
            <w:r w:rsidR="00E83920">
              <w:rPr>
                <w:rFonts w:ascii="Times New Roman" w:hAnsi="Times New Roman" w:hint="eastAsia"/>
                <w:color w:val="000000" w:themeColor="text1"/>
                <w:sz w:val="15"/>
                <w:szCs w:val="15"/>
                <w:lang w:val="en-GB"/>
              </w:rPr>
              <w:t>49</w:t>
            </w:r>
          </w:p>
        </w:tc>
        <w:tc>
          <w:tcPr>
            <w:tcW w:w="121" w:type="pct"/>
            <w:vAlign w:val="center"/>
          </w:tcPr>
          <w:p w:rsidR="001C44D9" w:rsidRPr="00A7549E" w:rsidRDefault="001C44D9" w:rsidP="00074B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p>
        </w:tc>
        <w:tc>
          <w:tcPr>
            <w:tcW w:w="227"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-10.8</w:t>
            </w:r>
          </w:p>
        </w:tc>
        <w:tc>
          <w:tcPr>
            <w:tcW w:w="249"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110.1</w:t>
            </w:r>
          </w:p>
        </w:tc>
        <w:tc>
          <w:tcPr>
            <w:tcW w:w="287" w:type="pct"/>
            <w:vAlign w:val="center"/>
          </w:tcPr>
          <w:p w:rsidR="001C44D9" w:rsidRPr="00A7549E" w:rsidRDefault="007F1E94" w:rsidP="00E839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w:t>
            </w:r>
            <w:r w:rsidR="00E83920">
              <w:rPr>
                <w:rFonts w:ascii="Times New Roman" w:hAnsi="Times New Roman" w:hint="eastAsia"/>
                <w:color w:val="000000" w:themeColor="text1"/>
                <w:sz w:val="15"/>
                <w:szCs w:val="15"/>
                <w:lang w:val="en-GB"/>
              </w:rPr>
              <w:t>1.8</w:t>
            </w:r>
          </w:p>
        </w:tc>
        <w:tc>
          <w:tcPr>
            <w:tcW w:w="309" w:type="pct"/>
            <w:vAlign w:val="center"/>
          </w:tcPr>
          <w:p w:rsidR="001C44D9" w:rsidRPr="00A7549E" w:rsidRDefault="007F1E94" w:rsidP="00E839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2.</w:t>
            </w:r>
            <w:r w:rsidR="00E83920">
              <w:rPr>
                <w:rFonts w:ascii="Times New Roman" w:hAnsi="Times New Roman" w:hint="eastAsia"/>
                <w:color w:val="000000" w:themeColor="text1"/>
                <w:sz w:val="15"/>
                <w:szCs w:val="15"/>
                <w:lang w:val="en-GB"/>
              </w:rPr>
              <w:t>6</w:t>
            </w:r>
          </w:p>
        </w:tc>
      </w:tr>
      <w:tr w:rsidR="00E83920" w:rsidRPr="00A7549E" w:rsidTr="00705D77">
        <w:tc>
          <w:tcPr>
            <w:cnfStyle w:val="001000000000" w:firstRow="0" w:lastRow="0" w:firstColumn="1" w:lastColumn="0" w:oddVBand="0" w:evenVBand="0" w:oddHBand="0" w:evenHBand="0" w:firstRowFirstColumn="0" w:firstRowLastColumn="0" w:lastRowFirstColumn="0" w:lastRowLastColumn="0"/>
            <w:tcW w:w="161" w:type="pct"/>
            <w:vAlign w:val="center"/>
          </w:tcPr>
          <w:p w:rsidR="001C44D9" w:rsidRPr="00A7549E" w:rsidRDefault="001C44D9" w:rsidP="00074BEE">
            <w:pPr>
              <w:adjustRightInd w:val="0"/>
              <w:snapToGrid w:val="0"/>
              <w:jc w:val="center"/>
              <w:rPr>
                <w:rFonts w:ascii="Times New Roman" w:hAnsi="Times New Roman"/>
                <w:color w:val="000000" w:themeColor="text1"/>
                <w:sz w:val="15"/>
                <w:szCs w:val="15"/>
              </w:rPr>
            </w:pPr>
            <w:r w:rsidRPr="00A7549E">
              <w:rPr>
                <w:rFonts w:ascii="Times New Roman" w:hAnsi="Times New Roman"/>
                <w:color w:val="000000" w:themeColor="text1"/>
                <w:sz w:val="15"/>
                <w:szCs w:val="15"/>
              </w:rPr>
              <w:t>1</w:t>
            </w:r>
            <w:r w:rsidRPr="00A7549E">
              <w:rPr>
                <w:rFonts w:ascii="Times New Roman" w:hAnsi="Times New Roman" w:hint="eastAsia"/>
                <w:color w:val="000000" w:themeColor="text1"/>
                <w:sz w:val="15"/>
                <w:szCs w:val="15"/>
              </w:rPr>
              <w:t>2</w:t>
            </w:r>
          </w:p>
        </w:tc>
        <w:tc>
          <w:tcPr>
            <w:tcW w:w="380"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proofErr w:type="spellStart"/>
            <w:r w:rsidRPr="00A7549E">
              <w:rPr>
                <w:rFonts w:ascii="Times New Roman" w:hAnsi="Times New Roman" w:hint="eastAsia"/>
                <w:color w:val="000000" w:themeColor="text1"/>
                <w:sz w:val="15"/>
                <w:szCs w:val="15"/>
              </w:rPr>
              <w:t>Sanchuan</w:t>
            </w:r>
            <w:proofErr w:type="spellEnd"/>
          </w:p>
        </w:tc>
        <w:tc>
          <w:tcPr>
            <w:tcW w:w="370"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1996(ns)</w:t>
            </w:r>
          </w:p>
        </w:tc>
        <w:tc>
          <w:tcPr>
            <w:tcW w:w="123"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p>
        </w:tc>
        <w:tc>
          <w:tcPr>
            <w:tcW w:w="246"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-27.0</w:t>
            </w:r>
          </w:p>
        </w:tc>
        <w:tc>
          <w:tcPr>
            <w:tcW w:w="250"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45.4</w:t>
            </w:r>
          </w:p>
        </w:tc>
        <w:tc>
          <w:tcPr>
            <w:tcW w:w="253"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-43.4</w:t>
            </w:r>
          </w:p>
        </w:tc>
        <w:tc>
          <w:tcPr>
            <w:tcW w:w="251"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color w:val="000000" w:themeColor="text1"/>
                <w:sz w:val="15"/>
                <w:szCs w:val="15"/>
                <w:lang w:val="en-GB"/>
              </w:rPr>
              <w:t>-0.01</w:t>
            </w:r>
          </w:p>
        </w:tc>
        <w:tc>
          <w:tcPr>
            <w:tcW w:w="253"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color w:val="000000" w:themeColor="text1"/>
                <w:sz w:val="15"/>
                <w:szCs w:val="15"/>
                <w:lang w:val="en-GB"/>
              </w:rPr>
              <w:t>0.22</w:t>
            </w:r>
          </w:p>
        </w:tc>
        <w:tc>
          <w:tcPr>
            <w:tcW w:w="123"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p>
        </w:tc>
        <w:tc>
          <w:tcPr>
            <w:tcW w:w="251"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3.01</w:t>
            </w:r>
          </w:p>
        </w:tc>
        <w:tc>
          <w:tcPr>
            <w:tcW w:w="312"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-32.52</w:t>
            </w:r>
          </w:p>
        </w:tc>
        <w:tc>
          <w:tcPr>
            <w:tcW w:w="296" w:type="pct"/>
            <w:vAlign w:val="center"/>
          </w:tcPr>
          <w:p w:rsidR="001C44D9" w:rsidRPr="00A7549E" w:rsidRDefault="007F1E94" w:rsidP="00074B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2.56</w:t>
            </w:r>
          </w:p>
        </w:tc>
        <w:tc>
          <w:tcPr>
            <w:tcW w:w="285" w:type="pct"/>
            <w:vAlign w:val="center"/>
          </w:tcPr>
          <w:p w:rsidR="001C44D9" w:rsidRPr="00A7549E" w:rsidRDefault="007F1E94" w:rsidP="00E839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0.</w:t>
            </w:r>
            <w:r w:rsidR="00E83920">
              <w:rPr>
                <w:rFonts w:ascii="Times New Roman" w:hAnsi="Times New Roman" w:hint="eastAsia"/>
                <w:color w:val="000000" w:themeColor="text1"/>
                <w:sz w:val="15"/>
                <w:szCs w:val="15"/>
                <w:lang w:val="en-GB"/>
              </w:rPr>
              <w:t>19</w:t>
            </w:r>
          </w:p>
        </w:tc>
        <w:tc>
          <w:tcPr>
            <w:tcW w:w="253" w:type="pct"/>
            <w:vAlign w:val="center"/>
          </w:tcPr>
          <w:p w:rsidR="001C44D9" w:rsidRPr="00A7549E" w:rsidRDefault="007F1E94" w:rsidP="00E839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2.</w:t>
            </w:r>
            <w:r w:rsidR="00E83920" w:rsidRPr="00A7549E">
              <w:rPr>
                <w:rFonts w:ascii="Times New Roman" w:hAnsi="Times New Roman" w:hint="eastAsia"/>
                <w:color w:val="000000" w:themeColor="text1"/>
                <w:sz w:val="15"/>
                <w:szCs w:val="15"/>
                <w:lang w:val="en-GB"/>
              </w:rPr>
              <w:t>3</w:t>
            </w:r>
            <w:r w:rsidR="00E83920">
              <w:rPr>
                <w:rFonts w:ascii="Times New Roman" w:hAnsi="Times New Roman" w:hint="eastAsia"/>
                <w:color w:val="000000" w:themeColor="text1"/>
                <w:sz w:val="15"/>
                <w:szCs w:val="15"/>
                <w:lang w:val="en-GB"/>
              </w:rPr>
              <w:t>7</w:t>
            </w:r>
          </w:p>
        </w:tc>
        <w:tc>
          <w:tcPr>
            <w:tcW w:w="121" w:type="pct"/>
            <w:vAlign w:val="center"/>
          </w:tcPr>
          <w:p w:rsidR="001C44D9" w:rsidRPr="00A7549E" w:rsidRDefault="001C44D9" w:rsidP="00074B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p>
        </w:tc>
        <w:tc>
          <w:tcPr>
            <w:tcW w:w="227"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-11.2</w:t>
            </w:r>
          </w:p>
        </w:tc>
        <w:tc>
          <w:tcPr>
            <w:tcW w:w="249"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120.6</w:t>
            </w:r>
          </w:p>
        </w:tc>
        <w:tc>
          <w:tcPr>
            <w:tcW w:w="287" w:type="pct"/>
            <w:vAlign w:val="center"/>
          </w:tcPr>
          <w:p w:rsidR="001C44D9" w:rsidRPr="00A7549E" w:rsidRDefault="007F1E94" w:rsidP="00074B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-0.7</w:t>
            </w:r>
          </w:p>
        </w:tc>
        <w:tc>
          <w:tcPr>
            <w:tcW w:w="309" w:type="pct"/>
            <w:vAlign w:val="center"/>
          </w:tcPr>
          <w:p w:rsidR="001C44D9" w:rsidRPr="00A7549E" w:rsidRDefault="007F1E94" w:rsidP="00074B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-8.8</w:t>
            </w:r>
          </w:p>
        </w:tc>
      </w:tr>
      <w:tr w:rsidR="00E83920" w:rsidRPr="00A7549E" w:rsidTr="00705D77">
        <w:tc>
          <w:tcPr>
            <w:cnfStyle w:val="001000000000" w:firstRow="0" w:lastRow="0" w:firstColumn="1" w:lastColumn="0" w:oddVBand="0" w:evenVBand="0" w:oddHBand="0" w:evenHBand="0" w:firstRowFirstColumn="0" w:firstRowLastColumn="0" w:lastRowFirstColumn="0" w:lastRowLastColumn="0"/>
            <w:tcW w:w="161" w:type="pct"/>
            <w:vAlign w:val="center"/>
          </w:tcPr>
          <w:p w:rsidR="001C44D9" w:rsidRPr="00A7549E" w:rsidRDefault="001C44D9" w:rsidP="00074BEE">
            <w:pPr>
              <w:adjustRightInd w:val="0"/>
              <w:snapToGrid w:val="0"/>
              <w:jc w:val="center"/>
              <w:rPr>
                <w:rFonts w:ascii="Times New Roman" w:hAnsi="Times New Roman"/>
                <w:color w:val="000000" w:themeColor="text1"/>
                <w:sz w:val="15"/>
                <w:szCs w:val="15"/>
              </w:rPr>
            </w:pPr>
            <w:r w:rsidRPr="00A7549E">
              <w:rPr>
                <w:rFonts w:ascii="Times New Roman" w:hAnsi="Times New Roman" w:hint="eastAsia"/>
                <w:color w:val="000000" w:themeColor="text1"/>
                <w:sz w:val="15"/>
                <w:szCs w:val="15"/>
              </w:rPr>
              <w:t>13</w:t>
            </w:r>
          </w:p>
        </w:tc>
        <w:tc>
          <w:tcPr>
            <w:tcW w:w="380"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rPr>
            </w:pPr>
            <w:proofErr w:type="spellStart"/>
            <w:r w:rsidRPr="00A7549E">
              <w:rPr>
                <w:rFonts w:ascii="Times New Roman" w:hAnsi="Times New Roman" w:hint="eastAsia"/>
                <w:color w:val="000000" w:themeColor="text1"/>
                <w:sz w:val="15"/>
                <w:szCs w:val="15"/>
              </w:rPr>
              <w:t>Qiushui</w:t>
            </w:r>
            <w:proofErr w:type="spellEnd"/>
          </w:p>
        </w:tc>
        <w:tc>
          <w:tcPr>
            <w:tcW w:w="370"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1996(ns)</w:t>
            </w:r>
          </w:p>
        </w:tc>
        <w:tc>
          <w:tcPr>
            <w:tcW w:w="123"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p>
        </w:tc>
        <w:tc>
          <w:tcPr>
            <w:tcW w:w="246"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-80.3</w:t>
            </w:r>
          </w:p>
        </w:tc>
        <w:tc>
          <w:tcPr>
            <w:tcW w:w="250"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77.5</w:t>
            </w:r>
          </w:p>
        </w:tc>
        <w:tc>
          <w:tcPr>
            <w:tcW w:w="253"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-103.5</w:t>
            </w:r>
          </w:p>
        </w:tc>
        <w:tc>
          <w:tcPr>
            <w:tcW w:w="251"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-0.01</w:t>
            </w:r>
          </w:p>
        </w:tc>
        <w:tc>
          <w:tcPr>
            <w:tcW w:w="253"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0.68</w:t>
            </w:r>
          </w:p>
        </w:tc>
        <w:tc>
          <w:tcPr>
            <w:tcW w:w="123"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p>
        </w:tc>
        <w:tc>
          <w:tcPr>
            <w:tcW w:w="251"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3.76</w:t>
            </w:r>
          </w:p>
        </w:tc>
        <w:tc>
          <w:tcPr>
            <w:tcW w:w="312"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-83.68</w:t>
            </w:r>
          </w:p>
        </w:tc>
        <w:tc>
          <w:tcPr>
            <w:tcW w:w="296" w:type="pct"/>
            <w:vAlign w:val="center"/>
          </w:tcPr>
          <w:p w:rsidR="001C44D9" w:rsidRPr="00A7549E" w:rsidRDefault="007F1E94" w:rsidP="00074B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-0.40</w:t>
            </w:r>
          </w:p>
        </w:tc>
        <w:tc>
          <w:tcPr>
            <w:tcW w:w="285" w:type="pct"/>
            <w:vAlign w:val="center"/>
          </w:tcPr>
          <w:p w:rsidR="001C44D9" w:rsidRPr="00A7549E" w:rsidRDefault="007F1E94" w:rsidP="00074B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-0.02</w:t>
            </w:r>
          </w:p>
        </w:tc>
        <w:tc>
          <w:tcPr>
            <w:tcW w:w="253" w:type="pct"/>
            <w:vAlign w:val="center"/>
          </w:tcPr>
          <w:p w:rsidR="001C44D9" w:rsidRPr="00A7549E" w:rsidRDefault="007F1E94" w:rsidP="00074B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-0.37</w:t>
            </w:r>
          </w:p>
        </w:tc>
        <w:tc>
          <w:tcPr>
            <w:tcW w:w="121" w:type="pct"/>
            <w:vAlign w:val="center"/>
          </w:tcPr>
          <w:p w:rsidR="001C44D9" w:rsidRPr="00A7549E" w:rsidRDefault="001C44D9" w:rsidP="00074B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p>
        </w:tc>
        <w:tc>
          <w:tcPr>
            <w:tcW w:w="227"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-4.7</w:t>
            </w:r>
          </w:p>
        </w:tc>
        <w:tc>
          <w:tcPr>
            <w:tcW w:w="249" w:type="pct"/>
            <w:vAlign w:val="center"/>
          </w:tcPr>
          <w:p w:rsidR="001C44D9" w:rsidRPr="00A7549E" w:rsidRDefault="001C44D9" w:rsidP="00074BE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104.2</w:t>
            </w:r>
          </w:p>
        </w:tc>
        <w:tc>
          <w:tcPr>
            <w:tcW w:w="287" w:type="pct"/>
            <w:vAlign w:val="center"/>
          </w:tcPr>
          <w:p w:rsidR="001C44D9" w:rsidRPr="00A7549E" w:rsidRDefault="007F1E94" w:rsidP="00074B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0.1</w:t>
            </w:r>
          </w:p>
        </w:tc>
        <w:tc>
          <w:tcPr>
            <w:tcW w:w="309" w:type="pct"/>
            <w:vAlign w:val="center"/>
          </w:tcPr>
          <w:p w:rsidR="001C44D9" w:rsidRPr="00A7549E" w:rsidRDefault="007F1E94" w:rsidP="00074B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5"/>
                <w:szCs w:val="15"/>
                <w:lang w:val="en-GB"/>
              </w:rPr>
            </w:pPr>
            <w:r w:rsidRPr="00A7549E">
              <w:rPr>
                <w:rFonts w:ascii="Times New Roman" w:hAnsi="Times New Roman" w:hint="eastAsia"/>
                <w:color w:val="000000" w:themeColor="text1"/>
                <w:sz w:val="15"/>
                <w:szCs w:val="15"/>
                <w:lang w:val="en-GB"/>
              </w:rPr>
              <w:t>0.5</w:t>
            </w:r>
          </w:p>
        </w:tc>
      </w:tr>
    </w:tbl>
    <w:p w:rsidR="00C65B02" w:rsidRPr="00A7549E" w:rsidRDefault="00C65B02" w:rsidP="00C65B02">
      <w:pPr>
        <w:spacing w:beforeLines="50" w:before="156" w:line="0" w:lineRule="atLeast"/>
        <w:rPr>
          <w:rFonts w:ascii="Times New Roman" w:eastAsiaTheme="minorEastAsia" w:hAnsi="Times New Roman"/>
          <w:sz w:val="15"/>
          <w:szCs w:val="15"/>
          <w:lang w:val="en-GB"/>
        </w:rPr>
      </w:pPr>
      <w:proofErr w:type="spellStart"/>
      <w:proofErr w:type="gramStart"/>
      <w:r w:rsidRPr="00A7549E">
        <w:rPr>
          <w:rFonts w:ascii="Times New Roman" w:hAnsi="Times New Roman" w:hint="eastAsia"/>
          <w:sz w:val="15"/>
          <w:szCs w:val="15"/>
          <w:vertAlign w:val="superscript"/>
          <w:lang w:val="en-GB"/>
        </w:rPr>
        <w:t>c</w:t>
      </w:r>
      <w:r w:rsidRPr="00A7549E">
        <w:rPr>
          <w:rFonts w:ascii="Times New Roman" w:hAnsi="Times New Roman"/>
          <w:sz w:val="15"/>
          <w:szCs w:val="15"/>
          <w:lang w:val="en-GB"/>
        </w:rPr>
        <w:t>The</w:t>
      </w:r>
      <w:proofErr w:type="spellEnd"/>
      <w:proofErr w:type="gramEnd"/>
      <w:r w:rsidRPr="00A7549E">
        <w:rPr>
          <w:rFonts w:ascii="Times New Roman" w:hAnsi="Times New Roman"/>
          <w:sz w:val="15"/>
          <w:szCs w:val="15"/>
          <w:lang w:val="en-GB"/>
        </w:rPr>
        <w:t xml:space="preserve"> relative contribution of a certain variable to the </w:t>
      </w:r>
      <w:r w:rsidRPr="00A7549E">
        <w:rPr>
          <w:rFonts w:ascii="Times New Roman" w:hAnsi="Times New Roman"/>
          <w:i/>
          <w:sz w:val="15"/>
          <w:szCs w:val="15"/>
          <w:lang w:val="en-GB"/>
        </w:rPr>
        <w:t>ET</w:t>
      </w:r>
      <w:r w:rsidRPr="00A7549E">
        <w:rPr>
          <w:rFonts w:ascii="Times New Roman" w:hAnsi="Times New Roman"/>
          <w:sz w:val="15"/>
          <w:szCs w:val="15"/>
          <w:lang w:val="en-GB"/>
        </w:rPr>
        <w:t xml:space="preserve"> change (</w:t>
      </w:r>
      <m:oMath>
        <m:r>
          <w:rPr>
            <w:rFonts w:ascii="Cambria Math" w:hAnsi="Cambria Math"/>
            <w:sz w:val="15"/>
            <w:szCs w:val="15"/>
            <w:lang w:val="en-GB"/>
          </w:rPr>
          <m:t>φ</m:t>
        </m:r>
        <m:r>
          <m:rPr>
            <m:sty m:val="p"/>
          </m:rPr>
          <w:rPr>
            <w:rFonts w:ascii="Cambria Math" w:hAnsi="Cambria Math"/>
            <w:sz w:val="15"/>
            <w:szCs w:val="15"/>
            <w:lang w:val="en-GB"/>
          </w:rPr>
          <m:t>(</m:t>
        </m:r>
        <m:r>
          <w:rPr>
            <w:rFonts w:ascii="Cambria Math" w:hAnsi="Cambria Math"/>
            <w:sz w:val="15"/>
            <w:szCs w:val="15"/>
            <w:lang w:val="en-GB"/>
          </w:rPr>
          <m:t>x</m:t>
        </m:r>
        <m:r>
          <m:rPr>
            <m:sty m:val="p"/>
          </m:rPr>
          <w:rPr>
            <w:rFonts w:ascii="Cambria Math" w:hAnsi="Cambria Math"/>
            <w:sz w:val="15"/>
            <w:szCs w:val="15"/>
            <w:lang w:val="en-GB"/>
          </w:rPr>
          <m:t>)</m:t>
        </m:r>
      </m:oMath>
      <w:r w:rsidRPr="00A7549E">
        <w:rPr>
          <w:rFonts w:ascii="Times New Roman" w:hAnsi="Times New Roman"/>
          <w:sz w:val="15"/>
          <w:szCs w:val="15"/>
          <w:lang w:val="en-GB"/>
        </w:rPr>
        <w:t xml:space="preserve">) was calculated as follows: </w:t>
      </w:r>
      <m:oMath>
        <m:r>
          <w:rPr>
            <w:rFonts w:ascii="Cambria Math" w:hAnsi="Cambria Math"/>
            <w:sz w:val="15"/>
            <w:szCs w:val="15"/>
            <w:lang w:val="en-GB"/>
          </w:rPr>
          <m:t>φ</m:t>
        </m:r>
        <m:d>
          <m:dPr>
            <m:ctrlPr>
              <w:rPr>
                <w:rFonts w:ascii="Cambria Math" w:hAnsi="Cambria Math"/>
                <w:sz w:val="15"/>
                <w:szCs w:val="15"/>
                <w:lang w:val="en-GB"/>
              </w:rPr>
            </m:ctrlPr>
          </m:dPr>
          <m:e>
            <m:r>
              <w:rPr>
                <w:rFonts w:ascii="Cambria Math" w:hAnsi="Cambria Math"/>
                <w:sz w:val="15"/>
                <w:szCs w:val="15"/>
                <w:lang w:val="en-GB"/>
              </w:rPr>
              <m:t>x</m:t>
            </m:r>
          </m:e>
        </m:d>
        <m:r>
          <m:rPr>
            <m:sty m:val="p"/>
          </m:rPr>
          <w:rPr>
            <w:rFonts w:ascii="Cambria Math" w:hAnsi="Cambria Math"/>
            <w:sz w:val="15"/>
            <w:szCs w:val="15"/>
            <w:lang w:val="en-GB"/>
          </w:rPr>
          <m:t>=(C_(</m:t>
        </m:r>
        <m:r>
          <w:rPr>
            <w:rFonts w:ascii="Cambria Math" w:hAnsi="Cambria Math"/>
            <w:sz w:val="15"/>
            <w:szCs w:val="15"/>
            <w:lang w:val="en-GB"/>
          </w:rPr>
          <m:t>x</m:t>
        </m:r>
        <m:r>
          <m:rPr>
            <m:sty m:val="p"/>
          </m:rPr>
          <w:rPr>
            <w:rFonts w:ascii="Cambria Math" w:hAnsi="Cambria Math"/>
            <w:sz w:val="15"/>
            <w:szCs w:val="15"/>
            <w:lang w:val="en-GB"/>
          </w:rPr>
          <m:t>)/∆</m:t>
        </m:r>
        <m:r>
          <w:rPr>
            <w:rFonts w:ascii="Cambria Math" w:hAnsi="Cambria Math"/>
            <w:sz w:val="15"/>
            <w:szCs w:val="15"/>
            <w:lang w:val="en-GB"/>
          </w:rPr>
          <m:t>ET</m:t>
        </m:r>
        <m:r>
          <m:rPr>
            <m:sty m:val="p"/>
          </m:rPr>
          <w:rPr>
            <w:rFonts w:ascii="Cambria Math" w:hAnsi="Cambria Math"/>
            <w:sz w:val="15"/>
            <w:szCs w:val="15"/>
            <w:lang w:val="en-GB"/>
          </w:rPr>
          <m:t>)×100%</m:t>
        </m:r>
      </m:oMath>
      <w:r w:rsidRPr="00A7549E">
        <w:rPr>
          <w:rFonts w:ascii="Times New Roman" w:hAnsi="Times New Roman"/>
          <w:sz w:val="15"/>
          <w:szCs w:val="15"/>
          <w:lang w:val="en-GB"/>
        </w:rPr>
        <w:t>, where C_(</w:t>
      </w:r>
      <w:r w:rsidRPr="00A7549E">
        <w:rPr>
          <w:rFonts w:ascii="Times New Roman" w:hAnsi="Times New Roman"/>
          <w:i/>
          <w:sz w:val="15"/>
          <w:szCs w:val="15"/>
          <w:lang w:val="en-GB"/>
        </w:rPr>
        <w:t>x</w:t>
      </w:r>
      <w:r w:rsidRPr="00A7549E">
        <w:rPr>
          <w:rFonts w:ascii="Times New Roman" w:hAnsi="Times New Roman"/>
          <w:sz w:val="15"/>
          <w:szCs w:val="15"/>
          <w:lang w:val="en-GB"/>
        </w:rPr>
        <w:t>) represents th</w:t>
      </w:r>
      <w:r w:rsidR="00074BEE" w:rsidRPr="00A7549E">
        <w:rPr>
          <w:rFonts w:ascii="Times New Roman" w:hAnsi="Times New Roman"/>
          <w:sz w:val="15"/>
          <w:szCs w:val="15"/>
          <w:lang w:val="en-GB"/>
        </w:rPr>
        <w:t>e contribution of each variable</w:t>
      </w:r>
      <w:r w:rsidRPr="00A7549E">
        <w:rPr>
          <w:rFonts w:ascii="Times New Roman" w:hAnsi="Times New Roman"/>
          <w:sz w:val="15"/>
          <w:szCs w:val="15"/>
          <w:lang w:val="en-GB"/>
        </w:rPr>
        <w:t>.</w:t>
      </w:r>
    </w:p>
    <w:p w:rsidR="00BB5BA2" w:rsidRPr="00A7549E" w:rsidRDefault="00BB5BA2" w:rsidP="00BB5BA2">
      <w:pPr>
        <w:spacing w:line="360" w:lineRule="auto"/>
        <w:ind w:firstLineChars="200" w:firstLine="420"/>
        <w:rPr>
          <w:rFonts w:ascii="Times New Roman" w:hAnsi="Times New Roman"/>
          <w:color w:val="000000" w:themeColor="text1"/>
          <w:szCs w:val="21"/>
          <w:lang w:val="en-GB"/>
        </w:rPr>
      </w:pPr>
    </w:p>
    <w:p w:rsidR="00C65B02" w:rsidRPr="00A7549E" w:rsidRDefault="00C65B02" w:rsidP="00BB5BA2">
      <w:pPr>
        <w:spacing w:line="360" w:lineRule="auto"/>
        <w:ind w:firstLineChars="200" w:firstLine="420"/>
        <w:rPr>
          <w:rFonts w:ascii="Times New Roman" w:hAnsi="Times New Roman"/>
          <w:color w:val="000000" w:themeColor="text1"/>
          <w:szCs w:val="21"/>
          <w:lang w:val="en-GB"/>
        </w:rPr>
        <w:sectPr w:rsidR="00C65B02" w:rsidRPr="00A7549E" w:rsidSect="00C65B02">
          <w:pgSz w:w="13608" w:h="11907" w:orient="landscape"/>
          <w:pgMar w:top="936" w:right="567" w:bottom="936" w:left="1338" w:header="851" w:footer="992" w:gutter="0"/>
          <w:lnNumType w:countBy="1" w:restart="continuous"/>
          <w:cols w:space="425"/>
          <w:docGrid w:type="linesAndChars" w:linePitch="312"/>
        </w:sectPr>
      </w:pPr>
    </w:p>
    <w:p w:rsidR="00881E31" w:rsidRPr="00A7549E" w:rsidRDefault="00881E31" w:rsidP="00E00B5A">
      <w:pPr>
        <w:pStyle w:val="2"/>
        <w:spacing w:line="360" w:lineRule="auto"/>
        <w:rPr>
          <w:rFonts w:ascii="Times New Roman" w:eastAsiaTheme="minorEastAsia" w:hAnsi="Times New Roman" w:cs="Times New Roman"/>
          <w:color w:val="000000" w:themeColor="text1"/>
          <w:lang w:val="en-GB"/>
        </w:rPr>
      </w:pPr>
      <w:r w:rsidRPr="00A7549E">
        <w:rPr>
          <w:rFonts w:ascii="Times New Roman" w:hAnsi="Times New Roman" w:cs="Times New Roman"/>
          <w:color w:val="000000" w:themeColor="text1"/>
          <w:lang w:val="en-GB"/>
        </w:rPr>
        <w:lastRenderedPageBreak/>
        <w:t xml:space="preserve">5. </w:t>
      </w:r>
      <w:r w:rsidRPr="00A7549E">
        <w:rPr>
          <w:rFonts w:ascii="Times New Roman" w:eastAsiaTheme="minorEastAsia" w:hAnsi="Times New Roman" w:cs="Times New Roman"/>
          <w:color w:val="000000" w:themeColor="text1"/>
          <w:lang w:val="en-GB"/>
        </w:rPr>
        <w:t>D</w:t>
      </w:r>
      <w:r w:rsidRPr="00A7549E">
        <w:rPr>
          <w:rFonts w:ascii="Times New Roman" w:hAnsi="Times New Roman" w:cs="Times New Roman"/>
          <w:color w:val="000000" w:themeColor="text1"/>
          <w:lang w:val="en-GB"/>
        </w:rPr>
        <w:t>iscussion</w:t>
      </w:r>
    </w:p>
    <w:p w:rsidR="00881E31" w:rsidRPr="00A7549E" w:rsidRDefault="00881E31" w:rsidP="00E00B5A">
      <w:pPr>
        <w:spacing w:line="360" w:lineRule="auto"/>
        <w:ind w:firstLineChars="200" w:firstLine="480"/>
        <w:rPr>
          <w:rFonts w:ascii="Times New Roman" w:hAnsi="Times New Roman"/>
          <w:color w:val="000000" w:themeColor="text1"/>
          <w:sz w:val="24"/>
          <w:szCs w:val="24"/>
          <w:lang w:val="en-GB"/>
        </w:rPr>
      </w:pPr>
      <w:r w:rsidRPr="00A7549E">
        <w:rPr>
          <w:rFonts w:ascii="Times New Roman" w:hAnsi="Times New Roman"/>
          <w:color w:val="000000" w:themeColor="text1"/>
          <w:sz w:val="24"/>
          <w:szCs w:val="24"/>
          <w:lang w:val="en-GB"/>
        </w:rPr>
        <w:t xml:space="preserve">Although the controlling parameter </w:t>
      </w:r>
      <m:oMath>
        <m:r>
          <w:rPr>
            <w:rFonts w:ascii="Cambria Math" w:hAnsi="Cambria Math"/>
            <w:color w:val="000000" w:themeColor="text1"/>
            <w:sz w:val="24"/>
            <w:szCs w:val="24"/>
            <w:lang w:val="en-GB"/>
          </w:rPr>
          <m:t>ω</m:t>
        </m:r>
      </m:oMath>
      <w:r w:rsidRPr="00A7549E">
        <w:rPr>
          <w:rFonts w:ascii="Times New Roman" w:hAnsi="Times New Roman"/>
          <w:color w:val="000000" w:themeColor="text1"/>
          <w:sz w:val="24"/>
          <w:szCs w:val="24"/>
          <w:lang w:val="en-GB"/>
        </w:rPr>
        <w:t xml:space="preserve"> showed a good relationship with the vegetation change and climate seasonality index, two groups of deviations around the regressed curves were detected (Figure </w:t>
      </w:r>
      <w:r w:rsidR="0036151C" w:rsidRPr="00A7549E">
        <w:rPr>
          <w:rFonts w:ascii="Times New Roman" w:hAnsi="Times New Roman" w:hint="eastAsia"/>
          <w:color w:val="000000" w:themeColor="text1"/>
          <w:sz w:val="24"/>
          <w:szCs w:val="24"/>
          <w:lang w:val="en-GB"/>
        </w:rPr>
        <w:t>3</w:t>
      </w:r>
      <w:r w:rsidRPr="00A7549E">
        <w:rPr>
          <w:rFonts w:ascii="Times New Roman" w:hAnsi="Times New Roman"/>
          <w:color w:val="000000" w:themeColor="text1"/>
          <w:sz w:val="24"/>
          <w:szCs w:val="24"/>
          <w:lang w:val="en-GB"/>
        </w:rPr>
        <w:t xml:space="preserve">). The deviation points for the relationship between </w:t>
      </w:r>
      <w:bookmarkStart w:id="83" w:name="OLE_LINK80"/>
      <w:bookmarkStart w:id="84" w:name="OLE_LINK81"/>
      <m:oMath>
        <m:r>
          <w:rPr>
            <w:rFonts w:ascii="Cambria Math" w:hAnsi="Cambria Math"/>
            <w:color w:val="000000" w:themeColor="text1"/>
            <w:sz w:val="24"/>
            <w:szCs w:val="24"/>
            <w:lang w:val="en-GB"/>
          </w:rPr>
          <m:t>ω</m:t>
        </m:r>
      </m:oMath>
      <w:bookmarkEnd w:id="83"/>
      <w:bookmarkEnd w:id="84"/>
      <w:r w:rsidRPr="00A7549E">
        <w:rPr>
          <w:rFonts w:ascii="Times New Roman" w:hAnsi="Times New Roman"/>
          <w:color w:val="000000" w:themeColor="text1"/>
          <w:sz w:val="24"/>
          <w:szCs w:val="24"/>
          <w:lang w:val="en-GB"/>
        </w:rPr>
        <w:t xml:space="preserve"> and </w:t>
      </w:r>
      <w:r w:rsidRPr="00A7549E">
        <w:rPr>
          <w:rFonts w:ascii="Times New Roman" w:hAnsi="Times New Roman"/>
          <w:i/>
          <w:color w:val="000000" w:themeColor="text1"/>
          <w:sz w:val="24"/>
          <w:szCs w:val="24"/>
          <w:lang w:val="en-GB"/>
        </w:rPr>
        <w:t>M</w:t>
      </w:r>
      <w:r w:rsidRPr="00A7549E">
        <w:rPr>
          <w:rFonts w:ascii="Times New Roman" w:hAnsi="Times New Roman"/>
          <w:color w:val="000000" w:themeColor="text1"/>
          <w:sz w:val="24"/>
          <w:szCs w:val="24"/>
          <w:lang w:val="en-GB"/>
        </w:rPr>
        <w:t xml:space="preserve"> were mainly located at the top of the curve, i.e. corresponding to the same </w:t>
      </w:r>
      <w:r w:rsidRPr="00A7549E">
        <w:rPr>
          <w:rFonts w:ascii="Times New Roman" w:hAnsi="Times New Roman"/>
          <w:i/>
          <w:color w:val="000000" w:themeColor="text1"/>
          <w:sz w:val="24"/>
          <w:szCs w:val="24"/>
          <w:lang w:val="en-GB"/>
        </w:rPr>
        <w:t>M</w:t>
      </w:r>
      <w:r w:rsidRPr="00A7549E">
        <w:rPr>
          <w:rFonts w:ascii="Times New Roman" w:hAnsi="Times New Roman"/>
          <w:color w:val="000000" w:themeColor="text1"/>
          <w:sz w:val="24"/>
          <w:szCs w:val="24"/>
          <w:lang w:val="en-GB"/>
        </w:rPr>
        <w:t xml:space="preserve"> values, where </w:t>
      </w:r>
      <m:oMath>
        <m:r>
          <w:rPr>
            <w:rFonts w:ascii="Cambria Math" w:hAnsi="Cambria Math"/>
            <w:color w:val="000000" w:themeColor="text1"/>
            <w:sz w:val="24"/>
            <w:szCs w:val="24"/>
            <w:lang w:val="en-GB"/>
          </w:rPr>
          <m:t>ω</m:t>
        </m:r>
      </m:oMath>
      <w:r w:rsidRPr="00A7549E">
        <w:rPr>
          <w:rFonts w:ascii="Times New Roman" w:hAnsi="Times New Roman"/>
          <w:color w:val="000000" w:themeColor="text1"/>
          <w:sz w:val="24"/>
          <w:szCs w:val="24"/>
          <w:lang w:val="en-GB"/>
        </w:rPr>
        <w:t xml:space="preserve"> values were greater. We checked those points and found that precipitation and vegetation coverage in those years were normal, but runoff was very low compared to normal years. Excluding abrupt climate change, possible reasons for the extremely low runoff in those years include dam and reservoir operations, as well as irrigation diversions. A study conducted by </w:t>
      </w:r>
      <w:r w:rsidRPr="00A7549E">
        <w:rPr>
          <w:rFonts w:ascii="Times New Roman" w:hAnsi="Times New Roman"/>
          <w:noProof/>
          <w:color w:val="000000" w:themeColor="text1"/>
          <w:sz w:val="24"/>
          <w:szCs w:val="24"/>
          <w:lang w:val="en-GB"/>
        </w:rPr>
        <w:t>Liang et al. (</w:t>
      </w:r>
      <w:r w:rsidRPr="00A7549E">
        <w:rPr>
          <w:rFonts w:ascii="Times New Roman" w:hAnsi="Times New Roman"/>
          <w:color w:val="000000" w:themeColor="text1"/>
          <w:sz w:val="24"/>
          <w:szCs w:val="24"/>
          <w:lang w:val="en-GB"/>
        </w:rPr>
        <w:t>2015</w:t>
      </w:r>
      <w:r w:rsidRPr="00A7549E">
        <w:rPr>
          <w:rFonts w:ascii="Times New Roman" w:hAnsi="Times New Roman"/>
          <w:noProof/>
          <w:color w:val="000000" w:themeColor="text1"/>
          <w:sz w:val="24"/>
          <w:szCs w:val="24"/>
          <w:lang w:val="en-GB"/>
        </w:rPr>
        <w:t>)</w:t>
      </w:r>
      <w:r w:rsidRPr="00A7549E">
        <w:rPr>
          <w:rFonts w:ascii="Times New Roman" w:hAnsi="Times New Roman"/>
          <w:color w:val="000000" w:themeColor="text1"/>
          <w:sz w:val="24"/>
          <w:szCs w:val="24"/>
          <w:lang w:val="en-GB"/>
        </w:rPr>
        <w:t xml:space="preserve"> on the same basins that we investigated in the Loess Plateau showed that check-dams increased continuously starting from the 1960s. By the year 2006, the numbers of dams along the </w:t>
      </w:r>
      <w:r w:rsidR="00C1309E" w:rsidRPr="00A7549E">
        <w:rPr>
          <w:rFonts w:ascii="Times New Roman" w:hAnsi="Times New Roman" w:hint="eastAsia"/>
          <w:color w:val="000000" w:themeColor="text1"/>
          <w:sz w:val="24"/>
          <w:szCs w:val="24"/>
          <w:lang w:val="en-GB"/>
        </w:rPr>
        <w:t>basin #1</w:t>
      </w:r>
      <w:r w:rsidR="00C31EB5" w:rsidRPr="00A7549E">
        <w:rPr>
          <w:rFonts w:ascii="Times New Roman" w:hAnsi="Times New Roman" w:hint="eastAsia"/>
          <w:color w:val="000000" w:themeColor="text1"/>
          <w:sz w:val="24"/>
          <w:szCs w:val="24"/>
          <w:lang w:val="en-GB"/>
        </w:rPr>
        <w:t>0</w:t>
      </w:r>
      <w:r w:rsidRPr="00A7549E">
        <w:rPr>
          <w:rFonts w:ascii="Times New Roman" w:hAnsi="Times New Roman"/>
          <w:color w:val="000000" w:themeColor="text1"/>
          <w:sz w:val="24"/>
          <w:szCs w:val="24"/>
          <w:lang w:val="en-GB"/>
        </w:rPr>
        <w:t xml:space="preserve"> and </w:t>
      </w:r>
      <w:r w:rsidR="00C1309E" w:rsidRPr="00A7549E">
        <w:rPr>
          <w:rFonts w:ascii="Times New Roman" w:hAnsi="Times New Roman" w:hint="eastAsia"/>
          <w:color w:val="000000" w:themeColor="text1"/>
          <w:sz w:val="24"/>
          <w:szCs w:val="24"/>
          <w:lang w:val="en-GB"/>
        </w:rPr>
        <w:t>#</w:t>
      </w:r>
      <w:r w:rsidR="00C31EB5" w:rsidRPr="00A7549E">
        <w:rPr>
          <w:rFonts w:ascii="Times New Roman" w:hAnsi="Times New Roman" w:hint="eastAsia"/>
          <w:color w:val="000000" w:themeColor="text1"/>
          <w:sz w:val="24"/>
          <w:szCs w:val="24"/>
          <w:lang w:val="en-GB"/>
        </w:rPr>
        <w:t>5</w:t>
      </w:r>
      <w:r w:rsidRPr="00A7549E">
        <w:rPr>
          <w:rFonts w:ascii="Times New Roman" w:hAnsi="Times New Roman"/>
          <w:color w:val="000000" w:themeColor="text1"/>
          <w:sz w:val="24"/>
          <w:szCs w:val="24"/>
          <w:lang w:val="en-GB"/>
        </w:rPr>
        <w:t xml:space="preserve"> reached up to 482 and 181, respectively. Dams can intercept </w:t>
      </w:r>
      <w:proofErr w:type="spellStart"/>
      <w:r w:rsidRPr="00A7549E">
        <w:rPr>
          <w:rFonts w:ascii="Times New Roman" w:hAnsi="Times New Roman"/>
          <w:color w:val="000000" w:themeColor="text1"/>
          <w:sz w:val="24"/>
          <w:szCs w:val="24"/>
          <w:lang w:val="en-GB"/>
        </w:rPr>
        <w:t>stormwater</w:t>
      </w:r>
      <w:proofErr w:type="spellEnd"/>
      <w:r w:rsidRPr="00A7549E">
        <w:rPr>
          <w:rFonts w:ascii="Times New Roman" w:hAnsi="Times New Roman"/>
          <w:color w:val="000000" w:themeColor="text1"/>
          <w:sz w:val="24"/>
          <w:szCs w:val="24"/>
          <w:lang w:val="en-GB"/>
        </w:rPr>
        <w:t xml:space="preserve"> runoff for a short period during flood seasons</w:t>
      </w:r>
      <w:r w:rsidRPr="00A7549E">
        <w:rPr>
          <w:color w:val="000000" w:themeColor="text1"/>
          <w:lang w:val="en-GB"/>
        </w:rPr>
        <w:t xml:space="preserve"> </w:t>
      </w:r>
      <w:r w:rsidRPr="00A7549E">
        <w:rPr>
          <w:rFonts w:ascii="Times New Roman" w:hAnsi="Times New Roman"/>
          <w:color w:val="000000" w:themeColor="text1"/>
          <w:sz w:val="24"/>
          <w:szCs w:val="24"/>
          <w:lang w:val="en-GB"/>
        </w:rPr>
        <w:t>and allow more time for infiltration (</w:t>
      </w:r>
      <w:proofErr w:type="spellStart"/>
      <w:r w:rsidRPr="00A7549E">
        <w:rPr>
          <w:rFonts w:ascii="Times New Roman" w:hAnsi="Times New Roman"/>
          <w:color w:val="000000" w:themeColor="text1"/>
          <w:sz w:val="24"/>
          <w:szCs w:val="24"/>
          <w:lang w:val="en-GB"/>
        </w:rPr>
        <w:t>Polyakov</w:t>
      </w:r>
      <w:proofErr w:type="spellEnd"/>
      <w:r w:rsidRPr="00A7549E">
        <w:rPr>
          <w:rFonts w:ascii="Times New Roman" w:hAnsi="Times New Roman"/>
          <w:color w:val="000000" w:themeColor="text1"/>
          <w:sz w:val="24"/>
          <w:szCs w:val="24"/>
          <w:lang w:val="en-GB"/>
        </w:rPr>
        <w:t xml:space="preserve"> et al., 2014). A total of 21 large and 136 medium-sized reservoirs were installed along the Yellow River by 2001. Such infrastructure can also influence the runoff change by controlling the flooding, regulating the water discharge, and diverting the water to other regions (Chen et al., 2005</w:t>
      </w:r>
      <w:r w:rsidRPr="00A7549E">
        <w:rPr>
          <w:rFonts w:ascii="Times New Roman" w:hAnsi="Times New Roman"/>
          <w:noProof/>
          <w:color w:val="000000" w:themeColor="text1"/>
          <w:sz w:val="24"/>
          <w:szCs w:val="24"/>
          <w:lang w:val="en-GB"/>
        </w:rPr>
        <w:t>)</w:t>
      </w:r>
      <w:r w:rsidRPr="00A7549E">
        <w:rPr>
          <w:rFonts w:ascii="Times New Roman" w:hAnsi="Times New Roman"/>
          <w:color w:val="000000" w:themeColor="text1"/>
          <w:sz w:val="24"/>
          <w:szCs w:val="24"/>
          <w:lang w:val="en-GB"/>
        </w:rPr>
        <w:t xml:space="preserve">. Agricultural production is heavily dependent on irrigation throughout the entire Yellow River basin, and it has been reported that water consumption by agricultural irrigation accounted for nearly 80.0% of the entire water consumed from 1998 to 2011 </w:t>
      </w:r>
      <w:r w:rsidRPr="00A7549E">
        <w:rPr>
          <w:rFonts w:ascii="Times New Roman" w:hAnsi="Times New Roman"/>
          <w:noProof/>
          <w:color w:val="000000" w:themeColor="text1"/>
          <w:sz w:val="24"/>
          <w:szCs w:val="24"/>
          <w:lang w:val="en-GB"/>
        </w:rPr>
        <w:t>(</w:t>
      </w:r>
      <w:r w:rsidRPr="00A7549E">
        <w:rPr>
          <w:rFonts w:ascii="Times New Roman" w:hAnsi="Times New Roman"/>
          <w:color w:val="000000" w:themeColor="text1"/>
          <w:sz w:val="24"/>
          <w:szCs w:val="24"/>
          <w:lang w:val="en-GB"/>
        </w:rPr>
        <w:t>Wang et al., 2014</w:t>
      </w:r>
      <w:r w:rsidRPr="00A7549E">
        <w:rPr>
          <w:rFonts w:ascii="Times New Roman" w:hAnsi="Times New Roman"/>
          <w:noProof/>
          <w:color w:val="000000" w:themeColor="text1"/>
          <w:sz w:val="24"/>
          <w:szCs w:val="24"/>
          <w:lang w:val="en-GB"/>
        </w:rPr>
        <w:t>)</w:t>
      </w:r>
      <w:r w:rsidRPr="00A7549E">
        <w:rPr>
          <w:rFonts w:ascii="Times New Roman" w:hAnsi="Times New Roman"/>
          <w:color w:val="000000" w:themeColor="text1"/>
          <w:sz w:val="24"/>
          <w:szCs w:val="24"/>
          <w:lang w:val="en-GB"/>
        </w:rPr>
        <w:t xml:space="preserve">. Thereby, water withdrawn for irrigation also plays an important role in the changing trends in runoff. In this study, the deviation points around the relationship curve between the annual </w:t>
      </w:r>
      <m:oMath>
        <m:r>
          <w:rPr>
            <w:rFonts w:ascii="Cambria Math" w:hAnsi="Cambria Math"/>
            <w:color w:val="000000" w:themeColor="text1"/>
            <w:sz w:val="24"/>
            <w:szCs w:val="24"/>
            <w:lang w:val="en-GB"/>
          </w:rPr>
          <m:t>ω</m:t>
        </m:r>
      </m:oMath>
      <w:r w:rsidRPr="00A7549E">
        <w:rPr>
          <w:rFonts w:ascii="Times New Roman" w:hAnsi="Times New Roman"/>
          <w:color w:val="000000" w:themeColor="text1"/>
          <w:sz w:val="24"/>
          <w:szCs w:val="24"/>
          <w:lang w:val="en-GB"/>
        </w:rPr>
        <w:t xml:space="preserve"> and </w:t>
      </w:r>
      <w:r w:rsidRPr="00A7549E">
        <w:rPr>
          <w:rFonts w:ascii="Times New Roman" w:hAnsi="Times New Roman"/>
          <w:i/>
          <w:color w:val="000000" w:themeColor="text1"/>
          <w:sz w:val="24"/>
          <w:szCs w:val="24"/>
          <w:lang w:val="en-GB"/>
        </w:rPr>
        <w:t>S</w:t>
      </w:r>
      <w:r w:rsidRPr="00A7549E">
        <w:rPr>
          <w:rFonts w:ascii="Times New Roman" w:hAnsi="Times New Roman"/>
          <w:color w:val="000000" w:themeColor="text1"/>
          <w:sz w:val="24"/>
          <w:szCs w:val="24"/>
          <w:lang w:val="en-GB"/>
        </w:rPr>
        <w:t xml:space="preserve"> fell in the upper left, and they were likely influenced by the low runoff. However, separation of the impacts on runoff from vegetation change, climate seasonality, and engineering works will have to await future work.</w:t>
      </w:r>
    </w:p>
    <w:p w:rsidR="00881E31" w:rsidRPr="00A7549E" w:rsidRDefault="00881E31" w:rsidP="00E00B5A">
      <w:pPr>
        <w:spacing w:line="360" w:lineRule="auto"/>
        <w:ind w:firstLineChars="200" w:firstLine="480"/>
        <w:rPr>
          <w:rFonts w:ascii="Times New Roman" w:hAnsi="Times New Roman"/>
          <w:color w:val="000000" w:themeColor="text1"/>
          <w:sz w:val="24"/>
          <w:szCs w:val="24"/>
          <w:lang w:val="en-GB"/>
        </w:rPr>
      </w:pPr>
      <w:bookmarkStart w:id="85" w:name="OLE_LINK69"/>
      <w:bookmarkStart w:id="86" w:name="OLE_LINK70"/>
      <w:r w:rsidRPr="00A7549E">
        <w:rPr>
          <w:rFonts w:ascii="Times New Roman" w:hAnsi="Times New Roman"/>
          <w:color w:val="000000" w:themeColor="text1"/>
          <w:sz w:val="24"/>
          <w:szCs w:val="24"/>
          <w:lang w:val="en-GB"/>
        </w:rPr>
        <w:t xml:space="preserve">The relationships of </w:t>
      </w:r>
      <w:bookmarkStart w:id="87" w:name="OLE_LINK64"/>
      <w:bookmarkStart w:id="88" w:name="OLE_LINK78"/>
      <w:r w:rsidRPr="00A7549E">
        <w:rPr>
          <w:rFonts w:ascii="Times New Roman" w:hAnsi="Times New Roman"/>
          <w:color w:val="000000" w:themeColor="text1"/>
          <w:sz w:val="24"/>
          <w:szCs w:val="24"/>
          <w:lang w:val="en-GB"/>
        </w:rPr>
        <w:t>parameter</w:t>
      </w:r>
      <w:bookmarkEnd w:id="85"/>
      <w:bookmarkEnd w:id="86"/>
      <w:r w:rsidRPr="00A7549E">
        <w:rPr>
          <w:rFonts w:ascii="Times New Roman" w:hAnsi="Times New Roman"/>
          <w:color w:val="000000" w:themeColor="text1"/>
          <w:sz w:val="24"/>
          <w:szCs w:val="24"/>
          <w:lang w:val="en-GB"/>
        </w:rPr>
        <w:t xml:space="preserve"> </w:t>
      </w:r>
      <w:bookmarkStart w:id="89" w:name="OLE_LINK63"/>
      <m:oMath>
        <m:r>
          <w:rPr>
            <w:rFonts w:ascii="Cambria Math" w:hAnsi="Cambria Math"/>
            <w:color w:val="000000" w:themeColor="text1"/>
            <w:sz w:val="24"/>
            <w:szCs w:val="24"/>
            <w:lang w:val="en-GB"/>
          </w:rPr>
          <m:t>ω</m:t>
        </m:r>
      </m:oMath>
      <w:bookmarkEnd w:id="89"/>
      <w:r w:rsidRPr="00A7549E">
        <w:rPr>
          <w:rFonts w:ascii="Times New Roman" w:hAnsi="Times New Roman"/>
          <w:color w:val="000000" w:themeColor="text1"/>
          <w:sz w:val="24"/>
          <w:szCs w:val="24"/>
          <w:lang w:val="en-GB"/>
        </w:rPr>
        <w:t xml:space="preserve"> </w:t>
      </w:r>
      <w:bookmarkEnd w:id="87"/>
      <w:bookmarkEnd w:id="88"/>
      <w:r w:rsidRPr="00A7549E">
        <w:rPr>
          <w:rFonts w:ascii="Times New Roman" w:hAnsi="Times New Roman"/>
          <w:color w:val="000000" w:themeColor="text1"/>
          <w:sz w:val="24"/>
          <w:szCs w:val="24"/>
          <w:lang w:val="en-GB"/>
        </w:rPr>
        <w:t xml:space="preserve">with vegetation dynamics and climate seasonality in some </w:t>
      </w:r>
      <w:r w:rsidRPr="00A7549E">
        <w:rPr>
          <w:rFonts w:ascii="Times New Roman" w:hAnsi="Times New Roman"/>
          <w:color w:val="000000" w:themeColor="text1"/>
          <w:sz w:val="24"/>
          <w:szCs w:val="24"/>
          <w:lang w:val="en-GB"/>
        </w:rPr>
        <w:lastRenderedPageBreak/>
        <w:t xml:space="preserve">single basins were not significant in this study. Similarly, </w:t>
      </w:r>
      <w:r w:rsidRPr="00A7549E">
        <w:rPr>
          <w:rFonts w:ascii="Times New Roman" w:hAnsi="Times New Roman"/>
          <w:noProof/>
          <w:color w:val="000000" w:themeColor="text1"/>
          <w:sz w:val="24"/>
          <w:szCs w:val="24"/>
          <w:lang w:val="en-GB"/>
        </w:rPr>
        <w:t>Yang et al. (</w:t>
      </w:r>
      <w:r w:rsidRPr="00A7549E">
        <w:rPr>
          <w:rFonts w:ascii="Times New Roman" w:hAnsi="Times New Roman"/>
          <w:color w:val="000000" w:themeColor="text1"/>
          <w:sz w:val="24"/>
          <w:szCs w:val="24"/>
          <w:lang w:val="en-GB"/>
        </w:rPr>
        <w:t>2014</w:t>
      </w:r>
      <w:r w:rsidR="00BF0052" w:rsidRPr="00A7549E">
        <w:rPr>
          <w:rFonts w:ascii="Times New Roman" w:hAnsi="Times New Roman" w:hint="eastAsia"/>
          <w:color w:val="000000" w:themeColor="text1"/>
          <w:sz w:val="24"/>
          <w:szCs w:val="24"/>
          <w:lang w:val="en-GB"/>
        </w:rPr>
        <w:t>a</w:t>
      </w:r>
      <w:r w:rsidRPr="00A7549E">
        <w:rPr>
          <w:rFonts w:ascii="Times New Roman" w:hAnsi="Times New Roman"/>
          <w:noProof/>
          <w:color w:val="000000" w:themeColor="text1"/>
          <w:sz w:val="24"/>
          <w:szCs w:val="24"/>
          <w:lang w:val="en-GB"/>
        </w:rPr>
        <w:t>)</w:t>
      </w:r>
      <w:r w:rsidRPr="00A7549E">
        <w:rPr>
          <w:rFonts w:ascii="Times New Roman" w:hAnsi="Times New Roman"/>
          <w:color w:val="000000" w:themeColor="text1"/>
          <w:sz w:val="24"/>
          <w:szCs w:val="24"/>
          <w:lang w:val="en-GB"/>
        </w:rPr>
        <w:t xml:space="preserve"> also found a weak relationship between parameter </w:t>
      </w:r>
      <w:r w:rsidRPr="00A7549E">
        <w:rPr>
          <w:rFonts w:ascii="Times New Roman" w:hAnsi="Times New Roman"/>
          <w:i/>
          <w:color w:val="000000" w:themeColor="text1"/>
          <w:sz w:val="24"/>
          <w:szCs w:val="24"/>
          <w:lang w:val="en-GB"/>
        </w:rPr>
        <w:t>n</w:t>
      </w:r>
      <w:r w:rsidRPr="00A7549E">
        <w:rPr>
          <w:rFonts w:ascii="Times New Roman" w:hAnsi="Times New Roman"/>
          <w:color w:val="000000" w:themeColor="text1"/>
          <w:sz w:val="24"/>
          <w:szCs w:val="24"/>
          <w:lang w:val="en-GB"/>
        </w:rPr>
        <w:t xml:space="preserve"> and vegetation coverage in 201 basins in China. This implies that the parameter</w:t>
      </w:r>
      <w:r w:rsidR="00D760B5" w:rsidRPr="00A7549E">
        <w:rPr>
          <w:rFonts w:ascii="Times New Roman" w:hAnsi="Times New Roman" w:hint="eastAsia"/>
          <w:color w:val="000000" w:themeColor="text1"/>
          <w:sz w:val="24"/>
          <w:szCs w:val="24"/>
          <w:lang w:val="en-GB"/>
        </w:rPr>
        <w:t xml:space="preserve"> </w:t>
      </w:r>
      <m:oMath>
        <m:r>
          <w:rPr>
            <w:rFonts w:ascii="Cambria Math" w:hAnsi="Cambria Math"/>
            <w:color w:val="000000" w:themeColor="text1"/>
            <w:sz w:val="24"/>
            <w:szCs w:val="24"/>
            <w:lang w:val="en-GB"/>
          </w:rPr>
          <m:t>ω</m:t>
        </m:r>
      </m:oMath>
      <w:r w:rsidRPr="00A7549E">
        <w:rPr>
          <w:rFonts w:ascii="Times New Roman" w:hAnsi="Times New Roman"/>
          <w:color w:val="000000" w:themeColor="text1"/>
          <w:sz w:val="24"/>
          <w:szCs w:val="24"/>
          <w:lang w:val="en-GB"/>
        </w:rPr>
        <w:t xml:space="preserve"> might represent the combined effects of some other factors. For example, strong interactions among vegetation, climate, and soil conditions will lead to specific hydrologic partitioning at the catchment scale. In dry years, with low soil water contents, plants are trying to adapt by making use of hydrological processes, e.g. ground water dynamics and plant water storage mechanisms, etc. (</w:t>
      </w:r>
      <w:proofErr w:type="spellStart"/>
      <w:r w:rsidRPr="00A7549E">
        <w:rPr>
          <w:rFonts w:ascii="Times New Roman" w:hAnsi="Times New Roman"/>
          <w:color w:val="000000" w:themeColor="text1"/>
          <w:sz w:val="24"/>
          <w:szCs w:val="24"/>
          <w:lang w:val="en-GB"/>
        </w:rPr>
        <w:t>Renger</w:t>
      </w:r>
      <w:proofErr w:type="spellEnd"/>
      <w:r w:rsidRPr="00A7549E">
        <w:rPr>
          <w:rFonts w:ascii="Times New Roman" w:hAnsi="Times New Roman"/>
          <w:color w:val="000000" w:themeColor="text1"/>
          <w:sz w:val="24"/>
          <w:szCs w:val="24"/>
          <w:lang w:val="en-GB"/>
        </w:rPr>
        <w:t xml:space="preserve"> and </w:t>
      </w:r>
      <w:proofErr w:type="spellStart"/>
      <w:r w:rsidRPr="00A7549E">
        <w:rPr>
          <w:rFonts w:ascii="Times New Roman" w:hAnsi="Times New Roman"/>
          <w:color w:val="000000" w:themeColor="text1"/>
          <w:sz w:val="24"/>
          <w:szCs w:val="24"/>
          <w:lang w:val="en-GB"/>
        </w:rPr>
        <w:t>Wessolek</w:t>
      </w:r>
      <w:proofErr w:type="spellEnd"/>
      <w:r w:rsidRPr="00A7549E">
        <w:rPr>
          <w:rFonts w:ascii="Times New Roman" w:hAnsi="Times New Roman"/>
          <w:color w:val="000000" w:themeColor="text1"/>
          <w:sz w:val="24"/>
          <w:szCs w:val="24"/>
          <w:lang w:val="en-GB"/>
        </w:rPr>
        <w:t>, 2010). Therefore, the relationship between the parameter</w:t>
      </w:r>
      <w:r w:rsidR="00D760B5" w:rsidRPr="00A7549E">
        <w:rPr>
          <w:rFonts w:ascii="Times New Roman" w:hAnsi="Times New Roman" w:hint="eastAsia"/>
          <w:color w:val="000000" w:themeColor="text1"/>
          <w:sz w:val="24"/>
          <w:szCs w:val="24"/>
          <w:lang w:val="en-GB"/>
        </w:rPr>
        <w:t xml:space="preserve"> </w:t>
      </w:r>
      <m:oMath>
        <m:r>
          <w:rPr>
            <w:rFonts w:ascii="Cambria Math" w:hAnsi="Cambria Math"/>
            <w:color w:val="000000" w:themeColor="text1"/>
            <w:sz w:val="24"/>
            <w:szCs w:val="24"/>
            <w:lang w:val="en-GB"/>
          </w:rPr>
          <m:t>ω</m:t>
        </m:r>
      </m:oMath>
      <w:r w:rsidRPr="00A7549E">
        <w:rPr>
          <w:rFonts w:ascii="Times New Roman" w:hAnsi="Times New Roman"/>
          <w:color w:val="000000" w:themeColor="text1"/>
          <w:sz w:val="24"/>
          <w:szCs w:val="24"/>
          <w:lang w:val="en-GB"/>
        </w:rPr>
        <w:t xml:space="preserve"> and vegetation dynamics can be influenced by climate and soil conditions. </w:t>
      </w:r>
      <w:r w:rsidR="00AC1A6A" w:rsidRPr="00A7549E">
        <w:rPr>
          <w:rFonts w:ascii="Times New Roman" w:hAnsi="Times New Roman"/>
          <w:color w:val="000000" w:themeColor="text1"/>
          <w:sz w:val="24"/>
          <w:szCs w:val="24"/>
          <w:lang w:val="en-GB"/>
        </w:rPr>
        <w:t>However, it is difficult to separate the climatic and soil components from the vegetation change.</w:t>
      </w:r>
      <w:r w:rsidR="00AC1A6A" w:rsidRPr="00A7549E">
        <w:rPr>
          <w:rFonts w:ascii="Times New Roman" w:hAnsi="Times New Roman" w:hint="eastAsia"/>
          <w:color w:val="000000" w:themeColor="text1"/>
          <w:sz w:val="24"/>
          <w:szCs w:val="24"/>
          <w:lang w:val="en-GB"/>
        </w:rPr>
        <w:t xml:space="preserve"> </w:t>
      </w:r>
      <w:r w:rsidRPr="00A7549E">
        <w:rPr>
          <w:rFonts w:ascii="Times New Roman" w:hAnsi="Times New Roman"/>
          <w:color w:val="000000" w:themeColor="text1"/>
          <w:sz w:val="24"/>
          <w:szCs w:val="24"/>
          <w:lang w:val="en-GB"/>
        </w:rPr>
        <w:t xml:space="preserve">Moreover, </w:t>
      </w:r>
      <w:r w:rsidRPr="00A7549E">
        <w:rPr>
          <w:rFonts w:ascii="Times New Roman" w:hAnsi="Times New Roman"/>
          <w:noProof/>
          <w:color w:val="000000" w:themeColor="text1"/>
          <w:sz w:val="24"/>
          <w:szCs w:val="24"/>
          <w:lang w:val="en-GB"/>
        </w:rPr>
        <w:t>Zhang et al. (</w:t>
      </w:r>
      <w:r w:rsidRPr="00A7549E">
        <w:rPr>
          <w:rFonts w:ascii="Times New Roman" w:hAnsi="Times New Roman"/>
          <w:color w:val="000000" w:themeColor="text1"/>
          <w:sz w:val="24"/>
          <w:szCs w:val="24"/>
          <w:lang w:val="en-GB"/>
        </w:rPr>
        <w:t>2001</w:t>
      </w:r>
      <w:r w:rsidRPr="00A7549E">
        <w:rPr>
          <w:rFonts w:ascii="Times New Roman" w:hAnsi="Times New Roman"/>
          <w:noProof/>
          <w:color w:val="000000" w:themeColor="text1"/>
          <w:sz w:val="24"/>
          <w:szCs w:val="24"/>
          <w:lang w:val="en-GB"/>
        </w:rPr>
        <w:t>)</w:t>
      </w:r>
      <w:r w:rsidRPr="00A7549E">
        <w:rPr>
          <w:rFonts w:ascii="Times New Roman" w:hAnsi="Times New Roman"/>
          <w:color w:val="000000" w:themeColor="text1"/>
          <w:sz w:val="24"/>
          <w:szCs w:val="24"/>
          <w:lang w:val="en-GB"/>
        </w:rPr>
        <w:t xml:space="preserve"> reported that the impact of different vegetation types on catchment water balance can be vastly different, and the plant-available water coefficient in their function, which is similar to parameter </w:t>
      </w:r>
      <w:bookmarkStart w:id="90" w:name="OLE_LINK25"/>
      <m:oMath>
        <m:r>
          <w:rPr>
            <w:rFonts w:ascii="Cambria Math" w:hAnsi="Cambria Math"/>
            <w:color w:val="000000" w:themeColor="text1"/>
            <w:sz w:val="24"/>
            <w:szCs w:val="24"/>
            <w:lang w:val="en-GB"/>
          </w:rPr>
          <m:t>ω</m:t>
        </m:r>
      </m:oMath>
      <w:bookmarkEnd w:id="90"/>
      <w:r w:rsidRPr="00A7549E">
        <w:rPr>
          <w:rFonts w:ascii="Times New Roman" w:hAnsi="Times New Roman"/>
          <w:color w:val="000000" w:themeColor="text1"/>
          <w:sz w:val="24"/>
          <w:szCs w:val="24"/>
          <w:lang w:val="en-GB"/>
        </w:rPr>
        <w:t xml:space="preserve"> in Fu’s equation, is related to vegetation type. Therefore, the vegetation type may also be an important variable that influences the </w:t>
      </w:r>
      <w:proofErr w:type="gramStart"/>
      <w:r w:rsidRPr="00A7549E">
        <w:rPr>
          <w:rFonts w:ascii="Times New Roman" w:hAnsi="Times New Roman"/>
          <w:color w:val="000000" w:themeColor="text1"/>
          <w:sz w:val="24"/>
          <w:szCs w:val="24"/>
          <w:lang w:val="en-GB"/>
        </w:rPr>
        <w:t xml:space="preserve">parameter </w:t>
      </w:r>
      <w:bookmarkStart w:id="91" w:name="OLE_LINK89"/>
      <w:bookmarkStart w:id="92" w:name="OLE_LINK90"/>
      <w:proofErr w:type="gramEnd"/>
      <m:oMath>
        <m:r>
          <w:rPr>
            <w:rFonts w:ascii="Cambria Math" w:hAnsi="Cambria Math"/>
            <w:color w:val="000000" w:themeColor="text1"/>
            <w:sz w:val="24"/>
            <w:szCs w:val="24"/>
            <w:lang w:val="en-GB"/>
          </w:rPr>
          <m:t>ω</m:t>
        </m:r>
      </m:oMath>
      <w:bookmarkEnd w:id="91"/>
      <w:bookmarkEnd w:id="92"/>
      <w:r w:rsidRPr="00A7549E">
        <w:rPr>
          <w:rFonts w:ascii="Times New Roman" w:hAnsi="Times New Roman"/>
          <w:color w:val="000000" w:themeColor="text1"/>
          <w:sz w:val="24"/>
          <w:szCs w:val="24"/>
          <w:lang w:val="en-GB"/>
        </w:rPr>
        <w:t>.</w:t>
      </w:r>
    </w:p>
    <w:p w:rsidR="00A460C9" w:rsidRPr="00A7549E" w:rsidRDefault="00A460C9" w:rsidP="00A460C9">
      <w:pPr>
        <w:spacing w:afterLines="50" w:after="156" w:line="360" w:lineRule="auto"/>
        <w:ind w:firstLineChars="200" w:firstLine="480"/>
        <w:rPr>
          <w:rFonts w:ascii="Times New Roman" w:hAnsi="Times New Roman"/>
          <w:i/>
          <w:color w:val="000000" w:themeColor="text1"/>
        </w:rPr>
      </w:pPr>
      <w:r w:rsidRPr="00A7549E">
        <w:rPr>
          <w:rFonts w:ascii="Times New Roman" w:hAnsi="Times New Roman"/>
          <w:color w:val="000000" w:themeColor="text1"/>
          <w:sz w:val="24"/>
          <w:szCs w:val="24"/>
          <w:lang w:val="en-GB"/>
        </w:rPr>
        <w:t xml:space="preserve">Despite that catchment-scale water storage changes are usually assumed to be zero on long-term scale, the </w:t>
      </w:r>
      <w:proofErr w:type="spellStart"/>
      <w:r w:rsidRPr="00A7549E">
        <w:rPr>
          <w:rFonts w:ascii="Times New Roman" w:hAnsi="Times New Roman"/>
          <w:color w:val="000000" w:themeColor="text1"/>
          <w:sz w:val="24"/>
          <w:szCs w:val="24"/>
          <w:lang w:val="en-GB"/>
        </w:rPr>
        <w:t>interannual</w:t>
      </w:r>
      <w:proofErr w:type="spellEnd"/>
      <w:r w:rsidRPr="00A7549E">
        <w:rPr>
          <w:rFonts w:ascii="Times New Roman" w:hAnsi="Times New Roman"/>
          <w:color w:val="000000" w:themeColor="text1"/>
          <w:sz w:val="24"/>
          <w:szCs w:val="24"/>
          <w:lang w:val="en-GB"/>
        </w:rPr>
        <w:t xml:space="preserve"> variability of storage change can be an important component in annual water budget during dry or wet years (Wang and </w:t>
      </w:r>
      <w:proofErr w:type="spellStart"/>
      <w:r w:rsidRPr="00A7549E">
        <w:rPr>
          <w:rFonts w:ascii="Times New Roman" w:hAnsi="Times New Roman"/>
          <w:color w:val="000000" w:themeColor="text1"/>
          <w:sz w:val="24"/>
          <w:szCs w:val="24"/>
          <w:lang w:val="en-GB"/>
        </w:rPr>
        <w:t>Alimohammadi</w:t>
      </w:r>
      <w:proofErr w:type="spellEnd"/>
      <w:r w:rsidRPr="00A7549E">
        <w:rPr>
          <w:rFonts w:ascii="Times New Roman" w:hAnsi="Times New Roman"/>
          <w:color w:val="000000" w:themeColor="text1"/>
          <w:sz w:val="24"/>
          <w:szCs w:val="24"/>
          <w:lang w:val="en-GB"/>
        </w:rPr>
        <w:t>, 2012), and cannot be ignored. However, the Loess Plateau has a sub</w:t>
      </w:r>
      <w:r w:rsidR="008A487C">
        <w:rPr>
          <w:rFonts w:ascii="Times New Roman" w:hAnsi="Times New Roman" w:hint="eastAsia"/>
          <w:color w:val="000000" w:themeColor="text1"/>
          <w:sz w:val="24"/>
          <w:szCs w:val="24"/>
          <w:lang w:val="en-GB"/>
        </w:rPr>
        <w:t>-</w:t>
      </w:r>
      <w:r w:rsidRPr="00A7549E">
        <w:rPr>
          <w:rFonts w:ascii="Times New Roman" w:hAnsi="Times New Roman"/>
          <w:color w:val="000000" w:themeColor="text1"/>
          <w:sz w:val="24"/>
          <w:szCs w:val="24"/>
          <w:lang w:val="en-GB"/>
        </w:rPr>
        <w:t xml:space="preserve">humid to semiarid </w:t>
      </w:r>
      <w:proofErr w:type="gramStart"/>
      <w:r w:rsidRPr="00A7549E">
        <w:rPr>
          <w:rFonts w:ascii="Times New Roman" w:hAnsi="Times New Roman"/>
          <w:color w:val="000000" w:themeColor="text1"/>
          <w:sz w:val="24"/>
          <w:szCs w:val="24"/>
          <w:lang w:val="en-GB"/>
        </w:rPr>
        <w:t>climate,</w:t>
      </w:r>
      <w:proofErr w:type="gramEnd"/>
      <w:r w:rsidRPr="00A7549E">
        <w:rPr>
          <w:rFonts w:ascii="Times New Roman" w:hAnsi="Times New Roman"/>
          <w:color w:val="000000" w:themeColor="text1"/>
          <w:sz w:val="24"/>
          <w:szCs w:val="24"/>
          <w:lang w:val="en-GB"/>
        </w:rPr>
        <w:t xml:space="preserve"> the water storage and its annual variation are relatively small compared with humid regions (see Figure 5 from Mo et al., 2016). For example, using GRACE (Gravity Recovery and Climate Experiment), the water storage variations in the Yangtze, Yellow and </w:t>
      </w:r>
      <w:proofErr w:type="spellStart"/>
      <w:r w:rsidRPr="00A7549E">
        <w:rPr>
          <w:rFonts w:ascii="Times New Roman" w:hAnsi="Times New Roman"/>
          <w:color w:val="000000" w:themeColor="text1"/>
          <w:sz w:val="24"/>
          <w:szCs w:val="24"/>
          <w:lang w:val="en-GB"/>
        </w:rPr>
        <w:t>Zhujiang</w:t>
      </w:r>
      <w:proofErr w:type="spellEnd"/>
      <w:r w:rsidRPr="00A7549E">
        <w:rPr>
          <w:rFonts w:ascii="Times New Roman" w:hAnsi="Times New Roman"/>
          <w:color w:val="000000" w:themeColor="text1"/>
          <w:sz w:val="24"/>
          <w:szCs w:val="24"/>
          <w:lang w:val="en-GB"/>
        </w:rPr>
        <w:t xml:space="preserve"> from 2003 to 2008 were </w:t>
      </w:r>
      <w:proofErr w:type="spellStart"/>
      <w:r w:rsidRPr="00A7549E">
        <w:rPr>
          <w:rFonts w:ascii="Times New Roman" w:hAnsi="Times New Roman"/>
          <w:color w:val="000000" w:themeColor="text1"/>
          <w:sz w:val="24"/>
          <w:szCs w:val="24"/>
          <w:lang w:val="en-GB"/>
        </w:rPr>
        <w:t>analyzed</w:t>
      </w:r>
      <w:proofErr w:type="spellEnd"/>
      <w:r w:rsidRPr="00A7549E">
        <w:rPr>
          <w:rFonts w:ascii="Times New Roman" w:hAnsi="Times New Roman"/>
          <w:color w:val="000000" w:themeColor="text1"/>
          <w:sz w:val="24"/>
          <w:szCs w:val="24"/>
          <w:lang w:val="en-GB"/>
        </w:rPr>
        <w:t xml:space="preserve"> by Zhao et al. (2011), and the values for the Yangtze and </w:t>
      </w:r>
      <w:proofErr w:type="spellStart"/>
      <w:r w:rsidRPr="00A7549E">
        <w:rPr>
          <w:rFonts w:ascii="Times New Roman" w:hAnsi="Times New Roman"/>
          <w:color w:val="000000" w:themeColor="text1"/>
          <w:sz w:val="24"/>
          <w:szCs w:val="24"/>
          <w:lang w:val="en-GB"/>
        </w:rPr>
        <w:t>Zhujiang</w:t>
      </w:r>
      <w:proofErr w:type="spellEnd"/>
      <w:r w:rsidRPr="00A7549E">
        <w:rPr>
          <w:rFonts w:ascii="Times New Roman" w:hAnsi="Times New Roman"/>
          <w:color w:val="000000" w:themeColor="text1"/>
          <w:sz w:val="24"/>
          <w:szCs w:val="24"/>
          <w:lang w:val="en-GB"/>
        </w:rPr>
        <w:t xml:space="preserve"> basins were 37.8 mm and 65.2 mm, while no clear annual variations are observed in the Yellow River basin (3.0 mm). Furthermore, Mo et al. (2016) found that the water storage in Yellow River kept decreasing from 2004 to 2011, whereas it was changing slowly with a rate of 1.3 mm yr</w:t>
      </w:r>
      <w:r w:rsidRPr="00A7549E">
        <w:rPr>
          <w:rFonts w:ascii="Times New Roman" w:hAnsi="Times New Roman"/>
          <w:color w:val="000000" w:themeColor="text1"/>
          <w:sz w:val="24"/>
          <w:szCs w:val="24"/>
          <w:vertAlign w:val="superscript"/>
          <w:lang w:val="en-GB"/>
        </w:rPr>
        <w:t>-1</w:t>
      </w:r>
      <w:r w:rsidRPr="00A7549E">
        <w:rPr>
          <w:rFonts w:ascii="Times New Roman" w:hAnsi="Times New Roman"/>
          <w:color w:val="000000" w:themeColor="text1"/>
          <w:sz w:val="24"/>
          <w:szCs w:val="24"/>
          <w:lang w:val="en-GB"/>
        </w:rPr>
        <w:t>. Therefore, cons</w:t>
      </w:r>
      <w:proofErr w:type="spellStart"/>
      <w:r w:rsidRPr="00A7549E">
        <w:rPr>
          <w:rFonts w:ascii="Times New Roman" w:hAnsi="Times New Roman"/>
          <w:color w:val="000000" w:themeColor="text1"/>
          <w:sz w:val="24"/>
          <w:szCs w:val="24"/>
        </w:rPr>
        <w:t>idering</w:t>
      </w:r>
      <w:proofErr w:type="spellEnd"/>
      <w:r w:rsidRPr="00A7549E">
        <w:rPr>
          <w:rFonts w:ascii="Times New Roman" w:hAnsi="Times New Roman"/>
          <w:color w:val="000000" w:themeColor="text1"/>
          <w:sz w:val="24"/>
          <w:szCs w:val="24"/>
        </w:rPr>
        <w:t xml:space="preserve"> the</w:t>
      </w:r>
      <w:r w:rsidRPr="00A7549E">
        <w:rPr>
          <w:rFonts w:ascii="Times New Roman" w:hAnsi="Times New Roman"/>
          <w:color w:val="000000" w:themeColor="text1"/>
          <w:sz w:val="24"/>
          <w:szCs w:val="24"/>
          <w:lang w:val="en-GB"/>
        </w:rPr>
        <w:t xml:space="preserve"> small water storage change in study area, ignoring water storage change in a period of hydrologic year is reasonable.</w:t>
      </w:r>
    </w:p>
    <w:p w:rsidR="00A460C9" w:rsidRPr="00C06D0A" w:rsidRDefault="00A460C9" w:rsidP="00C06D0A">
      <w:pPr>
        <w:spacing w:line="360" w:lineRule="auto"/>
        <w:ind w:firstLineChars="200" w:firstLine="480"/>
        <w:rPr>
          <w:rFonts w:ascii="Times New Roman" w:hAnsi="Times New Roman"/>
          <w:sz w:val="24"/>
          <w:szCs w:val="24"/>
          <w:lang w:val="en-GB"/>
        </w:rPr>
      </w:pPr>
      <w:r w:rsidRPr="00A7549E">
        <w:rPr>
          <w:rFonts w:ascii="Times New Roman" w:hAnsi="Times New Roman"/>
          <w:sz w:val="24"/>
          <w:szCs w:val="24"/>
          <w:lang w:val="en-GB"/>
        </w:rPr>
        <w:lastRenderedPageBreak/>
        <w:t xml:space="preserve">Errors still exhibited in the attribution analysis of </w:t>
      </w:r>
      <w:r w:rsidRPr="002479E7">
        <w:rPr>
          <w:rFonts w:ascii="Times New Roman" w:hAnsi="Times New Roman"/>
          <w:i/>
          <w:sz w:val="24"/>
          <w:szCs w:val="24"/>
          <w:lang w:val="en-GB"/>
        </w:rPr>
        <w:t>ET</w:t>
      </w:r>
      <w:r w:rsidRPr="00A7549E">
        <w:rPr>
          <w:rFonts w:ascii="Times New Roman" w:hAnsi="Times New Roman"/>
          <w:sz w:val="24"/>
          <w:szCs w:val="24"/>
          <w:lang w:val="en-GB"/>
        </w:rPr>
        <w:t xml:space="preserve"> changes. As the changes in evapotranspiration has been decomposed without residual by the complementary method (</w:t>
      </w:r>
      <w:r w:rsidR="008A487C">
        <w:rPr>
          <w:rFonts w:ascii="Times New Roman" w:hAnsi="Times New Roman" w:hint="eastAsia"/>
          <w:sz w:val="24"/>
          <w:szCs w:val="24"/>
          <w:lang w:val="en-GB"/>
        </w:rPr>
        <w:t>e</w:t>
      </w:r>
      <w:r w:rsidRPr="00A7549E">
        <w:rPr>
          <w:rFonts w:ascii="Times New Roman" w:hAnsi="Times New Roman"/>
          <w:sz w:val="24"/>
          <w:szCs w:val="24"/>
          <w:lang w:val="en-GB"/>
        </w:rPr>
        <w:t xml:space="preserve">quation </w:t>
      </w:r>
      <w:r w:rsidRPr="00A7549E">
        <w:rPr>
          <w:rFonts w:ascii="Times New Roman" w:hAnsi="Times New Roman" w:hint="eastAsia"/>
          <w:sz w:val="24"/>
          <w:szCs w:val="24"/>
          <w:lang w:val="en-GB"/>
        </w:rPr>
        <w:t>6</w:t>
      </w:r>
      <w:r w:rsidRPr="00A7549E">
        <w:rPr>
          <w:rFonts w:ascii="Times New Roman" w:hAnsi="Times New Roman"/>
          <w:sz w:val="24"/>
          <w:szCs w:val="24"/>
          <w:lang w:val="en-GB"/>
        </w:rPr>
        <w:t>-</w:t>
      </w:r>
      <w:r w:rsidRPr="00A7549E">
        <w:rPr>
          <w:rFonts w:ascii="Times New Roman" w:hAnsi="Times New Roman" w:hint="eastAsia"/>
          <w:sz w:val="24"/>
          <w:szCs w:val="24"/>
          <w:lang w:val="en-GB"/>
        </w:rPr>
        <w:t>7</w:t>
      </w:r>
      <w:r w:rsidRPr="00A7549E">
        <w:rPr>
          <w:rFonts w:ascii="Times New Roman" w:hAnsi="Times New Roman"/>
          <w:sz w:val="24"/>
          <w:szCs w:val="24"/>
          <w:lang w:val="en-GB"/>
        </w:rPr>
        <w:t xml:space="preserve">), the errors were induced from the developed empirical formula for </w:t>
      </w:r>
      <m:oMath>
        <m:r>
          <w:rPr>
            <w:rFonts w:ascii="Cambria Math" w:hAnsi="Cambria Math"/>
            <w:color w:val="000000" w:themeColor="text1"/>
            <w:sz w:val="24"/>
            <w:szCs w:val="24"/>
            <w:lang w:val="en-GB"/>
          </w:rPr>
          <m:t>ω</m:t>
        </m:r>
      </m:oMath>
      <w:r w:rsidRPr="00A7549E">
        <w:rPr>
          <w:rFonts w:ascii="Times New Roman" w:hAnsi="Times New Roman"/>
          <w:sz w:val="24"/>
          <w:szCs w:val="24"/>
          <w:lang w:val="en-GB"/>
        </w:rPr>
        <w:t xml:space="preserve"> (</w:t>
      </w:r>
      <w:r w:rsidR="008A487C">
        <w:rPr>
          <w:rFonts w:ascii="Times New Roman" w:hAnsi="Times New Roman" w:hint="eastAsia"/>
          <w:sz w:val="24"/>
          <w:szCs w:val="24"/>
          <w:lang w:val="en-GB"/>
        </w:rPr>
        <w:t>e</w:t>
      </w:r>
      <w:r w:rsidRPr="00A7549E">
        <w:rPr>
          <w:rFonts w:ascii="Times New Roman" w:hAnsi="Times New Roman"/>
          <w:sz w:val="24"/>
          <w:szCs w:val="24"/>
          <w:lang w:val="en-GB"/>
        </w:rPr>
        <w:t>quation 11). It suggested that</w:t>
      </w:r>
      <w:r w:rsidRPr="00A7549E">
        <w:rPr>
          <w:rFonts w:ascii="Times New Roman" w:hAnsi="Times New Roman" w:hint="eastAsia"/>
          <w:sz w:val="24"/>
          <w:szCs w:val="24"/>
          <w:lang w:val="en-GB"/>
        </w:rPr>
        <w:t xml:space="preserve"> </w:t>
      </w:r>
      <m:oMath>
        <m:r>
          <w:rPr>
            <w:rFonts w:ascii="Cambria Math" w:hAnsi="Cambria Math"/>
            <w:color w:val="000000" w:themeColor="text1"/>
            <w:sz w:val="24"/>
            <w:szCs w:val="24"/>
            <w:lang w:val="en-GB"/>
          </w:rPr>
          <m:t>ω</m:t>
        </m:r>
      </m:oMath>
      <w:r w:rsidRPr="00A7549E">
        <w:rPr>
          <w:rFonts w:ascii="Arial" w:hAnsi="Arial" w:cs="Arial" w:hint="eastAsia"/>
          <w:color w:val="000000" w:themeColor="text1"/>
        </w:rPr>
        <w:t xml:space="preserve"> </w:t>
      </w:r>
      <w:r w:rsidRPr="00A7549E">
        <w:rPr>
          <w:rFonts w:ascii="Times New Roman" w:hAnsi="Times New Roman"/>
          <w:sz w:val="24"/>
          <w:szCs w:val="24"/>
          <w:lang w:val="en-GB"/>
        </w:rPr>
        <w:t xml:space="preserve">cannot be completely explained by </w:t>
      </w:r>
      <w:r w:rsidRPr="002479E7">
        <w:rPr>
          <w:rFonts w:ascii="Times New Roman" w:hAnsi="Times New Roman"/>
          <w:i/>
          <w:sz w:val="24"/>
          <w:szCs w:val="24"/>
          <w:lang w:val="en-GB"/>
        </w:rPr>
        <w:t>M</w:t>
      </w:r>
      <w:r w:rsidRPr="00A7549E">
        <w:rPr>
          <w:rFonts w:ascii="Times New Roman" w:hAnsi="Times New Roman"/>
          <w:sz w:val="24"/>
          <w:szCs w:val="24"/>
          <w:lang w:val="en-GB"/>
        </w:rPr>
        <w:t xml:space="preserve"> and </w:t>
      </w:r>
      <w:r w:rsidRPr="002479E7">
        <w:rPr>
          <w:rFonts w:ascii="Times New Roman" w:hAnsi="Times New Roman"/>
          <w:i/>
          <w:sz w:val="24"/>
          <w:szCs w:val="24"/>
          <w:lang w:val="en-GB"/>
        </w:rPr>
        <w:t>S</w:t>
      </w:r>
      <w:r w:rsidRPr="00A7549E">
        <w:rPr>
          <w:rFonts w:ascii="Times New Roman" w:hAnsi="Times New Roman"/>
          <w:sz w:val="24"/>
          <w:szCs w:val="24"/>
          <w:lang w:val="en-GB"/>
        </w:rPr>
        <w:t xml:space="preserve">, and it might include some other factors. </w:t>
      </w:r>
      <w:proofErr w:type="gramStart"/>
      <w:r w:rsidRPr="00A7549E">
        <w:rPr>
          <w:rFonts w:ascii="Times New Roman" w:hAnsi="Times New Roman"/>
          <w:sz w:val="24"/>
          <w:szCs w:val="24"/>
          <w:lang w:val="en-GB"/>
        </w:rPr>
        <w:t>Therefore, discussing more factors influencing</w:t>
      </w:r>
      <w:r w:rsidRPr="00A7549E">
        <w:rPr>
          <w:rFonts w:ascii="Times New Roman" w:hAnsi="Times New Roman" w:hint="eastAsia"/>
          <w:sz w:val="24"/>
          <w:szCs w:val="24"/>
          <w:lang w:val="en-GB"/>
        </w:rPr>
        <w:t xml:space="preserve"> </w:t>
      </w:r>
      <m:oMath>
        <m:r>
          <w:rPr>
            <w:rFonts w:ascii="Cambria Math" w:hAnsi="Cambria Math"/>
            <w:color w:val="000000" w:themeColor="text1"/>
            <w:sz w:val="24"/>
            <w:szCs w:val="24"/>
            <w:lang w:val="en-GB"/>
          </w:rPr>
          <m:t>ω</m:t>
        </m:r>
      </m:oMath>
      <w:r w:rsidRPr="00A7549E">
        <w:rPr>
          <w:rFonts w:ascii="Arial" w:hAnsi="Arial" w:cs="Arial" w:hint="eastAsia"/>
          <w:color w:val="000000" w:themeColor="text1"/>
        </w:rPr>
        <w:t xml:space="preserve"> </w:t>
      </w:r>
      <w:r w:rsidR="00C06D0A">
        <w:rPr>
          <w:rFonts w:ascii="Times New Roman" w:hAnsi="Times New Roman"/>
          <w:sz w:val="24"/>
          <w:szCs w:val="24"/>
          <w:lang w:val="en-GB"/>
        </w:rPr>
        <w:t>remains future work.</w:t>
      </w:r>
      <w:proofErr w:type="gramEnd"/>
    </w:p>
    <w:p w:rsidR="00881E31" w:rsidRPr="00A7549E" w:rsidRDefault="00881E31">
      <w:pPr>
        <w:pStyle w:val="2"/>
        <w:spacing w:line="360" w:lineRule="auto"/>
        <w:rPr>
          <w:rFonts w:ascii="Times New Roman" w:eastAsiaTheme="minorEastAsia" w:hAnsi="Times New Roman" w:cs="Times New Roman"/>
          <w:color w:val="000000" w:themeColor="text1"/>
          <w:lang w:val="en-GB"/>
        </w:rPr>
      </w:pPr>
      <w:r w:rsidRPr="00A7549E">
        <w:rPr>
          <w:rFonts w:ascii="Times New Roman" w:eastAsia="宋体" w:hAnsi="Times New Roman" w:cs="Times New Roman"/>
          <w:color w:val="000000" w:themeColor="text1"/>
          <w:lang w:val="en-GB"/>
        </w:rPr>
        <w:t>6</w:t>
      </w:r>
      <w:r w:rsidRPr="00A7549E">
        <w:rPr>
          <w:rFonts w:ascii="Times New Roman" w:eastAsiaTheme="minorEastAsia" w:hAnsi="Times New Roman" w:cs="Times New Roman"/>
          <w:color w:val="000000" w:themeColor="text1"/>
          <w:lang w:val="en-GB"/>
        </w:rPr>
        <w:t>. C</w:t>
      </w:r>
      <w:r w:rsidRPr="00A7549E">
        <w:rPr>
          <w:rFonts w:ascii="Times New Roman" w:hAnsi="Times New Roman" w:cs="Times New Roman"/>
          <w:color w:val="000000" w:themeColor="text1"/>
          <w:lang w:val="en-GB"/>
        </w:rPr>
        <w:t>onclusions</w:t>
      </w:r>
    </w:p>
    <w:p w:rsidR="00881E31" w:rsidRPr="00A7549E" w:rsidRDefault="00881E31" w:rsidP="00E00B5A">
      <w:pPr>
        <w:spacing w:line="360" w:lineRule="auto"/>
        <w:ind w:firstLineChars="200" w:firstLine="480"/>
        <w:rPr>
          <w:rFonts w:ascii="Times New Roman" w:hAnsi="Times New Roman"/>
          <w:color w:val="000000" w:themeColor="text1"/>
          <w:sz w:val="24"/>
          <w:szCs w:val="24"/>
          <w:lang w:val="en-GB"/>
        </w:rPr>
      </w:pPr>
      <w:r w:rsidRPr="00A7549E">
        <w:rPr>
          <w:rFonts w:ascii="Times New Roman" w:hAnsi="Times New Roman"/>
          <w:color w:val="000000" w:themeColor="text1"/>
          <w:sz w:val="24"/>
          <w:szCs w:val="24"/>
          <w:lang w:val="en-GB"/>
        </w:rPr>
        <w:t xml:space="preserve">This study explored the concomitant effects of vegetation dynamics and climate seasonality on the variation in </w:t>
      </w:r>
      <w:proofErr w:type="spellStart"/>
      <w:r w:rsidRPr="00A7549E">
        <w:rPr>
          <w:rFonts w:ascii="Times New Roman" w:hAnsi="Times New Roman"/>
          <w:color w:val="000000" w:themeColor="text1"/>
          <w:sz w:val="24"/>
          <w:szCs w:val="24"/>
          <w:lang w:val="en-GB"/>
        </w:rPr>
        <w:t>interannual</w:t>
      </w:r>
      <w:proofErr w:type="spellEnd"/>
      <w:r w:rsidRPr="00A7549E">
        <w:rPr>
          <w:rFonts w:ascii="Times New Roman" w:hAnsi="Times New Roman"/>
          <w:color w:val="000000" w:themeColor="text1"/>
          <w:sz w:val="24"/>
          <w:szCs w:val="24"/>
          <w:lang w:val="en-GB"/>
        </w:rPr>
        <w:t xml:space="preserve"> controlling parameter </w:t>
      </w:r>
      <m:oMath>
        <m:r>
          <w:rPr>
            <w:rFonts w:ascii="Cambria Math" w:hAnsi="Cambria Math"/>
            <w:color w:val="000000" w:themeColor="text1"/>
            <w:sz w:val="24"/>
            <w:szCs w:val="24"/>
            <w:lang w:val="en-GB"/>
          </w:rPr>
          <m:t>ω</m:t>
        </m:r>
      </m:oMath>
      <w:r w:rsidRPr="00A7549E">
        <w:rPr>
          <w:rFonts w:ascii="Times New Roman" w:hAnsi="Times New Roman"/>
          <w:color w:val="000000" w:themeColor="text1"/>
          <w:sz w:val="24"/>
          <w:szCs w:val="24"/>
          <w:lang w:val="en-GB"/>
        </w:rPr>
        <w:t xml:space="preserve"> from Fu’s equation in the Loess Plateau. First, to reduce the impact of ignoring the water storage change on annual catchment water balance, the hydrological year approach was introduced to examine the </w:t>
      </w:r>
      <w:proofErr w:type="spellStart"/>
      <w:r w:rsidRPr="00A7549E">
        <w:rPr>
          <w:rFonts w:ascii="Times New Roman" w:hAnsi="Times New Roman"/>
          <w:color w:val="000000" w:themeColor="text1"/>
          <w:sz w:val="24"/>
          <w:szCs w:val="24"/>
          <w:lang w:val="en-GB"/>
        </w:rPr>
        <w:t>interannual</w:t>
      </w:r>
      <w:proofErr w:type="spellEnd"/>
      <w:r w:rsidRPr="00A7549E">
        <w:rPr>
          <w:rFonts w:ascii="Times New Roman" w:hAnsi="Times New Roman"/>
          <w:color w:val="000000" w:themeColor="text1"/>
          <w:sz w:val="24"/>
          <w:szCs w:val="24"/>
          <w:lang w:val="en-GB"/>
        </w:rPr>
        <w:t xml:space="preserve"> variability of the controlling parameter </w:t>
      </w:r>
      <m:oMath>
        <m:r>
          <w:rPr>
            <w:rFonts w:ascii="Cambria Math" w:hAnsi="Cambria Math"/>
            <w:color w:val="000000" w:themeColor="text1"/>
            <w:sz w:val="24"/>
            <w:szCs w:val="24"/>
            <w:lang w:val="en-GB"/>
          </w:rPr>
          <m:t>ω</m:t>
        </m:r>
      </m:oMath>
      <w:r w:rsidRPr="00A7549E">
        <w:rPr>
          <w:rFonts w:ascii="Times New Roman" w:hAnsi="Times New Roman"/>
          <w:color w:val="000000" w:themeColor="text1"/>
          <w:sz w:val="24"/>
          <w:szCs w:val="24"/>
          <w:lang w:val="en-GB"/>
        </w:rPr>
        <w:t xml:space="preserve"> for the 13 basins in the Loess Plateau from 1961 to 2012. The findings showed that parameter </w:t>
      </w:r>
      <m:oMath>
        <m:r>
          <w:rPr>
            <w:rFonts w:ascii="Cambria Math" w:hAnsi="Cambria Math"/>
            <w:color w:val="000000" w:themeColor="text1"/>
            <w:sz w:val="24"/>
            <w:szCs w:val="24"/>
            <w:lang w:val="en-GB"/>
          </w:rPr>
          <m:t>ω</m:t>
        </m:r>
      </m:oMath>
      <w:r w:rsidRPr="00A7549E">
        <w:rPr>
          <w:rFonts w:ascii="Times New Roman" w:hAnsi="Times New Roman"/>
          <w:color w:val="000000" w:themeColor="text1"/>
          <w:sz w:val="24"/>
          <w:szCs w:val="24"/>
          <w:lang w:val="en-GB"/>
        </w:rPr>
        <w:t xml:space="preserve"> in all these basins presented an increasing trend, especially after the 1980s. Furthermore, we checked the relationship between </w:t>
      </w:r>
      <m:oMath>
        <m:r>
          <w:rPr>
            <w:rFonts w:ascii="Cambria Math" w:hAnsi="Cambria Math"/>
            <w:color w:val="000000" w:themeColor="text1"/>
            <w:sz w:val="24"/>
            <w:szCs w:val="24"/>
            <w:lang w:val="en-GB"/>
          </w:rPr>
          <m:t>ω</m:t>
        </m:r>
      </m:oMath>
      <w:r w:rsidRPr="00A7549E">
        <w:rPr>
          <w:rFonts w:ascii="Times New Roman" w:hAnsi="Times New Roman"/>
          <w:color w:val="000000" w:themeColor="text1"/>
          <w:sz w:val="24"/>
          <w:szCs w:val="24"/>
          <w:lang w:val="en-GB"/>
        </w:rPr>
        <w:t xml:space="preserve"> and vegetation dynamics (represented by the annual vegetation coverage, </w:t>
      </w:r>
      <w:r w:rsidRPr="00A7549E">
        <w:rPr>
          <w:rFonts w:ascii="Times New Roman" w:hAnsi="Times New Roman"/>
          <w:i/>
          <w:color w:val="000000" w:themeColor="text1"/>
          <w:sz w:val="24"/>
          <w:szCs w:val="24"/>
          <w:lang w:val="en-GB"/>
        </w:rPr>
        <w:t>M</w:t>
      </w:r>
      <w:r w:rsidRPr="00A7549E">
        <w:rPr>
          <w:rFonts w:ascii="Times New Roman" w:hAnsi="Times New Roman"/>
          <w:color w:val="000000" w:themeColor="text1"/>
          <w:sz w:val="24"/>
          <w:szCs w:val="24"/>
          <w:lang w:val="en-GB"/>
        </w:rPr>
        <w:t xml:space="preserve">) as well as climate seasonality (represented by the climate seasonality index, </w:t>
      </w:r>
      <w:r w:rsidRPr="00A7549E">
        <w:rPr>
          <w:rFonts w:ascii="Times New Roman" w:hAnsi="Times New Roman"/>
          <w:i/>
          <w:color w:val="000000" w:themeColor="text1"/>
          <w:sz w:val="24"/>
          <w:szCs w:val="24"/>
          <w:lang w:val="en-GB"/>
        </w:rPr>
        <w:t>S</w:t>
      </w:r>
      <w:r w:rsidRPr="00A7549E">
        <w:rPr>
          <w:rFonts w:ascii="Times New Roman" w:hAnsi="Times New Roman"/>
          <w:color w:val="000000" w:themeColor="text1"/>
          <w:sz w:val="24"/>
          <w:szCs w:val="24"/>
          <w:lang w:val="en-GB"/>
        </w:rPr>
        <w:t xml:space="preserve">). The </w:t>
      </w:r>
      <w:proofErr w:type="spellStart"/>
      <w:r w:rsidRPr="00A7549E">
        <w:rPr>
          <w:rFonts w:ascii="Times New Roman" w:hAnsi="Times New Roman"/>
          <w:color w:val="000000" w:themeColor="text1"/>
          <w:sz w:val="24"/>
          <w:szCs w:val="24"/>
          <w:lang w:val="en-GB"/>
        </w:rPr>
        <w:t>interannual</w:t>
      </w:r>
      <w:proofErr w:type="spellEnd"/>
      <w:r w:rsidRPr="00A7549E">
        <w:rPr>
          <w:rFonts w:ascii="Times New Roman" w:hAnsi="Times New Roman"/>
          <w:color w:val="000000" w:themeColor="text1"/>
          <w:sz w:val="24"/>
          <w:szCs w:val="24"/>
          <w:lang w:val="en-GB"/>
        </w:rPr>
        <w:t xml:space="preserve"> changes of parameter </w:t>
      </w:r>
      <m:oMath>
        <m:r>
          <w:rPr>
            <w:rFonts w:ascii="Cambria Math" w:hAnsi="Cambria Math"/>
            <w:color w:val="000000" w:themeColor="text1"/>
            <w:sz w:val="24"/>
            <w:szCs w:val="24"/>
            <w:lang w:val="en-GB"/>
          </w:rPr>
          <m:t>ω</m:t>
        </m:r>
      </m:oMath>
      <w:r w:rsidRPr="00A7549E">
        <w:rPr>
          <w:rFonts w:ascii="Times New Roman" w:hAnsi="Times New Roman"/>
          <w:color w:val="000000" w:themeColor="text1"/>
          <w:sz w:val="24"/>
          <w:szCs w:val="24"/>
          <w:lang w:val="en-GB"/>
        </w:rPr>
        <w:t xml:space="preserve"> were found to be related strongly to </w:t>
      </w:r>
      <w:r w:rsidRPr="00A7549E">
        <w:rPr>
          <w:rFonts w:ascii="Times New Roman" w:hAnsi="Times New Roman"/>
          <w:i/>
          <w:color w:val="000000" w:themeColor="text1"/>
          <w:sz w:val="24"/>
          <w:szCs w:val="24"/>
          <w:lang w:val="en-GB"/>
        </w:rPr>
        <w:t>M</w:t>
      </w:r>
      <w:r w:rsidRPr="00A7549E">
        <w:rPr>
          <w:rFonts w:ascii="Times New Roman" w:hAnsi="Times New Roman"/>
          <w:color w:val="000000" w:themeColor="text1"/>
          <w:sz w:val="24"/>
          <w:szCs w:val="24"/>
          <w:lang w:val="en-GB"/>
        </w:rPr>
        <w:t xml:space="preserve"> and </w:t>
      </w:r>
      <w:r w:rsidRPr="00A7549E">
        <w:rPr>
          <w:rFonts w:ascii="Times New Roman" w:hAnsi="Times New Roman"/>
          <w:i/>
          <w:color w:val="000000" w:themeColor="text1"/>
          <w:sz w:val="24"/>
          <w:szCs w:val="24"/>
          <w:lang w:val="en-GB"/>
        </w:rPr>
        <w:t>S</w:t>
      </w:r>
      <w:r w:rsidRPr="00A7549E">
        <w:rPr>
          <w:rFonts w:ascii="Times New Roman" w:hAnsi="Times New Roman"/>
          <w:color w:val="000000" w:themeColor="text1"/>
          <w:sz w:val="24"/>
          <w:szCs w:val="24"/>
          <w:lang w:val="en-GB"/>
        </w:rPr>
        <w:t xml:space="preserve">. As such, a semi-empirical formula for the annual value of </w:t>
      </w:r>
      <m:oMath>
        <m:r>
          <w:rPr>
            <w:rFonts w:ascii="Cambria Math" w:hAnsi="Cambria Math"/>
            <w:color w:val="000000" w:themeColor="text1"/>
            <w:sz w:val="24"/>
            <w:szCs w:val="24"/>
            <w:lang w:val="en-GB"/>
          </w:rPr>
          <m:t>ω</m:t>
        </m:r>
      </m:oMath>
      <w:r w:rsidRPr="00A7549E">
        <w:rPr>
          <w:rFonts w:ascii="Times New Roman" w:hAnsi="Times New Roman"/>
          <w:color w:val="000000" w:themeColor="text1"/>
          <w:sz w:val="24"/>
          <w:szCs w:val="24"/>
          <w:lang w:val="en-GB"/>
        </w:rPr>
        <w:t xml:space="preserve"> was developed based on these two parameters, and it was proven superior for estimating the actual evapotranspiration (</w:t>
      </w:r>
      <w:r w:rsidRPr="00A7549E">
        <w:rPr>
          <w:rFonts w:ascii="Times New Roman" w:hAnsi="Times New Roman"/>
          <w:i/>
          <w:color w:val="000000" w:themeColor="text1"/>
          <w:sz w:val="24"/>
          <w:szCs w:val="24"/>
          <w:lang w:val="en-GB"/>
        </w:rPr>
        <w:t>ET</w:t>
      </w:r>
      <w:r w:rsidRPr="00A7549E">
        <w:rPr>
          <w:rFonts w:ascii="Times New Roman" w:hAnsi="Times New Roman"/>
          <w:color w:val="000000" w:themeColor="text1"/>
          <w:sz w:val="24"/>
          <w:szCs w:val="24"/>
          <w:lang w:val="en-GB"/>
        </w:rPr>
        <w:t xml:space="preserve">) by a cross-validation approach. Finally, based on the proposed semi-empirical formula for </w:t>
      </w:r>
      <w:proofErr w:type="gramStart"/>
      <w:r w:rsidRPr="00A7549E">
        <w:rPr>
          <w:rFonts w:ascii="Times New Roman" w:hAnsi="Times New Roman"/>
          <w:color w:val="000000" w:themeColor="text1"/>
          <w:sz w:val="24"/>
          <w:szCs w:val="24"/>
          <w:lang w:val="en-GB"/>
        </w:rPr>
        <w:t xml:space="preserve">parameter </w:t>
      </w:r>
      <w:proofErr w:type="gramEnd"/>
      <m:oMath>
        <m:r>
          <w:rPr>
            <w:rFonts w:ascii="Cambria Math" w:hAnsi="Cambria Math"/>
            <w:color w:val="000000" w:themeColor="text1"/>
            <w:sz w:val="24"/>
            <w:szCs w:val="24"/>
            <w:lang w:val="en-GB"/>
          </w:rPr>
          <m:t>ω</m:t>
        </m:r>
      </m:oMath>
      <w:r w:rsidRPr="00A7549E">
        <w:rPr>
          <w:rFonts w:ascii="Times New Roman" w:hAnsi="Times New Roman"/>
          <w:color w:val="000000" w:themeColor="text1"/>
          <w:sz w:val="24"/>
          <w:szCs w:val="24"/>
          <w:lang w:val="en-GB"/>
        </w:rPr>
        <w:t>, the contributions of changes in climate (</w:t>
      </w:r>
      <w:r w:rsidRPr="00A7549E">
        <w:rPr>
          <w:rFonts w:ascii="Times New Roman" w:hAnsi="Times New Roman"/>
          <w:i/>
          <w:color w:val="000000" w:themeColor="text1"/>
          <w:sz w:val="24"/>
          <w:szCs w:val="24"/>
          <w:lang w:val="en-GB"/>
        </w:rPr>
        <w:t>P</w:t>
      </w:r>
      <w:r w:rsidRPr="00A7549E">
        <w:rPr>
          <w:rFonts w:ascii="Times New Roman" w:hAnsi="Times New Roman"/>
          <w:color w:val="000000" w:themeColor="text1"/>
          <w:sz w:val="24"/>
          <w:szCs w:val="24"/>
          <w:lang w:val="en-GB"/>
        </w:rPr>
        <w:t xml:space="preserve">, </w:t>
      </w:r>
      <w:r w:rsidRPr="00A7549E">
        <w:rPr>
          <w:rFonts w:ascii="Times New Roman" w:hAnsi="Times New Roman"/>
          <w:i/>
          <w:color w:val="000000" w:themeColor="text1"/>
          <w:sz w:val="24"/>
          <w:szCs w:val="24"/>
          <w:lang w:val="en-GB"/>
        </w:rPr>
        <w:t>ET</w:t>
      </w:r>
      <w:r w:rsidRPr="00A7549E">
        <w:rPr>
          <w:rFonts w:ascii="Times New Roman" w:hAnsi="Times New Roman"/>
          <w:i/>
          <w:color w:val="000000" w:themeColor="text1"/>
          <w:sz w:val="24"/>
          <w:szCs w:val="24"/>
          <w:vertAlign w:val="subscript"/>
          <w:lang w:val="en-GB"/>
        </w:rPr>
        <w:t>0</w:t>
      </w:r>
      <w:r w:rsidRPr="00A7549E">
        <w:rPr>
          <w:rFonts w:ascii="Times New Roman" w:hAnsi="Times New Roman"/>
          <w:color w:val="000000" w:themeColor="text1"/>
          <w:sz w:val="24"/>
          <w:szCs w:val="24"/>
          <w:lang w:val="en-GB"/>
        </w:rPr>
        <w:t xml:space="preserve">, and </w:t>
      </w:r>
      <w:r w:rsidRPr="00A7549E">
        <w:rPr>
          <w:rFonts w:ascii="Times New Roman" w:hAnsi="Times New Roman"/>
          <w:i/>
          <w:color w:val="000000" w:themeColor="text1"/>
          <w:sz w:val="24"/>
          <w:szCs w:val="24"/>
          <w:lang w:val="en-GB"/>
        </w:rPr>
        <w:t>S</w:t>
      </w:r>
      <w:r w:rsidRPr="00A7549E">
        <w:rPr>
          <w:rFonts w:ascii="Times New Roman" w:hAnsi="Times New Roman"/>
          <w:color w:val="000000" w:themeColor="text1"/>
          <w:sz w:val="24"/>
          <w:szCs w:val="24"/>
          <w:lang w:val="en-GB"/>
        </w:rPr>
        <w:t>) and vegetation (</w:t>
      </w:r>
      <w:r w:rsidRPr="00A7549E">
        <w:rPr>
          <w:rFonts w:ascii="Times New Roman" w:hAnsi="Times New Roman"/>
          <w:i/>
          <w:color w:val="000000" w:themeColor="text1"/>
          <w:sz w:val="24"/>
          <w:szCs w:val="24"/>
          <w:lang w:val="en-GB"/>
        </w:rPr>
        <w:t>M</w:t>
      </w:r>
      <w:r w:rsidRPr="00A7549E">
        <w:rPr>
          <w:rFonts w:ascii="Times New Roman" w:hAnsi="Times New Roman"/>
          <w:color w:val="000000" w:themeColor="text1"/>
          <w:sz w:val="24"/>
          <w:szCs w:val="24"/>
          <w:lang w:val="en-GB"/>
        </w:rPr>
        <w:t xml:space="preserve">) to </w:t>
      </w:r>
      <w:r w:rsidRPr="00A7549E">
        <w:rPr>
          <w:rFonts w:ascii="Times New Roman" w:hAnsi="Times New Roman"/>
          <w:i/>
          <w:color w:val="000000" w:themeColor="text1"/>
          <w:sz w:val="24"/>
          <w:szCs w:val="24"/>
          <w:lang w:val="en-GB"/>
        </w:rPr>
        <w:t>ET</w:t>
      </w:r>
      <w:r w:rsidRPr="00A7549E">
        <w:rPr>
          <w:rFonts w:ascii="Times New Roman" w:hAnsi="Times New Roman"/>
          <w:color w:val="000000" w:themeColor="text1"/>
          <w:sz w:val="24"/>
          <w:szCs w:val="24"/>
          <w:lang w:val="en-GB"/>
        </w:rPr>
        <w:t xml:space="preserve"> variations were estimated. The results showed that the improved vegetation conditions in </w:t>
      </w:r>
      <w:r w:rsidR="0083002C">
        <w:rPr>
          <w:rFonts w:ascii="Times New Roman" w:hAnsi="Times New Roman" w:hint="eastAsia"/>
          <w:color w:val="000000" w:themeColor="text1"/>
          <w:sz w:val="24"/>
          <w:szCs w:val="24"/>
          <w:lang w:val="en-GB"/>
        </w:rPr>
        <w:t xml:space="preserve">almost </w:t>
      </w:r>
      <w:r w:rsidRPr="00A7549E">
        <w:rPr>
          <w:rFonts w:ascii="Times New Roman" w:hAnsi="Times New Roman"/>
          <w:color w:val="000000" w:themeColor="text1"/>
          <w:sz w:val="24"/>
          <w:szCs w:val="24"/>
          <w:lang w:val="en-GB"/>
        </w:rPr>
        <w:t xml:space="preserve">all basins made a positive contribution to the </w:t>
      </w:r>
      <w:r w:rsidRPr="00A7549E">
        <w:rPr>
          <w:rFonts w:ascii="Times New Roman" w:hAnsi="Times New Roman"/>
          <w:i/>
          <w:color w:val="000000" w:themeColor="text1"/>
          <w:sz w:val="24"/>
          <w:szCs w:val="24"/>
          <w:lang w:val="en-GB"/>
        </w:rPr>
        <w:t>ET</w:t>
      </w:r>
      <w:r w:rsidRPr="00A7549E">
        <w:rPr>
          <w:rFonts w:ascii="Times New Roman" w:hAnsi="Times New Roman"/>
          <w:color w:val="000000" w:themeColor="text1"/>
          <w:sz w:val="24"/>
          <w:szCs w:val="24"/>
          <w:lang w:val="en-GB"/>
        </w:rPr>
        <w:t xml:space="preserve"> </w:t>
      </w:r>
      <w:r w:rsidR="00EB710E" w:rsidRPr="00A7549E">
        <w:rPr>
          <w:rFonts w:ascii="Times New Roman" w:hAnsi="Times New Roman" w:hint="eastAsia"/>
          <w:color w:val="000000" w:themeColor="text1"/>
          <w:sz w:val="24"/>
          <w:szCs w:val="24"/>
          <w:lang w:val="en-GB"/>
        </w:rPr>
        <w:tab/>
      </w:r>
      <w:r w:rsidR="00F3148C" w:rsidRPr="00A7549E">
        <w:rPr>
          <w:rFonts w:ascii="Times New Roman" w:hAnsi="Times New Roman" w:hint="eastAsia"/>
          <w:color w:val="000000" w:themeColor="text1"/>
          <w:sz w:val="24"/>
          <w:szCs w:val="24"/>
          <w:lang w:val="en-GB"/>
        </w:rPr>
        <w:t>change</w:t>
      </w:r>
      <w:r w:rsidRPr="00A7549E">
        <w:rPr>
          <w:rFonts w:ascii="Times New Roman" w:hAnsi="Times New Roman"/>
          <w:color w:val="000000" w:themeColor="text1"/>
          <w:sz w:val="24"/>
          <w:szCs w:val="24"/>
          <w:lang w:val="en-GB"/>
        </w:rPr>
        <w:t>, but these effects were largely offset by other variables in some basins.</w:t>
      </w:r>
      <w:bookmarkStart w:id="93" w:name="OLE_LINK91"/>
      <w:bookmarkStart w:id="94" w:name="OLE_LINK92"/>
      <w:r w:rsidRPr="00A7549E">
        <w:rPr>
          <w:rFonts w:ascii="Times New Roman" w:hAnsi="Times New Roman"/>
          <w:color w:val="000000" w:themeColor="text1"/>
          <w:sz w:val="24"/>
          <w:szCs w:val="24"/>
          <w:lang w:val="en-GB"/>
        </w:rPr>
        <w:t xml:space="preserve"> </w:t>
      </w:r>
      <w:bookmarkEnd w:id="93"/>
      <w:bookmarkEnd w:id="94"/>
      <w:r w:rsidRPr="00A7549E">
        <w:rPr>
          <w:rFonts w:ascii="Times New Roman" w:hAnsi="Times New Roman"/>
          <w:color w:val="000000" w:themeColor="text1"/>
          <w:sz w:val="24"/>
          <w:szCs w:val="24"/>
          <w:lang w:val="en-GB"/>
        </w:rPr>
        <w:t xml:space="preserve">The contribution of landscape condition changes to </w:t>
      </w:r>
      <w:r w:rsidRPr="00A7549E">
        <w:rPr>
          <w:rFonts w:ascii="Times New Roman" w:hAnsi="Times New Roman"/>
          <w:i/>
          <w:color w:val="000000" w:themeColor="text1"/>
          <w:sz w:val="24"/>
          <w:szCs w:val="24"/>
          <w:lang w:val="en-GB"/>
        </w:rPr>
        <w:t>ET</w:t>
      </w:r>
      <w:r w:rsidRPr="00A7549E">
        <w:rPr>
          <w:rFonts w:ascii="Times New Roman" w:hAnsi="Times New Roman"/>
          <w:color w:val="000000" w:themeColor="text1"/>
          <w:sz w:val="24"/>
          <w:szCs w:val="24"/>
          <w:lang w:val="en-GB"/>
        </w:rPr>
        <w:t xml:space="preserve"> variation will be estimated with a large error if the effects of climate seasonality were ignored.</w:t>
      </w:r>
    </w:p>
    <w:p w:rsidR="00881E31" w:rsidRPr="00A7549E" w:rsidRDefault="00881E31">
      <w:pPr>
        <w:pStyle w:val="2"/>
        <w:spacing w:line="360" w:lineRule="auto"/>
        <w:rPr>
          <w:rFonts w:ascii="Times New Roman" w:hAnsi="Times New Roman" w:cs="Times New Roman"/>
          <w:color w:val="000000" w:themeColor="text1"/>
          <w:lang w:val="en-GB"/>
        </w:rPr>
      </w:pPr>
      <w:r w:rsidRPr="00A7549E">
        <w:rPr>
          <w:rFonts w:ascii="Times New Roman" w:hAnsi="Times New Roman" w:cs="Times New Roman"/>
          <w:color w:val="000000" w:themeColor="text1"/>
          <w:lang w:val="en-GB"/>
        </w:rPr>
        <w:lastRenderedPageBreak/>
        <w:t>Acknowledgments</w:t>
      </w:r>
    </w:p>
    <w:p w:rsidR="00881E31" w:rsidRPr="00A7549E" w:rsidRDefault="00881E31">
      <w:pPr>
        <w:spacing w:line="360" w:lineRule="auto"/>
        <w:ind w:firstLineChars="200" w:firstLine="480"/>
        <w:rPr>
          <w:rFonts w:ascii="Times New Roman" w:hAnsi="Times New Roman"/>
          <w:color w:val="000000" w:themeColor="text1"/>
          <w:sz w:val="24"/>
          <w:szCs w:val="24"/>
          <w:lang w:val="en-GB"/>
        </w:rPr>
      </w:pPr>
      <w:r w:rsidRPr="00A7549E">
        <w:rPr>
          <w:rFonts w:ascii="Times New Roman" w:hAnsi="Times New Roman"/>
          <w:color w:val="000000" w:themeColor="text1"/>
          <w:sz w:val="24"/>
          <w:szCs w:val="24"/>
          <w:lang w:val="en-GB"/>
        </w:rPr>
        <w:t xml:space="preserve">This study was supported by </w:t>
      </w:r>
      <w:r w:rsidR="00037F46" w:rsidRPr="00A7549E">
        <w:rPr>
          <w:rFonts w:ascii="Times New Roman" w:hAnsi="Times New Roman"/>
          <w:color w:val="000000" w:themeColor="text1"/>
          <w:sz w:val="24"/>
          <w:szCs w:val="24"/>
          <w:lang w:val="en-GB"/>
        </w:rPr>
        <w:t>the National Natural Science Foundation of China (No. 41571036),</w:t>
      </w:r>
      <w:r w:rsidR="00037F46">
        <w:rPr>
          <w:rFonts w:ascii="Times New Roman" w:hAnsi="Times New Roman" w:hint="eastAsia"/>
          <w:color w:val="000000" w:themeColor="text1"/>
          <w:sz w:val="24"/>
          <w:szCs w:val="24"/>
          <w:lang w:val="en-GB"/>
        </w:rPr>
        <w:t xml:space="preserve"> </w:t>
      </w:r>
      <w:r w:rsidRPr="00A7549E">
        <w:rPr>
          <w:rFonts w:ascii="Times New Roman" w:hAnsi="Times New Roman"/>
          <w:color w:val="000000" w:themeColor="text1"/>
          <w:sz w:val="24"/>
          <w:szCs w:val="24"/>
          <w:lang w:val="en-GB"/>
        </w:rPr>
        <w:t>the National Key Research and Development Program of China (</w:t>
      </w:r>
      <w:r w:rsidR="00C808D8" w:rsidRPr="00A7549E">
        <w:rPr>
          <w:rFonts w:ascii="Times New Roman" w:hAnsi="Times New Roman" w:hint="eastAsia"/>
          <w:color w:val="000000" w:themeColor="text1"/>
          <w:sz w:val="24"/>
          <w:szCs w:val="24"/>
          <w:lang w:val="en-GB"/>
        </w:rPr>
        <w:t>No.</w:t>
      </w:r>
      <w:r w:rsidRPr="00A7549E">
        <w:rPr>
          <w:rFonts w:ascii="Times New Roman" w:hAnsi="Times New Roman"/>
          <w:color w:val="000000" w:themeColor="text1"/>
          <w:sz w:val="24"/>
          <w:szCs w:val="24"/>
          <w:lang w:val="en-GB"/>
        </w:rPr>
        <w:t>2016YFC0501602), and the Public Welfare Industry (Meteorological) Research Project of China (No. GYHY201506001).</w:t>
      </w:r>
    </w:p>
    <w:p w:rsidR="00881E31" w:rsidRPr="00A7549E" w:rsidRDefault="00881E31" w:rsidP="00E00B5A">
      <w:pPr>
        <w:pStyle w:val="2"/>
        <w:spacing w:line="360" w:lineRule="auto"/>
        <w:rPr>
          <w:rFonts w:ascii="Times New Roman" w:eastAsiaTheme="minorEastAsia" w:hAnsi="Times New Roman" w:cs="Times New Roman"/>
          <w:color w:val="000000" w:themeColor="text1"/>
          <w:lang w:val="en-GB"/>
        </w:rPr>
      </w:pPr>
      <w:r w:rsidRPr="00A7549E">
        <w:rPr>
          <w:rFonts w:ascii="Times New Roman" w:hAnsi="Times New Roman" w:cs="Times New Roman"/>
          <w:color w:val="000000" w:themeColor="text1"/>
          <w:lang w:val="en-GB"/>
        </w:rPr>
        <w:t>References</w:t>
      </w:r>
    </w:p>
    <w:p w:rsidR="00881E31" w:rsidRPr="00A7549E" w:rsidRDefault="00881E31" w:rsidP="00881E31">
      <w:pPr>
        <w:ind w:left="200" w:hangingChars="100" w:hanging="200"/>
        <w:rPr>
          <w:rFonts w:ascii="Times New Roman" w:hAnsi="Times New Roman"/>
          <w:noProof/>
          <w:color w:val="000000" w:themeColor="text1"/>
          <w:sz w:val="20"/>
          <w:szCs w:val="24"/>
        </w:rPr>
      </w:pPr>
      <w:bookmarkStart w:id="95" w:name="_ENREF_1"/>
      <w:r w:rsidRPr="00A7549E">
        <w:rPr>
          <w:rFonts w:ascii="Times New Roman" w:hAnsi="Times New Roman"/>
          <w:noProof/>
          <w:color w:val="000000" w:themeColor="text1"/>
          <w:sz w:val="20"/>
          <w:szCs w:val="24"/>
        </w:rPr>
        <w:t>Berghuijs, W. R., and Woods, R. A.: Correspondence: Space-time asymmetry undermines water yield assessment, Nature Communications, 7, 10.1038/ncomms11603, 2016.</w:t>
      </w:r>
      <w:bookmarkEnd w:id="95"/>
    </w:p>
    <w:p w:rsidR="00881E31" w:rsidRPr="00A7549E" w:rsidRDefault="00881E31" w:rsidP="00881E31">
      <w:pPr>
        <w:ind w:left="200" w:hangingChars="100" w:hanging="200"/>
        <w:rPr>
          <w:rFonts w:ascii="Times New Roman" w:hAnsi="Times New Roman"/>
          <w:noProof/>
          <w:color w:val="000000" w:themeColor="text1"/>
          <w:sz w:val="20"/>
          <w:szCs w:val="24"/>
        </w:rPr>
      </w:pPr>
      <w:bookmarkStart w:id="96" w:name="_ENREF_2"/>
      <w:r w:rsidRPr="00A7549E">
        <w:rPr>
          <w:rFonts w:ascii="Times New Roman" w:hAnsi="Times New Roman"/>
          <w:noProof/>
          <w:color w:val="000000" w:themeColor="text1"/>
          <w:sz w:val="20"/>
          <w:szCs w:val="24"/>
        </w:rPr>
        <w:t>Budyko, M. I.: Evaporation under natural conditions, Gidrometeorizdat, Leningrad, English translation by IPST, Jerusalem, 1948.</w:t>
      </w:r>
      <w:bookmarkEnd w:id="96"/>
    </w:p>
    <w:p w:rsidR="00881E31" w:rsidRPr="00A7549E" w:rsidRDefault="00881E31" w:rsidP="00881E31">
      <w:pPr>
        <w:ind w:left="200" w:hangingChars="100" w:hanging="200"/>
        <w:rPr>
          <w:rFonts w:ascii="Times New Roman" w:hAnsi="Times New Roman"/>
          <w:noProof/>
          <w:color w:val="000000" w:themeColor="text1"/>
          <w:sz w:val="20"/>
          <w:szCs w:val="24"/>
        </w:rPr>
      </w:pPr>
      <w:bookmarkStart w:id="97" w:name="_ENREF_3"/>
      <w:r w:rsidRPr="00A7549E">
        <w:rPr>
          <w:rFonts w:ascii="Times New Roman" w:hAnsi="Times New Roman"/>
          <w:noProof/>
          <w:color w:val="000000" w:themeColor="text1"/>
          <w:sz w:val="20"/>
          <w:szCs w:val="24"/>
        </w:rPr>
        <w:t>Budyko, M. I.: Determination of evaporation from the land surface (in Russian), Izvestiya Akad.nauk Sssr.ser.geograf.geofiz, 6, 3-17, 1961.</w:t>
      </w:r>
      <w:bookmarkEnd w:id="97"/>
    </w:p>
    <w:p w:rsidR="00881E31" w:rsidRPr="00A7549E" w:rsidRDefault="00881E31" w:rsidP="00E00B5A">
      <w:pPr>
        <w:rPr>
          <w:rFonts w:ascii="Times New Roman" w:hAnsi="Times New Roman"/>
          <w:noProof/>
          <w:color w:val="000000" w:themeColor="text1"/>
          <w:sz w:val="20"/>
          <w:szCs w:val="24"/>
        </w:rPr>
      </w:pPr>
      <w:bookmarkStart w:id="98" w:name="_ENREF_4"/>
      <w:r w:rsidRPr="00A7549E">
        <w:rPr>
          <w:rFonts w:ascii="Times New Roman" w:hAnsi="Times New Roman"/>
          <w:noProof/>
          <w:color w:val="000000" w:themeColor="text1"/>
          <w:sz w:val="20"/>
          <w:szCs w:val="24"/>
        </w:rPr>
        <w:t>Budyko, M. I.: Climate and life, Academic, New York, 1974.</w:t>
      </w:r>
      <w:bookmarkEnd w:id="98"/>
    </w:p>
    <w:p w:rsidR="00881E31" w:rsidRPr="00A7549E" w:rsidRDefault="00881E31" w:rsidP="00881E31">
      <w:pPr>
        <w:ind w:left="200" w:hangingChars="100" w:hanging="200"/>
        <w:rPr>
          <w:rFonts w:ascii="Times New Roman" w:hAnsi="Times New Roman"/>
          <w:noProof/>
          <w:color w:val="000000" w:themeColor="text1"/>
          <w:sz w:val="20"/>
          <w:szCs w:val="24"/>
        </w:rPr>
      </w:pPr>
      <w:bookmarkStart w:id="99" w:name="_ENREF_5"/>
      <w:r w:rsidRPr="00A7549E">
        <w:rPr>
          <w:rFonts w:ascii="Times New Roman" w:hAnsi="Times New Roman"/>
          <w:noProof/>
          <w:color w:val="000000" w:themeColor="text1"/>
          <w:sz w:val="20"/>
          <w:szCs w:val="24"/>
        </w:rPr>
        <w:t>Carmona, A. M., Sivapalan, M., Yaeger, M. A., and Poveda, G.: Regional patterns of interannual variability of catchment water balances across the continental US: A Budyko framework, Water Resources Research, 50, 9177-9193, 10.1002/2014wr016013, 2014.</w:t>
      </w:r>
      <w:bookmarkEnd w:id="99"/>
    </w:p>
    <w:p w:rsidR="00881E31" w:rsidRPr="00A7549E" w:rsidRDefault="00881E31" w:rsidP="00881E31">
      <w:pPr>
        <w:ind w:left="200" w:hangingChars="100" w:hanging="200"/>
        <w:rPr>
          <w:rFonts w:ascii="Times New Roman" w:hAnsi="Times New Roman"/>
          <w:noProof/>
          <w:color w:val="000000" w:themeColor="text1"/>
          <w:sz w:val="20"/>
          <w:szCs w:val="24"/>
        </w:rPr>
      </w:pPr>
      <w:bookmarkStart w:id="100" w:name="_ENREF_6"/>
      <w:r w:rsidRPr="00A7549E">
        <w:rPr>
          <w:rFonts w:ascii="Times New Roman" w:hAnsi="Times New Roman"/>
          <w:noProof/>
          <w:color w:val="000000" w:themeColor="text1"/>
          <w:sz w:val="20"/>
          <w:szCs w:val="24"/>
        </w:rPr>
        <w:t>Chen, J. S., Wang, F. Y., Meybeck, M., He, D. W., Xia, X. H., and Zhang, L. T.: Spatial and temporal analysis of water chemistry records (1958-2000) in the Huanghe (Yellow River) basin, Global Biogeochemical Cycles, 19, 10.1029/2004gb002325, 2005.</w:t>
      </w:r>
      <w:bookmarkEnd w:id="100"/>
    </w:p>
    <w:p w:rsidR="00881E31" w:rsidRPr="00A7549E" w:rsidRDefault="00881E31" w:rsidP="00881E31">
      <w:pPr>
        <w:ind w:left="200" w:hangingChars="100" w:hanging="200"/>
        <w:rPr>
          <w:rFonts w:ascii="Times New Roman" w:hAnsi="Times New Roman"/>
          <w:noProof/>
          <w:color w:val="000000" w:themeColor="text1"/>
          <w:sz w:val="20"/>
          <w:szCs w:val="24"/>
        </w:rPr>
      </w:pPr>
      <w:bookmarkStart w:id="101" w:name="_ENREF_7"/>
      <w:r w:rsidRPr="00A7549E">
        <w:rPr>
          <w:rFonts w:ascii="Times New Roman" w:hAnsi="Times New Roman"/>
          <w:noProof/>
          <w:color w:val="000000" w:themeColor="text1"/>
          <w:sz w:val="20"/>
          <w:szCs w:val="24"/>
        </w:rPr>
        <w:t>Choudhury, B. J.: Evaluation of an empirical equation for annual evaporation using field observations and results from a biophysical model, Journal of Hydrology, 216, 99-110, 10.1016/s0022-1694(98)00293-5, 1999.</w:t>
      </w:r>
      <w:bookmarkEnd w:id="101"/>
    </w:p>
    <w:p w:rsidR="00881E31" w:rsidRPr="00A7549E" w:rsidRDefault="00881E31" w:rsidP="00881E31">
      <w:pPr>
        <w:ind w:left="200" w:hangingChars="100" w:hanging="200"/>
        <w:rPr>
          <w:rFonts w:ascii="Times New Roman" w:hAnsi="Times New Roman"/>
          <w:noProof/>
          <w:color w:val="000000" w:themeColor="text1"/>
          <w:sz w:val="20"/>
          <w:szCs w:val="24"/>
        </w:rPr>
      </w:pPr>
      <w:bookmarkStart w:id="102" w:name="_ENREF_8"/>
      <w:r w:rsidRPr="00A7549E">
        <w:rPr>
          <w:rFonts w:ascii="Times New Roman" w:hAnsi="Times New Roman"/>
          <w:noProof/>
          <w:color w:val="000000" w:themeColor="text1"/>
          <w:sz w:val="20"/>
          <w:szCs w:val="24"/>
        </w:rPr>
        <w:t>Donohue, R. J., Roderick, M. L., and McVicar, T. R.: On the importance of including vegetation dynamics in Budyko's hydrological model, Hydrol Earth Syst Sc, 11, 983-995, 10.5194/hess-11-983-2007, 2007.</w:t>
      </w:r>
      <w:bookmarkEnd w:id="102"/>
    </w:p>
    <w:p w:rsidR="00881E31" w:rsidRPr="00A7549E" w:rsidRDefault="00881E31" w:rsidP="00881E31">
      <w:pPr>
        <w:ind w:left="200" w:hangingChars="100" w:hanging="200"/>
        <w:rPr>
          <w:rFonts w:ascii="Times New Roman" w:hAnsi="Times New Roman"/>
          <w:noProof/>
          <w:color w:val="000000" w:themeColor="text1"/>
          <w:sz w:val="20"/>
          <w:szCs w:val="24"/>
        </w:rPr>
      </w:pPr>
      <w:bookmarkStart w:id="103" w:name="_ENREF_9"/>
      <w:r w:rsidRPr="00A7549E">
        <w:rPr>
          <w:rFonts w:ascii="Times New Roman" w:hAnsi="Times New Roman"/>
          <w:noProof/>
          <w:color w:val="000000" w:themeColor="text1"/>
          <w:sz w:val="20"/>
          <w:szCs w:val="24"/>
        </w:rPr>
        <w:t>Donohue, R. J., Roderick, M. L., and McVicar, T. R.: Can dynamic vegetation information improve the accuracy of Budyko's hydrological model?, Journal of Hydrology, 390, 23-34, 10.1016/j.jhydrol.2010.06.025, 2010.</w:t>
      </w:r>
      <w:bookmarkEnd w:id="103"/>
    </w:p>
    <w:p w:rsidR="00A32484" w:rsidRPr="00A7549E" w:rsidRDefault="00A32484" w:rsidP="00A32484">
      <w:pPr>
        <w:ind w:left="200" w:hangingChars="100" w:hanging="200"/>
        <w:rPr>
          <w:rFonts w:ascii="Times New Roman" w:hAnsi="Times New Roman"/>
          <w:noProof/>
          <w:color w:val="000000" w:themeColor="text1"/>
          <w:sz w:val="20"/>
          <w:szCs w:val="24"/>
        </w:rPr>
      </w:pPr>
      <w:r w:rsidRPr="00A7549E">
        <w:rPr>
          <w:rFonts w:ascii="Times New Roman" w:hAnsi="Times New Roman"/>
          <w:noProof/>
          <w:color w:val="000000" w:themeColor="text1"/>
          <w:sz w:val="20"/>
          <w:szCs w:val="24"/>
        </w:rPr>
        <w:t>Donohue, R. J., Roderick, M. L., and McVicar, T. R.: Roots, storms and soil pores: Incorporating key ecohydrological processes into Budyko's hydrological model, Journal of Hydrology, 436, 35-50, 10.1016/j.jhydrol.2012.02.033, 2012.</w:t>
      </w:r>
    </w:p>
    <w:p w:rsidR="00881E31" w:rsidRPr="00A7549E" w:rsidRDefault="00881E31" w:rsidP="00881E31">
      <w:pPr>
        <w:ind w:left="200" w:hangingChars="100" w:hanging="200"/>
        <w:rPr>
          <w:rFonts w:ascii="Times New Roman" w:hAnsi="Times New Roman"/>
          <w:noProof/>
          <w:color w:val="000000" w:themeColor="text1"/>
          <w:sz w:val="20"/>
          <w:szCs w:val="24"/>
        </w:rPr>
      </w:pPr>
      <w:bookmarkStart w:id="104" w:name="_ENREF_10"/>
      <w:r w:rsidRPr="00A7549E">
        <w:rPr>
          <w:rFonts w:ascii="Times New Roman" w:hAnsi="Times New Roman"/>
          <w:noProof/>
          <w:color w:val="000000" w:themeColor="text1"/>
          <w:sz w:val="20"/>
          <w:szCs w:val="24"/>
        </w:rPr>
        <w:t>Feng, X., Vico, G., and Porporato, A.: On the effects of seasonality on soil water balance and plant growth, Water Resources Research, 48, W05543, 10.1029/2011wr011263, 2012.</w:t>
      </w:r>
      <w:bookmarkEnd w:id="104"/>
    </w:p>
    <w:p w:rsidR="00881E31" w:rsidRPr="00A7549E" w:rsidRDefault="00881E31" w:rsidP="00881E31">
      <w:pPr>
        <w:ind w:left="200" w:hangingChars="100" w:hanging="200"/>
        <w:rPr>
          <w:rFonts w:ascii="Times New Roman" w:hAnsi="Times New Roman"/>
          <w:noProof/>
          <w:color w:val="000000" w:themeColor="text1"/>
          <w:sz w:val="20"/>
          <w:szCs w:val="24"/>
        </w:rPr>
      </w:pPr>
      <w:bookmarkStart w:id="105" w:name="_ENREF_11"/>
      <w:r w:rsidRPr="00A7549E">
        <w:rPr>
          <w:rFonts w:ascii="Times New Roman" w:hAnsi="Times New Roman"/>
          <w:noProof/>
          <w:color w:val="000000" w:themeColor="text1"/>
          <w:sz w:val="20"/>
          <w:szCs w:val="24"/>
        </w:rPr>
        <w:t xml:space="preserve">Feng, X., Fu, B., Piao, S., Wang, S., and Ciais, P.: </w:t>
      </w:r>
      <w:bookmarkStart w:id="106" w:name="OLE_LINK1"/>
      <w:r w:rsidRPr="00A7549E">
        <w:rPr>
          <w:rFonts w:ascii="Times New Roman" w:hAnsi="Times New Roman"/>
          <w:noProof/>
          <w:color w:val="000000" w:themeColor="text1"/>
          <w:sz w:val="20"/>
          <w:szCs w:val="24"/>
        </w:rPr>
        <w:t>Revegetation in China's Loess Plateau is approaching sustainable water resource limits</w:t>
      </w:r>
      <w:bookmarkEnd w:id="106"/>
      <w:r w:rsidRPr="00A7549E">
        <w:rPr>
          <w:rFonts w:ascii="Times New Roman" w:hAnsi="Times New Roman"/>
          <w:noProof/>
          <w:color w:val="000000" w:themeColor="text1"/>
          <w:sz w:val="20"/>
          <w:szCs w:val="24"/>
        </w:rPr>
        <w:t xml:space="preserve">, Nature Climate Change, </w:t>
      </w:r>
      <w:r w:rsidR="000212BD" w:rsidRPr="00A7549E">
        <w:rPr>
          <w:rFonts w:ascii="Times New Roman" w:hAnsi="Times New Roman"/>
          <w:noProof/>
          <w:color w:val="000000" w:themeColor="text1"/>
          <w:sz w:val="20"/>
          <w:szCs w:val="24"/>
        </w:rPr>
        <w:t>10.1038/NCLIMATE3092</w:t>
      </w:r>
      <w:r w:rsidR="000212BD" w:rsidRPr="00A7549E">
        <w:rPr>
          <w:rFonts w:ascii="Times New Roman" w:hAnsi="Times New Roman" w:hint="eastAsia"/>
          <w:noProof/>
          <w:color w:val="000000" w:themeColor="text1"/>
          <w:sz w:val="20"/>
          <w:szCs w:val="24"/>
        </w:rPr>
        <w:t>,</w:t>
      </w:r>
      <w:r w:rsidR="000212BD" w:rsidRPr="00A7549E">
        <w:rPr>
          <w:rFonts w:ascii="Times New Roman" w:hAnsi="Times New Roman"/>
          <w:noProof/>
          <w:color w:val="000000" w:themeColor="text1"/>
          <w:sz w:val="20"/>
          <w:szCs w:val="24"/>
        </w:rPr>
        <w:t xml:space="preserve"> </w:t>
      </w:r>
      <w:r w:rsidRPr="00A7549E">
        <w:rPr>
          <w:rFonts w:ascii="Times New Roman" w:hAnsi="Times New Roman"/>
          <w:noProof/>
          <w:color w:val="000000" w:themeColor="text1"/>
          <w:sz w:val="20"/>
          <w:szCs w:val="24"/>
        </w:rPr>
        <w:t>2016.</w:t>
      </w:r>
      <w:bookmarkEnd w:id="105"/>
    </w:p>
    <w:p w:rsidR="00881E31" w:rsidRPr="00A7549E" w:rsidRDefault="00881E31" w:rsidP="00881E31">
      <w:pPr>
        <w:ind w:left="200" w:hangingChars="100" w:hanging="200"/>
        <w:rPr>
          <w:rFonts w:ascii="Times New Roman" w:hAnsi="Times New Roman"/>
          <w:noProof/>
          <w:color w:val="000000" w:themeColor="text1"/>
          <w:sz w:val="20"/>
          <w:szCs w:val="24"/>
        </w:rPr>
      </w:pPr>
      <w:bookmarkStart w:id="107" w:name="_ENREF_12"/>
      <w:r w:rsidRPr="00A7549E">
        <w:rPr>
          <w:rFonts w:ascii="Times New Roman" w:hAnsi="Times New Roman"/>
          <w:noProof/>
          <w:color w:val="000000" w:themeColor="text1"/>
          <w:sz w:val="20"/>
          <w:szCs w:val="24"/>
        </w:rPr>
        <w:t xml:space="preserve">Fensholt, R., and Proud, S. R.: Evaluation of Earth Observation based global long term vegetation trends - Comparing GIMMS and MODIS global NDVI time series, Remote Sensing of Environment, 119, 131-147, 10.1016/j.rse.2011.12.015, </w:t>
      </w:r>
      <w:r w:rsidRPr="00A7549E">
        <w:rPr>
          <w:rFonts w:ascii="Times New Roman" w:hAnsi="Times New Roman"/>
          <w:noProof/>
          <w:color w:val="000000" w:themeColor="text1"/>
          <w:sz w:val="20"/>
          <w:szCs w:val="24"/>
        </w:rPr>
        <w:lastRenderedPageBreak/>
        <w:t>2012.</w:t>
      </w:r>
      <w:bookmarkEnd w:id="107"/>
    </w:p>
    <w:p w:rsidR="00881E31" w:rsidRPr="00A7549E" w:rsidRDefault="00881E31" w:rsidP="00881E31">
      <w:pPr>
        <w:ind w:left="200" w:hangingChars="100" w:hanging="200"/>
        <w:rPr>
          <w:rFonts w:ascii="Times New Roman" w:hAnsi="Times New Roman"/>
          <w:noProof/>
          <w:color w:val="000000" w:themeColor="text1"/>
          <w:sz w:val="20"/>
          <w:szCs w:val="24"/>
        </w:rPr>
      </w:pPr>
      <w:bookmarkStart w:id="108" w:name="_ENREF_13"/>
      <w:r w:rsidRPr="00A7549E">
        <w:rPr>
          <w:rFonts w:ascii="Times New Roman" w:hAnsi="Times New Roman"/>
          <w:noProof/>
          <w:color w:val="000000" w:themeColor="text1"/>
          <w:sz w:val="20"/>
          <w:szCs w:val="24"/>
        </w:rPr>
        <w:t>Fu, B.: On the calculation of the evaporation from land surface (in Chinese), Scientia Atmospherica Sinica, 23-31, 1981.</w:t>
      </w:r>
      <w:bookmarkEnd w:id="108"/>
    </w:p>
    <w:p w:rsidR="00881E31" w:rsidRPr="00A7549E" w:rsidRDefault="00881E31" w:rsidP="00881E31">
      <w:pPr>
        <w:ind w:left="200" w:hangingChars="100" w:hanging="200"/>
        <w:rPr>
          <w:rFonts w:ascii="Times New Roman" w:hAnsi="Times New Roman"/>
          <w:noProof/>
          <w:color w:val="000000" w:themeColor="text1"/>
          <w:sz w:val="20"/>
          <w:szCs w:val="24"/>
        </w:rPr>
      </w:pPr>
      <w:bookmarkStart w:id="109" w:name="_ENREF_14"/>
      <w:r w:rsidRPr="00A7549E">
        <w:rPr>
          <w:rFonts w:ascii="Times New Roman" w:hAnsi="Times New Roman"/>
          <w:noProof/>
          <w:color w:val="000000" w:themeColor="text1"/>
          <w:sz w:val="20"/>
          <w:szCs w:val="24"/>
        </w:rPr>
        <w:t>Holben, B. N.: Characteristics of maximum-value composite images from temporal AVHRR data, International Journal of Remote Sensing, 7, 1417-1434, 1986.</w:t>
      </w:r>
      <w:bookmarkEnd w:id="109"/>
    </w:p>
    <w:p w:rsidR="00881E31" w:rsidRPr="00A7549E" w:rsidRDefault="00881E31" w:rsidP="00881E31">
      <w:pPr>
        <w:ind w:left="200" w:hangingChars="100" w:hanging="200"/>
        <w:rPr>
          <w:rFonts w:ascii="Times New Roman" w:hAnsi="Times New Roman"/>
          <w:noProof/>
          <w:color w:val="000000" w:themeColor="text1"/>
          <w:sz w:val="20"/>
          <w:szCs w:val="24"/>
        </w:rPr>
      </w:pPr>
      <w:bookmarkStart w:id="110" w:name="_ENREF_15"/>
      <w:r w:rsidRPr="00A7549E">
        <w:rPr>
          <w:rFonts w:ascii="Times New Roman" w:hAnsi="Times New Roman"/>
          <w:noProof/>
          <w:color w:val="000000" w:themeColor="text1"/>
          <w:sz w:val="20"/>
          <w:szCs w:val="24"/>
        </w:rPr>
        <w:t>Huang, M., and Zhang, L.: Hydrological responses to conservation practices in a catchment of the Loess Plateau, China, Hydrological Processes, 18, 1885-1898, 10.1002/hyp.1454, 2004.</w:t>
      </w:r>
      <w:bookmarkEnd w:id="110"/>
    </w:p>
    <w:p w:rsidR="00881E31" w:rsidRPr="00A7549E" w:rsidRDefault="00881E31" w:rsidP="00881E31">
      <w:pPr>
        <w:ind w:left="200" w:hangingChars="100" w:hanging="200"/>
        <w:rPr>
          <w:rFonts w:ascii="Times New Roman" w:hAnsi="Times New Roman"/>
          <w:noProof/>
          <w:color w:val="000000" w:themeColor="text1"/>
          <w:sz w:val="20"/>
          <w:szCs w:val="24"/>
        </w:rPr>
      </w:pPr>
      <w:bookmarkStart w:id="111" w:name="_ENREF_16"/>
      <w:r w:rsidRPr="00A7549E">
        <w:rPr>
          <w:rFonts w:ascii="Times New Roman" w:hAnsi="Times New Roman"/>
          <w:noProof/>
          <w:color w:val="000000" w:themeColor="text1"/>
          <w:sz w:val="20"/>
          <w:szCs w:val="24"/>
        </w:rPr>
        <w:t>Jiang, C., Xiong, L. H., Wang, D. B., Liu, P., Guo, S. L., and Xu, C. Y.: Separating the impacts of climate change and human activities on runoff using the Budyko-type equations with time-varying parameters, Journal of Hydrology, 522, 326-338, 10.1016/j.jhydrol.2014.12.060, 2015.</w:t>
      </w:r>
      <w:bookmarkEnd w:id="111"/>
    </w:p>
    <w:p w:rsidR="00881E31" w:rsidRPr="00A7549E" w:rsidRDefault="00881E31" w:rsidP="00881E31">
      <w:pPr>
        <w:ind w:left="200" w:hangingChars="100" w:hanging="200"/>
        <w:rPr>
          <w:rFonts w:ascii="Times New Roman" w:hAnsi="Times New Roman"/>
          <w:noProof/>
          <w:color w:val="000000" w:themeColor="text1"/>
          <w:sz w:val="20"/>
          <w:szCs w:val="24"/>
        </w:rPr>
      </w:pPr>
      <w:bookmarkStart w:id="112" w:name="_ENREF_17"/>
      <w:r w:rsidRPr="00A7549E">
        <w:rPr>
          <w:rFonts w:ascii="Times New Roman" w:hAnsi="Times New Roman"/>
          <w:noProof/>
          <w:color w:val="000000" w:themeColor="text1"/>
          <w:sz w:val="20"/>
          <w:szCs w:val="24"/>
        </w:rPr>
        <w:t>Li, D., Pan, M., Cong, Z., Zhang, L., and Wood, E.: Vegetation control on water and energy balance within the Budyko framework, Water Resources Research, 49, 969-976, 10.1002/wrcr.20107, 2013.</w:t>
      </w:r>
      <w:bookmarkEnd w:id="112"/>
    </w:p>
    <w:p w:rsidR="00881E31" w:rsidRPr="00A7549E" w:rsidRDefault="00881E31" w:rsidP="00881E31">
      <w:pPr>
        <w:ind w:left="200" w:hangingChars="100" w:hanging="200"/>
        <w:rPr>
          <w:rFonts w:ascii="Times New Roman" w:hAnsi="Times New Roman"/>
          <w:noProof/>
          <w:color w:val="000000" w:themeColor="text1"/>
          <w:sz w:val="20"/>
          <w:szCs w:val="24"/>
        </w:rPr>
      </w:pPr>
      <w:bookmarkStart w:id="113" w:name="_ENREF_18"/>
      <w:r w:rsidRPr="00A7549E">
        <w:rPr>
          <w:rFonts w:ascii="Times New Roman" w:hAnsi="Times New Roman"/>
          <w:noProof/>
          <w:color w:val="000000" w:themeColor="text1"/>
          <w:sz w:val="20"/>
          <w:szCs w:val="24"/>
        </w:rPr>
        <w:t>Li, D.: Assessing the impact of interannual variability of precipitation and potential evaporation on evapotranspiration, Advances in Water Resources, 70, 1-11, 10.1016/j.advwatres.2014.04.012, 2014.</w:t>
      </w:r>
      <w:bookmarkEnd w:id="113"/>
    </w:p>
    <w:p w:rsidR="00881E31" w:rsidRPr="00A7549E" w:rsidRDefault="00881E31" w:rsidP="00881E31">
      <w:pPr>
        <w:ind w:left="200" w:hangingChars="100" w:hanging="200"/>
        <w:rPr>
          <w:rFonts w:ascii="Times New Roman" w:hAnsi="Times New Roman"/>
          <w:noProof/>
          <w:color w:val="000000" w:themeColor="text1"/>
          <w:sz w:val="20"/>
          <w:szCs w:val="24"/>
        </w:rPr>
      </w:pPr>
      <w:bookmarkStart w:id="114" w:name="_ENREF_19"/>
      <w:r w:rsidRPr="00A7549E">
        <w:rPr>
          <w:rFonts w:ascii="Times New Roman" w:hAnsi="Times New Roman"/>
          <w:noProof/>
          <w:color w:val="000000" w:themeColor="text1"/>
          <w:sz w:val="20"/>
          <w:szCs w:val="24"/>
        </w:rPr>
        <w:t>Li, Z., Zheng, F. L., and Liu, W. Z.: Spatiotemporal characteristics of reference evapotranspiration during 1961-2009 and its projected changes during 2011-2099 on the Loess Plateau of China, Agricultural and Forest Meteorology, 154, 147-155, 10.1016/j.agrformet.2011.10.019, 2012.</w:t>
      </w:r>
      <w:bookmarkEnd w:id="114"/>
    </w:p>
    <w:p w:rsidR="006F08F1" w:rsidRPr="00A7549E" w:rsidRDefault="006F08F1" w:rsidP="006F08F1">
      <w:pPr>
        <w:ind w:left="200" w:hangingChars="100" w:hanging="200"/>
        <w:rPr>
          <w:rFonts w:ascii="Times New Roman" w:hAnsi="Times New Roman"/>
          <w:noProof/>
          <w:color w:val="000000" w:themeColor="text1"/>
          <w:sz w:val="20"/>
          <w:szCs w:val="24"/>
        </w:rPr>
      </w:pPr>
      <w:r w:rsidRPr="00A7549E">
        <w:rPr>
          <w:rFonts w:ascii="Times New Roman" w:hAnsi="Times New Roman"/>
          <w:noProof/>
          <w:color w:val="000000" w:themeColor="text1"/>
          <w:sz w:val="20"/>
          <w:szCs w:val="24"/>
        </w:rPr>
        <w:t>Liang, W., Bai, D., Wang, F. Y., Fu, B. J., Yan, J. P., Wang, S., Yang, Y. T., Long, D., and Feng, M. Q.:Quantifying the impacts of climate change and ecological restoration on streamflow changes based</w:t>
      </w:r>
      <w:r w:rsidRPr="00A7549E">
        <w:rPr>
          <w:rFonts w:ascii="Times New Roman" w:hAnsi="Times New Roman" w:hint="eastAsia"/>
          <w:noProof/>
          <w:color w:val="000000" w:themeColor="text1"/>
          <w:sz w:val="20"/>
          <w:szCs w:val="24"/>
        </w:rPr>
        <w:t xml:space="preserve"> </w:t>
      </w:r>
      <w:r w:rsidRPr="00A7549E">
        <w:rPr>
          <w:rFonts w:ascii="Times New Roman" w:hAnsi="Times New Roman"/>
          <w:noProof/>
          <w:color w:val="000000" w:themeColor="text1"/>
          <w:sz w:val="20"/>
          <w:szCs w:val="24"/>
        </w:rPr>
        <w:t>on a Budyko hydrological model in China's Loess Plateau, Water Resources Research, 51,6500-6519, 10.1002/2014wr016589, 2015.</w:t>
      </w:r>
    </w:p>
    <w:p w:rsidR="005E1D96" w:rsidRPr="00A7549E" w:rsidRDefault="005E1D96" w:rsidP="005E1D96">
      <w:pPr>
        <w:ind w:left="200" w:hangingChars="100" w:hanging="200"/>
        <w:rPr>
          <w:rFonts w:ascii="Times New Roman" w:hAnsi="Times New Roman"/>
          <w:noProof/>
          <w:color w:val="000000" w:themeColor="text1"/>
          <w:sz w:val="20"/>
          <w:szCs w:val="24"/>
        </w:rPr>
      </w:pPr>
      <w:r w:rsidRPr="00A7549E">
        <w:rPr>
          <w:rFonts w:ascii="Times New Roman" w:hAnsi="Times New Roman"/>
          <w:noProof/>
          <w:color w:val="000000" w:themeColor="text1"/>
          <w:sz w:val="20"/>
          <w:szCs w:val="24"/>
        </w:rPr>
        <w:t xml:space="preserve">Liu, X., Liu, C., Luo, Y., Zhang, M., and Xia, J.: Dramatic decrease in streamflow from the headwater source in the central route of China's water diversion project: Climatic variation or human influence?, Journal of Geophysical Research: Atmospheres, 117, </w:t>
      </w:r>
      <w:r w:rsidR="007826AF" w:rsidRPr="00A7549E">
        <w:rPr>
          <w:rFonts w:ascii="Times New Roman" w:hAnsi="Times New Roman"/>
          <w:noProof/>
          <w:color w:val="000000" w:themeColor="text1"/>
          <w:sz w:val="20"/>
          <w:szCs w:val="24"/>
        </w:rPr>
        <w:t>10.1029/2011JD016879</w:t>
      </w:r>
      <w:r w:rsidR="007826AF" w:rsidRPr="00A7549E">
        <w:rPr>
          <w:rFonts w:ascii="Times New Roman" w:hAnsi="Times New Roman" w:hint="eastAsia"/>
          <w:noProof/>
          <w:color w:val="000000" w:themeColor="text1"/>
          <w:sz w:val="20"/>
          <w:szCs w:val="24"/>
        </w:rPr>
        <w:t xml:space="preserve">, </w:t>
      </w:r>
      <w:r w:rsidRPr="00A7549E">
        <w:rPr>
          <w:rFonts w:ascii="Times New Roman" w:hAnsi="Times New Roman"/>
          <w:noProof/>
          <w:color w:val="000000" w:themeColor="text1"/>
          <w:sz w:val="20"/>
          <w:szCs w:val="24"/>
        </w:rPr>
        <w:t>2012.</w:t>
      </w:r>
    </w:p>
    <w:p w:rsidR="005E1D96" w:rsidRPr="00A7549E" w:rsidRDefault="005E1D96" w:rsidP="005E1D96">
      <w:pPr>
        <w:ind w:left="200" w:hangingChars="100" w:hanging="200"/>
        <w:rPr>
          <w:rFonts w:ascii="Times New Roman" w:hAnsi="Times New Roman"/>
          <w:noProof/>
          <w:color w:val="000000" w:themeColor="text1"/>
          <w:sz w:val="20"/>
          <w:szCs w:val="24"/>
        </w:rPr>
      </w:pPr>
      <w:r w:rsidRPr="00A7549E">
        <w:rPr>
          <w:rFonts w:ascii="Times New Roman" w:hAnsi="Times New Roman"/>
          <w:noProof/>
          <w:color w:val="000000" w:themeColor="text1"/>
          <w:sz w:val="20"/>
          <w:szCs w:val="24"/>
        </w:rPr>
        <w:t>Liu, X. M., Luo, Y. Z., Zhang, D., Zhang, M. H., and Liu, C. M.: Recent changes in pan-evaporation dynamics in China, Geophysical Research Letters, 38, 10.1029/2011gl047929, 2011.</w:t>
      </w:r>
    </w:p>
    <w:p w:rsidR="00881E31" w:rsidRPr="00A7549E" w:rsidRDefault="00881E31" w:rsidP="00881E31">
      <w:pPr>
        <w:ind w:left="200" w:hangingChars="100" w:hanging="200"/>
        <w:rPr>
          <w:rFonts w:ascii="Times New Roman" w:hAnsi="Times New Roman"/>
          <w:noProof/>
          <w:color w:val="000000" w:themeColor="text1"/>
          <w:sz w:val="20"/>
          <w:szCs w:val="24"/>
        </w:rPr>
      </w:pPr>
      <w:bookmarkStart w:id="115" w:name="_ENREF_21"/>
      <w:r w:rsidRPr="00A7549E">
        <w:rPr>
          <w:rFonts w:ascii="Times New Roman" w:hAnsi="Times New Roman"/>
          <w:noProof/>
          <w:color w:val="000000" w:themeColor="text1"/>
          <w:sz w:val="20"/>
          <w:szCs w:val="24"/>
        </w:rPr>
        <w:t>Milly, P. C. D.: An analystic solution of the stochastic storage problem applicable to soil-water, Water Resources Research, 29, 3755-3758, 10.1029/93wr01934, 1993.</w:t>
      </w:r>
      <w:bookmarkEnd w:id="115"/>
    </w:p>
    <w:p w:rsidR="00881E31" w:rsidRPr="00A7549E" w:rsidRDefault="00881E31" w:rsidP="00881E31">
      <w:pPr>
        <w:ind w:left="200" w:hangingChars="100" w:hanging="200"/>
        <w:rPr>
          <w:rFonts w:ascii="Times New Roman" w:hAnsi="Times New Roman"/>
          <w:noProof/>
          <w:color w:val="000000" w:themeColor="text1"/>
          <w:sz w:val="20"/>
          <w:szCs w:val="24"/>
        </w:rPr>
      </w:pPr>
      <w:bookmarkStart w:id="116" w:name="_ENREF_22"/>
      <w:r w:rsidRPr="00A7549E">
        <w:rPr>
          <w:rFonts w:ascii="Times New Roman" w:hAnsi="Times New Roman"/>
          <w:noProof/>
          <w:color w:val="000000" w:themeColor="text1"/>
          <w:sz w:val="20"/>
          <w:szCs w:val="24"/>
        </w:rPr>
        <w:t>Milly, P. C. D.: Climate,soil-water storage, and the average annual water-balance, Water Resources Research, 30, 2143-2156, 10.1029/94wr00586, 1994.</w:t>
      </w:r>
      <w:bookmarkEnd w:id="116"/>
    </w:p>
    <w:p w:rsidR="00236A93" w:rsidRPr="00A7549E" w:rsidRDefault="00236A93" w:rsidP="00236A93">
      <w:pPr>
        <w:ind w:left="200" w:hangingChars="100" w:hanging="200"/>
        <w:rPr>
          <w:rFonts w:ascii="Times New Roman" w:hAnsi="Times New Roman"/>
          <w:noProof/>
          <w:color w:val="000000" w:themeColor="text1"/>
          <w:sz w:val="20"/>
          <w:szCs w:val="24"/>
        </w:rPr>
      </w:pPr>
      <w:r w:rsidRPr="00A7549E">
        <w:rPr>
          <w:rFonts w:ascii="Times New Roman" w:hAnsi="Times New Roman"/>
          <w:noProof/>
          <w:color w:val="000000" w:themeColor="text1"/>
          <w:sz w:val="20"/>
          <w:szCs w:val="24"/>
        </w:rPr>
        <w:t>Mo, X., Wu, J. J., Wang, Q., and Zhou, H.: Variations in water storage in China over recent decades from GRACE observations and GLDAS, Natural Hazards and Earth System Sciences, 16, 469-482, 10.5194/nhess-16-469-2016, 2016.</w:t>
      </w:r>
    </w:p>
    <w:p w:rsidR="00881E31" w:rsidRPr="00A7549E" w:rsidRDefault="00881E31" w:rsidP="00881E31">
      <w:pPr>
        <w:ind w:left="200" w:hangingChars="100" w:hanging="200"/>
        <w:rPr>
          <w:rFonts w:ascii="Times New Roman" w:hAnsi="Times New Roman"/>
          <w:noProof/>
          <w:color w:val="000000" w:themeColor="text1"/>
          <w:sz w:val="20"/>
          <w:szCs w:val="24"/>
        </w:rPr>
      </w:pPr>
      <w:bookmarkStart w:id="117" w:name="_ENREF_23"/>
      <w:r w:rsidRPr="00A7549E">
        <w:rPr>
          <w:rFonts w:ascii="Times New Roman" w:hAnsi="Times New Roman"/>
          <w:noProof/>
          <w:color w:val="000000" w:themeColor="text1"/>
          <w:sz w:val="20"/>
          <w:szCs w:val="24"/>
        </w:rPr>
        <w:t>Mu, X., Zhang, L., McVicar, T. R., Chille, B., and Gau, P.: Analysis of the impact of conservation measures on stream flow regime in catchments of the Loess Plateau, China, Hydrological Processes, 21, 2124-2134, 10.1002/hyp.6391, 2007.</w:t>
      </w:r>
      <w:bookmarkEnd w:id="117"/>
    </w:p>
    <w:p w:rsidR="00C0065A" w:rsidRPr="00A7549E" w:rsidRDefault="00C0065A" w:rsidP="00C0065A">
      <w:pPr>
        <w:ind w:left="200" w:hangingChars="100" w:hanging="200"/>
        <w:rPr>
          <w:rFonts w:ascii="Times New Roman" w:hAnsi="Times New Roman"/>
          <w:noProof/>
          <w:color w:val="000000" w:themeColor="text1"/>
          <w:sz w:val="20"/>
          <w:szCs w:val="24"/>
        </w:rPr>
      </w:pPr>
      <w:r w:rsidRPr="00A7549E">
        <w:rPr>
          <w:rFonts w:ascii="Times New Roman" w:hAnsi="Times New Roman"/>
          <w:noProof/>
          <w:color w:val="000000" w:themeColor="text1"/>
          <w:sz w:val="20"/>
          <w:szCs w:val="24"/>
        </w:rPr>
        <w:t>Ning, T., Li, Z., Liu, W., and Han, X.: Evolution of potential evapotranspiration in the northern Loess Plateau of China: recent trends and climatic drivers, International Journal of Climatology, 36, 4019-4028, 10.1002/joc.4611, 2016.</w:t>
      </w:r>
    </w:p>
    <w:p w:rsidR="00881E31" w:rsidRPr="00A7549E" w:rsidRDefault="00881E31" w:rsidP="00881E31">
      <w:pPr>
        <w:ind w:left="200" w:hangingChars="100" w:hanging="200"/>
        <w:rPr>
          <w:rFonts w:ascii="Times New Roman" w:hAnsi="Times New Roman"/>
          <w:noProof/>
          <w:color w:val="000000" w:themeColor="text1"/>
          <w:sz w:val="20"/>
          <w:szCs w:val="24"/>
        </w:rPr>
      </w:pPr>
      <w:bookmarkStart w:id="118" w:name="_ENREF_24"/>
      <w:r w:rsidRPr="00A7549E">
        <w:rPr>
          <w:rFonts w:ascii="Times New Roman" w:hAnsi="Times New Roman"/>
          <w:noProof/>
          <w:color w:val="000000" w:themeColor="text1"/>
          <w:sz w:val="20"/>
          <w:szCs w:val="24"/>
        </w:rPr>
        <w:t>Peel, M. C., McMahon, T. A., and Finlayson, B. L.: Vegetation impact on mean annual evapotranspiration at a global catchment scale, Water Resources Research, 46, 10.1029/2009wr008233, 2010.</w:t>
      </w:r>
      <w:bookmarkEnd w:id="118"/>
    </w:p>
    <w:p w:rsidR="00C0065A" w:rsidRPr="00A7549E" w:rsidRDefault="00C0065A" w:rsidP="00C0065A">
      <w:pPr>
        <w:ind w:left="200" w:hangingChars="100" w:hanging="200"/>
        <w:rPr>
          <w:rFonts w:ascii="Times New Roman" w:hAnsi="Times New Roman"/>
          <w:noProof/>
          <w:color w:val="000000" w:themeColor="text1"/>
          <w:sz w:val="20"/>
          <w:szCs w:val="24"/>
        </w:rPr>
      </w:pPr>
      <w:r w:rsidRPr="00A7549E">
        <w:rPr>
          <w:rFonts w:ascii="Times New Roman" w:hAnsi="Times New Roman"/>
          <w:noProof/>
          <w:color w:val="000000" w:themeColor="text1"/>
          <w:sz w:val="20"/>
          <w:szCs w:val="24"/>
        </w:rPr>
        <w:t>Pettitt, A.: A non-parametric approach to the change-point problem, Applied statistics, 126-135, 10.2307/2346729</w:t>
      </w:r>
      <w:r w:rsidRPr="00A7549E">
        <w:rPr>
          <w:rFonts w:ascii="Times New Roman" w:hAnsi="Times New Roman" w:hint="eastAsia"/>
          <w:noProof/>
          <w:color w:val="000000" w:themeColor="text1"/>
          <w:sz w:val="20"/>
          <w:szCs w:val="24"/>
        </w:rPr>
        <w:t xml:space="preserve">, </w:t>
      </w:r>
      <w:r w:rsidRPr="00A7549E">
        <w:rPr>
          <w:rFonts w:ascii="Times New Roman" w:hAnsi="Times New Roman"/>
          <w:noProof/>
          <w:color w:val="000000" w:themeColor="text1"/>
          <w:sz w:val="20"/>
          <w:szCs w:val="24"/>
        </w:rPr>
        <w:t>1979.</w:t>
      </w:r>
    </w:p>
    <w:p w:rsidR="00881E31" w:rsidRPr="00A7549E" w:rsidRDefault="00881E31" w:rsidP="00881E31">
      <w:pPr>
        <w:ind w:left="200" w:hangingChars="100" w:hanging="200"/>
        <w:rPr>
          <w:rFonts w:ascii="Times New Roman" w:hAnsi="Times New Roman"/>
          <w:noProof/>
          <w:color w:val="000000" w:themeColor="text1"/>
          <w:sz w:val="20"/>
          <w:szCs w:val="24"/>
        </w:rPr>
      </w:pPr>
      <w:bookmarkStart w:id="119" w:name="_ENREF_25"/>
      <w:r w:rsidRPr="00A7549E">
        <w:rPr>
          <w:rFonts w:ascii="Times New Roman" w:hAnsi="Times New Roman"/>
          <w:noProof/>
          <w:color w:val="000000" w:themeColor="text1"/>
          <w:sz w:val="20"/>
          <w:szCs w:val="24"/>
        </w:rPr>
        <w:lastRenderedPageBreak/>
        <w:t>Polyakov, V. O., Nichols, M. H., McClaran, M. P., and Nearing, M. A.: Effect of check dams on runoff, sediment yield, and retention on small semiarid watersheds, Journal of Soil and Water Conservation, 69, 414-421, 10.2489/jswc.69.5.414, 2014.</w:t>
      </w:r>
      <w:bookmarkEnd w:id="119"/>
    </w:p>
    <w:p w:rsidR="00881E31" w:rsidRPr="00A7549E" w:rsidRDefault="00881E31" w:rsidP="00881E31">
      <w:pPr>
        <w:ind w:left="200" w:hangingChars="100" w:hanging="200"/>
        <w:rPr>
          <w:rFonts w:ascii="Times New Roman" w:hAnsi="Times New Roman"/>
          <w:noProof/>
          <w:color w:val="000000" w:themeColor="text1"/>
          <w:sz w:val="20"/>
          <w:szCs w:val="24"/>
        </w:rPr>
      </w:pPr>
      <w:bookmarkStart w:id="120" w:name="_ENREF_26"/>
      <w:r w:rsidRPr="00A7549E">
        <w:rPr>
          <w:rFonts w:ascii="Times New Roman" w:hAnsi="Times New Roman"/>
          <w:noProof/>
          <w:color w:val="000000" w:themeColor="text1"/>
          <w:sz w:val="20"/>
          <w:szCs w:val="24"/>
        </w:rPr>
        <w:t>Potter, N. J., Zhang, L., Milly, P. C. D., McMahon, T. A., and Jakeman, A. J.: Effects of rainfall seasonality and soil moisture capacity on mean annual water balance for Australian catchments, Water Resources Research, 41, W06007, 10.1029/2004wr003697, 2005.</w:t>
      </w:r>
      <w:bookmarkEnd w:id="120"/>
    </w:p>
    <w:p w:rsidR="00881E31" w:rsidRPr="00A7549E" w:rsidRDefault="00881E31" w:rsidP="00881E31">
      <w:pPr>
        <w:ind w:left="200" w:hangingChars="100" w:hanging="200"/>
        <w:rPr>
          <w:rFonts w:ascii="Times New Roman" w:hAnsi="Times New Roman"/>
          <w:noProof/>
          <w:color w:val="000000" w:themeColor="text1"/>
          <w:sz w:val="20"/>
          <w:szCs w:val="24"/>
        </w:rPr>
      </w:pPr>
      <w:bookmarkStart w:id="121" w:name="_ENREF_27"/>
      <w:r w:rsidRPr="00A7549E">
        <w:rPr>
          <w:rFonts w:ascii="Times New Roman" w:hAnsi="Times New Roman"/>
          <w:noProof/>
          <w:color w:val="000000" w:themeColor="text1"/>
          <w:sz w:val="20"/>
          <w:szCs w:val="24"/>
        </w:rPr>
        <w:t>Potter, N. J., and Zhang, L.: Interannual variability of catchment water balance in Australia, Journal of Hydrology, 369, 120-129, 10.1016/j.jhydrol.2009.02.005, 2009.</w:t>
      </w:r>
      <w:bookmarkEnd w:id="121"/>
    </w:p>
    <w:p w:rsidR="00881E31" w:rsidRPr="00A7549E" w:rsidRDefault="00881E31" w:rsidP="00881E31">
      <w:pPr>
        <w:ind w:left="200" w:hangingChars="100" w:hanging="200"/>
        <w:rPr>
          <w:rFonts w:ascii="Times New Roman" w:hAnsi="Times New Roman"/>
          <w:noProof/>
          <w:color w:val="000000" w:themeColor="text1"/>
          <w:sz w:val="20"/>
          <w:szCs w:val="24"/>
        </w:rPr>
      </w:pPr>
      <w:bookmarkStart w:id="122" w:name="_ENREF_28"/>
      <w:r w:rsidRPr="00A7549E">
        <w:rPr>
          <w:rFonts w:ascii="Times New Roman" w:hAnsi="Times New Roman"/>
          <w:noProof/>
          <w:color w:val="000000" w:themeColor="text1"/>
          <w:sz w:val="20"/>
          <w:szCs w:val="24"/>
        </w:rPr>
        <w:t>Priestley, C., and Taylor, R.: On the assessment of surface heat flux and evaporation using large-scale parameters, Monthly weather review, 100, 81-92, 1972.</w:t>
      </w:r>
      <w:bookmarkEnd w:id="122"/>
    </w:p>
    <w:p w:rsidR="00881E31" w:rsidRPr="00A7549E" w:rsidRDefault="00881E31" w:rsidP="00881E31">
      <w:pPr>
        <w:ind w:left="200" w:hangingChars="100" w:hanging="200"/>
        <w:rPr>
          <w:rFonts w:ascii="Times New Roman" w:hAnsi="Times New Roman"/>
          <w:noProof/>
          <w:color w:val="000000" w:themeColor="text1"/>
          <w:sz w:val="20"/>
          <w:szCs w:val="24"/>
        </w:rPr>
      </w:pPr>
      <w:bookmarkStart w:id="123" w:name="_ENREF_29"/>
      <w:r w:rsidRPr="00A7549E">
        <w:rPr>
          <w:rFonts w:ascii="Times New Roman" w:hAnsi="Times New Roman"/>
          <w:noProof/>
          <w:color w:val="000000" w:themeColor="text1"/>
          <w:sz w:val="20"/>
          <w:szCs w:val="24"/>
        </w:rPr>
        <w:t xml:space="preserve">Renger, M., and Wessolek, G.: Quantifying the impact of groundwater depth on evapotranspiration in a semi-arid grassland region, Hydrology &amp; Earth System Sciences, 7, 787-806, 10.5194/hess-15-787-2011 </w:t>
      </w:r>
      <w:r w:rsidRPr="00A7549E">
        <w:rPr>
          <w:rFonts w:ascii="Times New Roman" w:hAnsi="Times New Roman" w:hint="eastAsia"/>
          <w:noProof/>
          <w:color w:val="000000" w:themeColor="text1"/>
          <w:sz w:val="20"/>
          <w:szCs w:val="24"/>
        </w:rPr>
        <w:t xml:space="preserve">, </w:t>
      </w:r>
      <w:r w:rsidRPr="00A7549E">
        <w:rPr>
          <w:rFonts w:ascii="Times New Roman" w:hAnsi="Times New Roman"/>
          <w:noProof/>
          <w:color w:val="000000" w:themeColor="text1"/>
          <w:sz w:val="20"/>
          <w:szCs w:val="24"/>
        </w:rPr>
        <w:t>2010.</w:t>
      </w:r>
      <w:bookmarkEnd w:id="123"/>
    </w:p>
    <w:p w:rsidR="00881E31" w:rsidRPr="00A7549E" w:rsidRDefault="00881E31" w:rsidP="00881E31">
      <w:pPr>
        <w:ind w:left="200" w:hangingChars="100" w:hanging="200"/>
        <w:rPr>
          <w:rFonts w:ascii="Times New Roman" w:hAnsi="Times New Roman"/>
          <w:noProof/>
          <w:color w:val="000000" w:themeColor="text1"/>
          <w:sz w:val="20"/>
          <w:szCs w:val="24"/>
        </w:rPr>
      </w:pPr>
      <w:bookmarkStart w:id="124" w:name="_ENREF_30"/>
      <w:r w:rsidRPr="00A7549E">
        <w:rPr>
          <w:rFonts w:ascii="Times New Roman" w:hAnsi="Times New Roman"/>
          <w:noProof/>
          <w:color w:val="000000" w:themeColor="text1"/>
          <w:sz w:val="20"/>
          <w:szCs w:val="24"/>
        </w:rPr>
        <w:t>Roderick, M. L., and Farquhar, G. D.: A simple framework for relating variations in runoff to variations in climatic conditions and catchment properties, Water Resources Research, 47, 10.1029/2010wr009826, 2011.</w:t>
      </w:r>
      <w:bookmarkEnd w:id="124"/>
    </w:p>
    <w:p w:rsidR="00881E31" w:rsidRPr="00A7549E" w:rsidRDefault="00881E31" w:rsidP="00881E31">
      <w:pPr>
        <w:ind w:left="200" w:hangingChars="100" w:hanging="200"/>
        <w:rPr>
          <w:rFonts w:ascii="Times New Roman" w:hAnsi="Times New Roman"/>
          <w:noProof/>
          <w:color w:val="000000" w:themeColor="text1"/>
          <w:sz w:val="20"/>
          <w:szCs w:val="24"/>
        </w:rPr>
      </w:pPr>
      <w:bookmarkStart w:id="125" w:name="_ENREF_31"/>
      <w:r w:rsidRPr="00A7549E">
        <w:rPr>
          <w:rFonts w:ascii="Times New Roman" w:hAnsi="Times New Roman"/>
          <w:noProof/>
          <w:color w:val="000000" w:themeColor="text1"/>
          <w:sz w:val="20"/>
          <w:szCs w:val="24"/>
        </w:rPr>
        <w:t>Rodriguez-Iturbe, I.: Ecohydrology: A hydrologic perspective of climate-soil-vegetation dynamics, Water Resources Research, 36, 3-9, 10.1029/1999wr900210, 2000.</w:t>
      </w:r>
      <w:bookmarkEnd w:id="125"/>
    </w:p>
    <w:p w:rsidR="00881E31" w:rsidRPr="00A7549E" w:rsidRDefault="00881E31" w:rsidP="00881E31">
      <w:pPr>
        <w:ind w:left="200" w:hangingChars="100" w:hanging="200"/>
        <w:rPr>
          <w:rFonts w:ascii="Times New Roman" w:hAnsi="Times New Roman"/>
          <w:noProof/>
          <w:color w:val="000000" w:themeColor="text1"/>
          <w:sz w:val="20"/>
          <w:szCs w:val="24"/>
        </w:rPr>
      </w:pPr>
      <w:bookmarkStart w:id="126" w:name="_ENREF_32"/>
      <w:r w:rsidRPr="00A7549E">
        <w:rPr>
          <w:rFonts w:ascii="Times New Roman" w:hAnsi="Times New Roman"/>
          <w:noProof/>
          <w:color w:val="000000" w:themeColor="text1"/>
          <w:sz w:val="20"/>
          <w:szCs w:val="24"/>
        </w:rPr>
        <w:t>Sankarasubramanian, A., Vogel, R. M., and Limbrunner, J. F.: Climate elasticity of streamflow in the United States, Water Resources Research, 37, 1771-1781, 10.1029/2000wr900330, 2001.</w:t>
      </w:r>
      <w:bookmarkEnd w:id="126"/>
    </w:p>
    <w:p w:rsidR="00881E31" w:rsidRPr="00A7549E" w:rsidRDefault="00881E31" w:rsidP="00881E31">
      <w:pPr>
        <w:ind w:left="200" w:hangingChars="100" w:hanging="200"/>
        <w:rPr>
          <w:rFonts w:ascii="Times New Roman" w:hAnsi="Times New Roman"/>
          <w:noProof/>
          <w:color w:val="000000" w:themeColor="text1"/>
          <w:sz w:val="20"/>
          <w:szCs w:val="24"/>
        </w:rPr>
      </w:pPr>
      <w:bookmarkStart w:id="127" w:name="_ENREF_33"/>
      <w:r w:rsidRPr="00A7549E">
        <w:rPr>
          <w:rFonts w:ascii="Times New Roman" w:hAnsi="Times New Roman"/>
          <w:noProof/>
          <w:color w:val="000000" w:themeColor="text1"/>
          <w:sz w:val="20"/>
          <w:szCs w:val="24"/>
        </w:rPr>
        <w:t>Sankarasubramanian, A., and Vogel, R. M.: Annual hydroclimatology of the United States, Water Resources Research, 38, 19-11-19-12, 10.1029/2001WR000619</w:t>
      </w:r>
      <w:r w:rsidRPr="00A7549E">
        <w:rPr>
          <w:rFonts w:ascii="Times New Roman" w:hAnsi="Times New Roman" w:hint="eastAsia"/>
          <w:noProof/>
          <w:color w:val="000000" w:themeColor="text1"/>
          <w:sz w:val="20"/>
          <w:szCs w:val="24"/>
        </w:rPr>
        <w:t>,</w:t>
      </w:r>
      <w:r w:rsidRPr="00A7549E">
        <w:rPr>
          <w:rFonts w:ascii="Times New Roman" w:hAnsi="Times New Roman"/>
          <w:noProof/>
          <w:color w:val="000000" w:themeColor="text1"/>
          <w:sz w:val="20"/>
          <w:szCs w:val="24"/>
        </w:rPr>
        <w:t xml:space="preserve"> 2002.</w:t>
      </w:r>
      <w:bookmarkEnd w:id="127"/>
    </w:p>
    <w:p w:rsidR="00881E31" w:rsidRPr="00A7549E" w:rsidRDefault="00881E31" w:rsidP="001A020B">
      <w:pPr>
        <w:ind w:left="200" w:hangingChars="100" w:hanging="200"/>
        <w:rPr>
          <w:rFonts w:ascii="Times New Roman" w:hAnsi="Times New Roman"/>
          <w:noProof/>
          <w:color w:val="000000" w:themeColor="text1"/>
          <w:sz w:val="20"/>
          <w:szCs w:val="24"/>
        </w:rPr>
      </w:pPr>
      <w:bookmarkStart w:id="128" w:name="_ENREF_34"/>
      <w:r w:rsidRPr="00A7549E">
        <w:rPr>
          <w:rFonts w:ascii="Times New Roman" w:hAnsi="Times New Roman"/>
          <w:noProof/>
          <w:color w:val="000000" w:themeColor="text1"/>
          <w:sz w:val="20"/>
          <w:szCs w:val="24"/>
        </w:rPr>
        <w:t>Schaake, J. C., and Waggoner, P.: From climate to flow, Climate change and US water resources., edited by P. E. Waggoner, chap. 8, pp. 177–206,</w:t>
      </w:r>
      <w:r w:rsidR="001A020B" w:rsidRPr="00A7549E">
        <w:rPr>
          <w:rFonts w:ascii="Times New Roman" w:hAnsi="Times New Roman" w:hint="eastAsia"/>
          <w:noProof/>
          <w:color w:val="000000" w:themeColor="text1"/>
          <w:sz w:val="20"/>
          <w:szCs w:val="24"/>
        </w:rPr>
        <w:t xml:space="preserve"> </w:t>
      </w:r>
      <w:r w:rsidRPr="00A7549E">
        <w:rPr>
          <w:rFonts w:ascii="Times New Roman" w:hAnsi="Times New Roman"/>
          <w:noProof/>
          <w:color w:val="000000" w:themeColor="text1"/>
          <w:sz w:val="20"/>
          <w:szCs w:val="24"/>
        </w:rPr>
        <w:t>John Wiley, N. Y, 1990.</w:t>
      </w:r>
      <w:bookmarkEnd w:id="128"/>
    </w:p>
    <w:p w:rsidR="00881E31" w:rsidRPr="00A7549E" w:rsidRDefault="00881E31" w:rsidP="001A020B">
      <w:pPr>
        <w:ind w:left="200" w:hangingChars="100" w:hanging="200"/>
        <w:rPr>
          <w:rFonts w:ascii="Times New Roman" w:hAnsi="Times New Roman"/>
          <w:noProof/>
          <w:color w:val="000000" w:themeColor="text1"/>
          <w:sz w:val="20"/>
          <w:szCs w:val="24"/>
        </w:rPr>
      </w:pPr>
      <w:bookmarkStart w:id="129" w:name="_ENREF_35"/>
      <w:r w:rsidRPr="00A7549E">
        <w:rPr>
          <w:rFonts w:ascii="Times New Roman" w:hAnsi="Times New Roman"/>
          <w:noProof/>
          <w:color w:val="000000" w:themeColor="text1"/>
          <w:sz w:val="20"/>
          <w:szCs w:val="24"/>
        </w:rPr>
        <w:t>Shao, Q. X., Traylen, A., and Zhang, L.: Nonparametric method for estimating the effects of climatic and catchment characteristics on mean annual evapotranspiration, Water Resources Research, 48, W03517, 10.1029/2010wr009610, 2012.</w:t>
      </w:r>
      <w:bookmarkEnd w:id="129"/>
    </w:p>
    <w:p w:rsidR="00881E31" w:rsidRPr="00A7549E" w:rsidRDefault="00881E31" w:rsidP="001A020B">
      <w:pPr>
        <w:ind w:left="200" w:hangingChars="100" w:hanging="200"/>
        <w:rPr>
          <w:rFonts w:ascii="Times New Roman" w:hAnsi="Times New Roman"/>
          <w:noProof/>
          <w:color w:val="000000" w:themeColor="text1"/>
          <w:sz w:val="20"/>
          <w:szCs w:val="24"/>
        </w:rPr>
      </w:pPr>
      <w:bookmarkStart w:id="130" w:name="_ENREF_36"/>
      <w:r w:rsidRPr="00A7549E">
        <w:rPr>
          <w:rFonts w:ascii="Times New Roman" w:hAnsi="Times New Roman"/>
          <w:noProof/>
          <w:color w:val="000000" w:themeColor="text1"/>
          <w:sz w:val="20"/>
          <w:szCs w:val="24"/>
        </w:rPr>
        <w:t>Sivapalan, M., Yaeger, M. A., Harman, C. J., Xu, X. Y., and Troch, P. A.: Functional model of water balance variability at the catchment scale: 1. Evidence of hydrologic similarity and space-time symmetry, Water Resources Research, 47, W02522, 10.1029/2010wr009568, 2011.</w:t>
      </w:r>
      <w:bookmarkEnd w:id="130"/>
    </w:p>
    <w:p w:rsidR="00881E31" w:rsidRPr="00A7549E" w:rsidRDefault="00881E31" w:rsidP="001A020B">
      <w:pPr>
        <w:ind w:left="200" w:hangingChars="100" w:hanging="200"/>
        <w:rPr>
          <w:rFonts w:ascii="Times New Roman" w:hAnsi="Times New Roman"/>
          <w:noProof/>
          <w:color w:val="000000" w:themeColor="text1"/>
          <w:sz w:val="20"/>
          <w:szCs w:val="24"/>
        </w:rPr>
      </w:pPr>
      <w:bookmarkStart w:id="131" w:name="_ENREF_37"/>
      <w:r w:rsidRPr="00A7549E">
        <w:rPr>
          <w:rFonts w:ascii="Times New Roman" w:hAnsi="Times New Roman"/>
          <w:noProof/>
          <w:color w:val="000000" w:themeColor="text1"/>
          <w:sz w:val="20"/>
          <w:szCs w:val="24"/>
        </w:rPr>
        <w:t>Stocker, T., Qin, D., Plattner, G.-K., Tignor, M., Allen, S. K., Boschung, J., Nauels, A., Xia, Y., Bex, V., and Midgley, P. M.: Climate change 2013: The physical science basis, Cambridge University Press Cambridge, UK, and New York, 2014.</w:t>
      </w:r>
      <w:bookmarkEnd w:id="131"/>
    </w:p>
    <w:p w:rsidR="00881E31" w:rsidRPr="00A7549E" w:rsidRDefault="00881E31" w:rsidP="001A020B">
      <w:pPr>
        <w:ind w:left="200" w:hangingChars="100" w:hanging="200"/>
        <w:rPr>
          <w:rFonts w:ascii="Times New Roman" w:hAnsi="Times New Roman"/>
          <w:noProof/>
          <w:color w:val="000000" w:themeColor="text1"/>
          <w:sz w:val="20"/>
          <w:szCs w:val="24"/>
        </w:rPr>
      </w:pPr>
      <w:bookmarkStart w:id="132" w:name="_ENREF_38"/>
      <w:r w:rsidRPr="00A7549E">
        <w:rPr>
          <w:rFonts w:ascii="Times New Roman" w:hAnsi="Times New Roman"/>
          <w:noProof/>
          <w:color w:val="000000" w:themeColor="text1"/>
          <w:sz w:val="20"/>
          <w:szCs w:val="24"/>
        </w:rPr>
        <w:t>Wang, D.: Evaluating interannual water storage changes at watersheds in Illinois based on long-term soil moisture and groundwater level data, Water Resources Research, 48, 10.1029/2011wr010759, 2012.</w:t>
      </w:r>
      <w:bookmarkEnd w:id="132"/>
    </w:p>
    <w:p w:rsidR="00881E31" w:rsidRPr="00A7549E" w:rsidRDefault="00881E31" w:rsidP="001A020B">
      <w:pPr>
        <w:ind w:left="200" w:hangingChars="100" w:hanging="200"/>
        <w:rPr>
          <w:rFonts w:ascii="Times New Roman" w:hAnsi="Times New Roman"/>
          <w:noProof/>
          <w:color w:val="000000" w:themeColor="text1"/>
          <w:sz w:val="20"/>
          <w:szCs w:val="24"/>
        </w:rPr>
      </w:pPr>
      <w:bookmarkStart w:id="133" w:name="_ENREF_39"/>
      <w:r w:rsidRPr="00A7549E">
        <w:rPr>
          <w:rFonts w:ascii="Times New Roman" w:hAnsi="Times New Roman"/>
          <w:noProof/>
          <w:color w:val="000000" w:themeColor="text1"/>
          <w:sz w:val="20"/>
          <w:szCs w:val="24"/>
        </w:rPr>
        <w:t>Wang, D., and Alimohammadi, N.: Responses of annual runoff, evaporation, and storage change to climate variability at the watershed scale, Water Resources Research, 48, W05546, 10.1029/2011wr011444, 2012.</w:t>
      </w:r>
      <w:bookmarkEnd w:id="133"/>
    </w:p>
    <w:p w:rsidR="00881E31" w:rsidRPr="00A7549E" w:rsidRDefault="00881E31" w:rsidP="001A020B">
      <w:pPr>
        <w:ind w:left="200" w:hangingChars="100" w:hanging="200"/>
        <w:rPr>
          <w:rFonts w:ascii="Times New Roman" w:hAnsi="Times New Roman"/>
          <w:noProof/>
          <w:color w:val="000000" w:themeColor="text1"/>
          <w:sz w:val="20"/>
          <w:szCs w:val="24"/>
        </w:rPr>
      </w:pPr>
      <w:bookmarkStart w:id="134" w:name="_ENREF_40"/>
      <w:r w:rsidRPr="00A7549E">
        <w:rPr>
          <w:rFonts w:ascii="Times New Roman" w:hAnsi="Times New Roman"/>
          <w:noProof/>
          <w:color w:val="000000" w:themeColor="text1"/>
          <w:sz w:val="20"/>
          <w:szCs w:val="24"/>
        </w:rPr>
        <w:t>Wang, F., Zhao, G. J., Mu, X. M., Gao, P., and Sun, W. Y.: Regime Shift Identification of Runoff and Sediment Loads in the Yellow River Basin, China, Water, 6, 3012-3032, 10.3390/w6103012, 2014.</w:t>
      </w:r>
      <w:bookmarkEnd w:id="134"/>
    </w:p>
    <w:p w:rsidR="00881E31" w:rsidRPr="00A7549E" w:rsidRDefault="00881E31" w:rsidP="001A020B">
      <w:pPr>
        <w:ind w:left="200" w:hangingChars="100" w:hanging="200"/>
        <w:rPr>
          <w:rFonts w:ascii="Times New Roman" w:hAnsi="Times New Roman"/>
          <w:noProof/>
          <w:color w:val="000000" w:themeColor="text1"/>
          <w:sz w:val="20"/>
          <w:szCs w:val="24"/>
        </w:rPr>
      </w:pPr>
      <w:bookmarkStart w:id="135" w:name="_ENREF_41"/>
      <w:r w:rsidRPr="00A7549E">
        <w:rPr>
          <w:rFonts w:ascii="Times New Roman" w:hAnsi="Times New Roman"/>
          <w:noProof/>
          <w:color w:val="000000" w:themeColor="text1"/>
          <w:sz w:val="20"/>
          <w:szCs w:val="24"/>
        </w:rPr>
        <w:t xml:space="preserve">Woods, R.: The relative roles of climate, soil, vegetation and topography in determining seasonal and long-term catchment </w:t>
      </w:r>
      <w:r w:rsidRPr="00A7549E">
        <w:rPr>
          <w:rFonts w:ascii="Times New Roman" w:hAnsi="Times New Roman"/>
          <w:noProof/>
          <w:color w:val="000000" w:themeColor="text1"/>
          <w:sz w:val="20"/>
          <w:szCs w:val="24"/>
        </w:rPr>
        <w:lastRenderedPageBreak/>
        <w:t>dynamics, Advances in Water Resources, 26, 295-309, 10.1016/s0309-1708(02)00164-1, 2003.</w:t>
      </w:r>
      <w:bookmarkEnd w:id="135"/>
    </w:p>
    <w:p w:rsidR="00881E31" w:rsidRPr="00A7549E" w:rsidRDefault="00881E31" w:rsidP="001A020B">
      <w:pPr>
        <w:ind w:left="200" w:hangingChars="100" w:hanging="200"/>
        <w:rPr>
          <w:rFonts w:ascii="Times New Roman" w:hAnsi="Times New Roman"/>
          <w:noProof/>
          <w:color w:val="000000" w:themeColor="text1"/>
          <w:sz w:val="20"/>
          <w:szCs w:val="24"/>
        </w:rPr>
      </w:pPr>
      <w:bookmarkStart w:id="136" w:name="_ENREF_42"/>
      <w:r w:rsidRPr="00A7549E">
        <w:rPr>
          <w:rFonts w:ascii="Times New Roman" w:hAnsi="Times New Roman"/>
          <w:noProof/>
          <w:color w:val="000000" w:themeColor="text1"/>
          <w:sz w:val="20"/>
          <w:szCs w:val="24"/>
        </w:rPr>
        <w:t>Xu, X., Yang, D., Yang, H., and Lei, H.: Attribution analysis based on the Budyko hypothesis for detecting the dominant cause of runoff decline in Haihe basin, Journal of Hydrology, 510, 530-540, 10.1016/j.jhydrol.2013.12.052, 2014.</w:t>
      </w:r>
      <w:bookmarkEnd w:id="136"/>
    </w:p>
    <w:p w:rsidR="00881E31" w:rsidRPr="00A7549E" w:rsidRDefault="00881E31" w:rsidP="001A020B">
      <w:pPr>
        <w:ind w:left="200" w:hangingChars="100" w:hanging="200"/>
        <w:rPr>
          <w:rFonts w:ascii="Times New Roman" w:hAnsi="Times New Roman"/>
          <w:noProof/>
          <w:color w:val="000000" w:themeColor="text1"/>
          <w:sz w:val="20"/>
          <w:szCs w:val="24"/>
        </w:rPr>
      </w:pPr>
      <w:bookmarkStart w:id="137" w:name="_ENREF_43"/>
      <w:r w:rsidRPr="00A7549E">
        <w:rPr>
          <w:rFonts w:ascii="Times New Roman" w:hAnsi="Times New Roman"/>
          <w:noProof/>
          <w:color w:val="000000" w:themeColor="text1"/>
          <w:sz w:val="20"/>
          <w:szCs w:val="24"/>
        </w:rPr>
        <w:t>Yang, D., Sun, F., Liu, Z., Cong, Z., Ni, G., and Lei, Z.: Analyzing spatial and temporal variability of annual water-energy balance in nonhumid regions of China using the Budyko hypothesis, Water Resources Research, 43, W04426, 10.1029/2006WR005224, 2007.</w:t>
      </w:r>
      <w:bookmarkEnd w:id="137"/>
    </w:p>
    <w:p w:rsidR="00881E31" w:rsidRPr="00A7549E" w:rsidRDefault="00881E31" w:rsidP="001A020B">
      <w:pPr>
        <w:ind w:left="200" w:hangingChars="100" w:hanging="200"/>
        <w:rPr>
          <w:rFonts w:ascii="Times New Roman" w:hAnsi="Times New Roman"/>
          <w:noProof/>
          <w:color w:val="000000" w:themeColor="text1"/>
          <w:sz w:val="20"/>
          <w:szCs w:val="24"/>
        </w:rPr>
      </w:pPr>
      <w:bookmarkStart w:id="138" w:name="_ENREF_44"/>
      <w:r w:rsidRPr="00A7549E">
        <w:rPr>
          <w:rFonts w:ascii="Times New Roman" w:hAnsi="Times New Roman"/>
          <w:noProof/>
          <w:color w:val="000000" w:themeColor="text1"/>
          <w:sz w:val="20"/>
          <w:szCs w:val="24"/>
        </w:rPr>
        <w:t>Yang, D., Shao, W., Yeh, P. J. F., Yang, H., Kanae, S., and Oki, T.: Impact of vegetation coverage on regional water balance in the nonhumid regions of China, Water Resources Research, 45, 10.1029/2008wr006948, 2009.</w:t>
      </w:r>
      <w:bookmarkEnd w:id="138"/>
    </w:p>
    <w:p w:rsidR="00881E31" w:rsidRPr="00A7549E" w:rsidRDefault="00881E31" w:rsidP="001A020B">
      <w:pPr>
        <w:ind w:left="200" w:hangingChars="100" w:hanging="200"/>
        <w:rPr>
          <w:rFonts w:ascii="Times New Roman" w:hAnsi="Times New Roman"/>
          <w:noProof/>
          <w:color w:val="000000" w:themeColor="text1"/>
          <w:sz w:val="20"/>
          <w:szCs w:val="24"/>
        </w:rPr>
      </w:pPr>
      <w:bookmarkStart w:id="139" w:name="_ENREF_45"/>
      <w:r w:rsidRPr="00A7549E">
        <w:rPr>
          <w:rFonts w:ascii="Times New Roman" w:hAnsi="Times New Roman"/>
          <w:noProof/>
          <w:color w:val="000000" w:themeColor="text1"/>
          <w:sz w:val="20"/>
          <w:szCs w:val="24"/>
        </w:rPr>
        <w:t>Yang, H., Yang, D., Lei, Z., and Sun, F.: New analytical derivation of the mean annual water-energy balance equation, Water Resources Research, 44, 10.1029/2007wr006135, 2008.</w:t>
      </w:r>
      <w:bookmarkEnd w:id="139"/>
    </w:p>
    <w:p w:rsidR="00881E31" w:rsidRPr="00A7549E" w:rsidRDefault="00881E31" w:rsidP="001A020B">
      <w:pPr>
        <w:ind w:left="200" w:hangingChars="100" w:hanging="200"/>
        <w:rPr>
          <w:rFonts w:ascii="Times New Roman" w:hAnsi="Times New Roman"/>
          <w:noProof/>
          <w:color w:val="000000" w:themeColor="text1"/>
          <w:sz w:val="20"/>
          <w:szCs w:val="24"/>
        </w:rPr>
      </w:pPr>
      <w:bookmarkStart w:id="140" w:name="_ENREF_46"/>
      <w:r w:rsidRPr="00A7549E">
        <w:rPr>
          <w:rFonts w:ascii="Times New Roman" w:hAnsi="Times New Roman"/>
          <w:noProof/>
          <w:color w:val="000000" w:themeColor="text1"/>
          <w:sz w:val="20"/>
          <w:szCs w:val="24"/>
        </w:rPr>
        <w:t>Yang, H., Lv, H., Yang, D., and Hu, Q.: Seasonality of precipitation and potential evaporationanditsimpact on catchment water-energy balance (in Chinese), Journal of Hydroelectric Engineering, 31, 54-59+93, 2012.</w:t>
      </w:r>
      <w:bookmarkEnd w:id="140"/>
    </w:p>
    <w:p w:rsidR="00881E31" w:rsidRPr="00A7549E" w:rsidRDefault="00881E31" w:rsidP="001A020B">
      <w:pPr>
        <w:ind w:left="200" w:hangingChars="100" w:hanging="200"/>
        <w:rPr>
          <w:rFonts w:ascii="Times New Roman" w:hAnsi="Times New Roman"/>
          <w:noProof/>
          <w:color w:val="000000" w:themeColor="text1"/>
          <w:sz w:val="20"/>
          <w:szCs w:val="24"/>
        </w:rPr>
      </w:pPr>
      <w:bookmarkStart w:id="141" w:name="_ENREF_47"/>
      <w:r w:rsidRPr="00A7549E">
        <w:rPr>
          <w:rFonts w:ascii="Times New Roman" w:hAnsi="Times New Roman"/>
          <w:noProof/>
          <w:color w:val="000000" w:themeColor="text1"/>
          <w:sz w:val="20"/>
          <w:szCs w:val="24"/>
        </w:rPr>
        <w:t>Yang, H. B., Qi, J., Xu, X. Y., Yang, D. W., and Lv, H. F.: The regional variation in climate elasticity and climate contribution to runoff across China, Journal of Hydrology, 517, 607-616, 10.1016/j.jhydrol.2014.05.062, 2014</w:t>
      </w:r>
      <w:r w:rsidR="00A10739" w:rsidRPr="00A7549E">
        <w:rPr>
          <w:rFonts w:ascii="Times New Roman" w:hAnsi="Times New Roman" w:hint="eastAsia"/>
          <w:noProof/>
          <w:color w:val="000000" w:themeColor="text1"/>
          <w:sz w:val="20"/>
          <w:szCs w:val="24"/>
        </w:rPr>
        <w:t>a</w:t>
      </w:r>
      <w:r w:rsidRPr="00A7549E">
        <w:rPr>
          <w:rFonts w:ascii="Times New Roman" w:hAnsi="Times New Roman"/>
          <w:noProof/>
          <w:color w:val="000000" w:themeColor="text1"/>
          <w:sz w:val="20"/>
          <w:szCs w:val="24"/>
        </w:rPr>
        <w:t>.</w:t>
      </w:r>
      <w:bookmarkEnd w:id="141"/>
    </w:p>
    <w:p w:rsidR="00A10739" w:rsidRPr="00A7549E" w:rsidRDefault="00A10739" w:rsidP="00A10739">
      <w:pPr>
        <w:ind w:left="200" w:hangingChars="100" w:hanging="200"/>
        <w:rPr>
          <w:rFonts w:ascii="Times New Roman" w:hAnsi="Times New Roman"/>
          <w:noProof/>
          <w:color w:val="000000" w:themeColor="text1"/>
          <w:sz w:val="20"/>
          <w:szCs w:val="24"/>
        </w:rPr>
      </w:pPr>
      <w:r w:rsidRPr="00A7549E">
        <w:rPr>
          <w:rFonts w:ascii="Times New Roman" w:hAnsi="Times New Roman"/>
          <w:noProof/>
          <w:color w:val="000000" w:themeColor="text1"/>
          <w:sz w:val="20"/>
          <w:szCs w:val="24"/>
        </w:rPr>
        <w:t>Yang, H. B., Yang, D. W., and Hu, Q. F.: An error analysis of the Budyko hypothesis for assessing the contribution of climate change to runoff, Water Resources Research, 50, 9620-9629, 10.1002/2014wr015451, 2014b.</w:t>
      </w:r>
    </w:p>
    <w:p w:rsidR="00881E31" w:rsidRPr="00A7549E" w:rsidRDefault="00881E31" w:rsidP="001A020B">
      <w:pPr>
        <w:ind w:left="200" w:hangingChars="100" w:hanging="200"/>
        <w:rPr>
          <w:rFonts w:ascii="Times New Roman" w:hAnsi="Times New Roman"/>
          <w:noProof/>
          <w:color w:val="000000" w:themeColor="text1"/>
          <w:sz w:val="20"/>
          <w:szCs w:val="24"/>
        </w:rPr>
      </w:pPr>
      <w:bookmarkStart w:id="142" w:name="_ENREF_48"/>
      <w:r w:rsidRPr="00A7549E">
        <w:rPr>
          <w:rFonts w:ascii="Times New Roman" w:hAnsi="Times New Roman"/>
          <w:noProof/>
          <w:color w:val="000000" w:themeColor="text1"/>
          <w:sz w:val="20"/>
          <w:szCs w:val="24"/>
        </w:rPr>
        <w:t>Yokoo, Y., Sivapalan, M., and Oki, T.: Investigating the roles of climate seasonality and landscape characteristics on mean annual and monthly water balances, Journal of Hydrology, 357, 255-269, 10.1016/j.jhydrol.2008.05.010, 2008.</w:t>
      </w:r>
      <w:bookmarkEnd w:id="142"/>
    </w:p>
    <w:p w:rsidR="00881E31" w:rsidRPr="00A7549E" w:rsidRDefault="00881E31" w:rsidP="001A020B">
      <w:pPr>
        <w:ind w:left="200" w:hangingChars="100" w:hanging="200"/>
        <w:rPr>
          <w:rFonts w:ascii="Times New Roman" w:hAnsi="Times New Roman"/>
          <w:noProof/>
          <w:color w:val="000000" w:themeColor="text1"/>
          <w:sz w:val="20"/>
          <w:szCs w:val="24"/>
        </w:rPr>
      </w:pPr>
      <w:bookmarkStart w:id="143" w:name="_ENREF_49"/>
      <w:r w:rsidRPr="00A7549E">
        <w:rPr>
          <w:rFonts w:ascii="Times New Roman" w:hAnsi="Times New Roman"/>
          <w:noProof/>
          <w:color w:val="000000" w:themeColor="text1"/>
          <w:sz w:val="20"/>
          <w:szCs w:val="24"/>
        </w:rPr>
        <w:t>Zhang, L., Dawes, W. R., and Walker, G. R.: Response of mean annual evapotranspiration to vegetation changes at catchment scale, Water Resources Research, 37, 701-708, 10.1029/2000wr900325, 2001.</w:t>
      </w:r>
      <w:bookmarkEnd w:id="143"/>
    </w:p>
    <w:p w:rsidR="00881E31" w:rsidRPr="00A7549E" w:rsidRDefault="00881E31" w:rsidP="001A020B">
      <w:pPr>
        <w:ind w:left="200" w:hangingChars="100" w:hanging="200"/>
        <w:rPr>
          <w:rFonts w:ascii="Times New Roman" w:hAnsi="Times New Roman"/>
          <w:noProof/>
          <w:color w:val="000000" w:themeColor="text1"/>
          <w:sz w:val="20"/>
          <w:szCs w:val="24"/>
        </w:rPr>
      </w:pPr>
      <w:bookmarkStart w:id="144" w:name="_ENREF_50"/>
      <w:r w:rsidRPr="00A7549E">
        <w:rPr>
          <w:rFonts w:ascii="Times New Roman" w:hAnsi="Times New Roman"/>
          <w:noProof/>
          <w:color w:val="000000" w:themeColor="text1"/>
          <w:sz w:val="20"/>
          <w:szCs w:val="24"/>
        </w:rPr>
        <w:t>Zhang, L., Hickel, K., Dawes, W. R., Chiew, F. H. S., Western, A. W., and Briggs, P. R.: A rational function approach for estimating mean annual evapotranspiration, Water Resources Research, 40, 10.1029/2003wr002710, 2004.</w:t>
      </w:r>
      <w:bookmarkEnd w:id="144"/>
    </w:p>
    <w:p w:rsidR="00881E31" w:rsidRPr="00A7549E" w:rsidRDefault="00881E31" w:rsidP="001A020B">
      <w:pPr>
        <w:ind w:left="200" w:hangingChars="100" w:hanging="200"/>
        <w:rPr>
          <w:rFonts w:ascii="Times New Roman" w:hAnsi="Times New Roman"/>
          <w:noProof/>
          <w:color w:val="000000" w:themeColor="text1"/>
          <w:sz w:val="20"/>
          <w:szCs w:val="24"/>
        </w:rPr>
      </w:pPr>
      <w:bookmarkStart w:id="145" w:name="_ENREF_51"/>
      <w:r w:rsidRPr="00A7549E">
        <w:rPr>
          <w:rFonts w:ascii="Times New Roman" w:hAnsi="Times New Roman"/>
          <w:noProof/>
          <w:color w:val="000000" w:themeColor="text1"/>
          <w:sz w:val="20"/>
          <w:szCs w:val="24"/>
        </w:rPr>
        <w:t>Zhang, L., Potter, N., Hickel, K., Zhang, Y., and Shao, Q.: Water balance modeling over variable time scales based on the Budyko framework - Model development and testing, Journal of Hydrology, 360, 117-131, 10.1016/j.jhydrol.2008.07.021, 2008.</w:t>
      </w:r>
      <w:bookmarkEnd w:id="145"/>
    </w:p>
    <w:p w:rsidR="00881E31" w:rsidRPr="00A7549E" w:rsidRDefault="00881E31" w:rsidP="001A020B">
      <w:pPr>
        <w:ind w:left="200" w:hangingChars="100" w:hanging="200"/>
        <w:rPr>
          <w:rFonts w:ascii="Times New Roman" w:hAnsi="Times New Roman"/>
          <w:noProof/>
          <w:color w:val="000000" w:themeColor="text1"/>
          <w:sz w:val="20"/>
          <w:szCs w:val="24"/>
        </w:rPr>
      </w:pPr>
      <w:bookmarkStart w:id="146" w:name="_ENREF_52"/>
      <w:r w:rsidRPr="00A7549E">
        <w:rPr>
          <w:rFonts w:ascii="Times New Roman" w:hAnsi="Times New Roman"/>
          <w:noProof/>
          <w:color w:val="000000" w:themeColor="text1"/>
          <w:sz w:val="20"/>
          <w:szCs w:val="24"/>
        </w:rPr>
        <w:t>Zhang, S., Yang, H., Yang, D., and Jayawardena, A. W.: Quantifying the effect of vegetation change on the regional water balance within the Budyko framework, Geophysical Research Letters, 43, 1140-1148, 10.1002/2015gl066952, 2016.</w:t>
      </w:r>
      <w:bookmarkEnd w:id="146"/>
    </w:p>
    <w:p w:rsidR="00EB0C68" w:rsidRPr="00A7549E" w:rsidRDefault="00EB0C68" w:rsidP="00EB0C68">
      <w:pPr>
        <w:ind w:left="200" w:hangingChars="100" w:hanging="200"/>
        <w:rPr>
          <w:rFonts w:ascii="Times New Roman" w:hAnsi="Times New Roman"/>
          <w:noProof/>
          <w:color w:val="000000" w:themeColor="text1"/>
          <w:sz w:val="20"/>
          <w:szCs w:val="24"/>
        </w:rPr>
      </w:pPr>
      <w:r w:rsidRPr="00A7549E">
        <w:rPr>
          <w:rFonts w:ascii="Times New Roman" w:hAnsi="Times New Roman"/>
          <w:noProof/>
          <w:color w:val="000000" w:themeColor="text1"/>
          <w:sz w:val="20"/>
          <w:szCs w:val="24"/>
        </w:rPr>
        <w:t>Zhao, Q. L., Liu, X. L., Ditmar, P., Siemes, C., Revtova, E., Hashemi-Farahani, H., and Klees, R.: Water storage variations of the Yangtze, Yellow, and Zhujiang river basins derived from the DEOS Mass Transport (DMT-1) model, Science China-Earth Sciences, 54, 667-677, 10.1007/s11430-010-4096-7, 2011.</w:t>
      </w:r>
    </w:p>
    <w:p w:rsidR="00881E31" w:rsidRPr="00A7549E" w:rsidRDefault="00881E31" w:rsidP="001A020B">
      <w:pPr>
        <w:ind w:left="200" w:hangingChars="100" w:hanging="200"/>
        <w:rPr>
          <w:rFonts w:ascii="Times New Roman" w:hAnsi="Times New Roman"/>
          <w:noProof/>
          <w:color w:val="000000" w:themeColor="text1"/>
          <w:sz w:val="20"/>
          <w:szCs w:val="24"/>
        </w:rPr>
      </w:pPr>
      <w:bookmarkStart w:id="147" w:name="_ENREF_53"/>
      <w:r w:rsidRPr="00A7549E">
        <w:rPr>
          <w:rFonts w:ascii="Times New Roman" w:hAnsi="Times New Roman"/>
          <w:noProof/>
          <w:color w:val="000000" w:themeColor="text1"/>
          <w:sz w:val="20"/>
          <w:szCs w:val="24"/>
        </w:rPr>
        <w:t>Zheng, H., Zhang, L., Zhu, R., Liu, C., Sato, Y., and Fukushima, Y.: Responses of streamflow to climate and land surface change in the headwaters of the Yellow River Basin, Water Resources Research, 45, 10.1029/2007wr006665, 2009.</w:t>
      </w:r>
      <w:bookmarkEnd w:id="147"/>
    </w:p>
    <w:p w:rsidR="00881E31" w:rsidRPr="00A7549E" w:rsidRDefault="00881E31" w:rsidP="001A020B">
      <w:pPr>
        <w:ind w:left="200" w:hangingChars="100" w:hanging="200"/>
        <w:rPr>
          <w:rFonts w:cs="Calibri"/>
          <w:noProof/>
          <w:color w:val="000000" w:themeColor="text1"/>
          <w:sz w:val="20"/>
          <w:szCs w:val="24"/>
        </w:rPr>
      </w:pPr>
      <w:bookmarkStart w:id="148" w:name="_ENREF_54"/>
      <w:r w:rsidRPr="00A7549E">
        <w:rPr>
          <w:rFonts w:ascii="Times New Roman" w:hAnsi="Times New Roman"/>
          <w:noProof/>
          <w:color w:val="000000" w:themeColor="text1"/>
          <w:sz w:val="20"/>
          <w:szCs w:val="24"/>
        </w:rPr>
        <w:t>Zhou, G., Wei, X., Chen, X., Zhou, P., Liu, X., Xiao, Y., Sun, G., Scott, D. F., Zhou, S., Han, L., and Su, Y.: Global pattern for the effect of climate and land cover on water yield, Nature Communications, 6, 10.1038/ncomms6918, 2015.</w:t>
      </w:r>
      <w:bookmarkEnd w:id="148"/>
    </w:p>
    <w:p w:rsidR="00881E31" w:rsidRPr="007C2EFD" w:rsidRDefault="000765F9" w:rsidP="00E00B5A">
      <w:pPr>
        <w:rPr>
          <w:rFonts w:ascii="Times New Roman" w:hAnsi="Times New Roman"/>
          <w:noProof/>
          <w:color w:val="000000" w:themeColor="text1"/>
          <w:sz w:val="20"/>
          <w:szCs w:val="24"/>
        </w:rPr>
      </w:pPr>
      <w:r w:rsidRPr="00A7549E">
        <w:rPr>
          <w:rFonts w:ascii="Times New Roman" w:hAnsi="Times New Roman"/>
          <w:noProof/>
          <w:color w:val="000000" w:themeColor="text1"/>
          <w:sz w:val="20"/>
          <w:szCs w:val="24"/>
        </w:rPr>
        <w:t>Zhou, S., Yu, B., Zhang, L., Huang, Y., Pan, M., and Wang, G.: A new method to partition climate and catchment effect on the mean annual runoff based on the Budyko complementary relationship, Water Resources Research, 52, 7163-7177, 10.1002/2016wr019046, 2016.</w:t>
      </w:r>
    </w:p>
    <w:p w:rsidR="00E00B5A" w:rsidRPr="00717738" w:rsidRDefault="00E00B5A" w:rsidP="002479E7">
      <w:pPr>
        <w:ind w:left="720" w:hanging="720"/>
        <w:rPr>
          <w:color w:val="000000" w:themeColor="text1"/>
        </w:rPr>
      </w:pPr>
    </w:p>
    <w:sectPr w:rsidR="00E00B5A" w:rsidRPr="00717738" w:rsidSect="00C65B02">
      <w:pgSz w:w="11907" w:h="13608"/>
      <w:pgMar w:top="567" w:right="936" w:bottom="1338" w:left="936"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3D8" w:rsidRDefault="001943D8" w:rsidP="00C808D8">
      <w:r>
        <w:separator/>
      </w:r>
    </w:p>
  </w:endnote>
  <w:endnote w:type="continuationSeparator" w:id="0">
    <w:p w:rsidR="001943D8" w:rsidRDefault="001943D8" w:rsidP="00C808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1255331"/>
      <w:docPartObj>
        <w:docPartGallery w:val="Page Numbers (Bottom of Page)"/>
        <w:docPartUnique/>
      </w:docPartObj>
    </w:sdtPr>
    <w:sdtEndPr/>
    <w:sdtContent>
      <w:p w:rsidR="002479E7" w:rsidRDefault="002479E7">
        <w:pPr>
          <w:pStyle w:val="a6"/>
          <w:jc w:val="center"/>
        </w:pPr>
        <w:r>
          <w:fldChar w:fldCharType="begin"/>
        </w:r>
        <w:r>
          <w:instrText>PAGE   \* MERGEFORMAT</w:instrText>
        </w:r>
        <w:r>
          <w:fldChar w:fldCharType="separate"/>
        </w:r>
        <w:r w:rsidR="00A421E3" w:rsidRPr="00A421E3">
          <w:rPr>
            <w:noProof/>
            <w:lang w:val="zh-CN"/>
          </w:rPr>
          <w:t>8</w:t>
        </w:r>
        <w:r>
          <w:fldChar w:fldCharType="end"/>
        </w:r>
      </w:p>
    </w:sdtContent>
  </w:sdt>
  <w:p w:rsidR="002479E7" w:rsidRDefault="002479E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3D8" w:rsidRDefault="001943D8" w:rsidP="00C808D8">
      <w:r>
        <w:separator/>
      </w:r>
    </w:p>
  </w:footnote>
  <w:footnote w:type="continuationSeparator" w:id="0">
    <w:p w:rsidR="001943D8" w:rsidRDefault="001943D8" w:rsidP="00C808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F3CCA"/>
    <w:multiLevelType w:val="multilevel"/>
    <w:tmpl w:val="0F1F3CCA"/>
    <w:lvl w:ilvl="0">
      <w:start w:val="1"/>
      <w:numFmt w:val="decimal"/>
      <w:lvlText w:val="(%1)"/>
      <w:lvlJc w:val="left"/>
      <w:pPr>
        <w:ind w:left="780" w:hanging="360"/>
      </w:pPr>
      <w:rPr>
        <w:rFonts w:hint="default"/>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1">
    <w:nsid w:val="47373BE2"/>
    <w:multiLevelType w:val="hybridMultilevel"/>
    <w:tmpl w:val="05F872A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E1173CB"/>
    <w:multiLevelType w:val="hybridMultilevel"/>
    <w:tmpl w:val="E70686F2"/>
    <w:lvl w:ilvl="0" w:tplc="04090001">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881E31"/>
    <w:rsid w:val="00000668"/>
    <w:rsid w:val="000212BD"/>
    <w:rsid w:val="0002431A"/>
    <w:rsid w:val="00024AE5"/>
    <w:rsid w:val="0003148A"/>
    <w:rsid w:val="00031D34"/>
    <w:rsid w:val="000347A6"/>
    <w:rsid w:val="00037F46"/>
    <w:rsid w:val="000409CD"/>
    <w:rsid w:val="00040F67"/>
    <w:rsid w:val="00042642"/>
    <w:rsid w:val="000427D2"/>
    <w:rsid w:val="00043E39"/>
    <w:rsid w:val="000547B9"/>
    <w:rsid w:val="00066393"/>
    <w:rsid w:val="000706AD"/>
    <w:rsid w:val="00074BEE"/>
    <w:rsid w:val="000765F9"/>
    <w:rsid w:val="0007700E"/>
    <w:rsid w:val="00080435"/>
    <w:rsid w:val="00080E1A"/>
    <w:rsid w:val="0009208C"/>
    <w:rsid w:val="000A2A45"/>
    <w:rsid w:val="000B0EC5"/>
    <w:rsid w:val="000C274A"/>
    <w:rsid w:val="000C3AB5"/>
    <w:rsid w:val="000C68B9"/>
    <w:rsid w:val="000D2761"/>
    <w:rsid w:val="000D664B"/>
    <w:rsid w:val="000E669B"/>
    <w:rsid w:val="000E6FD9"/>
    <w:rsid w:val="000F1C14"/>
    <w:rsid w:val="000F45A4"/>
    <w:rsid w:val="000F4B60"/>
    <w:rsid w:val="00102BEE"/>
    <w:rsid w:val="00107464"/>
    <w:rsid w:val="00117CEC"/>
    <w:rsid w:val="00117E65"/>
    <w:rsid w:val="001264EE"/>
    <w:rsid w:val="001304F7"/>
    <w:rsid w:val="00133094"/>
    <w:rsid w:val="00141C5D"/>
    <w:rsid w:val="0015556A"/>
    <w:rsid w:val="00164E09"/>
    <w:rsid w:val="00164F6A"/>
    <w:rsid w:val="001722F9"/>
    <w:rsid w:val="001751AE"/>
    <w:rsid w:val="001757E8"/>
    <w:rsid w:val="001801C0"/>
    <w:rsid w:val="00191DF6"/>
    <w:rsid w:val="001943D8"/>
    <w:rsid w:val="00195E62"/>
    <w:rsid w:val="001A0054"/>
    <w:rsid w:val="001A020B"/>
    <w:rsid w:val="001A301F"/>
    <w:rsid w:val="001A415E"/>
    <w:rsid w:val="001B5551"/>
    <w:rsid w:val="001C44D9"/>
    <w:rsid w:val="001D47BC"/>
    <w:rsid w:val="001E0D5B"/>
    <w:rsid w:val="001E160A"/>
    <w:rsid w:val="001E3492"/>
    <w:rsid w:val="001E41A7"/>
    <w:rsid w:val="001E7EAC"/>
    <w:rsid w:val="001F6F12"/>
    <w:rsid w:val="002026E3"/>
    <w:rsid w:val="00214670"/>
    <w:rsid w:val="00214706"/>
    <w:rsid w:val="00214C6A"/>
    <w:rsid w:val="00232434"/>
    <w:rsid w:val="002331A0"/>
    <w:rsid w:val="002338D6"/>
    <w:rsid w:val="00236A93"/>
    <w:rsid w:val="002377E1"/>
    <w:rsid w:val="00244034"/>
    <w:rsid w:val="0024486D"/>
    <w:rsid w:val="002479E7"/>
    <w:rsid w:val="00250A0C"/>
    <w:rsid w:val="00253BFC"/>
    <w:rsid w:val="00280943"/>
    <w:rsid w:val="00282E06"/>
    <w:rsid w:val="00285A85"/>
    <w:rsid w:val="00285B2B"/>
    <w:rsid w:val="00287048"/>
    <w:rsid w:val="0029432B"/>
    <w:rsid w:val="002975AD"/>
    <w:rsid w:val="002B0CE4"/>
    <w:rsid w:val="002B5444"/>
    <w:rsid w:val="002C462B"/>
    <w:rsid w:val="002C7A60"/>
    <w:rsid w:val="002D1C24"/>
    <w:rsid w:val="002D1C4C"/>
    <w:rsid w:val="002D397A"/>
    <w:rsid w:val="002D4B86"/>
    <w:rsid w:val="002E5D6E"/>
    <w:rsid w:val="002E7A74"/>
    <w:rsid w:val="002F2685"/>
    <w:rsid w:val="00311F3D"/>
    <w:rsid w:val="003325AD"/>
    <w:rsid w:val="003337C4"/>
    <w:rsid w:val="0033440A"/>
    <w:rsid w:val="00335646"/>
    <w:rsid w:val="0034196C"/>
    <w:rsid w:val="00341B25"/>
    <w:rsid w:val="00341F85"/>
    <w:rsid w:val="00342AA8"/>
    <w:rsid w:val="00342DC3"/>
    <w:rsid w:val="00343513"/>
    <w:rsid w:val="00343F43"/>
    <w:rsid w:val="00345302"/>
    <w:rsid w:val="00345542"/>
    <w:rsid w:val="00360F8D"/>
    <w:rsid w:val="0036151C"/>
    <w:rsid w:val="00361644"/>
    <w:rsid w:val="00367F1B"/>
    <w:rsid w:val="003717C9"/>
    <w:rsid w:val="00372ECB"/>
    <w:rsid w:val="00377E07"/>
    <w:rsid w:val="00381995"/>
    <w:rsid w:val="0038479E"/>
    <w:rsid w:val="00384FD1"/>
    <w:rsid w:val="003930D8"/>
    <w:rsid w:val="00394B56"/>
    <w:rsid w:val="003A73AD"/>
    <w:rsid w:val="003B29DA"/>
    <w:rsid w:val="003C11D1"/>
    <w:rsid w:val="003C2521"/>
    <w:rsid w:val="003C2720"/>
    <w:rsid w:val="003C667D"/>
    <w:rsid w:val="003D29D8"/>
    <w:rsid w:val="003F5E80"/>
    <w:rsid w:val="003F708A"/>
    <w:rsid w:val="00402AE7"/>
    <w:rsid w:val="00402B1C"/>
    <w:rsid w:val="00405D62"/>
    <w:rsid w:val="00407468"/>
    <w:rsid w:val="004136B4"/>
    <w:rsid w:val="004154A3"/>
    <w:rsid w:val="00415649"/>
    <w:rsid w:val="004203F9"/>
    <w:rsid w:val="00440623"/>
    <w:rsid w:val="00454A7C"/>
    <w:rsid w:val="004555B7"/>
    <w:rsid w:val="004579ED"/>
    <w:rsid w:val="004811A4"/>
    <w:rsid w:val="00481878"/>
    <w:rsid w:val="0048502C"/>
    <w:rsid w:val="0049260E"/>
    <w:rsid w:val="004A5428"/>
    <w:rsid w:val="004B4913"/>
    <w:rsid w:val="004C49F6"/>
    <w:rsid w:val="004D1657"/>
    <w:rsid w:val="004D28AF"/>
    <w:rsid w:val="004E4BED"/>
    <w:rsid w:val="004E7DC2"/>
    <w:rsid w:val="004F1658"/>
    <w:rsid w:val="004F4261"/>
    <w:rsid w:val="004F5751"/>
    <w:rsid w:val="005010D1"/>
    <w:rsid w:val="00501997"/>
    <w:rsid w:val="005061C2"/>
    <w:rsid w:val="00506D05"/>
    <w:rsid w:val="00507114"/>
    <w:rsid w:val="00512515"/>
    <w:rsid w:val="00522BB0"/>
    <w:rsid w:val="00522D85"/>
    <w:rsid w:val="005230BC"/>
    <w:rsid w:val="005312BC"/>
    <w:rsid w:val="005325EB"/>
    <w:rsid w:val="00537A93"/>
    <w:rsid w:val="00547679"/>
    <w:rsid w:val="005527A5"/>
    <w:rsid w:val="00553824"/>
    <w:rsid w:val="00554B20"/>
    <w:rsid w:val="00561D4E"/>
    <w:rsid w:val="00573AA7"/>
    <w:rsid w:val="0058438E"/>
    <w:rsid w:val="005905C9"/>
    <w:rsid w:val="005913BF"/>
    <w:rsid w:val="00593B37"/>
    <w:rsid w:val="00597AA5"/>
    <w:rsid w:val="005A0B8A"/>
    <w:rsid w:val="005A7090"/>
    <w:rsid w:val="005B2177"/>
    <w:rsid w:val="005B3D79"/>
    <w:rsid w:val="005B4B23"/>
    <w:rsid w:val="005B7AE0"/>
    <w:rsid w:val="005C022C"/>
    <w:rsid w:val="005C1018"/>
    <w:rsid w:val="005C3A6D"/>
    <w:rsid w:val="005C4B2D"/>
    <w:rsid w:val="005D0BC2"/>
    <w:rsid w:val="005D387A"/>
    <w:rsid w:val="005D4DF8"/>
    <w:rsid w:val="005D6334"/>
    <w:rsid w:val="005D69CD"/>
    <w:rsid w:val="005D7705"/>
    <w:rsid w:val="005E1D96"/>
    <w:rsid w:val="005F3711"/>
    <w:rsid w:val="005F75EB"/>
    <w:rsid w:val="00611C9D"/>
    <w:rsid w:val="0061344A"/>
    <w:rsid w:val="00613E19"/>
    <w:rsid w:val="006159DC"/>
    <w:rsid w:val="006177ED"/>
    <w:rsid w:val="006232DE"/>
    <w:rsid w:val="00642C9D"/>
    <w:rsid w:val="00670EE4"/>
    <w:rsid w:val="00677665"/>
    <w:rsid w:val="00677EE2"/>
    <w:rsid w:val="00682003"/>
    <w:rsid w:val="00686D62"/>
    <w:rsid w:val="00693B37"/>
    <w:rsid w:val="0069494B"/>
    <w:rsid w:val="006A2139"/>
    <w:rsid w:val="006B0DA1"/>
    <w:rsid w:val="006B3673"/>
    <w:rsid w:val="006B43AB"/>
    <w:rsid w:val="006B7A20"/>
    <w:rsid w:val="006C5C1E"/>
    <w:rsid w:val="006D1A44"/>
    <w:rsid w:val="006D3109"/>
    <w:rsid w:val="006D53F6"/>
    <w:rsid w:val="006E0B1E"/>
    <w:rsid w:val="006E56CB"/>
    <w:rsid w:val="006E6F8F"/>
    <w:rsid w:val="006E71A2"/>
    <w:rsid w:val="006F08F1"/>
    <w:rsid w:val="006F23B9"/>
    <w:rsid w:val="006F4521"/>
    <w:rsid w:val="006F69D9"/>
    <w:rsid w:val="00705D77"/>
    <w:rsid w:val="007148AB"/>
    <w:rsid w:val="0071531D"/>
    <w:rsid w:val="0071753F"/>
    <w:rsid w:val="00717738"/>
    <w:rsid w:val="00720AA4"/>
    <w:rsid w:val="00723BBB"/>
    <w:rsid w:val="00724E5B"/>
    <w:rsid w:val="00740310"/>
    <w:rsid w:val="007467DB"/>
    <w:rsid w:val="00747B40"/>
    <w:rsid w:val="00751E9E"/>
    <w:rsid w:val="00756330"/>
    <w:rsid w:val="007567E2"/>
    <w:rsid w:val="00756DEA"/>
    <w:rsid w:val="007652DB"/>
    <w:rsid w:val="007775B5"/>
    <w:rsid w:val="00777A82"/>
    <w:rsid w:val="007810F6"/>
    <w:rsid w:val="007826AF"/>
    <w:rsid w:val="00782C31"/>
    <w:rsid w:val="0079663C"/>
    <w:rsid w:val="007A0AD1"/>
    <w:rsid w:val="007A25BA"/>
    <w:rsid w:val="007A6507"/>
    <w:rsid w:val="007A788F"/>
    <w:rsid w:val="007A7D1D"/>
    <w:rsid w:val="007B30D9"/>
    <w:rsid w:val="007C1B7B"/>
    <w:rsid w:val="007C2EFD"/>
    <w:rsid w:val="007C3EF5"/>
    <w:rsid w:val="007C5433"/>
    <w:rsid w:val="007D03E7"/>
    <w:rsid w:val="007D0E19"/>
    <w:rsid w:val="007D1537"/>
    <w:rsid w:val="007E0061"/>
    <w:rsid w:val="007E103E"/>
    <w:rsid w:val="007E1C41"/>
    <w:rsid w:val="007E6F3B"/>
    <w:rsid w:val="007F1E94"/>
    <w:rsid w:val="007F4A5C"/>
    <w:rsid w:val="0080611A"/>
    <w:rsid w:val="00807F54"/>
    <w:rsid w:val="00813F73"/>
    <w:rsid w:val="0083002C"/>
    <w:rsid w:val="008345E6"/>
    <w:rsid w:val="008364D1"/>
    <w:rsid w:val="0084181A"/>
    <w:rsid w:val="00842578"/>
    <w:rsid w:val="00852EDB"/>
    <w:rsid w:val="00855679"/>
    <w:rsid w:val="00861DD7"/>
    <w:rsid w:val="00863B07"/>
    <w:rsid w:val="00863D91"/>
    <w:rsid w:val="008650E6"/>
    <w:rsid w:val="0087025F"/>
    <w:rsid w:val="00873D60"/>
    <w:rsid w:val="00873FEA"/>
    <w:rsid w:val="00875B2C"/>
    <w:rsid w:val="00877FAE"/>
    <w:rsid w:val="0088079C"/>
    <w:rsid w:val="00881E31"/>
    <w:rsid w:val="00890CB8"/>
    <w:rsid w:val="008913C4"/>
    <w:rsid w:val="008A487C"/>
    <w:rsid w:val="008A53F9"/>
    <w:rsid w:val="008A5C7C"/>
    <w:rsid w:val="008C3783"/>
    <w:rsid w:val="008E21A1"/>
    <w:rsid w:val="008E6896"/>
    <w:rsid w:val="008F0004"/>
    <w:rsid w:val="008F11AB"/>
    <w:rsid w:val="008F6933"/>
    <w:rsid w:val="008F7209"/>
    <w:rsid w:val="00904596"/>
    <w:rsid w:val="00911A5C"/>
    <w:rsid w:val="00914779"/>
    <w:rsid w:val="00914CFE"/>
    <w:rsid w:val="00930AE2"/>
    <w:rsid w:val="0094072A"/>
    <w:rsid w:val="00950CBE"/>
    <w:rsid w:val="0096049B"/>
    <w:rsid w:val="009612B9"/>
    <w:rsid w:val="0096193D"/>
    <w:rsid w:val="00964B68"/>
    <w:rsid w:val="00971A0C"/>
    <w:rsid w:val="00973A46"/>
    <w:rsid w:val="0097436B"/>
    <w:rsid w:val="009761D0"/>
    <w:rsid w:val="009849D1"/>
    <w:rsid w:val="00985B2E"/>
    <w:rsid w:val="0099495C"/>
    <w:rsid w:val="00994B89"/>
    <w:rsid w:val="009A51E8"/>
    <w:rsid w:val="009C3303"/>
    <w:rsid w:val="009C4C44"/>
    <w:rsid w:val="009D3F86"/>
    <w:rsid w:val="00A00189"/>
    <w:rsid w:val="00A04FCF"/>
    <w:rsid w:val="00A07CF1"/>
    <w:rsid w:val="00A10739"/>
    <w:rsid w:val="00A32484"/>
    <w:rsid w:val="00A33318"/>
    <w:rsid w:val="00A340EA"/>
    <w:rsid w:val="00A421E3"/>
    <w:rsid w:val="00A460C9"/>
    <w:rsid w:val="00A46978"/>
    <w:rsid w:val="00A532EE"/>
    <w:rsid w:val="00A5418E"/>
    <w:rsid w:val="00A56F81"/>
    <w:rsid w:val="00A63E20"/>
    <w:rsid w:val="00A66B9F"/>
    <w:rsid w:val="00A705DE"/>
    <w:rsid w:val="00A72FBA"/>
    <w:rsid w:val="00A74F1C"/>
    <w:rsid w:val="00A7549E"/>
    <w:rsid w:val="00A7678B"/>
    <w:rsid w:val="00A76EF8"/>
    <w:rsid w:val="00A82849"/>
    <w:rsid w:val="00A85DF2"/>
    <w:rsid w:val="00A86512"/>
    <w:rsid w:val="00A8660A"/>
    <w:rsid w:val="00A87F04"/>
    <w:rsid w:val="00A91691"/>
    <w:rsid w:val="00AA0B43"/>
    <w:rsid w:val="00AB518A"/>
    <w:rsid w:val="00AB6BFF"/>
    <w:rsid w:val="00AC1A6A"/>
    <w:rsid w:val="00AD033B"/>
    <w:rsid w:val="00AD68A3"/>
    <w:rsid w:val="00AE1488"/>
    <w:rsid w:val="00B11960"/>
    <w:rsid w:val="00B17E3A"/>
    <w:rsid w:val="00B252F2"/>
    <w:rsid w:val="00B405EC"/>
    <w:rsid w:val="00B500A8"/>
    <w:rsid w:val="00B53CCF"/>
    <w:rsid w:val="00B549F9"/>
    <w:rsid w:val="00B577F9"/>
    <w:rsid w:val="00B64722"/>
    <w:rsid w:val="00B752D5"/>
    <w:rsid w:val="00B75E2B"/>
    <w:rsid w:val="00B76096"/>
    <w:rsid w:val="00B93334"/>
    <w:rsid w:val="00BA0343"/>
    <w:rsid w:val="00BB5BA2"/>
    <w:rsid w:val="00BB6D0B"/>
    <w:rsid w:val="00BB718D"/>
    <w:rsid w:val="00BC277F"/>
    <w:rsid w:val="00BC3C7C"/>
    <w:rsid w:val="00BD010B"/>
    <w:rsid w:val="00BD2FC3"/>
    <w:rsid w:val="00BD7EAB"/>
    <w:rsid w:val="00BD7FAB"/>
    <w:rsid w:val="00BE225E"/>
    <w:rsid w:val="00BE6497"/>
    <w:rsid w:val="00BE65A4"/>
    <w:rsid w:val="00BF0052"/>
    <w:rsid w:val="00BF1417"/>
    <w:rsid w:val="00BF337B"/>
    <w:rsid w:val="00BF4B91"/>
    <w:rsid w:val="00C0065A"/>
    <w:rsid w:val="00C025C8"/>
    <w:rsid w:val="00C06D0A"/>
    <w:rsid w:val="00C06F79"/>
    <w:rsid w:val="00C113D1"/>
    <w:rsid w:val="00C1309E"/>
    <w:rsid w:val="00C14641"/>
    <w:rsid w:val="00C314A2"/>
    <w:rsid w:val="00C31EB5"/>
    <w:rsid w:val="00C322C7"/>
    <w:rsid w:val="00C45557"/>
    <w:rsid w:val="00C475B4"/>
    <w:rsid w:val="00C559E1"/>
    <w:rsid w:val="00C56157"/>
    <w:rsid w:val="00C65B02"/>
    <w:rsid w:val="00C66A0A"/>
    <w:rsid w:val="00C70F10"/>
    <w:rsid w:val="00C76C7A"/>
    <w:rsid w:val="00C808D8"/>
    <w:rsid w:val="00C82634"/>
    <w:rsid w:val="00C87C0D"/>
    <w:rsid w:val="00C9342F"/>
    <w:rsid w:val="00CA6408"/>
    <w:rsid w:val="00CB100D"/>
    <w:rsid w:val="00CB6347"/>
    <w:rsid w:val="00CC28FB"/>
    <w:rsid w:val="00CC3BD3"/>
    <w:rsid w:val="00CD5B93"/>
    <w:rsid w:val="00CE04DD"/>
    <w:rsid w:val="00CE4680"/>
    <w:rsid w:val="00CE51C7"/>
    <w:rsid w:val="00CE668B"/>
    <w:rsid w:val="00CF3F36"/>
    <w:rsid w:val="00CF64EB"/>
    <w:rsid w:val="00D010AB"/>
    <w:rsid w:val="00D10FAD"/>
    <w:rsid w:val="00D121A0"/>
    <w:rsid w:val="00D1220E"/>
    <w:rsid w:val="00D16168"/>
    <w:rsid w:val="00D20A59"/>
    <w:rsid w:val="00D20CB6"/>
    <w:rsid w:val="00D266E0"/>
    <w:rsid w:val="00D40A1B"/>
    <w:rsid w:val="00D428FC"/>
    <w:rsid w:val="00D432ED"/>
    <w:rsid w:val="00D515A3"/>
    <w:rsid w:val="00D51BB9"/>
    <w:rsid w:val="00D57CEE"/>
    <w:rsid w:val="00D70A75"/>
    <w:rsid w:val="00D70B9D"/>
    <w:rsid w:val="00D70C94"/>
    <w:rsid w:val="00D760B5"/>
    <w:rsid w:val="00D90313"/>
    <w:rsid w:val="00D93834"/>
    <w:rsid w:val="00DA489D"/>
    <w:rsid w:val="00DA780D"/>
    <w:rsid w:val="00DB1470"/>
    <w:rsid w:val="00DB683D"/>
    <w:rsid w:val="00DC7E5C"/>
    <w:rsid w:val="00DD700D"/>
    <w:rsid w:val="00DE01E8"/>
    <w:rsid w:val="00DE6C5F"/>
    <w:rsid w:val="00DE7028"/>
    <w:rsid w:val="00DF5D29"/>
    <w:rsid w:val="00DF73E2"/>
    <w:rsid w:val="00DF7D7F"/>
    <w:rsid w:val="00E007C3"/>
    <w:rsid w:val="00E00B5A"/>
    <w:rsid w:val="00E02596"/>
    <w:rsid w:val="00E06A45"/>
    <w:rsid w:val="00E06C91"/>
    <w:rsid w:val="00E13D97"/>
    <w:rsid w:val="00E15A7C"/>
    <w:rsid w:val="00E16D8A"/>
    <w:rsid w:val="00E70C5E"/>
    <w:rsid w:val="00E75C7D"/>
    <w:rsid w:val="00E777A8"/>
    <w:rsid w:val="00E82A50"/>
    <w:rsid w:val="00E83920"/>
    <w:rsid w:val="00E83B54"/>
    <w:rsid w:val="00E90873"/>
    <w:rsid w:val="00E91BAC"/>
    <w:rsid w:val="00EA229C"/>
    <w:rsid w:val="00EA4240"/>
    <w:rsid w:val="00EB0C68"/>
    <w:rsid w:val="00EB0F49"/>
    <w:rsid w:val="00EB366F"/>
    <w:rsid w:val="00EB710E"/>
    <w:rsid w:val="00EC1510"/>
    <w:rsid w:val="00EC184B"/>
    <w:rsid w:val="00EC42DE"/>
    <w:rsid w:val="00EC6E15"/>
    <w:rsid w:val="00ED7EEB"/>
    <w:rsid w:val="00EE30C5"/>
    <w:rsid w:val="00F10B81"/>
    <w:rsid w:val="00F129EF"/>
    <w:rsid w:val="00F21E9A"/>
    <w:rsid w:val="00F256A3"/>
    <w:rsid w:val="00F2605A"/>
    <w:rsid w:val="00F27D4F"/>
    <w:rsid w:val="00F3148C"/>
    <w:rsid w:val="00F3277C"/>
    <w:rsid w:val="00F41E94"/>
    <w:rsid w:val="00F4282B"/>
    <w:rsid w:val="00F45AC4"/>
    <w:rsid w:val="00F515F9"/>
    <w:rsid w:val="00F75DA8"/>
    <w:rsid w:val="00F82551"/>
    <w:rsid w:val="00F8440E"/>
    <w:rsid w:val="00F868F5"/>
    <w:rsid w:val="00F92692"/>
    <w:rsid w:val="00F93730"/>
    <w:rsid w:val="00F959CA"/>
    <w:rsid w:val="00FA45A9"/>
    <w:rsid w:val="00FB206F"/>
    <w:rsid w:val="00FB21F4"/>
    <w:rsid w:val="00FB2E5C"/>
    <w:rsid w:val="00FB2F62"/>
    <w:rsid w:val="00FC272E"/>
    <w:rsid w:val="00FC719C"/>
    <w:rsid w:val="00FD7BA1"/>
    <w:rsid w:val="00FE15F3"/>
    <w:rsid w:val="00FE2ED9"/>
    <w:rsid w:val="00FE6CB3"/>
    <w:rsid w:val="00FF18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FollowedHyperlink"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qFormat="1"/>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1E31"/>
    <w:pPr>
      <w:widowControl w:val="0"/>
      <w:jc w:val="both"/>
    </w:pPr>
    <w:rPr>
      <w:rFonts w:ascii="Calibri" w:eastAsia="宋体" w:hAnsi="Calibri" w:cs="Times New Roman"/>
    </w:rPr>
  </w:style>
  <w:style w:type="paragraph" w:styleId="1">
    <w:name w:val="heading 1"/>
    <w:basedOn w:val="a"/>
    <w:next w:val="a"/>
    <w:link w:val="1Char"/>
    <w:uiPriority w:val="9"/>
    <w:qFormat/>
    <w:rsid w:val="00881E31"/>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881E31"/>
    <w:pPr>
      <w:keepNext/>
      <w:keepLines/>
      <w:spacing w:before="260" w:after="260" w:line="416" w:lineRule="auto"/>
      <w:outlineLvl w:val="1"/>
    </w:pPr>
    <w:rPr>
      <w:rFonts w:asciiTheme="majorHAnsi" w:eastAsia="Arial" w:hAnsiTheme="majorHAnsi" w:cstheme="majorBidi"/>
      <w:b/>
      <w:bCs/>
      <w:sz w:val="24"/>
      <w:szCs w:val="32"/>
    </w:rPr>
  </w:style>
  <w:style w:type="paragraph" w:styleId="3">
    <w:name w:val="heading 3"/>
    <w:basedOn w:val="a"/>
    <w:next w:val="a"/>
    <w:link w:val="3Char"/>
    <w:uiPriority w:val="9"/>
    <w:unhideWhenUsed/>
    <w:qFormat/>
    <w:rsid w:val="00881E31"/>
    <w:pPr>
      <w:keepNext/>
      <w:keepLines/>
      <w:spacing w:before="260" w:after="260" w:line="416" w:lineRule="auto"/>
      <w:outlineLvl w:val="2"/>
    </w:pPr>
    <w:rPr>
      <w:rFonts w:eastAsia="Arial"/>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881E31"/>
    <w:rPr>
      <w:rFonts w:ascii="Calibri" w:eastAsia="宋体" w:hAnsi="Calibri" w:cs="Times New Roman"/>
      <w:b/>
      <w:bCs/>
      <w:kern w:val="44"/>
      <w:sz w:val="44"/>
      <w:szCs w:val="44"/>
    </w:rPr>
  </w:style>
  <w:style w:type="character" w:customStyle="1" w:styleId="2Char">
    <w:name w:val="标题 2 Char"/>
    <w:basedOn w:val="a0"/>
    <w:link w:val="2"/>
    <w:uiPriority w:val="9"/>
    <w:qFormat/>
    <w:rsid w:val="00881E31"/>
    <w:rPr>
      <w:rFonts w:asciiTheme="majorHAnsi" w:eastAsia="Arial" w:hAnsiTheme="majorHAnsi" w:cstheme="majorBidi"/>
      <w:b/>
      <w:bCs/>
      <w:sz w:val="24"/>
      <w:szCs w:val="32"/>
    </w:rPr>
  </w:style>
  <w:style w:type="character" w:customStyle="1" w:styleId="3Char">
    <w:name w:val="标题 3 Char"/>
    <w:basedOn w:val="a0"/>
    <w:link w:val="3"/>
    <w:uiPriority w:val="9"/>
    <w:qFormat/>
    <w:rsid w:val="00881E31"/>
    <w:rPr>
      <w:rFonts w:ascii="Calibri" w:eastAsia="Arial" w:hAnsi="Calibri" w:cs="Times New Roman"/>
      <w:b/>
      <w:bCs/>
      <w:szCs w:val="32"/>
    </w:rPr>
  </w:style>
  <w:style w:type="paragraph" w:styleId="a3">
    <w:name w:val="annotation text"/>
    <w:basedOn w:val="a"/>
    <w:link w:val="Char"/>
    <w:uiPriority w:val="99"/>
    <w:unhideWhenUsed/>
    <w:qFormat/>
    <w:rsid w:val="00881E31"/>
    <w:rPr>
      <w:sz w:val="20"/>
      <w:szCs w:val="20"/>
    </w:rPr>
  </w:style>
  <w:style w:type="character" w:customStyle="1" w:styleId="Char">
    <w:name w:val="批注文字 Char"/>
    <w:basedOn w:val="a0"/>
    <w:link w:val="a3"/>
    <w:uiPriority w:val="99"/>
    <w:qFormat/>
    <w:rsid w:val="00881E31"/>
    <w:rPr>
      <w:rFonts w:ascii="Calibri" w:eastAsia="宋体" w:hAnsi="Calibri" w:cs="Times New Roman"/>
      <w:sz w:val="20"/>
      <w:szCs w:val="20"/>
    </w:rPr>
  </w:style>
  <w:style w:type="paragraph" w:styleId="a4">
    <w:name w:val="annotation subject"/>
    <w:basedOn w:val="a3"/>
    <w:next w:val="a3"/>
    <w:link w:val="Char0"/>
    <w:uiPriority w:val="99"/>
    <w:unhideWhenUsed/>
    <w:qFormat/>
    <w:rsid w:val="00881E31"/>
    <w:pPr>
      <w:jc w:val="left"/>
    </w:pPr>
    <w:rPr>
      <w:b/>
      <w:bCs/>
    </w:rPr>
  </w:style>
  <w:style w:type="character" w:customStyle="1" w:styleId="Char0">
    <w:name w:val="批注主题 Char"/>
    <w:basedOn w:val="Char"/>
    <w:link w:val="a4"/>
    <w:uiPriority w:val="99"/>
    <w:qFormat/>
    <w:rsid w:val="00881E31"/>
    <w:rPr>
      <w:rFonts w:ascii="Calibri" w:eastAsia="宋体" w:hAnsi="Calibri" w:cs="Times New Roman"/>
      <w:b/>
      <w:bCs/>
      <w:sz w:val="20"/>
      <w:szCs w:val="20"/>
    </w:rPr>
  </w:style>
  <w:style w:type="paragraph" w:styleId="a5">
    <w:name w:val="Balloon Text"/>
    <w:basedOn w:val="a"/>
    <w:link w:val="Char1"/>
    <w:uiPriority w:val="99"/>
    <w:unhideWhenUsed/>
    <w:qFormat/>
    <w:rsid w:val="00881E31"/>
    <w:rPr>
      <w:sz w:val="18"/>
      <w:szCs w:val="18"/>
    </w:rPr>
  </w:style>
  <w:style w:type="character" w:customStyle="1" w:styleId="Char1">
    <w:name w:val="批注框文本 Char"/>
    <w:basedOn w:val="a0"/>
    <w:link w:val="a5"/>
    <w:uiPriority w:val="99"/>
    <w:qFormat/>
    <w:rsid w:val="00881E31"/>
    <w:rPr>
      <w:rFonts w:ascii="Calibri" w:eastAsia="宋体" w:hAnsi="Calibri" w:cs="Times New Roman"/>
      <w:sz w:val="18"/>
      <w:szCs w:val="18"/>
    </w:rPr>
  </w:style>
  <w:style w:type="paragraph" w:styleId="a6">
    <w:name w:val="footer"/>
    <w:basedOn w:val="a"/>
    <w:link w:val="Char2"/>
    <w:uiPriority w:val="99"/>
    <w:unhideWhenUsed/>
    <w:qFormat/>
    <w:rsid w:val="00881E31"/>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2">
    <w:name w:val="页脚 Char"/>
    <w:basedOn w:val="a0"/>
    <w:link w:val="a6"/>
    <w:uiPriority w:val="99"/>
    <w:qFormat/>
    <w:rsid w:val="00881E31"/>
    <w:rPr>
      <w:sz w:val="18"/>
      <w:szCs w:val="18"/>
    </w:rPr>
  </w:style>
  <w:style w:type="paragraph" w:styleId="a7">
    <w:name w:val="header"/>
    <w:basedOn w:val="a"/>
    <w:link w:val="Char3"/>
    <w:uiPriority w:val="99"/>
    <w:unhideWhenUsed/>
    <w:qFormat/>
    <w:rsid w:val="00881E31"/>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3">
    <w:name w:val="页眉 Char"/>
    <w:basedOn w:val="a0"/>
    <w:link w:val="a7"/>
    <w:uiPriority w:val="99"/>
    <w:qFormat/>
    <w:rsid w:val="00881E31"/>
    <w:rPr>
      <w:sz w:val="18"/>
      <w:szCs w:val="18"/>
    </w:rPr>
  </w:style>
  <w:style w:type="character" w:styleId="a8">
    <w:name w:val="FollowedHyperlink"/>
    <w:basedOn w:val="a0"/>
    <w:uiPriority w:val="99"/>
    <w:unhideWhenUsed/>
    <w:qFormat/>
    <w:rsid w:val="00881E31"/>
    <w:rPr>
      <w:color w:val="800080" w:themeColor="followedHyperlink"/>
      <w:u w:val="single"/>
    </w:rPr>
  </w:style>
  <w:style w:type="character" w:styleId="a9">
    <w:name w:val="Hyperlink"/>
    <w:basedOn w:val="a0"/>
    <w:uiPriority w:val="99"/>
    <w:unhideWhenUsed/>
    <w:rsid w:val="00881E31"/>
    <w:rPr>
      <w:color w:val="0000FF" w:themeColor="hyperlink"/>
      <w:u w:val="single"/>
    </w:rPr>
  </w:style>
  <w:style w:type="character" w:styleId="aa">
    <w:name w:val="annotation reference"/>
    <w:basedOn w:val="a0"/>
    <w:uiPriority w:val="99"/>
    <w:unhideWhenUsed/>
    <w:qFormat/>
    <w:rsid w:val="00881E31"/>
    <w:rPr>
      <w:sz w:val="16"/>
      <w:szCs w:val="16"/>
    </w:rPr>
  </w:style>
  <w:style w:type="table" w:styleId="ab">
    <w:name w:val="Table Grid"/>
    <w:basedOn w:val="a1"/>
    <w:uiPriority w:val="59"/>
    <w:qFormat/>
    <w:rsid w:val="00881E31"/>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Light Shading"/>
    <w:basedOn w:val="a1"/>
    <w:uiPriority w:val="60"/>
    <w:qFormat/>
    <w:rsid w:val="00881E31"/>
    <w:rPr>
      <w:rFonts w:ascii="Times New Roman" w:eastAsia="宋体" w:hAnsi="Times New Roman" w:cs="Times New Roman"/>
      <w:color w:val="000000" w:themeColor="text1" w:themeShade="BF"/>
      <w:kern w:val="0"/>
      <w:sz w:val="20"/>
      <w:szCs w:val="20"/>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10">
    <w:name w:val="列出段落1"/>
    <w:basedOn w:val="a"/>
    <w:uiPriority w:val="34"/>
    <w:qFormat/>
    <w:rsid w:val="00881E31"/>
    <w:pPr>
      <w:ind w:firstLineChars="200" w:firstLine="420"/>
    </w:pPr>
  </w:style>
  <w:style w:type="character" w:customStyle="1" w:styleId="apple-converted-space">
    <w:name w:val="apple-converted-space"/>
    <w:basedOn w:val="a0"/>
    <w:qFormat/>
    <w:rsid w:val="00881E31"/>
  </w:style>
  <w:style w:type="character" w:customStyle="1" w:styleId="11">
    <w:name w:val="占位符文本1"/>
    <w:basedOn w:val="a0"/>
    <w:uiPriority w:val="99"/>
    <w:semiHidden/>
    <w:qFormat/>
    <w:rsid w:val="00881E31"/>
    <w:rPr>
      <w:color w:val="808080"/>
    </w:rPr>
  </w:style>
  <w:style w:type="paragraph" w:customStyle="1" w:styleId="12">
    <w:name w:val="修订1"/>
    <w:hidden/>
    <w:uiPriority w:val="99"/>
    <w:semiHidden/>
    <w:qFormat/>
    <w:rsid w:val="00881E31"/>
    <w:rPr>
      <w:rFonts w:ascii="Calibri" w:eastAsia="宋体" w:hAnsi="Calibri" w:cs="Times New Roman"/>
    </w:rPr>
  </w:style>
  <w:style w:type="paragraph" w:styleId="ad">
    <w:name w:val="List Paragraph"/>
    <w:basedOn w:val="a"/>
    <w:uiPriority w:val="34"/>
    <w:qFormat/>
    <w:rsid w:val="00881E31"/>
    <w:pPr>
      <w:ind w:firstLineChars="200" w:firstLine="420"/>
    </w:pPr>
  </w:style>
  <w:style w:type="character" w:customStyle="1" w:styleId="apple-style-span">
    <w:name w:val="apple-style-span"/>
    <w:basedOn w:val="a0"/>
    <w:rsid w:val="00881E31"/>
  </w:style>
  <w:style w:type="character" w:styleId="ae">
    <w:name w:val="Placeholder Text"/>
    <w:basedOn w:val="a0"/>
    <w:uiPriority w:val="99"/>
    <w:semiHidden/>
    <w:rsid w:val="00881E31"/>
    <w:rPr>
      <w:color w:val="808080"/>
    </w:rPr>
  </w:style>
  <w:style w:type="character" w:customStyle="1" w:styleId="text">
    <w:name w:val="text"/>
    <w:basedOn w:val="a0"/>
    <w:rsid w:val="00881E31"/>
  </w:style>
  <w:style w:type="paragraph" w:customStyle="1" w:styleId="EndNoteBibliographyTitle">
    <w:name w:val="EndNote Bibliography Title"/>
    <w:basedOn w:val="a"/>
    <w:link w:val="EndNoteBibliographyTitle0"/>
    <w:rsid w:val="00881E31"/>
    <w:pPr>
      <w:jc w:val="center"/>
    </w:pPr>
    <w:rPr>
      <w:noProof/>
      <w:sz w:val="20"/>
    </w:rPr>
  </w:style>
  <w:style w:type="character" w:customStyle="1" w:styleId="EndNoteBibliographyTitle0">
    <w:name w:val="EndNote Bibliography Title 字符"/>
    <w:basedOn w:val="a0"/>
    <w:link w:val="EndNoteBibliographyTitle"/>
    <w:rsid w:val="00881E31"/>
    <w:rPr>
      <w:rFonts w:ascii="Calibri" w:eastAsia="宋体" w:hAnsi="Calibri" w:cs="Times New Roman"/>
      <w:noProof/>
      <w:sz w:val="20"/>
    </w:rPr>
  </w:style>
  <w:style w:type="paragraph" w:customStyle="1" w:styleId="EndNoteBibliography">
    <w:name w:val="EndNote Bibliography"/>
    <w:basedOn w:val="a"/>
    <w:link w:val="EndNoteBibliography0"/>
    <w:rsid w:val="00881E31"/>
    <w:rPr>
      <w:noProof/>
      <w:sz w:val="20"/>
    </w:rPr>
  </w:style>
  <w:style w:type="character" w:customStyle="1" w:styleId="EndNoteBibliography0">
    <w:name w:val="EndNote Bibliography 字符"/>
    <w:basedOn w:val="a0"/>
    <w:link w:val="EndNoteBibliography"/>
    <w:rsid w:val="00881E31"/>
    <w:rPr>
      <w:rFonts w:ascii="Calibri" w:eastAsia="宋体" w:hAnsi="Calibri" w:cs="Times New Roman"/>
      <w:noProof/>
      <w:sz w:val="20"/>
    </w:rPr>
  </w:style>
  <w:style w:type="paragraph" w:styleId="af">
    <w:name w:val="Revision"/>
    <w:hidden/>
    <w:uiPriority w:val="99"/>
    <w:semiHidden/>
    <w:rsid w:val="00881E31"/>
    <w:rPr>
      <w:rFonts w:ascii="Calibri" w:eastAsia="宋体" w:hAnsi="Calibri" w:cs="Times New Roman"/>
    </w:rPr>
  </w:style>
  <w:style w:type="character" w:styleId="af0">
    <w:name w:val="line number"/>
    <w:basedOn w:val="a0"/>
    <w:uiPriority w:val="99"/>
    <w:semiHidden/>
    <w:unhideWhenUsed/>
    <w:rsid w:val="007F4A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FollowedHyperlink"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qFormat="1"/>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1E31"/>
    <w:pPr>
      <w:widowControl w:val="0"/>
      <w:jc w:val="both"/>
    </w:pPr>
    <w:rPr>
      <w:rFonts w:ascii="Calibri" w:eastAsia="宋体" w:hAnsi="Calibri" w:cs="Times New Roman"/>
    </w:rPr>
  </w:style>
  <w:style w:type="paragraph" w:styleId="1">
    <w:name w:val="heading 1"/>
    <w:basedOn w:val="a"/>
    <w:next w:val="a"/>
    <w:link w:val="1Char"/>
    <w:uiPriority w:val="9"/>
    <w:qFormat/>
    <w:rsid w:val="00881E31"/>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881E31"/>
    <w:pPr>
      <w:keepNext/>
      <w:keepLines/>
      <w:spacing w:before="260" w:after="260" w:line="416" w:lineRule="auto"/>
      <w:outlineLvl w:val="1"/>
    </w:pPr>
    <w:rPr>
      <w:rFonts w:asciiTheme="majorHAnsi" w:eastAsia="Arial" w:hAnsiTheme="majorHAnsi" w:cstheme="majorBidi"/>
      <w:b/>
      <w:bCs/>
      <w:sz w:val="24"/>
      <w:szCs w:val="32"/>
    </w:rPr>
  </w:style>
  <w:style w:type="paragraph" w:styleId="3">
    <w:name w:val="heading 3"/>
    <w:basedOn w:val="a"/>
    <w:next w:val="a"/>
    <w:link w:val="3Char"/>
    <w:uiPriority w:val="9"/>
    <w:unhideWhenUsed/>
    <w:qFormat/>
    <w:rsid w:val="00881E31"/>
    <w:pPr>
      <w:keepNext/>
      <w:keepLines/>
      <w:spacing w:before="260" w:after="260" w:line="416" w:lineRule="auto"/>
      <w:outlineLvl w:val="2"/>
    </w:pPr>
    <w:rPr>
      <w:rFonts w:eastAsia="Arial"/>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881E31"/>
    <w:rPr>
      <w:rFonts w:ascii="Calibri" w:eastAsia="宋体" w:hAnsi="Calibri" w:cs="Times New Roman"/>
      <w:b/>
      <w:bCs/>
      <w:kern w:val="44"/>
      <w:sz w:val="44"/>
      <w:szCs w:val="44"/>
    </w:rPr>
  </w:style>
  <w:style w:type="character" w:customStyle="1" w:styleId="2Char">
    <w:name w:val="标题 2 Char"/>
    <w:basedOn w:val="a0"/>
    <w:link w:val="2"/>
    <w:uiPriority w:val="9"/>
    <w:qFormat/>
    <w:rsid w:val="00881E31"/>
    <w:rPr>
      <w:rFonts w:asciiTheme="majorHAnsi" w:eastAsia="Arial" w:hAnsiTheme="majorHAnsi" w:cstheme="majorBidi"/>
      <w:b/>
      <w:bCs/>
      <w:sz w:val="24"/>
      <w:szCs w:val="32"/>
    </w:rPr>
  </w:style>
  <w:style w:type="character" w:customStyle="1" w:styleId="3Char">
    <w:name w:val="标题 3 Char"/>
    <w:basedOn w:val="a0"/>
    <w:link w:val="3"/>
    <w:uiPriority w:val="9"/>
    <w:qFormat/>
    <w:rsid w:val="00881E31"/>
    <w:rPr>
      <w:rFonts w:ascii="Calibri" w:eastAsia="Arial" w:hAnsi="Calibri" w:cs="Times New Roman"/>
      <w:b/>
      <w:bCs/>
      <w:szCs w:val="32"/>
    </w:rPr>
  </w:style>
  <w:style w:type="paragraph" w:styleId="a3">
    <w:name w:val="annotation text"/>
    <w:basedOn w:val="a"/>
    <w:link w:val="Char"/>
    <w:uiPriority w:val="99"/>
    <w:unhideWhenUsed/>
    <w:qFormat/>
    <w:rsid w:val="00881E31"/>
    <w:rPr>
      <w:sz w:val="20"/>
      <w:szCs w:val="20"/>
    </w:rPr>
  </w:style>
  <w:style w:type="character" w:customStyle="1" w:styleId="Char">
    <w:name w:val="批注文字 Char"/>
    <w:basedOn w:val="a0"/>
    <w:link w:val="a3"/>
    <w:uiPriority w:val="99"/>
    <w:qFormat/>
    <w:rsid w:val="00881E31"/>
    <w:rPr>
      <w:rFonts w:ascii="Calibri" w:eastAsia="宋体" w:hAnsi="Calibri" w:cs="Times New Roman"/>
      <w:sz w:val="20"/>
      <w:szCs w:val="20"/>
    </w:rPr>
  </w:style>
  <w:style w:type="paragraph" w:styleId="a4">
    <w:name w:val="annotation subject"/>
    <w:basedOn w:val="a3"/>
    <w:next w:val="a3"/>
    <w:link w:val="Char0"/>
    <w:uiPriority w:val="99"/>
    <w:unhideWhenUsed/>
    <w:qFormat/>
    <w:rsid w:val="00881E31"/>
    <w:pPr>
      <w:jc w:val="left"/>
    </w:pPr>
    <w:rPr>
      <w:b/>
      <w:bCs/>
    </w:rPr>
  </w:style>
  <w:style w:type="character" w:customStyle="1" w:styleId="Char0">
    <w:name w:val="批注主题 Char"/>
    <w:basedOn w:val="Char"/>
    <w:link w:val="a4"/>
    <w:uiPriority w:val="99"/>
    <w:qFormat/>
    <w:rsid w:val="00881E31"/>
    <w:rPr>
      <w:rFonts w:ascii="Calibri" w:eastAsia="宋体" w:hAnsi="Calibri" w:cs="Times New Roman"/>
      <w:b/>
      <w:bCs/>
      <w:sz w:val="20"/>
      <w:szCs w:val="20"/>
    </w:rPr>
  </w:style>
  <w:style w:type="paragraph" w:styleId="a5">
    <w:name w:val="Balloon Text"/>
    <w:basedOn w:val="a"/>
    <w:link w:val="Char1"/>
    <w:uiPriority w:val="99"/>
    <w:unhideWhenUsed/>
    <w:qFormat/>
    <w:rsid w:val="00881E31"/>
    <w:rPr>
      <w:sz w:val="18"/>
      <w:szCs w:val="18"/>
    </w:rPr>
  </w:style>
  <w:style w:type="character" w:customStyle="1" w:styleId="Char1">
    <w:name w:val="批注框文本 Char"/>
    <w:basedOn w:val="a0"/>
    <w:link w:val="a5"/>
    <w:uiPriority w:val="99"/>
    <w:qFormat/>
    <w:rsid w:val="00881E31"/>
    <w:rPr>
      <w:rFonts w:ascii="Calibri" w:eastAsia="宋体" w:hAnsi="Calibri" w:cs="Times New Roman"/>
      <w:sz w:val="18"/>
      <w:szCs w:val="18"/>
    </w:rPr>
  </w:style>
  <w:style w:type="paragraph" w:styleId="a6">
    <w:name w:val="footer"/>
    <w:basedOn w:val="a"/>
    <w:link w:val="Char2"/>
    <w:uiPriority w:val="99"/>
    <w:unhideWhenUsed/>
    <w:qFormat/>
    <w:rsid w:val="00881E31"/>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2">
    <w:name w:val="页脚 Char"/>
    <w:basedOn w:val="a0"/>
    <w:link w:val="a6"/>
    <w:uiPriority w:val="99"/>
    <w:qFormat/>
    <w:rsid w:val="00881E31"/>
    <w:rPr>
      <w:sz w:val="18"/>
      <w:szCs w:val="18"/>
    </w:rPr>
  </w:style>
  <w:style w:type="paragraph" w:styleId="a7">
    <w:name w:val="header"/>
    <w:basedOn w:val="a"/>
    <w:link w:val="Char3"/>
    <w:uiPriority w:val="99"/>
    <w:unhideWhenUsed/>
    <w:qFormat/>
    <w:rsid w:val="00881E31"/>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3">
    <w:name w:val="页眉 Char"/>
    <w:basedOn w:val="a0"/>
    <w:link w:val="a7"/>
    <w:uiPriority w:val="99"/>
    <w:qFormat/>
    <w:rsid w:val="00881E31"/>
    <w:rPr>
      <w:sz w:val="18"/>
      <w:szCs w:val="18"/>
    </w:rPr>
  </w:style>
  <w:style w:type="character" w:styleId="a8">
    <w:name w:val="FollowedHyperlink"/>
    <w:basedOn w:val="a0"/>
    <w:uiPriority w:val="99"/>
    <w:unhideWhenUsed/>
    <w:qFormat/>
    <w:rsid w:val="00881E31"/>
    <w:rPr>
      <w:color w:val="800080" w:themeColor="followedHyperlink"/>
      <w:u w:val="single"/>
    </w:rPr>
  </w:style>
  <w:style w:type="character" w:styleId="a9">
    <w:name w:val="Hyperlink"/>
    <w:basedOn w:val="a0"/>
    <w:uiPriority w:val="99"/>
    <w:unhideWhenUsed/>
    <w:rsid w:val="00881E31"/>
    <w:rPr>
      <w:color w:val="0000FF" w:themeColor="hyperlink"/>
      <w:u w:val="single"/>
    </w:rPr>
  </w:style>
  <w:style w:type="character" w:styleId="aa">
    <w:name w:val="annotation reference"/>
    <w:basedOn w:val="a0"/>
    <w:uiPriority w:val="99"/>
    <w:unhideWhenUsed/>
    <w:qFormat/>
    <w:rsid w:val="00881E31"/>
    <w:rPr>
      <w:sz w:val="16"/>
      <w:szCs w:val="16"/>
    </w:rPr>
  </w:style>
  <w:style w:type="table" w:styleId="ab">
    <w:name w:val="Table Grid"/>
    <w:basedOn w:val="a1"/>
    <w:uiPriority w:val="59"/>
    <w:qFormat/>
    <w:rsid w:val="00881E31"/>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Light Shading"/>
    <w:basedOn w:val="a1"/>
    <w:uiPriority w:val="60"/>
    <w:qFormat/>
    <w:rsid w:val="00881E31"/>
    <w:rPr>
      <w:rFonts w:ascii="Times New Roman" w:eastAsia="宋体" w:hAnsi="Times New Roman" w:cs="Times New Roman"/>
      <w:color w:val="000000" w:themeColor="text1" w:themeShade="BF"/>
      <w:kern w:val="0"/>
      <w:sz w:val="20"/>
      <w:szCs w:val="20"/>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10">
    <w:name w:val="列出段落1"/>
    <w:basedOn w:val="a"/>
    <w:uiPriority w:val="34"/>
    <w:qFormat/>
    <w:rsid w:val="00881E31"/>
    <w:pPr>
      <w:ind w:firstLineChars="200" w:firstLine="420"/>
    </w:pPr>
  </w:style>
  <w:style w:type="character" w:customStyle="1" w:styleId="apple-converted-space">
    <w:name w:val="apple-converted-space"/>
    <w:basedOn w:val="a0"/>
    <w:qFormat/>
    <w:rsid w:val="00881E31"/>
  </w:style>
  <w:style w:type="character" w:customStyle="1" w:styleId="11">
    <w:name w:val="占位符文本1"/>
    <w:basedOn w:val="a0"/>
    <w:uiPriority w:val="99"/>
    <w:semiHidden/>
    <w:qFormat/>
    <w:rsid w:val="00881E31"/>
    <w:rPr>
      <w:color w:val="808080"/>
    </w:rPr>
  </w:style>
  <w:style w:type="paragraph" w:customStyle="1" w:styleId="12">
    <w:name w:val="修订1"/>
    <w:hidden/>
    <w:uiPriority w:val="99"/>
    <w:semiHidden/>
    <w:qFormat/>
    <w:rsid w:val="00881E31"/>
    <w:rPr>
      <w:rFonts w:ascii="Calibri" w:eastAsia="宋体" w:hAnsi="Calibri" w:cs="Times New Roman"/>
    </w:rPr>
  </w:style>
  <w:style w:type="paragraph" w:styleId="ad">
    <w:name w:val="List Paragraph"/>
    <w:basedOn w:val="a"/>
    <w:uiPriority w:val="34"/>
    <w:qFormat/>
    <w:rsid w:val="00881E31"/>
    <w:pPr>
      <w:ind w:firstLineChars="200" w:firstLine="420"/>
    </w:pPr>
  </w:style>
  <w:style w:type="character" w:customStyle="1" w:styleId="apple-style-span">
    <w:name w:val="apple-style-span"/>
    <w:basedOn w:val="a0"/>
    <w:rsid w:val="00881E31"/>
  </w:style>
  <w:style w:type="character" w:styleId="ae">
    <w:name w:val="Placeholder Text"/>
    <w:basedOn w:val="a0"/>
    <w:uiPriority w:val="99"/>
    <w:semiHidden/>
    <w:rsid w:val="00881E31"/>
    <w:rPr>
      <w:color w:val="808080"/>
    </w:rPr>
  </w:style>
  <w:style w:type="character" w:customStyle="1" w:styleId="text">
    <w:name w:val="text"/>
    <w:basedOn w:val="a0"/>
    <w:rsid w:val="00881E31"/>
  </w:style>
  <w:style w:type="paragraph" w:customStyle="1" w:styleId="EndNoteBibliographyTitle">
    <w:name w:val="EndNote Bibliography Title"/>
    <w:basedOn w:val="a"/>
    <w:link w:val="EndNoteBibliographyTitle0"/>
    <w:rsid w:val="00881E31"/>
    <w:pPr>
      <w:jc w:val="center"/>
    </w:pPr>
    <w:rPr>
      <w:noProof/>
      <w:sz w:val="20"/>
    </w:rPr>
  </w:style>
  <w:style w:type="character" w:customStyle="1" w:styleId="EndNoteBibliographyTitle0">
    <w:name w:val="EndNote Bibliography Title 字符"/>
    <w:basedOn w:val="a0"/>
    <w:link w:val="EndNoteBibliographyTitle"/>
    <w:rsid w:val="00881E31"/>
    <w:rPr>
      <w:rFonts w:ascii="Calibri" w:eastAsia="宋体" w:hAnsi="Calibri" w:cs="Times New Roman"/>
      <w:noProof/>
      <w:sz w:val="20"/>
    </w:rPr>
  </w:style>
  <w:style w:type="paragraph" w:customStyle="1" w:styleId="EndNoteBibliography">
    <w:name w:val="EndNote Bibliography"/>
    <w:basedOn w:val="a"/>
    <w:link w:val="EndNoteBibliography0"/>
    <w:rsid w:val="00881E31"/>
    <w:rPr>
      <w:noProof/>
      <w:sz w:val="20"/>
    </w:rPr>
  </w:style>
  <w:style w:type="character" w:customStyle="1" w:styleId="EndNoteBibliography0">
    <w:name w:val="EndNote Bibliography 字符"/>
    <w:basedOn w:val="a0"/>
    <w:link w:val="EndNoteBibliography"/>
    <w:rsid w:val="00881E31"/>
    <w:rPr>
      <w:rFonts w:ascii="Calibri" w:eastAsia="宋体" w:hAnsi="Calibri" w:cs="Times New Roman"/>
      <w:noProof/>
      <w:sz w:val="20"/>
    </w:rPr>
  </w:style>
  <w:style w:type="paragraph" w:styleId="af">
    <w:name w:val="Revision"/>
    <w:hidden/>
    <w:uiPriority w:val="99"/>
    <w:semiHidden/>
    <w:rsid w:val="00881E31"/>
    <w:rPr>
      <w:rFonts w:ascii="Calibri" w:eastAsia="宋体" w:hAnsi="Calibri" w:cs="Times New Roman"/>
    </w:rPr>
  </w:style>
  <w:style w:type="character" w:styleId="af0">
    <w:name w:val="line number"/>
    <w:basedOn w:val="a0"/>
    <w:uiPriority w:val="99"/>
    <w:semiHidden/>
    <w:unhideWhenUsed/>
    <w:rsid w:val="007F4A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02430">
      <w:bodyDiv w:val="1"/>
      <w:marLeft w:val="0"/>
      <w:marRight w:val="0"/>
      <w:marTop w:val="0"/>
      <w:marBottom w:val="0"/>
      <w:divBdr>
        <w:top w:val="none" w:sz="0" w:space="0" w:color="auto"/>
        <w:left w:val="none" w:sz="0" w:space="0" w:color="auto"/>
        <w:bottom w:val="none" w:sz="0" w:space="0" w:color="auto"/>
        <w:right w:val="none" w:sz="0" w:space="0" w:color="auto"/>
      </w:divBdr>
      <w:divsChild>
        <w:div w:id="759105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thesaurus.com/browse/abiding" TargetMode="External"/><Relationship Id="rId4" Type="http://schemas.microsoft.com/office/2007/relationships/stylesWithEffects" Target="stylesWithEffects.xml"/><Relationship Id="rId9" Type="http://schemas.openxmlformats.org/officeDocument/2006/relationships/hyperlink" Target="mailto:wenzhaoliu@hotmail.com" TargetMode="External"/><Relationship Id="rId14" Type="http://schemas.openxmlformats.org/officeDocument/2006/relationships/image" Target="media/image3.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D4CA36-DFA7-4B7A-8AF7-39F3C25BA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2562</TotalTime>
  <Pages>26</Pages>
  <Words>7373</Words>
  <Characters>42031</Characters>
  <Application>Microsoft Office Word</Application>
  <DocSecurity>0</DocSecurity>
  <Lines>350</Lines>
  <Paragraphs>98</Paragraphs>
  <ScaleCrop>false</ScaleCrop>
  <Company> </Company>
  <LinksUpToDate>false</LinksUpToDate>
  <CharactersWithSpaces>49306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47</cp:revision>
  <cp:lastPrinted>2017-01-14T01:02:00Z</cp:lastPrinted>
  <dcterms:created xsi:type="dcterms:W3CDTF">2016-12-26T13:06:00Z</dcterms:created>
  <dcterms:modified xsi:type="dcterms:W3CDTF">2017-02-16T01:35:00Z</dcterms:modified>
</cp:coreProperties>
</file>