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B0E0E" w14:textId="77777777" w:rsidR="000F7A95" w:rsidRPr="00340DA2" w:rsidRDefault="000F7A95" w:rsidP="000F7A95">
      <w:pPr>
        <w:pStyle w:val="MStitle"/>
        <w:rPr>
          <w:lang w:val="en-US"/>
        </w:rPr>
      </w:pPr>
      <w:r w:rsidRPr="00340DA2">
        <w:rPr>
          <w:lang w:val="en-US"/>
        </w:rPr>
        <w:t>Using rainfall thresholds and ensemble precipitation forecasts to issue and improve urban inundation alerts</w:t>
      </w:r>
    </w:p>
    <w:p w14:paraId="5D270AF2" w14:textId="77777777" w:rsidR="000F7A95" w:rsidRPr="00340DA2" w:rsidRDefault="000F7A95" w:rsidP="000F7A95">
      <w:pPr>
        <w:pStyle w:val="Authors"/>
        <w:spacing w:before="120" w:afterLines="50" w:after="120"/>
        <w:rPr>
          <w:vertAlign w:val="superscript"/>
          <w:lang w:val="en-US"/>
        </w:rPr>
      </w:pPr>
      <w:r w:rsidRPr="00340DA2">
        <w:rPr>
          <w:lang w:val="en-US"/>
        </w:rPr>
        <w:t>Tsun-Hua Yang</w:t>
      </w:r>
      <w:r w:rsidRPr="00340DA2">
        <w:rPr>
          <w:vertAlign w:val="superscript"/>
          <w:lang w:val="en-US"/>
        </w:rPr>
        <w:t>1</w:t>
      </w:r>
      <w:r w:rsidRPr="00340DA2">
        <w:rPr>
          <w:lang w:val="en-US"/>
        </w:rPr>
        <w:t>,</w:t>
      </w:r>
      <w:r w:rsidRPr="00340DA2">
        <w:rPr>
          <w:rFonts w:hint="eastAsia"/>
          <w:lang w:val="en-US"/>
        </w:rPr>
        <w:t xml:space="preserve"> </w:t>
      </w:r>
      <w:r w:rsidRPr="00340DA2">
        <w:rPr>
          <w:lang w:val="en-US"/>
        </w:rPr>
        <w:t>Gong-Do Hwang</w:t>
      </w:r>
      <w:r w:rsidRPr="00340DA2">
        <w:rPr>
          <w:vertAlign w:val="superscript"/>
          <w:lang w:val="en-US"/>
        </w:rPr>
        <w:t>1,2</w:t>
      </w:r>
      <w:r w:rsidRPr="00340DA2">
        <w:rPr>
          <w:lang w:val="en-US"/>
        </w:rPr>
        <w:t>, Chin-Cheng Tsai</w:t>
      </w:r>
      <w:r w:rsidRPr="00340DA2">
        <w:rPr>
          <w:vertAlign w:val="superscript"/>
          <w:lang w:val="en-US"/>
        </w:rPr>
        <w:t>1</w:t>
      </w:r>
      <w:r w:rsidRPr="00340DA2">
        <w:rPr>
          <w:lang w:val="en-US"/>
        </w:rPr>
        <w:t>, Jui-Yi Ho</w:t>
      </w:r>
      <w:r w:rsidRPr="00340DA2">
        <w:rPr>
          <w:vertAlign w:val="superscript"/>
          <w:lang w:val="en-US"/>
        </w:rPr>
        <w:t>1</w:t>
      </w:r>
    </w:p>
    <w:p w14:paraId="3DDBDA47" w14:textId="77777777" w:rsidR="000F7A95" w:rsidRPr="00340DA2" w:rsidRDefault="000F7A95" w:rsidP="000F7A95">
      <w:pPr>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vertAlign w:val="superscript"/>
          <w:lang w:eastAsia="de-DE"/>
        </w:rPr>
        <w:t>1</w:t>
      </w:r>
      <w:r w:rsidRPr="00340DA2">
        <w:rPr>
          <w:rFonts w:ascii="Times New Roman" w:eastAsia="Times New Roman" w:hAnsi="Times New Roman" w:cs="Times New Roman"/>
          <w:sz w:val="20"/>
          <w:szCs w:val="24"/>
          <w:lang w:eastAsia="de-DE"/>
        </w:rPr>
        <w:t>Taiwan Typhoon and Flood Research Institute (TTFRI), National Applied Research Laboratories (NARLabs), Taipei, 10093, Taiwan</w:t>
      </w:r>
    </w:p>
    <w:p w14:paraId="3651B301" w14:textId="77777777" w:rsidR="000F7A95" w:rsidRPr="00340DA2" w:rsidRDefault="000F7A95" w:rsidP="000F7A95">
      <w:r w:rsidRPr="00340DA2">
        <w:rPr>
          <w:rFonts w:ascii="Times New Roman" w:eastAsia="Times New Roman" w:hAnsi="Times New Roman" w:cs="Times New Roman"/>
          <w:sz w:val="20"/>
          <w:szCs w:val="24"/>
          <w:vertAlign w:val="superscript"/>
          <w:lang w:eastAsia="de-DE"/>
        </w:rPr>
        <w:t>2</w:t>
      </w:r>
      <w:r w:rsidRPr="00340DA2">
        <w:rPr>
          <w:rFonts w:ascii="Times New Roman" w:eastAsia="Times New Roman" w:hAnsi="Times New Roman" w:cs="Times New Roman"/>
          <w:sz w:val="20"/>
          <w:szCs w:val="24"/>
          <w:lang w:eastAsia="de-DE"/>
        </w:rPr>
        <w:t>Department of Atmospheric Science, National Taiwan University, Taipei, 10617, Taiwan</w:t>
      </w:r>
    </w:p>
    <w:p w14:paraId="774D05B3" w14:textId="77777777" w:rsidR="000F7A95" w:rsidRPr="00340DA2" w:rsidRDefault="000F7A95" w:rsidP="000F7A95">
      <w:pPr>
        <w:spacing w:before="120" w:after="360"/>
        <w:rPr>
          <w:sz w:val="20"/>
          <w:szCs w:val="20"/>
        </w:rPr>
      </w:pPr>
      <w:r w:rsidRPr="00340DA2">
        <w:rPr>
          <w:rFonts w:ascii="Times New Roman" w:hAnsi="Times New Roman" w:cs="Times New Roman"/>
          <w:i/>
          <w:sz w:val="20"/>
          <w:szCs w:val="20"/>
        </w:rPr>
        <w:t>Correspondence to</w:t>
      </w:r>
      <w:r w:rsidRPr="00340DA2">
        <w:rPr>
          <w:rFonts w:ascii="Times New Roman" w:hAnsi="Times New Roman" w:cs="Times New Roman"/>
          <w:sz w:val="20"/>
          <w:szCs w:val="20"/>
        </w:rPr>
        <w:t>: Tsun-Hua Yang (tshyang@narlabs.org.tw)</w:t>
      </w:r>
    </w:p>
    <w:p w14:paraId="60E0AA26" w14:textId="77777777" w:rsidR="000F7A95" w:rsidRPr="00340DA2" w:rsidRDefault="000F7A95" w:rsidP="000F7A95">
      <w:pPr>
        <w:spacing w:after="0" w:line="360" w:lineRule="auto"/>
        <w:jc w:val="both"/>
        <w:rPr>
          <w:rFonts w:ascii="Times New Roman" w:hAnsi="Times New Roman" w:cs="Times New Roman"/>
          <w:b/>
          <w:sz w:val="24"/>
          <w:szCs w:val="24"/>
        </w:rPr>
      </w:pPr>
      <w:r w:rsidRPr="00340DA2">
        <w:rPr>
          <w:rFonts w:ascii="Times New Roman" w:eastAsia="Times New Roman" w:hAnsi="Times New Roman" w:cs="Times New Roman"/>
          <w:b/>
          <w:sz w:val="20"/>
          <w:szCs w:val="24"/>
          <w:lang w:eastAsia="de-DE"/>
        </w:rPr>
        <w:t xml:space="preserve">Abstract. </w:t>
      </w:r>
      <w:r w:rsidRPr="00340DA2">
        <w:rPr>
          <w:rFonts w:ascii="Times New Roman" w:eastAsia="標楷體" w:hAnsi="Times New Roman" w:cs="Times New Roman"/>
          <w:sz w:val="20"/>
        </w:rPr>
        <w:t>Urban inundation forecasting with extended lead times is useful in saving lives and property. This study proposes the integration of rainfall thresholds and ensemble precipitation forecasts to provide probabilistic urban inundation forecasts. Utilization of ensemble precipitation forecasts can extend forecast lead times to 72 h</w:t>
      </w:r>
      <w:r>
        <w:rPr>
          <w:rFonts w:ascii="Times New Roman" w:eastAsia="標楷體" w:hAnsi="Times New Roman" w:cs="Times New Roman"/>
          <w:sz w:val="20"/>
        </w:rPr>
        <w:t xml:space="preserve">, </w:t>
      </w:r>
      <w:r w:rsidRPr="007F07AF">
        <w:rPr>
          <w:rFonts w:ascii="Times New Roman" w:eastAsia="標楷體" w:hAnsi="Times New Roman" w:cs="Times New Roman"/>
          <w:color w:val="FF0000"/>
          <w:sz w:val="20"/>
        </w:rPr>
        <w:t>predicting</w:t>
      </w:r>
      <w:r w:rsidRPr="00340DA2">
        <w:rPr>
          <w:rFonts w:ascii="Times New Roman" w:eastAsia="標楷體" w:hAnsi="Times New Roman" w:cs="Times New Roman"/>
          <w:sz w:val="20"/>
        </w:rPr>
        <w:t xml:space="preserve"> peak flows and </w:t>
      </w:r>
      <w:r>
        <w:rPr>
          <w:rFonts w:ascii="Times New Roman" w:eastAsia="標楷體" w:hAnsi="Times New Roman" w:cs="Times New Roman"/>
          <w:sz w:val="20"/>
        </w:rPr>
        <w:t>to allow</w:t>
      </w:r>
      <w:r w:rsidRPr="00340DA2">
        <w:rPr>
          <w:rFonts w:ascii="Times New Roman" w:eastAsia="標楷體" w:hAnsi="Times New Roman" w:cs="Times New Roman"/>
          <w:sz w:val="20"/>
        </w:rPr>
        <w:t xml:space="preserve"> response agencies to take necessary preparatory measures. However, ensemble precipitation forecasting is time and resource intensive. Using rainfall thresholds to estimate urban areas’ inundation risk can decrease this complexity and save computation time. This study evaluated the performance of this system using three hundred and fifty-two townships in Taiwan and seven typhoons during the period 2013-2015. The levels of forecast probability needed to issue inundation alerts were addressed because ensemble forecasts are probability based. This study applied six levels of forecast probability and evaluated their performance using five measures. The results showed that this forecasting system performed better before a typhoon made landfall. Geography had a strong impact at the start of the numerical weather modeling, resulting in the underestimation of rainfall forecasts. Regardless of this finding, the </w:t>
      </w:r>
      <w:r w:rsidRPr="00340DA2">
        <w:rPr>
          <w:rFonts w:ascii="Times New Roman" w:eastAsia="標楷體" w:hAnsi="Times New Roman" w:cs="Times New Roman" w:hint="eastAsia"/>
          <w:sz w:val="20"/>
        </w:rPr>
        <w:t>inundation forecast</w:t>
      </w:r>
      <w:r w:rsidRPr="00340DA2">
        <w:rPr>
          <w:rFonts w:ascii="Times New Roman" w:eastAsia="標楷體" w:hAnsi="Times New Roman" w:cs="Times New Roman"/>
          <w:sz w:val="20"/>
        </w:rPr>
        <w:t xml:space="preserve"> performance was highly contingent on the rainfall forecast skill. This study then tested a hybrid approach of on-site observations and rainfall forecasts to decrease the influence of numerical weather predictions and improve the forecast performance. The results of this combined system showed that forecasts with a 24-h lead time improved significantly. These findings and the hybrid approach can be applied to other hydrometeorological early warning systems to improve hazard-related forecasts.  </w:t>
      </w:r>
    </w:p>
    <w:p w14:paraId="25EC530A" w14:textId="77777777" w:rsidR="000F7A95" w:rsidRPr="00340DA2" w:rsidRDefault="000F7A95" w:rsidP="000F7A95">
      <w:pPr>
        <w:pStyle w:val="1"/>
        <w:numPr>
          <w:ilvl w:val="0"/>
          <w:numId w:val="16"/>
        </w:numPr>
        <w:rPr>
          <w:b w:val="0"/>
          <w:sz w:val="24"/>
          <w:szCs w:val="24"/>
          <w:lang w:val="en-US"/>
        </w:rPr>
      </w:pPr>
      <w:r w:rsidRPr="00340DA2">
        <w:rPr>
          <w:lang w:val="en-US"/>
        </w:rPr>
        <w:t>Introduction</w:t>
      </w:r>
    </w:p>
    <w:p w14:paraId="763A7B4C" w14:textId="77777777" w:rsidR="000F7A95" w:rsidRPr="00340DA2" w:rsidRDefault="000F7A95" w:rsidP="000F7A95">
      <w:pPr>
        <w:spacing w:after="0" w:line="360" w:lineRule="auto"/>
        <w:jc w:val="both"/>
        <w:rPr>
          <w:rFonts w:ascii="Times New Roman" w:eastAsia="Times New Roman" w:hAnsi="Times New Roman" w:cs="Times New Roman"/>
          <w:sz w:val="20"/>
          <w:szCs w:val="24"/>
          <w:lang w:eastAsia="de-DE"/>
        </w:rPr>
      </w:pPr>
      <w:r w:rsidRPr="00340DA2">
        <w:rPr>
          <w:rFonts w:ascii="Times New Roman" w:eastAsia="標楷體" w:hAnsi="Times New Roman" w:cs="Times New Roman"/>
          <w:sz w:val="20"/>
        </w:rPr>
        <w:t>Flooding is one of the most destructive disasters in the world and results in enormous losses of life and property annually (Gruntfest and Handmer, 2001; Barredo, 2009; Hallegatte et al., 2013; Sampson et al., 2015). Global flood risk is likely to increase under climate change; as a result, numerous adaption strategies should be considered (Hirabayashi et al., 2013). Establishing an early flood warning system to reduce disaster losses is the most cost-effective solution of all of the structural and non-structural measures studied (</w:t>
      </w:r>
      <w:r w:rsidRPr="00340DA2">
        <w:rPr>
          <w:rFonts w:ascii="Times New Roman" w:eastAsia="Times New Roman" w:hAnsi="Times New Roman" w:cs="Times New Roman"/>
          <w:sz w:val="20"/>
          <w:szCs w:val="24"/>
          <w:lang w:eastAsia="de-DE"/>
        </w:rPr>
        <w:t xml:space="preserve">Alfieri et al., 2012; </w:t>
      </w:r>
      <w:r w:rsidRPr="00340DA2">
        <w:rPr>
          <w:rFonts w:ascii="Times New Roman" w:eastAsia="標楷體" w:hAnsi="Times New Roman" w:cs="Times New Roman"/>
          <w:sz w:val="20"/>
        </w:rPr>
        <w:t>H</w:t>
      </w:r>
      <w:r w:rsidRPr="00340DA2">
        <w:rPr>
          <w:rFonts w:ascii="Times New Roman" w:eastAsia="Times New Roman" w:hAnsi="Times New Roman" w:cs="Times New Roman"/>
          <w:sz w:val="20"/>
          <w:szCs w:val="24"/>
          <w:lang w:eastAsia="de-DE"/>
        </w:rPr>
        <w:t xml:space="preserve">allegatte, 2012). </w:t>
      </w:r>
      <w:r>
        <w:rPr>
          <w:rFonts w:ascii="Times New Roman" w:eastAsia="Times New Roman" w:hAnsi="Times New Roman" w:cs="Times New Roman"/>
          <w:color w:val="FF0000"/>
          <w:sz w:val="20"/>
          <w:szCs w:val="24"/>
          <w:lang w:eastAsia="de-DE"/>
        </w:rPr>
        <w:t>Several</w:t>
      </w:r>
      <w:r w:rsidRPr="00340DA2">
        <w:rPr>
          <w:rFonts w:ascii="Times New Roman" w:eastAsia="Times New Roman" w:hAnsi="Times New Roman" w:cs="Times New Roman"/>
          <w:color w:val="FF0000"/>
          <w:sz w:val="20"/>
          <w:szCs w:val="24"/>
          <w:lang w:eastAsia="de-DE"/>
        </w:rPr>
        <w:t xml:space="preserve"> flood warning systems have been developed </w:t>
      </w:r>
      <w:r w:rsidRPr="00340DA2">
        <w:rPr>
          <w:rFonts w:ascii="Times New Roman" w:hAnsi="Times New Roman"/>
          <w:color w:val="FF0000"/>
          <w:sz w:val="20"/>
        </w:rPr>
        <w:t xml:space="preserve">and </w:t>
      </w:r>
      <w:r w:rsidRPr="00340DA2">
        <w:rPr>
          <w:rFonts w:ascii="Times New Roman" w:eastAsia="Times New Roman" w:hAnsi="Times New Roman" w:cs="Times New Roman"/>
          <w:color w:val="FF0000"/>
          <w:sz w:val="20"/>
          <w:szCs w:val="24"/>
          <w:lang w:eastAsia="de-DE"/>
        </w:rPr>
        <w:t>implemented</w:t>
      </w:r>
      <w:r w:rsidRPr="00340DA2">
        <w:rPr>
          <w:rFonts w:ascii="Times New Roman" w:hAnsi="Times New Roman"/>
          <w:color w:val="FF0000"/>
          <w:sz w:val="20"/>
        </w:rPr>
        <w:t xml:space="preserve"> </w:t>
      </w:r>
      <w:r>
        <w:rPr>
          <w:rFonts w:ascii="Times New Roman" w:hAnsi="Times New Roman"/>
          <w:color w:val="FF0000"/>
          <w:sz w:val="20"/>
        </w:rPr>
        <w:t>in response to</w:t>
      </w:r>
      <w:r w:rsidRPr="00340DA2">
        <w:rPr>
          <w:rFonts w:ascii="Times New Roman" w:hAnsi="Times New Roman"/>
          <w:color w:val="FF0000"/>
          <w:sz w:val="20"/>
        </w:rPr>
        <w:t xml:space="preserve"> </w:t>
      </w:r>
      <w:r w:rsidRPr="00340DA2">
        <w:rPr>
          <w:rFonts w:ascii="Times New Roman" w:eastAsia="Times New Roman" w:hAnsi="Times New Roman" w:cs="Times New Roman"/>
          <w:color w:val="FF0000"/>
          <w:sz w:val="20"/>
          <w:szCs w:val="24"/>
          <w:lang w:eastAsia="de-DE"/>
        </w:rPr>
        <w:t>flood</w:t>
      </w:r>
      <w:r>
        <w:rPr>
          <w:rFonts w:ascii="Times New Roman" w:eastAsia="Times New Roman" w:hAnsi="Times New Roman" w:cs="Times New Roman"/>
          <w:color w:val="FF0000"/>
          <w:sz w:val="20"/>
          <w:szCs w:val="24"/>
          <w:lang w:eastAsia="de-DE"/>
        </w:rPr>
        <w:t>s</w:t>
      </w:r>
      <w:r w:rsidRPr="00340DA2">
        <w:rPr>
          <w:rFonts w:ascii="Times New Roman" w:eastAsia="Times New Roman" w:hAnsi="Times New Roman" w:cs="Times New Roman"/>
          <w:color w:val="FF0000"/>
          <w:sz w:val="20"/>
          <w:szCs w:val="24"/>
          <w:lang w:eastAsia="de-DE"/>
        </w:rPr>
        <w:t xml:space="preserve"> </w:t>
      </w:r>
      <w:r w:rsidRPr="00340DA2">
        <w:rPr>
          <w:rFonts w:ascii="Times New Roman" w:hAnsi="Times New Roman"/>
          <w:color w:val="FF0000"/>
          <w:sz w:val="20"/>
        </w:rPr>
        <w:t>(Pappenberger et al., 2005; Thielen et al., 2009</w:t>
      </w:r>
      <w:r w:rsidRPr="00340DA2">
        <w:rPr>
          <w:rFonts w:ascii="Times New Roman" w:eastAsia="Times New Roman" w:hAnsi="Times New Roman" w:cs="Times New Roman"/>
          <w:color w:val="FF0000"/>
          <w:sz w:val="20"/>
          <w:szCs w:val="24"/>
          <w:lang w:eastAsia="de-DE"/>
        </w:rPr>
        <w:t xml:space="preserve">; </w:t>
      </w:r>
      <w:r w:rsidRPr="00340DA2">
        <w:rPr>
          <w:rFonts w:ascii="Times New Roman" w:hAnsi="Times New Roman"/>
          <w:color w:val="FF0000"/>
          <w:sz w:val="20"/>
        </w:rPr>
        <w:t>López-Trujillo, 2010</w:t>
      </w:r>
      <w:r w:rsidRPr="00340DA2">
        <w:rPr>
          <w:rFonts w:ascii="Times New Roman" w:eastAsia="Times New Roman" w:hAnsi="Times New Roman" w:cs="Times New Roman"/>
          <w:color w:val="FF0000"/>
          <w:sz w:val="20"/>
          <w:szCs w:val="24"/>
          <w:lang w:eastAsia="de-DE"/>
        </w:rPr>
        <w:t xml:space="preserve">; </w:t>
      </w:r>
      <w:r w:rsidRPr="00340DA2">
        <w:rPr>
          <w:rFonts w:ascii="Times New Roman" w:hAnsi="Times New Roman"/>
          <w:color w:val="FF0000"/>
          <w:sz w:val="20"/>
        </w:rPr>
        <w:t>De Kleermaeker et al., 2012; Doong et al., 2012).</w:t>
      </w:r>
    </w:p>
    <w:p w14:paraId="3C991C8E" w14:textId="77777777" w:rsidR="000F7A95" w:rsidRPr="00340DA2" w:rsidRDefault="000F7A95" w:rsidP="000F7A95">
      <w:pPr>
        <w:spacing w:after="0" w:line="360" w:lineRule="auto"/>
        <w:jc w:val="both"/>
        <w:rPr>
          <w:rFonts w:ascii="Times New Roman" w:eastAsia="Times New Roman" w:hAnsi="Times New Roman" w:cs="Times New Roman"/>
          <w:color w:val="FF0000"/>
          <w:sz w:val="20"/>
          <w:szCs w:val="24"/>
          <w:lang w:eastAsia="de-DE"/>
        </w:rPr>
      </w:pPr>
      <w:r w:rsidRPr="00340DA2">
        <w:rPr>
          <w:rFonts w:ascii="Times New Roman" w:eastAsia="Times New Roman" w:hAnsi="Times New Roman" w:cs="Times New Roman"/>
          <w:sz w:val="20"/>
          <w:szCs w:val="24"/>
          <w:lang w:eastAsia="de-DE"/>
        </w:rPr>
        <w:lastRenderedPageBreak/>
        <w:t>Various approaches are used to simulate flooding</w:t>
      </w:r>
      <w:r>
        <w:rPr>
          <w:rFonts w:ascii="Times New Roman" w:eastAsia="Times New Roman" w:hAnsi="Times New Roman" w:cs="Times New Roman"/>
          <w:sz w:val="20"/>
          <w:szCs w:val="24"/>
          <w:lang w:eastAsia="de-DE"/>
        </w:rPr>
        <w:t xml:space="preserve"> based on </w:t>
      </w:r>
      <w:r w:rsidRPr="00340DA2">
        <w:rPr>
          <w:rFonts w:ascii="Times New Roman" w:eastAsia="Times New Roman" w:hAnsi="Times New Roman" w:cs="Times New Roman"/>
          <w:sz w:val="20"/>
          <w:szCs w:val="24"/>
          <w:lang w:eastAsia="de-DE"/>
        </w:rPr>
        <w:t>the available rainfall data. Complex models such as the one- or two-dimensional Saint-Venant equations better describe flow behaviors and provide detailed spatial information as part of their flood forecasts (e.g., Nguyen et al., 2015; Huthoff et al., 2015).</w:t>
      </w:r>
      <w:r w:rsidRPr="00340DA2">
        <w:rPr>
          <w:rFonts w:ascii="Times New Roman" w:hAnsi="Times New Roman"/>
          <w:color w:val="FF0000"/>
          <w:sz w:val="20"/>
        </w:rPr>
        <w:t xml:space="preserve"> However, </w:t>
      </w:r>
      <w:r>
        <w:rPr>
          <w:rFonts w:ascii="Times New Roman" w:hAnsi="Times New Roman"/>
          <w:color w:val="FF0000"/>
          <w:sz w:val="20"/>
        </w:rPr>
        <w:t xml:space="preserve">the </w:t>
      </w:r>
      <w:r w:rsidRPr="00340DA2">
        <w:rPr>
          <w:rFonts w:ascii="Times New Roman" w:hAnsi="Times New Roman"/>
          <w:color w:val="FF0000"/>
          <w:sz w:val="20"/>
        </w:rPr>
        <w:t>high computation costs and substantial data requirements involved in solving these detailed models limit the application</w:t>
      </w:r>
      <w:r>
        <w:rPr>
          <w:rFonts w:ascii="Times New Roman" w:hAnsi="Times New Roman"/>
          <w:color w:val="FF0000"/>
          <w:sz w:val="20"/>
        </w:rPr>
        <w:t xml:space="preserve"> of these models</w:t>
      </w:r>
      <w:r w:rsidRPr="00340DA2">
        <w:rPr>
          <w:rFonts w:ascii="Times New Roman" w:hAnsi="Times New Roman"/>
          <w:color w:val="FF0000"/>
          <w:sz w:val="20"/>
        </w:rPr>
        <w:t xml:space="preserve"> during an emergency response or real-time forecast. </w:t>
      </w:r>
      <w:r w:rsidRPr="00340DA2">
        <w:rPr>
          <w:rFonts w:ascii="Times New Roman" w:eastAsia="Times New Roman" w:hAnsi="Times New Roman" w:cs="Times New Roman"/>
          <w:color w:val="FF0000"/>
          <w:sz w:val="20"/>
          <w:szCs w:val="24"/>
          <w:lang w:eastAsia="de-DE"/>
        </w:rPr>
        <w:t>Therefore</w:t>
      </w:r>
      <w:r w:rsidRPr="00340DA2">
        <w:rPr>
          <w:rFonts w:ascii="Times New Roman" w:hAnsi="Times New Roman"/>
          <w:color w:val="FF0000"/>
          <w:sz w:val="20"/>
        </w:rPr>
        <w:t>, a variety of alternatives</w:t>
      </w:r>
      <w:r>
        <w:rPr>
          <w:rFonts w:ascii="Times New Roman" w:hAnsi="Times New Roman"/>
          <w:color w:val="FF0000"/>
          <w:sz w:val="20"/>
        </w:rPr>
        <w:t>,</w:t>
      </w:r>
      <w:r w:rsidRPr="00340DA2">
        <w:rPr>
          <w:rFonts w:ascii="Times New Roman" w:hAnsi="Times New Roman"/>
          <w:color w:val="FF0000"/>
          <w:sz w:val="20"/>
        </w:rPr>
        <w:t xml:space="preserve"> </w:t>
      </w:r>
      <w:r w:rsidRPr="00340DA2">
        <w:rPr>
          <w:rFonts w:ascii="Times New Roman" w:eastAsia="Times New Roman" w:hAnsi="Times New Roman" w:cs="Times New Roman"/>
          <w:color w:val="FF0000"/>
          <w:sz w:val="20"/>
          <w:szCs w:val="24"/>
          <w:lang w:eastAsia="de-DE"/>
        </w:rPr>
        <w:t>such as</w:t>
      </w:r>
      <w:r w:rsidRPr="00340DA2">
        <w:rPr>
          <w:rFonts w:ascii="Times New Roman" w:hAnsi="Times New Roman"/>
          <w:color w:val="FF0000"/>
          <w:sz w:val="20"/>
        </w:rPr>
        <w:t xml:space="preserve"> simplified equation-based systems</w:t>
      </w:r>
      <w:r>
        <w:rPr>
          <w:rFonts w:ascii="Times New Roman" w:hAnsi="Times New Roman"/>
          <w:color w:val="FF0000"/>
          <w:sz w:val="20"/>
        </w:rPr>
        <w:t>,</w:t>
      </w:r>
      <w:r w:rsidRPr="00340DA2">
        <w:rPr>
          <w:rFonts w:ascii="Times New Roman" w:hAnsi="Times New Roman"/>
          <w:color w:val="FF0000"/>
          <w:sz w:val="20"/>
        </w:rPr>
        <w:t xml:space="preserve"> data-driven models</w:t>
      </w:r>
      <w:r>
        <w:rPr>
          <w:rFonts w:ascii="Times New Roman" w:hAnsi="Times New Roman"/>
          <w:color w:val="FF0000"/>
          <w:sz w:val="20"/>
        </w:rPr>
        <w:t>,</w:t>
      </w:r>
      <w:r w:rsidRPr="00340DA2">
        <w:rPr>
          <w:rFonts w:ascii="Times New Roman" w:hAnsi="Times New Roman"/>
          <w:color w:val="FF0000"/>
          <w:sz w:val="20"/>
        </w:rPr>
        <w:t xml:space="preserve"> and rainfall threshold-based approaches</w:t>
      </w:r>
      <w:r>
        <w:rPr>
          <w:rFonts w:ascii="Times New Roman" w:hAnsi="Times New Roman"/>
          <w:color w:val="FF0000"/>
          <w:sz w:val="20"/>
        </w:rPr>
        <w:t>,</w:t>
      </w:r>
      <w:r w:rsidRPr="00340DA2">
        <w:rPr>
          <w:rFonts w:ascii="Times New Roman" w:eastAsia="Times New Roman" w:hAnsi="Times New Roman" w:cs="Times New Roman"/>
          <w:color w:val="FF0000"/>
          <w:sz w:val="20"/>
          <w:szCs w:val="24"/>
          <w:lang w:eastAsia="de-DE"/>
        </w:rPr>
        <w:t xml:space="preserve"> </w:t>
      </w:r>
      <w:r>
        <w:rPr>
          <w:rFonts w:ascii="Times New Roman" w:eastAsia="Times New Roman" w:hAnsi="Times New Roman" w:cs="Times New Roman"/>
          <w:color w:val="FF0000"/>
          <w:sz w:val="20"/>
          <w:szCs w:val="24"/>
          <w:lang w:eastAsia="de-DE"/>
        </w:rPr>
        <w:t>have been</w:t>
      </w:r>
      <w:r w:rsidRPr="00340DA2">
        <w:rPr>
          <w:rFonts w:ascii="Times New Roman" w:eastAsia="Times New Roman" w:hAnsi="Times New Roman" w:cs="Times New Roman"/>
          <w:color w:val="FF0000"/>
          <w:sz w:val="20"/>
          <w:szCs w:val="24"/>
          <w:lang w:eastAsia="de-DE"/>
        </w:rPr>
        <w:t xml:space="preserve"> developed to improve the computing efficiency</w:t>
      </w:r>
      <w:r>
        <w:rPr>
          <w:rFonts w:ascii="Times New Roman" w:eastAsia="Times New Roman" w:hAnsi="Times New Roman" w:cs="Times New Roman"/>
          <w:color w:val="FF0000"/>
          <w:sz w:val="20"/>
          <w:szCs w:val="24"/>
          <w:lang w:eastAsia="de-DE"/>
        </w:rPr>
        <w:t xml:space="preserve"> of the</w:t>
      </w:r>
      <w:r w:rsidRPr="00340DA2">
        <w:rPr>
          <w:rFonts w:ascii="Times New Roman" w:eastAsia="Times New Roman" w:hAnsi="Times New Roman" w:cs="Times New Roman"/>
          <w:color w:val="FF0000"/>
          <w:sz w:val="20"/>
          <w:szCs w:val="24"/>
          <w:lang w:eastAsia="de-DE"/>
        </w:rPr>
        <w:t xml:space="preserve"> models. </w:t>
      </w:r>
    </w:p>
    <w:p w14:paraId="58E9367F" w14:textId="77777777" w:rsidR="000F7A95" w:rsidRPr="00340DA2" w:rsidRDefault="000F7A95" w:rsidP="000F7A95">
      <w:pPr>
        <w:spacing w:beforeLines="50" w:before="120" w:afterLines="50" w:after="120" w:line="360" w:lineRule="auto"/>
        <w:jc w:val="both"/>
        <w:rPr>
          <w:rFonts w:ascii="Times New Roman" w:eastAsia="Times New Roman" w:hAnsi="Times New Roman" w:cs="Times New Roman"/>
          <w:sz w:val="20"/>
          <w:szCs w:val="24"/>
          <w:lang w:eastAsia="de-DE"/>
        </w:rPr>
      </w:pPr>
      <w:r>
        <w:rPr>
          <w:rFonts w:ascii="Times New Roman" w:eastAsia="Times New Roman" w:hAnsi="Times New Roman" w:cs="Times New Roman"/>
          <w:b/>
          <w:color w:val="FF0000"/>
          <w:sz w:val="20"/>
          <w:szCs w:val="24"/>
          <w:lang w:eastAsia="de-DE"/>
        </w:rPr>
        <w:t>S</w:t>
      </w:r>
      <w:r w:rsidRPr="00340DA2">
        <w:rPr>
          <w:rFonts w:ascii="Times New Roman" w:eastAsia="Times New Roman" w:hAnsi="Times New Roman" w:cs="Times New Roman"/>
          <w:b/>
          <w:color w:val="FF0000"/>
          <w:sz w:val="20"/>
          <w:szCs w:val="24"/>
          <w:lang w:eastAsia="de-DE"/>
        </w:rPr>
        <w:t xml:space="preserve">implified equation-based systems </w:t>
      </w:r>
      <w:r w:rsidRPr="00340DA2">
        <w:rPr>
          <w:rFonts w:ascii="Times New Roman" w:eastAsia="Times New Roman" w:hAnsi="Times New Roman" w:cs="Times New Roman"/>
          <w:sz w:val="20"/>
          <w:szCs w:val="24"/>
          <w:lang w:eastAsia="de-DE"/>
        </w:rPr>
        <w:t>(</w:t>
      </w:r>
      <w:r w:rsidRPr="00340DA2">
        <w:rPr>
          <w:rFonts w:ascii="Times New Roman" w:eastAsia="Times New Roman" w:hAnsi="Times New Roman" w:cs="Times New Roman"/>
          <w:color w:val="FF0000"/>
          <w:sz w:val="20"/>
          <w:szCs w:val="24"/>
          <w:lang w:eastAsia="de-DE"/>
        </w:rPr>
        <w:t xml:space="preserve">e.g., </w:t>
      </w:r>
      <w:r w:rsidRPr="00340DA2">
        <w:rPr>
          <w:rFonts w:ascii="Times New Roman" w:hAnsi="Times New Roman"/>
          <w:color w:val="FF0000"/>
          <w:sz w:val="20"/>
        </w:rPr>
        <w:t xml:space="preserve">Cirbus and Podhoranyi, 2013; Liu et al., 2014; Shao et al. </w:t>
      </w:r>
      <w:r w:rsidRPr="00340DA2">
        <w:rPr>
          <w:rFonts w:ascii="Times New Roman" w:eastAsia="Times New Roman" w:hAnsi="Times New Roman" w:cs="Times New Roman"/>
          <w:color w:val="FF0000"/>
          <w:sz w:val="20"/>
          <w:szCs w:val="24"/>
          <w:lang w:eastAsia="de-DE"/>
        </w:rPr>
        <w:t xml:space="preserve">2015) </w:t>
      </w:r>
      <w:r>
        <w:rPr>
          <w:rFonts w:ascii="Times New Roman" w:eastAsia="Times New Roman" w:hAnsi="Times New Roman" w:cs="Times New Roman"/>
          <w:color w:val="FF0000"/>
          <w:sz w:val="20"/>
          <w:szCs w:val="24"/>
          <w:lang w:eastAsia="de-DE"/>
        </w:rPr>
        <w:t>use</w:t>
      </w:r>
      <w:r w:rsidRPr="00340DA2">
        <w:rPr>
          <w:rFonts w:ascii="Times New Roman" w:hAnsi="Times New Roman"/>
          <w:color w:val="FF0000"/>
          <w:sz w:val="20"/>
        </w:rPr>
        <w:t xml:space="preserve"> simplified equations</w:t>
      </w:r>
      <w:r>
        <w:rPr>
          <w:rFonts w:ascii="Times New Roman" w:hAnsi="Times New Roman"/>
          <w:color w:val="FF0000"/>
          <w:sz w:val="20"/>
        </w:rPr>
        <w:t>,</w:t>
      </w:r>
      <w:r w:rsidRPr="00340DA2">
        <w:rPr>
          <w:rFonts w:ascii="Times New Roman" w:hAnsi="Times New Roman"/>
          <w:color w:val="FF0000"/>
          <w:sz w:val="20"/>
        </w:rPr>
        <w:t xml:space="preserve"> such as Manning’s equation</w:t>
      </w:r>
      <w:r>
        <w:rPr>
          <w:rFonts w:ascii="Times New Roman" w:hAnsi="Times New Roman"/>
          <w:color w:val="FF0000"/>
          <w:sz w:val="20"/>
        </w:rPr>
        <w:t>,</w:t>
      </w:r>
      <w:r w:rsidRPr="00340DA2">
        <w:rPr>
          <w:rFonts w:ascii="Times New Roman" w:hAnsi="Times New Roman"/>
          <w:color w:val="FF0000"/>
          <w:sz w:val="20"/>
        </w:rPr>
        <w:t xml:space="preserve"> to describe water spreading</w:t>
      </w:r>
      <w:r>
        <w:rPr>
          <w:rFonts w:ascii="Times New Roman" w:hAnsi="Times New Roman"/>
          <w:color w:val="FF0000"/>
          <w:sz w:val="20"/>
        </w:rPr>
        <w:t>,</w:t>
      </w:r>
      <w:r w:rsidRPr="00340DA2">
        <w:rPr>
          <w:rFonts w:ascii="Times New Roman" w:hAnsi="Times New Roman"/>
          <w:color w:val="FF0000"/>
          <w:sz w:val="20"/>
        </w:rPr>
        <w:t xml:space="preserve"> </w:t>
      </w:r>
      <w:r>
        <w:rPr>
          <w:rFonts w:ascii="Times New Roman" w:eastAsia="Times New Roman" w:hAnsi="Times New Roman" w:cs="Times New Roman"/>
          <w:sz w:val="20"/>
          <w:szCs w:val="24"/>
          <w:lang w:eastAsia="de-DE"/>
        </w:rPr>
        <w:t xml:space="preserve">thereby </w:t>
      </w:r>
      <w:r w:rsidRPr="00340DA2">
        <w:rPr>
          <w:rFonts w:ascii="Times New Roman" w:hAnsi="Times New Roman"/>
          <w:color w:val="FF0000"/>
          <w:sz w:val="20"/>
        </w:rPr>
        <w:t>improv</w:t>
      </w:r>
      <w:r>
        <w:rPr>
          <w:rFonts w:ascii="Times New Roman" w:hAnsi="Times New Roman"/>
          <w:color w:val="FF0000"/>
          <w:sz w:val="20"/>
        </w:rPr>
        <w:t>ing</w:t>
      </w:r>
      <w:r w:rsidRPr="00340DA2">
        <w:rPr>
          <w:rFonts w:ascii="Times New Roman" w:hAnsi="Times New Roman"/>
          <w:color w:val="FF0000"/>
          <w:sz w:val="20"/>
        </w:rPr>
        <w:t xml:space="preserve"> the calculation efficiency of</w:t>
      </w:r>
      <w:r>
        <w:rPr>
          <w:rFonts w:ascii="Times New Roman" w:hAnsi="Times New Roman"/>
          <w:color w:val="FF0000"/>
          <w:sz w:val="20"/>
        </w:rPr>
        <w:t xml:space="preserve"> the</w:t>
      </w:r>
      <w:r w:rsidRPr="00340DA2">
        <w:rPr>
          <w:rFonts w:ascii="Times New Roman" w:hAnsi="Times New Roman"/>
          <w:color w:val="FF0000"/>
          <w:sz w:val="20"/>
        </w:rPr>
        <w:t xml:space="preserve"> forecasting models. However, the data required, including </w:t>
      </w:r>
      <w:bookmarkStart w:id="0" w:name="OLE_LINK1"/>
      <w:r w:rsidRPr="00340DA2">
        <w:rPr>
          <w:rFonts w:ascii="Times New Roman" w:hAnsi="Times New Roman"/>
          <w:color w:val="FF0000"/>
          <w:sz w:val="20"/>
        </w:rPr>
        <w:t>digital elevation models (DEMs)</w:t>
      </w:r>
      <w:bookmarkEnd w:id="0"/>
      <w:r w:rsidRPr="00340DA2">
        <w:rPr>
          <w:rFonts w:ascii="Times New Roman" w:hAnsi="Times New Roman"/>
          <w:color w:val="FF0000"/>
          <w:sz w:val="20"/>
        </w:rPr>
        <w:t xml:space="preserve"> and surface roughness, are sometimes difficult to collect. As a result, data preparedness is still a practical concern for the abovementioned models. </w:t>
      </w:r>
      <w:r w:rsidRPr="00340DA2">
        <w:rPr>
          <w:rFonts w:ascii="Times New Roman" w:eastAsia="Times New Roman" w:hAnsi="Times New Roman" w:cs="Times New Roman"/>
          <w:b/>
          <w:color w:val="FF0000"/>
          <w:sz w:val="20"/>
          <w:szCs w:val="24"/>
          <w:lang w:eastAsia="de-DE"/>
        </w:rPr>
        <w:t>Data-driven models</w:t>
      </w:r>
      <w:r w:rsidRPr="00340DA2">
        <w:rPr>
          <w:rFonts w:ascii="Times New Roman" w:eastAsia="Times New Roman" w:hAnsi="Times New Roman" w:cs="Times New Roman"/>
          <w:color w:val="FF0000"/>
          <w:sz w:val="20"/>
          <w:szCs w:val="24"/>
          <w:lang w:eastAsia="de-DE"/>
        </w:rPr>
        <w:t xml:space="preserve"> are based on computational intelligence or machines.</w:t>
      </w:r>
      <w:r w:rsidRPr="00340DA2">
        <w:rPr>
          <w:rFonts w:ascii="Times New Roman" w:hAnsi="Times New Roman"/>
          <w:color w:val="FF0000"/>
          <w:sz w:val="20"/>
        </w:rPr>
        <w:t xml:space="preserve"> Flood forecasting is just one of the applications</w:t>
      </w:r>
      <w:r>
        <w:rPr>
          <w:rFonts w:ascii="Times New Roman" w:hAnsi="Times New Roman"/>
          <w:color w:val="FF0000"/>
          <w:sz w:val="20"/>
        </w:rPr>
        <w:t xml:space="preserve"> of these models</w:t>
      </w:r>
      <w:r w:rsidRPr="00340DA2">
        <w:rPr>
          <w:rFonts w:ascii="Times New Roman" w:hAnsi="Times New Roman"/>
          <w:color w:val="FF0000"/>
          <w:sz w:val="20"/>
        </w:rPr>
        <w:t xml:space="preserve"> (e.g., Chang et al., 2010; Lin et al., 2013). As indicated by the name, the quality and quantity of data used in the model have a considerable impact on the performance of data-driven models. To collect accurate flood inundation data is a challenge in itself. In addition, the performance of data-driven models deteriorates as forecast time increases (e.g., Lin and Jhong, 2015; Badrzadeh et al., 2015). Data-driven models also cannot provide forecasts with longer lead times. </w:t>
      </w:r>
      <w:r w:rsidRPr="00340DA2">
        <w:rPr>
          <w:rFonts w:ascii="Times New Roman" w:hAnsi="Times New Roman"/>
          <w:b/>
          <w:color w:val="FF0000"/>
          <w:sz w:val="20"/>
        </w:rPr>
        <w:t>A rainfall threshold approach</w:t>
      </w:r>
      <w:r w:rsidRPr="00340DA2">
        <w:rPr>
          <w:rFonts w:ascii="Times New Roman" w:hAnsi="Times New Roman"/>
          <w:color w:val="FF0000"/>
          <w:sz w:val="20"/>
        </w:rPr>
        <w:t xml:space="preserve"> is commonly applied to evaluate landslide risk (e.g., Crosta and Frattini, 2003; Guzzetti et al., 2007; Posner and Georgakakos, 2015). Meteorological organizations generally issue flood forecasts/warnings </w:t>
      </w:r>
      <w:r w:rsidRPr="00340DA2">
        <w:rPr>
          <w:rFonts w:ascii="Times New Roman" w:eastAsia="Times New Roman" w:hAnsi="Times New Roman" w:cs="Times New Roman"/>
          <w:color w:val="FF0000"/>
          <w:sz w:val="20"/>
          <w:szCs w:val="24"/>
          <w:lang w:eastAsia="de-DE"/>
        </w:rPr>
        <w:t xml:space="preserve">if a critical value—namely, a rainfall threshold—is exceeded by the observed or </w:t>
      </w:r>
      <w:r>
        <w:rPr>
          <w:rFonts w:ascii="Times New Roman" w:eastAsia="Times New Roman" w:hAnsi="Times New Roman" w:cs="Times New Roman"/>
          <w:color w:val="FF0000"/>
          <w:sz w:val="20"/>
          <w:szCs w:val="24"/>
          <w:lang w:eastAsia="de-DE"/>
        </w:rPr>
        <w:t>predicted</w:t>
      </w:r>
      <w:r w:rsidRPr="00340DA2">
        <w:rPr>
          <w:rFonts w:ascii="Times New Roman" w:eastAsia="Times New Roman" w:hAnsi="Times New Roman" w:cs="Times New Roman"/>
          <w:color w:val="FF0000"/>
          <w:sz w:val="20"/>
          <w:szCs w:val="24"/>
          <w:lang w:eastAsia="de-DE"/>
        </w:rPr>
        <w:t xml:space="preserve"> rainfall </w:t>
      </w:r>
      <w:r w:rsidRPr="00340DA2">
        <w:rPr>
          <w:rFonts w:ascii="Times New Roman" w:hAnsi="Times New Roman"/>
          <w:color w:val="FF0000"/>
          <w:sz w:val="20"/>
        </w:rPr>
        <w:t xml:space="preserve">(Martina et al., 2006). </w:t>
      </w:r>
      <w:r w:rsidRPr="00340DA2">
        <w:rPr>
          <w:rFonts w:ascii="Times New Roman" w:eastAsia="Times New Roman" w:hAnsi="Times New Roman" w:cs="Times New Roman"/>
          <w:color w:val="FF0000"/>
          <w:sz w:val="20"/>
          <w:szCs w:val="24"/>
          <w:lang w:eastAsia="de-DE"/>
        </w:rPr>
        <w:t>Several operational meteorological agencies throughout the world issue warnings based on</w:t>
      </w:r>
      <w:bookmarkStart w:id="1" w:name="OLE_LINK2"/>
      <w:r w:rsidRPr="00340DA2">
        <w:rPr>
          <w:rFonts w:ascii="Times New Roman" w:eastAsia="Times New Roman" w:hAnsi="Times New Roman" w:cs="Times New Roman"/>
          <w:color w:val="FF0000"/>
          <w:sz w:val="20"/>
          <w:szCs w:val="24"/>
          <w:lang w:eastAsia="de-DE"/>
        </w:rPr>
        <w:t xml:space="preserve"> Flash Flood Guidance (FFG)</w:t>
      </w:r>
      <w:bookmarkEnd w:id="1"/>
      <w:r w:rsidRPr="00340DA2">
        <w:rPr>
          <w:rFonts w:ascii="Times New Roman" w:eastAsia="Times New Roman" w:hAnsi="Times New Roman" w:cs="Times New Roman"/>
          <w:color w:val="FF0000"/>
          <w:sz w:val="20"/>
          <w:szCs w:val="24"/>
          <w:lang w:eastAsia="de-DE"/>
        </w:rPr>
        <w:t xml:space="preserve"> values </w:t>
      </w:r>
      <w:r w:rsidRPr="00340DA2">
        <w:rPr>
          <w:rFonts w:ascii="Times New Roman" w:hAnsi="Times New Roman"/>
          <w:color w:val="FF0000"/>
          <w:sz w:val="20"/>
        </w:rPr>
        <w:t>(Gourley et al., 2014).</w:t>
      </w:r>
      <w:r w:rsidRPr="00340DA2">
        <w:rPr>
          <w:rFonts w:ascii="Times New Roman" w:eastAsia="Times New Roman" w:hAnsi="Times New Roman" w:cs="Times New Roman"/>
          <w:sz w:val="20"/>
          <w:szCs w:val="24"/>
          <w:lang w:eastAsia="de-DE"/>
        </w:rPr>
        <w:t xml:space="preserve"> </w:t>
      </w:r>
      <w:r w:rsidRPr="00340DA2">
        <w:rPr>
          <w:rFonts w:ascii="Times New Roman" w:eastAsia="Times New Roman" w:hAnsi="Times New Roman" w:cs="Times New Roman"/>
          <w:color w:val="FF0000"/>
          <w:sz w:val="20"/>
          <w:szCs w:val="24"/>
          <w:lang w:eastAsia="de-DE"/>
        </w:rPr>
        <w:t xml:space="preserve">The </w:t>
      </w:r>
      <w:bookmarkStart w:id="2" w:name="OLE_LINK3"/>
      <w:r w:rsidRPr="00340DA2">
        <w:rPr>
          <w:rFonts w:ascii="Times New Roman" w:hAnsi="Times New Roman"/>
          <w:color w:val="FF0000"/>
          <w:sz w:val="20"/>
        </w:rPr>
        <w:t xml:space="preserve">US National Weather Service </w:t>
      </w:r>
      <w:bookmarkEnd w:id="2"/>
      <w:r w:rsidRPr="00340DA2">
        <w:rPr>
          <w:rFonts w:ascii="Times New Roman" w:hAnsi="Times New Roman"/>
          <w:color w:val="FF0000"/>
          <w:sz w:val="20"/>
        </w:rPr>
        <w:t xml:space="preserve">(NWS) developed FFG values for flash flooding (Carpenter et al., 1999). </w:t>
      </w:r>
      <w:r>
        <w:rPr>
          <w:rFonts w:ascii="Times New Roman" w:hAnsi="Times New Roman"/>
          <w:color w:val="FF0000"/>
          <w:sz w:val="20"/>
        </w:rPr>
        <w:t>Based on these values, f</w:t>
      </w:r>
      <w:r w:rsidRPr="00340DA2">
        <w:rPr>
          <w:rFonts w:ascii="Times New Roman" w:hAnsi="Times New Roman"/>
          <w:color w:val="FF0000"/>
          <w:sz w:val="20"/>
        </w:rPr>
        <w:t>loods are predicted</w:t>
      </w:r>
      <w:r>
        <w:rPr>
          <w:rFonts w:ascii="Times New Roman" w:hAnsi="Times New Roman"/>
          <w:color w:val="FF0000"/>
          <w:sz w:val="20"/>
        </w:rPr>
        <w:t>,</w:t>
      </w:r>
      <w:r w:rsidRPr="00340DA2">
        <w:rPr>
          <w:rFonts w:ascii="Times New Roman" w:hAnsi="Times New Roman"/>
          <w:color w:val="FF0000"/>
          <w:sz w:val="20"/>
        </w:rPr>
        <w:t xml:space="preserve"> </w:t>
      </w:r>
      <w:r>
        <w:rPr>
          <w:rFonts w:ascii="Times New Roman" w:hAnsi="Times New Roman"/>
          <w:color w:val="FF0000"/>
          <w:sz w:val="20"/>
        </w:rPr>
        <w:t>and</w:t>
      </w:r>
      <w:r w:rsidRPr="00340DA2">
        <w:rPr>
          <w:rFonts w:ascii="Times New Roman" w:hAnsi="Times New Roman"/>
          <w:color w:val="FF0000"/>
          <w:sz w:val="20"/>
        </w:rPr>
        <w:t xml:space="preserve"> flood warnings </w:t>
      </w:r>
      <w:r w:rsidRPr="00340DA2">
        <w:rPr>
          <w:rFonts w:ascii="Times New Roman" w:eastAsia="Times New Roman" w:hAnsi="Times New Roman" w:cs="Times New Roman"/>
          <w:color w:val="FF0000"/>
          <w:sz w:val="20"/>
          <w:szCs w:val="24"/>
          <w:lang w:eastAsia="de-DE"/>
        </w:rPr>
        <w:t xml:space="preserve">are </w:t>
      </w:r>
      <w:r w:rsidRPr="00340DA2">
        <w:rPr>
          <w:rFonts w:ascii="Times New Roman" w:hAnsi="Times New Roman"/>
          <w:color w:val="FF0000"/>
          <w:sz w:val="20"/>
        </w:rPr>
        <w:t xml:space="preserve">issued Georgakakos (2005, 2006) studied operational flash flood warning systems based on FFG and provided analytical results. These studies found that an FFG threshold is likely to produce a high probability of detection in regions where flash floods are frequent. The European Flood Awareness System (EFAS) uses numerical weather predictions and the </w:t>
      </w:r>
      <w:r w:rsidRPr="00340DA2">
        <w:rPr>
          <w:rFonts w:ascii="Times New Roman" w:eastAsia="Times New Roman" w:hAnsi="Times New Roman" w:cs="Times New Roman"/>
          <w:color w:val="FF0000"/>
          <w:sz w:val="20"/>
          <w:szCs w:val="24"/>
          <w:lang w:eastAsia="de-DE"/>
        </w:rPr>
        <w:t>Enhanced Runoff</w:t>
      </w:r>
      <w:r w:rsidRPr="00340DA2">
        <w:rPr>
          <w:rFonts w:ascii="Times New Roman" w:hAnsi="Times New Roman"/>
          <w:color w:val="FF0000"/>
          <w:sz w:val="20"/>
        </w:rPr>
        <w:t xml:space="preserve"> Index</w:t>
      </w:r>
      <w:r w:rsidRPr="00340DA2">
        <w:rPr>
          <w:rFonts w:ascii="Times New Roman" w:eastAsia="Times New Roman" w:hAnsi="Times New Roman" w:cs="Times New Roman"/>
          <w:color w:val="FF0000"/>
          <w:sz w:val="20"/>
          <w:szCs w:val="24"/>
          <w:lang w:eastAsia="de-DE"/>
        </w:rPr>
        <w:t xml:space="preserve"> based on Climatology</w:t>
      </w:r>
      <w:r w:rsidRPr="00340DA2">
        <w:rPr>
          <w:rFonts w:ascii="Times New Roman" w:hAnsi="Times New Roman"/>
          <w:color w:val="FF0000"/>
          <w:sz w:val="20"/>
        </w:rPr>
        <w:t>, which is based on simulated climatology, an FFG-related concept, to provide flash flood warnings</w:t>
      </w:r>
      <w:r w:rsidRPr="00340DA2">
        <w:rPr>
          <w:rFonts w:ascii="Times New Roman" w:eastAsia="Times New Roman" w:hAnsi="Times New Roman" w:cs="Times New Roman"/>
          <w:color w:val="FF0000"/>
          <w:sz w:val="20"/>
          <w:szCs w:val="24"/>
          <w:lang w:eastAsia="de-DE"/>
        </w:rPr>
        <w:t xml:space="preserve"> (Raynaud et al., 2015)</w:t>
      </w:r>
      <w:r w:rsidRPr="00340DA2">
        <w:rPr>
          <w:rFonts w:ascii="Times New Roman" w:eastAsia="Times New Roman" w:hAnsi="Times New Roman" w:cs="Times New Roman"/>
          <w:sz w:val="20"/>
          <w:szCs w:val="24"/>
          <w:lang w:eastAsia="de-DE"/>
        </w:rPr>
        <w:t xml:space="preserve">. </w:t>
      </w:r>
      <w:r>
        <w:rPr>
          <w:rFonts w:ascii="Times New Roman" w:eastAsia="Times New Roman" w:hAnsi="Times New Roman" w:cs="Times New Roman"/>
          <w:sz w:val="20"/>
          <w:szCs w:val="24"/>
          <w:lang w:eastAsia="de-DE"/>
        </w:rPr>
        <w:t>In c</w:t>
      </w:r>
      <w:r w:rsidRPr="00340DA2">
        <w:rPr>
          <w:rFonts w:ascii="Times New Roman" w:eastAsia="Times New Roman" w:hAnsi="Times New Roman" w:cs="Times New Roman"/>
          <w:color w:val="FF0000"/>
          <w:sz w:val="20"/>
          <w:szCs w:val="24"/>
          <w:lang w:eastAsia="de-DE"/>
        </w:rPr>
        <w:t>ountries such as</w:t>
      </w:r>
      <w:r w:rsidRPr="00340DA2">
        <w:rPr>
          <w:rFonts w:ascii="Times New Roman" w:hAnsi="Times New Roman"/>
          <w:color w:val="FF0000"/>
          <w:sz w:val="20"/>
        </w:rPr>
        <w:t xml:space="preserve"> Kenya </w:t>
      </w:r>
      <w:r w:rsidRPr="00340DA2">
        <w:rPr>
          <w:rFonts w:ascii="Times New Roman" w:eastAsia="Times New Roman" w:hAnsi="Times New Roman" w:cs="Times New Roman"/>
          <w:color w:val="FF0000"/>
          <w:sz w:val="20"/>
          <w:szCs w:val="24"/>
          <w:lang w:eastAsia="de-DE"/>
        </w:rPr>
        <w:t>and</w:t>
      </w:r>
      <w:r w:rsidRPr="00340DA2">
        <w:rPr>
          <w:rFonts w:ascii="Times New Roman" w:hAnsi="Times New Roman"/>
          <w:color w:val="FF0000"/>
          <w:sz w:val="20"/>
        </w:rPr>
        <w:t xml:space="preserve"> Haiti </w:t>
      </w:r>
      <w:r>
        <w:rPr>
          <w:rFonts w:ascii="Times New Roman" w:hAnsi="Times New Roman"/>
          <w:color w:val="FF0000"/>
          <w:sz w:val="20"/>
        </w:rPr>
        <w:t xml:space="preserve">that </w:t>
      </w:r>
      <w:r w:rsidRPr="00340DA2">
        <w:rPr>
          <w:rFonts w:ascii="Times New Roman" w:hAnsi="Times New Roman"/>
          <w:color w:val="FF0000"/>
          <w:sz w:val="20"/>
        </w:rPr>
        <w:t xml:space="preserve">do not have enough well-trained operators and </w:t>
      </w:r>
      <w:r w:rsidRPr="00340DA2">
        <w:rPr>
          <w:rFonts w:ascii="Times New Roman" w:eastAsia="Times New Roman" w:hAnsi="Times New Roman" w:cs="Times New Roman"/>
          <w:color w:val="FF0000"/>
          <w:sz w:val="20"/>
          <w:szCs w:val="24"/>
          <w:lang w:eastAsia="de-DE"/>
        </w:rPr>
        <w:t>resources</w:t>
      </w:r>
      <w:r w:rsidRPr="00340DA2">
        <w:rPr>
          <w:rFonts w:ascii="Times New Roman" w:hAnsi="Times New Roman"/>
          <w:color w:val="FF0000"/>
          <w:sz w:val="20"/>
        </w:rPr>
        <w:t xml:space="preserve"> to set up an efficient flood warning system, the approach is a viable alternative that allows for the mitigation of flood damage</w:t>
      </w:r>
      <w:r w:rsidRPr="00340DA2">
        <w:rPr>
          <w:rFonts w:ascii="Times New Roman" w:eastAsia="Times New Roman" w:hAnsi="Times New Roman" w:cs="Times New Roman"/>
          <w:color w:val="FF0000"/>
          <w:sz w:val="20"/>
          <w:szCs w:val="24"/>
          <w:lang w:eastAsia="de-DE"/>
        </w:rPr>
        <w:t xml:space="preserve"> (Georgakakos et al., 2013; Shamir et al.,2013; Hoedjes et al, 2014).</w:t>
      </w:r>
      <w:r w:rsidRPr="00340DA2">
        <w:rPr>
          <w:rFonts w:ascii="Times New Roman" w:eastAsia="Times New Roman" w:hAnsi="Times New Roman" w:cs="Times New Roman"/>
          <w:sz w:val="20"/>
          <w:szCs w:val="24"/>
          <w:lang w:eastAsia="de-DE"/>
        </w:rPr>
        <w:t xml:space="preserve"> </w:t>
      </w:r>
      <w:r w:rsidRPr="00340DA2">
        <w:rPr>
          <w:rFonts w:ascii="Times New Roman" w:eastAsia="Times New Roman" w:hAnsi="Times New Roman" w:cs="Times New Roman"/>
          <w:color w:val="FF0000"/>
          <w:sz w:val="20"/>
          <w:szCs w:val="24"/>
          <w:lang w:eastAsia="de-DE"/>
        </w:rPr>
        <w:t>The rainfall threshold approach</w:t>
      </w:r>
      <w:r w:rsidRPr="00340DA2">
        <w:rPr>
          <w:rFonts w:ascii="Times New Roman" w:hAnsi="Times New Roman"/>
          <w:color w:val="FF0000"/>
          <w:sz w:val="20"/>
        </w:rPr>
        <w:t xml:space="preserve"> has proven successful in identifying a number of flash floods across Europe (Alfieri et al., 2014). Although it should not be considered a substitute for complex hydro-meteorological models because of its simplicity, using a rainfall threshold approach to develop a flood warning system can be an immediately useful tool for a variety of decision makers interested in early warnings and flash floods (Martina et al., 2006). </w:t>
      </w:r>
      <w:r w:rsidRPr="00340DA2">
        <w:rPr>
          <w:rFonts w:ascii="Times New Roman" w:eastAsia="Times New Roman" w:hAnsi="Times New Roman" w:cs="Times New Roman"/>
          <w:color w:val="FF0000"/>
          <w:sz w:val="20"/>
          <w:szCs w:val="24"/>
          <w:lang w:eastAsia="de-DE"/>
        </w:rPr>
        <w:t>Only</w:t>
      </w:r>
      <w:r w:rsidRPr="00340DA2">
        <w:rPr>
          <w:rFonts w:ascii="Times New Roman" w:hAnsi="Times New Roman"/>
          <w:color w:val="FF0000"/>
          <w:sz w:val="20"/>
        </w:rPr>
        <w:t xml:space="preserve"> a </w:t>
      </w:r>
      <w:r w:rsidRPr="00340DA2">
        <w:rPr>
          <w:rFonts w:ascii="Times New Roman" w:eastAsia="Times New Roman" w:hAnsi="Times New Roman" w:cs="Times New Roman"/>
          <w:color w:val="FF0000"/>
          <w:sz w:val="20"/>
          <w:szCs w:val="24"/>
          <w:lang w:eastAsia="de-DE"/>
        </w:rPr>
        <w:t xml:space="preserve">few studies (Jang, 2015; Wu et al., 2015) have applied </w:t>
      </w:r>
      <w:r w:rsidRPr="00340DA2">
        <w:rPr>
          <w:rFonts w:ascii="Times New Roman" w:hAnsi="Times New Roman"/>
          <w:color w:val="FF0000"/>
          <w:sz w:val="20"/>
        </w:rPr>
        <w:t xml:space="preserve">rainfall </w:t>
      </w:r>
      <w:r w:rsidRPr="00340DA2">
        <w:rPr>
          <w:rFonts w:ascii="Times New Roman" w:eastAsia="Times New Roman" w:hAnsi="Times New Roman" w:cs="Times New Roman"/>
          <w:color w:val="FF0000"/>
          <w:sz w:val="20"/>
          <w:szCs w:val="24"/>
          <w:lang w:eastAsia="de-DE"/>
        </w:rPr>
        <w:t>thresholds to evaluate urban inundation risk. The present study</w:t>
      </w:r>
      <w:r>
        <w:rPr>
          <w:rFonts w:ascii="Times New Roman" w:eastAsia="Times New Roman" w:hAnsi="Times New Roman" w:cs="Times New Roman"/>
          <w:color w:val="FF0000"/>
          <w:sz w:val="20"/>
          <w:szCs w:val="24"/>
          <w:lang w:eastAsia="de-DE"/>
        </w:rPr>
        <w:t xml:space="preserve"> represents the first of its kind to</w:t>
      </w:r>
      <w:r w:rsidRPr="00340DA2">
        <w:rPr>
          <w:rFonts w:ascii="Times New Roman" w:eastAsia="Times New Roman" w:hAnsi="Times New Roman" w:cs="Times New Roman"/>
          <w:color w:val="FF0000"/>
          <w:sz w:val="20"/>
          <w:szCs w:val="24"/>
          <w:lang w:eastAsia="de-DE"/>
        </w:rPr>
        <w:t xml:space="preserve"> </w:t>
      </w:r>
      <w:r>
        <w:rPr>
          <w:rFonts w:ascii="Times New Roman" w:eastAsia="Times New Roman" w:hAnsi="Times New Roman" w:cs="Times New Roman"/>
          <w:color w:val="FF0000"/>
          <w:sz w:val="20"/>
          <w:szCs w:val="24"/>
          <w:lang w:eastAsia="de-DE"/>
        </w:rPr>
        <w:t>use the</w:t>
      </w:r>
      <w:r w:rsidRPr="00340DA2">
        <w:rPr>
          <w:rFonts w:ascii="Times New Roman" w:eastAsia="Times New Roman" w:hAnsi="Times New Roman" w:cs="Times New Roman"/>
          <w:color w:val="FF0000"/>
          <w:sz w:val="20"/>
          <w:szCs w:val="24"/>
          <w:lang w:eastAsia="de-DE"/>
        </w:rPr>
        <w:t xml:space="preserve"> rainfall threshold</w:t>
      </w:r>
      <w:r w:rsidRPr="00340DA2">
        <w:rPr>
          <w:rFonts w:ascii="Times New Roman" w:hAnsi="Times New Roman"/>
          <w:color w:val="FF0000"/>
          <w:sz w:val="20"/>
        </w:rPr>
        <w:t xml:space="preserve"> approach and </w:t>
      </w:r>
      <w:bookmarkStart w:id="3" w:name="OLE_LINK5"/>
      <w:bookmarkStart w:id="4" w:name="OLE_LINK8"/>
      <w:r w:rsidRPr="00340DA2">
        <w:rPr>
          <w:rFonts w:ascii="Times New Roman" w:hAnsi="Times New Roman"/>
          <w:color w:val="FF0000"/>
          <w:sz w:val="20"/>
        </w:rPr>
        <w:t>quantitative precipitation forecasts</w:t>
      </w:r>
      <w:bookmarkEnd w:id="3"/>
      <w:bookmarkEnd w:id="4"/>
      <w:r w:rsidRPr="00340DA2">
        <w:rPr>
          <w:rFonts w:ascii="Times New Roman" w:hAnsi="Times New Roman"/>
          <w:color w:val="FF0000"/>
          <w:sz w:val="20"/>
        </w:rPr>
        <w:t xml:space="preserve"> (QPFs) to </w:t>
      </w:r>
      <w:r w:rsidRPr="00340DA2">
        <w:rPr>
          <w:rFonts w:ascii="Times New Roman" w:eastAsia="Times New Roman" w:hAnsi="Times New Roman" w:cs="Times New Roman"/>
          <w:color w:val="FF0000"/>
          <w:sz w:val="20"/>
          <w:szCs w:val="24"/>
          <w:lang w:eastAsia="de-DE"/>
        </w:rPr>
        <w:t>evaluate</w:t>
      </w:r>
      <w:r w:rsidRPr="00340DA2">
        <w:rPr>
          <w:rFonts w:ascii="Times New Roman" w:hAnsi="Times New Roman"/>
          <w:color w:val="FF0000"/>
          <w:sz w:val="20"/>
        </w:rPr>
        <w:t xml:space="preserve"> inundation </w:t>
      </w:r>
      <w:r w:rsidRPr="00340DA2">
        <w:rPr>
          <w:rFonts w:ascii="Times New Roman" w:eastAsia="Times New Roman" w:hAnsi="Times New Roman" w:cs="Times New Roman"/>
          <w:color w:val="FF0000"/>
          <w:sz w:val="20"/>
          <w:szCs w:val="24"/>
          <w:lang w:eastAsia="de-DE"/>
        </w:rPr>
        <w:t>risk in Taiwan</w:t>
      </w:r>
      <w:r w:rsidRPr="00340DA2">
        <w:rPr>
          <w:rFonts w:ascii="Times New Roman" w:hAnsi="Times New Roman"/>
          <w:color w:val="FF0000"/>
          <w:sz w:val="20"/>
        </w:rPr>
        <w:t xml:space="preserve">. By directly comparing QPFs with critical rainfall thresholds, this study aims to propose an early warning system that provides forecasts, allows for </w:t>
      </w:r>
      <w:r w:rsidRPr="00340DA2">
        <w:rPr>
          <w:rFonts w:ascii="Times New Roman" w:hAnsi="Times New Roman"/>
          <w:color w:val="FF0000"/>
          <w:sz w:val="20"/>
        </w:rPr>
        <w:lastRenderedPageBreak/>
        <w:t>the possibility of issuing urban inundation warnings and gives response agencies enough lead time to implement emergency preparedness plans.</w:t>
      </w:r>
    </w:p>
    <w:p w14:paraId="05DC87D9" w14:textId="77777777" w:rsidR="000F7A95" w:rsidRPr="00340DA2" w:rsidRDefault="000F7A95" w:rsidP="000F7A95">
      <w:pPr>
        <w:spacing w:beforeLines="50" w:before="120" w:afterLines="50" w:after="120" w:line="360" w:lineRule="auto"/>
        <w:jc w:val="both"/>
        <w:rPr>
          <w:rFonts w:ascii="Times New Roman" w:hAnsi="Times New Roman"/>
          <w:color w:val="FF0000"/>
          <w:sz w:val="20"/>
        </w:rPr>
      </w:pPr>
      <w:r w:rsidRPr="00340DA2">
        <w:rPr>
          <w:rFonts w:ascii="Times New Roman" w:eastAsia="Times New Roman" w:hAnsi="Times New Roman" w:cs="Times New Roman"/>
          <w:color w:val="FF0000"/>
          <w:sz w:val="20"/>
          <w:szCs w:val="24"/>
          <w:lang w:eastAsia="de-DE"/>
        </w:rPr>
        <w:t>A</w:t>
      </w:r>
      <w:r w:rsidRPr="00340DA2">
        <w:rPr>
          <w:rFonts w:ascii="Times New Roman" w:hAnsi="Times New Roman"/>
          <w:color w:val="FF0000"/>
          <w:sz w:val="20"/>
        </w:rPr>
        <w:t xml:space="preserve"> flood warning system that uses QPFs as the rainfall input could increase the forecasting horizon from a few hours to a few days (Pappenberger et al., 2005; Shi et al., 2015). Georgakakos (2005) concluded that the dominant source of uncertainty in applying a rainfall thresholds approach to evaluate flood risk is precipitation. </w:t>
      </w:r>
      <w:r w:rsidRPr="00340DA2">
        <w:rPr>
          <w:rFonts w:ascii="Times New Roman" w:eastAsia="Times New Roman" w:hAnsi="Times New Roman" w:cs="Times New Roman"/>
          <w:color w:val="FF0000"/>
          <w:sz w:val="20"/>
          <w:szCs w:val="24"/>
          <w:lang w:eastAsia="de-DE"/>
        </w:rPr>
        <w:t>The</w:t>
      </w:r>
      <w:r w:rsidRPr="00340DA2">
        <w:rPr>
          <w:rFonts w:ascii="Times New Roman" w:hAnsi="Times New Roman"/>
          <w:color w:val="FF0000"/>
          <w:sz w:val="20"/>
        </w:rPr>
        <w:t xml:space="preserve"> uncertainty in forecasted rainfall values is generally higher than that for observed rainfall data. Nevertheless, to extend the forecast lead time, operational and research flood forecasting systems around the world are increasingly moving toward using QPFs to provide early warnings (Cloke and Pappenberger, 2009). Martina et al. (2006) discussed the possibility of providing flood warnings at given river reaches by directly comparing the QPF to a critical rainfall threshold value. Regardless of the forecasts’ uncertainty, considering which probabilistic forecast levels should be used to issue inundation alerts or take actions is a challenging topic. Higher levels of probabilistic forecasts usually give the practitioner more confidence in the results. Dale et al. (2014) proposed a risk-based decision-support framework that could be easily applied in an operational flood forecast and early warning context. Other studies have also discussed the selection of appropriate probabilistic forecasts in terms of the economic and practical consequences of taking action (Coughlan de Perez et al., 2015; Coughlan de Perez et al., 2016). Therefore, the present study evaluates the system’s performance in terms of different levels of forecast probability. </w:t>
      </w:r>
      <w:r w:rsidRPr="00340DA2">
        <w:rPr>
          <w:rFonts w:ascii="Times New Roman" w:eastAsia="Times New Roman" w:hAnsi="Times New Roman" w:cs="Times New Roman"/>
          <w:color w:val="FF0000"/>
          <w:sz w:val="20"/>
          <w:szCs w:val="24"/>
          <w:lang w:eastAsia="de-DE"/>
        </w:rPr>
        <w:t>In addition</w:t>
      </w:r>
      <w:r w:rsidRPr="00340DA2">
        <w:rPr>
          <w:rFonts w:ascii="Times New Roman" w:hAnsi="Times New Roman"/>
          <w:color w:val="FF0000"/>
          <w:sz w:val="20"/>
        </w:rPr>
        <w:t xml:space="preserve">, this study proposes a data assimilation technique that uses real-time observations to </w:t>
      </w:r>
      <w:r w:rsidRPr="00340DA2">
        <w:rPr>
          <w:rFonts w:ascii="Times New Roman" w:eastAsia="Times New Roman" w:hAnsi="Times New Roman" w:cs="Times New Roman"/>
          <w:color w:val="FF0000"/>
          <w:sz w:val="20"/>
          <w:szCs w:val="24"/>
          <w:lang w:eastAsia="de-DE"/>
        </w:rPr>
        <w:t>decrease the uncertainty from</w:t>
      </w:r>
      <w:r w:rsidRPr="00340DA2">
        <w:rPr>
          <w:rFonts w:ascii="Times New Roman" w:hAnsi="Times New Roman"/>
          <w:color w:val="FF0000"/>
          <w:sz w:val="20"/>
        </w:rPr>
        <w:t xml:space="preserve"> rainfall forecasts</w:t>
      </w:r>
      <w:r w:rsidRPr="00340DA2">
        <w:rPr>
          <w:rFonts w:ascii="Times New Roman" w:eastAsia="Times New Roman" w:hAnsi="Times New Roman" w:cs="Times New Roman"/>
          <w:color w:val="FF0000"/>
          <w:sz w:val="20"/>
          <w:szCs w:val="24"/>
          <w:lang w:eastAsia="de-DE"/>
        </w:rPr>
        <w:t xml:space="preserve"> </w:t>
      </w:r>
      <w:r w:rsidRPr="00340DA2">
        <w:rPr>
          <w:rFonts w:ascii="Times New Roman" w:hAnsi="Times New Roman"/>
          <w:color w:val="FF0000"/>
          <w:sz w:val="20"/>
        </w:rPr>
        <w:t>and increases the 24-h forecast accuracy.</w:t>
      </w:r>
    </w:p>
    <w:p w14:paraId="78543DE9" w14:textId="77777777" w:rsidR="000F7A95" w:rsidRPr="00340DA2" w:rsidRDefault="000F7A95" w:rsidP="000F7A95">
      <w:pPr>
        <w:pStyle w:val="1"/>
        <w:numPr>
          <w:ilvl w:val="0"/>
          <w:numId w:val="16"/>
        </w:numPr>
        <w:rPr>
          <w:sz w:val="24"/>
          <w:szCs w:val="24"/>
          <w:lang w:val="en-US"/>
        </w:rPr>
      </w:pPr>
      <w:r w:rsidRPr="00340DA2">
        <w:rPr>
          <w:lang w:val="en-US"/>
        </w:rPr>
        <w:t>System development</w:t>
      </w:r>
    </w:p>
    <w:p w14:paraId="52D808AF" w14:textId="77777777" w:rsidR="000F7A95" w:rsidRPr="00340DA2" w:rsidRDefault="000F7A95" w:rsidP="000F7A95">
      <w:pPr>
        <w:spacing w:beforeLines="50" w:before="120" w:after="120" w:line="360" w:lineRule="auto"/>
        <w:jc w:val="both"/>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lang w:eastAsia="de-DE"/>
        </w:rPr>
        <w:t xml:space="preserve">The proposed </w:t>
      </w:r>
      <w:r w:rsidRPr="00340DA2">
        <w:rPr>
          <w:rFonts w:ascii="Times New Roman" w:hAnsi="Times New Roman"/>
          <w:color w:val="FF0000"/>
          <w:sz w:val="20"/>
        </w:rPr>
        <w:t>inundation</w:t>
      </w:r>
      <w:r w:rsidRPr="00340DA2">
        <w:rPr>
          <w:rFonts w:ascii="Times New Roman" w:eastAsia="Times New Roman" w:hAnsi="Times New Roman" w:cs="Times New Roman"/>
          <w:color w:val="FF0000"/>
          <w:sz w:val="20"/>
          <w:szCs w:val="24"/>
          <w:lang w:eastAsia="de-DE"/>
        </w:rPr>
        <w:t xml:space="preserve"> early</w:t>
      </w:r>
      <w:r w:rsidRPr="00340DA2">
        <w:rPr>
          <w:rFonts w:ascii="Times New Roman" w:hAnsi="Times New Roman"/>
          <w:color w:val="FF0000"/>
          <w:sz w:val="20"/>
        </w:rPr>
        <w:t xml:space="preserve"> warning system</w:t>
      </w:r>
      <w:r w:rsidRPr="00340DA2">
        <w:rPr>
          <w:rFonts w:ascii="Times New Roman" w:eastAsia="Times New Roman" w:hAnsi="Times New Roman" w:cs="Times New Roman"/>
          <w:sz w:val="20"/>
          <w:szCs w:val="24"/>
          <w:lang w:eastAsia="de-DE"/>
        </w:rPr>
        <w:t xml:space="preserve"> integrates ensemble precipitation forecasts, rainfall thresholds, and a real-time data assimilation technique to assess the possibility of issuing inundation alerts. Figure 1 shows the system’s operational process during a typhoon event. The forecast results are intended to be provided to practitioners through a webpage. Due to a limitation in the computing resources and data retrieval tools available, the system generates a forecast every 6 h and updates the results on the webpage. The details of each component in the system are as follows.</w:t>
      </w:r>
    </w:p>
    <w:p w14:paraId="44D1F0EC" w14:textId="77777777" w:rsidR="000F7A95" w:rsidRPr="00340DA2" w:rsidRDefault="000F7A95" w:rsidP="000F7A95">
      <w:pPr>
        <w:pStyle w:val="1"/>
        <w:numPr>
          <w:ilvl w:val="1"/>
          <w:numId w:val="16"/>
        </w:numPr>
        <w:ind w:left="567"/>
        <w:rPr>
          <w:lang w:val="en-US"/>
        </w:rPr>
      </w:pPr>
      <w:r w:rsidRPr="00340DA2">
        <w:rPr>
          <w:lang w:val="en-US"/>
        </w:rPr>
        <w:t>Ensemble precipitation forecasts for system input</w:t>
      </w:r>
    </w:p>
    <w:p w14:paraId="45147549" w14:textId="77777777" w:rsidR="000F7A95" w:rsidRPr="00340DA2" w:rsidRDefault="000F7A95" w:rsidP="000F7A95">
      <w:pPr>
        <w:spacing w:beforeLines="50" w:before="120" w:after="120" w:line="360" w:lineRule="auto"/>
        <w:jc w:val="both"/>
        <w:rPr>
          <w:b/>
          <w:sz w:val="24"/>
          <w:szCs w:val="24"/>
        </w:rPr>
      </w:pPr>
      <w:r w:rsidRPr="00340DA2">
        <w:rPr>
          <w:rFonts w:ascii="Times New Roman" w:eastAsia="Times New Roman" w:hAnsi="Times New Roman" w:cs="Times New Roman"/>
          <w:sz w:val="20"/>
          <w:szCs w:val="24"/>
          <w:lang w:eastAsia="de-DE"/>
        </w:rPr>
        <w:t xml:space="preserve">This study used rainfall forecasts from a precipitation ensemble forecast experiment, namely, the Taiwan cooperative precipitation ensemble forecast experiment (TAPEX). TAPEX is a collective effort among academic institutes and government agencies such as National Taiwan University (NTU), National Central University (NCU), National Taiwan Normal University (NTNU), Chinese Culture University (CCU), the Central Weather Bureau (CWB), the National Center for High-Performance Computing (NCHC), the Taiwan Typhoon and Flood Research Institute (TTFRI), and the National Science and Technology Center for Disaster Reduction (NCDR). The experiment began in 2010 and was the first attempt to design a high-resolution numerical ensemble weather model in Taiwan. The experiment collects worldwide observation data, including temperature, wind, surface pressure, and relative humidity, </w:t>
      </w:r>
      <w:r w:rsidRPr="00340DA2">
        <w:rPr>
          <w:rFonts w:ascii="Times New Roman" w:eastAsia="Times New Roman" w:hAnsi="Times New Roman" w:cs="Times New Roman"/>
          <w:sz w:val="20"/>
          <w:szCs w:val="24"/>
          <w:lang w:eastAsia="de-DE"/>
        </w:rPr>
        <w:lastRenderedPageBreak/>
        <w:t xml:space="preserve">from satellites, atmospheric sounding devices, buoys, aviation routine weather reports, ships, and other available sources (e.g., Hsiao et al., 2012; </w:t>
      </w:r>
      <w:r>
        <w:rPr>
          <w:rFonts w:ascii="Times New Roman" w:eastAsia="Times New Roman" w:hAnsi="Times New Roman" w:cs="Times New Roman"/>
          <w:sz w:val="20"/>
          <w:szCs w:val="24"/>
          <w:lang w:eastAsia="de-DE"/>
        </w:rPr>
        <w:t>Hsiao</w:t>
      </w:r>
      <w:r w:rsidRPr="00340DA2">
        <w:rPr>
          <w:rFonts w:ascii="Times New Roman" w:eastAsia="Times New Roman" w:hAnsi="Times New Roman" w:cs="Times New Roman"/>
          <w:sz w:val="20"/>
          <w:szCs w:val="24"/>
          <w:lang w:eastAsia="de-DE"/>
        </w:rPr>
        <w:t xml:space="preserve"> et al., 2013). TAPEX uses the outputs from the</w:t>
      </w:r>
      <w:bookmarkStart w:id="5" w:name="OLE_LINK9"/>
      <w:r w:rsidRPr="00340DA2">
        <w:rPr>
          <w:rFonts w:ascii="Times New Roman" w:eastAsia="Times New Roman" w:hAnsi="Times New Roman" w:cs="Times New Roman"/>
          <w:sz w:val="20"/>
          <w:szCs w:val="24"/>
          <w:lang w:eastAsia="de-DE"/>
        </w:rPr>
        <w:t xml:space="preserve"> Global Forecast System</w:t>
      </w:r>
      <w:bookmarkEnd w:id="5"/>
      <w:r w:rsidRPr="00340DA2">
        <w:rPr>
          <w:rFonts w:ascii="Times New Roman" w:eastAsia="Times New Roman" w:hAnsi="Times New Roman" w:cs="Times New Roman"/>
          <w:sz w:val="20"/>
          <w:szCs w:val="24"/>
          <w:lang w:eastAsia="de-DE"/>
        </w:rPr>
        <w:t xml:space="preserve"> (GFS) produced by the</w:t>
      </w:r>
      <w:bookmarkStart w:id="6" w:name="OLE_LINK10"/>
      <w:bookmarkStart w:id="7" w:name="OLE_LINK11"/>
      <w:r w:rsidRPr="00340DA2">
        <w:rPr>
          <w:rFonts w:ascii="Times New Roman" w:eastAsia="Times New Roman" w:hAnsi="Times New Roman" w:cs="Times New Roman"/>
          <w:sz w:val="20"/>
          <w:szCs w:val="24"/>
          <w:lang w:eastAsia="de-DE"/>
        </w:rPr>
        <w:t xml:space="preserve"> National Centers for Environment Prediction </w:t>
      </w:r>
      <w:bookmarkEnd w:id="6"/>
      <w:bookmarkEnd w:id="7"/>
      <w:r w:rsidRPr="00340DA2">
        <w:rPr>
          <w:rFonts w:ascii="Times New Roman" w:eastAsia="Times New Roman" w:hAnsi="Times New Roman" w:cs="Times New Roman"/>
          <w:sz w:val="20"/>
          <w:szCs w:val="24"/>
          <w:lang w:eastAsia="de-DE"/>
        </w:rPr>
        <w:t>(NCEP), along with observation data, as the initial and boundary conditions for its forecasts. Various model physics schemes and data assimilation strategies are used to perturb the numerical weather models and create differentiated ensemble members. To date, twenty ensemble members and four different regional models (AWR-WRF, HWRF, MM5 and CreSS) have been established for precipitation forecasting. The experiment aims to provide 24-, 48-, and 72-h typhoon rainfall forecasts and generates four runs per day at a 5-km spatial resolution. TAPEX’s rainfall forecasts can extend the inundation forecast lead time to 72 h, which exceeds the average rainfall-runoff concentration time and the lag between observed peak participation and flooding in Taiwan. This lead-time is thus considered sufficient for decision-making processes to be implemented prior to inundation.</w:t>
      </w:r>
    </w:p>
    <w:p w14:paraId="3CE44C68" w14:textId="77777777" w:rsidR="000F7A95" w:rsidRPr="00340DA2" w:rsidRDefault="000F7A95" w:rsidP="000F7A95">
      <w:pPr>
        <w:pStyle w:val="1"/>
        <w:numPr>
          <w:ilvl w:val="1"/>
          <w:numId w:val="16"/>
        </w:numPr>
        <w:ind w:left="567"/>
        <w:rPr>
          <w:lang w:val="en-US"/>
        </w:rPr>
      </w:pPr>
      <w:r w:rsidRPr="00340DA2">
        <w:rPr>
          <w:lang w:val="en-US"/>
        </w:rPr>
        <w:t>Rainfall threshold for urban inundation alerts</w:t>
      </w:r>
    </w:p>
    <w:p w14:paraId="1D541849" w14:textId="77777777" w:rsidR="000F7A95" w:rsidRPr="00340DA2" w:rsidRDefault="000F7A95" w:rsidP="000F7A95">
      <w:pPr>
        <w:spacing w:beforeLines="50" w:before="120" w:afterLines="50" w:after="120" w:line="360" w:lineRule="auto"/>
        <w:jc w:val="both"/>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lang w:eastAsia="de-DE"/>
        </w:rPr>
        <w:t>Coughlan de Perez et al. (2016) defined the danger level of flooding as the 95</w:t>
      </w:r>
      <w:r w:rsidRPr="00340DA2">
        <w:rPr>
          <w:rFonts w:ascii="Times New Roman" w:eastAsia="Times New Roman" w:hAnsi="Times New Roman" w:cs="Times New Roman"/>
          <w:sz w:val="20"/>
          <w:szCs w:val="24"/>
          <w:vertAlign w:val="superscript"/>
          <w:lang w:eastAsia="de-DE"/>
        </w:rPr>
        <w:t>th</w:t>
      </w:r>
      <w:r w:rsidRPr="00340DA2">
        <w:rPr>
          <w:rFonts w:ascii="Times New Roman" w:eastAsia="Times New Roman" w:hAnsi="Times New Roman" w:cs="Times New Roman"/>
          <w:sz w:val="20"/>
          <w:szCs w:val="24"/>
          <w:lang w:eastAsia="de-DE"/>
        </w:rPr>
        <w:t xml:space="preserve"> percentile of a flood model’s forecasts at a lead-time of 0 h. The present study considered rainfall thresholds as danger levels related to the likelihood of urban inundation. In Taiwan, the Water Resources Agency (WRA) has developed rainfall thresholds for all townships (Wu and Wang, 2009). </w:t>
      </w:r>
      <w:r w:rsidRPr="00340DA2">
        <w:rPr>
          <w:rFonts w:ascii="Times New Roman" w:eastAsia="Times New Roman" w:hAnsi="Times New Roman" w:cs="Times New Roman"/>
          <w:color w:val="FF0000"/>
          <w:sz w:val="20"/>
          <w:szCs w:val="24"/>
          <w:lang w:eastAsia="de-DE"/>
        </w:rPr>
        <w:t xml:space="preserve">Figure 2 shows the WRA’s identification process for rainfall thresholds at </w:t>
      </w:r>
      <w:r>
        <w:rPr>
          <w:rFonts w:ascii="Times New Roman" w:eastAsia="Times New Roman" w:hAnsi="Times New Roman" w:cs="Times New Roman"/>
          <w:color w:val="FF0000"/>
          <w:sz w:val="20"/>
          <w:szCs w:val="24"/>
          <w:lang w:eastAsia="de-DE"/>
        </w:rPr>
        <w:t xml:space="preserve">the </w:t>
      </w:r>
      <w:r w:rsidRPr="00340DA2">
        <w:rPr>
          <w:rFonts w:ascii="Times New Roman" w:eastAsia="Times New Roman" w:hAnsi="Times New Roman" w:cs="Times New Roman"/>
          <w:color w:val="FF0000"/>
          <w:sz w:val="20"/>
          <w:szCs w:val="24"/>
          <w:lang w:eastAsia="de-DE"/>
        </w:rPr>
        <w:t xml:space="preserve">township level. It starts by collecting historical flood records that show when and where a flood occurred. The initial rainfall thresholds can then be </w:t>
      </w:r>
      <w:r>
        <w:rPr>
          <w:rFonts w:ascii="Times New Roman" w:eastAsia="Times New Roman" w:hAnsi="Times New Roman" w:cs="Times New Roman"/>
          <w:color w:val="FF0000"/>
          <w:sz w:val="20"/>
          <w:szCs w:val="24"/>
          <w:lang w:eastAsia="de-DE"/>
        </w:rPr>
        <w:t>estimated</w:t>
      </w:r>
      <w:r w:rsidRPr="00340DA2">
        <w:rPr>
          <w:rFonts w:ascii="Times New Roman" w:eastAsia="Times New Roman" w:hAnsi="Times New Roman" w:cs="Times New Roman"/>
          <w:color w:val="FF0000"/>
          <w:sz w:val="20"/>
          <w:szCs w:val="24"/>
          <w:lang w:eastAsia="de-DE"/>
        </w:rPr>
        <w:t xml:space="preserve"> by </w:t>
      </w:r>
      <w:r>
        <w:rPr>
          <w:rFonts w:ascii="Times New Roman" w:eastAsia="Times New Roman" w:hAnsi="Times New Roman" w:cs="Times New Roman"/>
          <w:color w:val="FF0000"/>
          <w:sz w:val="20"/>
          <w:szCs w:val="24"/>
          <w:lang w:eastAsia="de-DE"/>
        </w:rPr>
        <w:t>determining the</w:t>
      </w:r>
      <w:r w:rsidRPr="00340DA2">
        <w:rPr>
          <w:rFonts w:ascii="Times New Roman" w:eastAsia="Times New Roman" w:hAnsi="Times New Roman" w:cs="Times New Roman"/>
          <w:color w:val="FF0000"/>
          <w:sz w:val="20"/>
          <w:szCs w:val="24"/>
          <w:lang w:eastAsia="de-DE"/>
        </w:rPr>
        <w:t xml:space="preserve"> cumulative rainfall</w:t>
      </w:r>
      <w:r>
        <w:rPr>
          <w:rFonts w:ascii="Times New Roman" w:eastAsia="Times New Roman" w:hAnsi="Times New Roman" w:cs="Times New Roman"/>
          <w:color w:val="FF0000"/>
          <w:sz w:val="20"/>
          <w:szCs w:val="24"/>
          <w:lang w:eastAsia="de-DE"/>
        </w:rPr>
        <w:t xml:space="preserve"> amount</w:t>
      </w:r>
      <w:r w:rsidRPr="00340DA2">
        <w:rPr>
          <w:rFonts w:ascii="Times New Roman" w:eastAsia="Times New Roman" w:hAnsi="Times New Roman" w:cs="Times New Roman"/>
          <w:color w:val="FF0000"/>
          <w:sz w:val="20"/>
          <w:szCs w:val="24"/>
          <w:lang w:eastAsia="de-DE"/>
        </w:rPr>
        <w:t>s at nearby rain gauges. The finalized rainfall thresholds for different townships are based on further investigation</w:t>
      </w:r>
      <w:r>
        <w:rPr>
          <w:rFonts w:ascii="Times New Roman" w:eastAsia="Times New Roman" w:hAnsi="Times New Roman" w:cs="Times New Roman"/>
          <w:color w:val="FF0000"/>
          <w:sz w:val="20"/>
          <w:szCs w:val="24"/>
          <w:lang w:eastAsia="de-DE"/>
        </w:rPr>
        <w:t>s</w:t>
      </w:r>
      <w:r w:rsidRPr="00340DA2">
        <w:rPr>
          <w:rFonts w:ascii="Times New Roman" w:eastAsia="Times New Roman" w:hAnsi="Times New Roman" w:cs="Times New Roman"/>
          <w:color w:val="FF0000"/>
          <w:sz w:val="20"/>
          <w:szCs w:val="24"/>
          <w:lang w:eastAsia="de-DE"/>
        </w:rPr>
        <w:t xml:space="preserve"> of local drainage capacity, local characteristics (e.g., land subsidence), and </w:t>
      </w:r>
      <w:r>
        <w:rPr>
          <w:rFonts w:ascii="Times New Roman" w:eastAsia="Times New Roman" w:hAnsi="Times New Roman" w:cs="Times New Roman"/>
          <w:color w:val="FF0000"/>
          <w:sz w:val="20"/>
          <w:szCs w:val="24"/>
          <w:lang w:eastAsia="de-DE"/>
        </w:rPr>
        <w:t xml:space="preserve">the </w:t>
      </w:r>
      <w:r w:rsidRPr="00340DA2">
        <w:rPr>
          <w:rFonts w:ascii="Times New Roman" w:eastAsia="Times New Roman" w:hAnsi="Times New Roman" w:cs="Times New Roman"/>
          <w:color w:val="FF0000"/>
          <w:sz w:val="20"/>
          <w:szCs w:val="24"/>
          <w:lang w:eastAsia="de-DE"/>
        </w:rPr>
        <w:t xml:space="preserve">professional judgement </w:t>
      </w:r>
      <w:r>
        <w:rPr>
          <w:rFonts w:ascii="Times New Roman" w:eastAsia="Times New Roman" w:hAnsi="Times New Roman" w:cs="Times New Roman"/>
          <w:color w:val="FF0000"/>
          <w:sz w:val="20"/>
          <w:szCs w:val="24"/>
          <w:lang w:eastAsia="de-DE"/>
        </w:rPr>
        <w:t>of</w:t>
      </w:r>
      <w:r w:rsidRPr="00340DA2">
        <w:rPr>
          <w:rFonts w:ascii="Times New Roman" w:eastAsia="Times New Roman" w:hAnsi="Times New Roman" w:cs="Times New Roman"/>
          <w:color w:val="FF0000"/>
          <w:sz w:val="20"/>
          <w:szCs w:val="24"/>
          <w:lang w:eastAsia="de-DE"/>
        </w:rPr>
        <w:t xml:space="preserve"> local experts. The WRA reviews the rainfall thresholds every year once the new records are available. </w:t>
      </w:r>
      <w:r w:rsidRPr="00340DA2">
        <w:rPr>
          <w:rFonts w:ascii="Times New Roman" w:eastAsia="Times New Roman" w:hAnsi="Times New Roman" w:cs="Times New Roman"/>
          <w:sz w:val="20"/>
          <w:szCs w:val="24"/>
          <w:lang w:eastAsia="de-DE"/>
        </w:rPr>
        <w:t>Inundation alerts are issued when observed rainfall meets or exceeds a given rainfall threshold. Local governments and civil agencies take necessary measures such as evacuating residents and deploying dewatering pumps based on the alerts. Given the historical record, the WRA assumes that inundations are directly related to accumulated rainfall and use a regression analysis to identify a two-level alarm for five duration periods. The five duration periods are 1, 3, 6, 12, and 24 h; a total of 10 rainfall thresholds are used to issue urban inundation alerts. The two levels of alarms are defined as follows:</w:t>
      </w:r>
    </w:p>
    <w:p w14:paraId="3E346E94" w14:textId="77777777" w:rsidR="000F7A95" w:rsidRPr="00340DA2" w:rsidRDefault="000F7A95" w:rsidP="000F7A95">
      <w:pPr>
        <w:spacing w:beforeLines="50" w:before="120" w:afterLines="50" w:after="120" w:line="360" w:lineRule="auto"/>
        <w:jc w:val="both"/>
      </w:pPr>
      <w:r w:rsidRPr="00340DA2">
        <w:rPr>
          <w:rFonts w:ascii="Times New Roman" w:eastAsia="Times New Roman" w:hAnsi="Times New Roman" w:cs="Times New Roman"/>
          <w:b/>
          <w:sz w:val="20"/>
          <w:szCs w:val="24"/>
          <w:lang w:eastAsia="de-DE"/>
        </w:rPr>
        <w:t>First-level alert</w:t>
      </w:r>
      <w:r w:rsidRPr="00340DA2">
        <w:rPr>
          <w:rFonts w:ascii="Times New Roman" w:eastAsia="Times New Roman" w:hAnsi="Times New Roman" w:cs="Times New Roman"/>
          <w:sz w:val="20"/>
          <w:szCs w:val="24"/>
          <w:lang w:eastAsia="de-DE"/>
        </w:rPr>
        <w:t>: If the rain continues, the roads and villages subject to a high risk of flooding in the alerted townships may flood.</w:t>
      </w:r>
      <w:r w:rsidRPr="00340DA2">
        <w:t xml:space="preserve"> </w:t>
      </w:r>
    </w:p>
    <w:p w14:paraId="7C82F73B" w14:textId="77777777" w:rsidR="000F7A95" w:rsidRPr="00340DA2" w:rsidRDefault="000F7A95" w:rsidP="000F7A95">
      <w:pPr>
        <w:spacing w:beforeLines="50" w:before="120" w:afterLines="50" w:after="120" w:line="360" w:lineRule="auto"/>
        <w:jc w:val="both"/>
      </w:pPr>
      <w:r w:rsidRPr="00340DA2">
        <w:rPr>
          <w:rFonts w:ascii="Times New Roman" w:eastAsia="Times New Roman" w:hAnsi="Times New Roman" w:cs="Times New Roman"/>
          <w:b/>
          <w:sz w:val="20"/>
          <w:szCs w:val="24"/>
          <w:lang w:eastAsia="de-DE"/>
        </w:rPr>
        <w:t>Second-level alert</w:t>
      </w:r>
      <w:r w:rsidRPr="00340DA2">
        <w:rPr>
          <w:rFonts w:ascii="Times New Roman" w:eastAsia="Times New Roman" w:hAnsi="Times New Roman" w:cs="Times New Roman"/>
          <w:sz w:val="20"/>
          <w:szCs w:val="24"/>
          <w:lang w:eastAsia="de-DE"/>
        </w:rPr>
        <w:t>: If the rain continues, the roads and villages subject to a high risk of flooding in the alerted townships will flood in the next 3 h.</w:t>
      </w:r>
    </w:p>
    <w:p w14:paraId="47539FF9" w14:textId="3BDD4C5C" w:rsidR="000F7A95" w:rsidRPr="00340DA2" w:rsidRDefault="000F7A95" w:rsidP="000F7A95">
      <w:pPr>
        <w:spacing w:beforeLines="50" w:before="120" w:afterLines="50" w:after="120" w:line="360" w:lineRule="auto"/>
        <w:jc w:val="both"/>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lang w:eastAsia="de-DE"/>
        </w:rPr>
        <w:t xml:space="preserve">The WRA has associated different rain gauges with different townships and issues warnings by comparing the observations with the associated rain gauges. </w:t>
      </w:r>
      <w:r w:rsidRPr="00340DA2">
        <w:rPr>
          <w:rFonts w:ascii="Times New Roman" w:eastAsia="Times New Roman" w:hAnsi="Times New Roman" w:cs="Times New Roman"/>
          <w:color w:val="FF0000"/>
          <w:sz w:val="20"/>
          <w:szCs w:val="24"/>
          <w:lang w:eastAsia="de-DE"/>
        </w:rPr>
        <w:t>The rainfall thresholds for the first and second alerts are different. There is a 3-</w:t>
      </w:r>
      <w:r>
        <w:rPr>
          <w:rFonts w:ascii="Times New Roman" w:eastAsia="Times New Roman" w:hAnsi="Times New Roman" w:cs="Times New Roman"/>
          <w:color w:val="FF0000"/>
          <w:sz w:val="20"/>
          <w:szCs w:val="24"/>
          <w:lang w:eastAsia="de-DE"/>
        </w:rPr>
        <w:t xml:space="preserve">h </w:t>
      </w:r>
      <w:r w:rsidRPr="00340DA2">
        <w:rPr>
          <w:rFonts w:ascii="Times New Roman" w:eastAsia="Times New Roman" w:hAnsi="Times New Roman" w:cs="Times New Roman"/>
          <w:color w:val="FF0000"/>
          <w:sz w:val="20"/>
          <w:szCs w:val="24"/>
          <w:lang w:eastAsia="de-DE"/>
        </w:rPr>
        <w:t xml:space="preserve">lead time before flooding if the accumulated rainfall reaches the second-level alert. The first-level alert is at an immediate risk of flooding. The WRA identified the rainfall thresholds of the second-level alerts for the purpose </w:t>
      </w:r>
      <w:r w:rsidRPr="00340DA2">
        <w:rPr>
          <w:rFonts w:ascii="Times New Roman" w:eastAsia="Times New Roman" w:hAnsi="Times New Roman" w:cs="Times New Roman"/>
          <w:color w:val="FF0000"/>
          <w:sz w:val="20"/>
          <w:szCs w:val="24"/>
          <w:lang w:eastAsia="de-DE"/>
        </w:rPr>
        <w:lastRenderedPageBreak/>
        <w:t xml:space="preserve">of precaution so </w:t>
      </w:r>
      <w:r>
        <w:rPr>
          <w:rFonts w:ascii="Times New Roman" w:eastAsia="Times New Roman" w:hAnsi="Times New Roman" w:cs="Times New Roman"/>
          <w:color w:val="FF0000"/>
          <w:sz w:val="20"/>
          <w:szCs w:val="24"/>
          <w:lang w:eastAsia="de-DE"/>
        </w:rPr>
        <w:t xml:space="preserve">that </w:t>
      </w:r>
      <w:r w:rsidRPr="00340DA2">
        <w:rPr>
          <w:rFonts w:ascii="Times New Roman" w:eastAsia="Times New Roman" w:hAnsi="Times New Roman" w:cs="Times New Roman"/>
          <w:color w:val="FF0000"/>
          <w:sz w:val="20"/>
          <w:szCs w:val="24"/>
          <w:lang w:eastAsia="de-DE"/>
        </w:rPr>
        <w:t xml:space="preserve">the </w:t>
      </w:r>
      <w:r>
        <w:rPr>
          <w:rFonts w:ascii="Times New Roman" w:eastAsia="Times New Roman" w:hAnsi="Times New Roman" w:cs="Times New Roman"/>
          <w:color w:val="FF0000"/>
          <w:sz w:val="20"/>
          <w:szCs w:val="24"/>
          <w:lang w:eastAsia="de-DE"/>
        </w:rPr>
        <w:t>responding</w:t>
      </w:r>
      <w:r w:rsidRPr="00340DA2">
        <w:rPr>
          <w:rFonts w:ascii="Times New Roman" w:eastAsia="Times New Roman" w:hAnsi="Times New Roman" w:cs="Times New Roman"/>
          <w:color w:val="FF0000"/>
          <w:sz w:val="20"/>
          <w:szCs w:val="24"/>
          <w:lang w:eastAsia="de-DE"/>
        </w:rPr>
        <w:t xml:space="preserve"> authorities have time to take action.</w:t>
      </w:r>
      <w:r w:rsidRPr="00340DA2">
        <w:rPr>
          <w:rFonts w:ascii="Times New Roman" w:eastAsia="Times New Roman" w:hAnsi="Times New Roman" w:cs="Times New Roman"/>
          <w:sz w:val="20"/>
          <w:szCs w:val="24"/>
          <w:lang w:eastAsia="de-DE"/>
        </w:rPr>
        <w:t xml:space="preserve"> An inundation alert is issued if any of the </w:t>
      </w:r>
      <w:bookmarkStart w:id="8" w:name="_GoBack"/>
      <w:r w:rsidR="00A21F8C" w:rsidRPr="00340DA2">
        <w:rPr>
          <w:rFonts w:ascii="Times New Roman" w:eastAsia="Times New Roman" w:hAnsi="Times New Roman" w:cs="Times New Roman"/>
          <w:sz w:val="20"/>
          <w:szCs w:val="24"/>
          <w:lang w:eastAsia="de-DE"/>
        </w:rPr>
        <w:t xml:space="preserve">et al., 2012). Taiwan is situated on one of the primary paths for western North Pacific typhoons and is affected by an average of 3.4 typhoons each year. Taiwan’s average annual rainfall is 2,600 mm, which is 2.5 times greater than the global average; and 80% of the precipitation on the island is caused by typhoons and storms from May to October (Cheng and Liao, 2011). Typhoons bring heavy rainfall and cause severe floods in Taiwan. The short concentration </w:t>
      </w:r>
      <w:bookmarkEnd w:id="8"/>
      <w:r w:rsidRPr="00340DA2">
        <w:rPr>
          <w:rFonts w:ascii="Times New Roman" w:eastAsia="Times New Roman" w:hAnsi="Times New Roman" w:cs="Times New Roman"/>
          <w:sz w:val="20"/>
          <w:szCs w:val="24"/>
          <w:lang w:eastAsia="de-DE"/>
        </w:rPr>
        <w:t xml:space="preserve">rainfall thresholds is met by the observed rainfall. Wu (2013) compared the alerts to collected inundation records in 2012 and 2013 and concluded that the forecast accuracy rate is above 60%. As the only rainfall thresholds approach used to issue inundation alerts in Taiwan, it has proven its applicability in predicting flood inundation. </w:t>
      </w:r>
      <w:r w:rsidRPr="00340DA2">
        <w:rPr>
          <w:rFonts w:ascii="Times New Roman" w:eastAsia="Times New Roman" w:hAnsi="Times New Roman" w:cs="Times New Roman"/>
          <w:color w:val="FF0000"/>
          <w:sz w:val="20"/>
          <w:szCs w:val="24"/>
          <w:lang w:eastAsia="de-DE"/>
        </w:rPr>
        <w:t>This study used the rainfall thresholds of the second-level alerts to develop an early flood warning system.</w:t>
      </w:r>
    </w:p>
    <w:p w14:paraId="6E2CF1F0" w14:textId="77777777" w:rsidR="000F7A95" w:rsidRPr="00340DA2" w:rsidRDefault="000F7A95" w:rsidP="000F7A95">
      <w:pPr>
        <w:pStyle w:val="1"/>
        <w:numPr>
          <w:ilvl w:val="1"/>
          <w:numId w:val="16"/>
        </w:numPr>
        <w:ind w:left="567"/>
        <w:rPr>
          <w:lang w:val="en-US"/>
        </w:rPr>
      </w:pPr>
      <w:r w:rsidRPr="00340DA2">
        <w:rPr>
          <w:lang w:val="en-US"/>
        </w:rPr>
        <w:t>Inundation risk evaluation and a data assimilation technique to modify the forecasts</w:t>
      </w:r>
    </w:p>
    <w:p w14:paraId="4D4A8643" w14:textId="77777777" w:rsidR="000F7A95" w:rsidRPr="00340DA2" w:rsidRDefault="000F7A95" w:rsidP="000F7A95">
      <w:pPr>
        <w:spacing w:beforeLines="50" w:before="120" w:afterLines="50" w:after="120" w:line="360" w:lineRule="auto"/>
        <w:jc w:val="both"/>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lang w:eastAsia="de-DE"/>
        </w:rPr>
        <w:t xml:space="preserve">In practice, the WRA issues inundation alerts when the cumulative rainfall exceeds the rainfall threshold at time T (Figure </w:t>
      </w:r>
      <w:r w:rsidRPr="00340DA2">
        <w:rPr>
          <w:rFonts w:ascii="Times New Roman" w:eastAsia="Times New Roman" w:hAnsi="Times New Roman" w:cs="Times New Roman"/>
          <w:color w:val="FF0000"/>
          <w:sz w:val="20"/>
          <w:szCs w:val="24"/>
          <w:lang w:eastAsia="de-DE"/>
        </w:rPr>
        <w:t>3</w:t>
      </w:r>
      <w:r w:rsidRPr="00340DA2">
        <w:rPr>
          <w:rFonts w:ascii="Times New Roman" w:eastAsia="Times New Roman" w:hAnsi="Times New Roman" w:cs="Times New Roman"/>
          <w:sz w:val="20"/>
          <w:szCs w:val="24"/>
          <w:lang w:eastAsia="de-DE"/>
        </w:rPr>
        <w:t xml:space="preserve">). However, WRA compares real-time precipitation observations to the rainfall thresholds, and thus the lead time is usually not long enough to allow communities to implement emergency preparedness measures. This study proposes a practical early warning system that compares cumulative projected rainfall instead of observed rainfall to provide probabilistic urban inundation forecasts. The system uses TAPEX’s forecasted rainfall to extend the model’s lead-time to 72 h. Figure </w:t>
      </w:r>
      <w:r w:rsidRPr="00340DA2">
        <w:rPr>
          <w:rFonts w:ascii="Times New Roman" w:eastAsia="Times New Roman" w:hAnsi="Times New Roman" w:cs="Times New Roman"/>
          <w:color w:val="FF0000"/>
          <w:sz w:val="20"/>
          <w:szCs w:val="24"/>
          <w:lang w:eastAsia="de-DE"/>
        </w:rPr>
        <w:t>4</w:t>
      </w:r>
      <w:r w:rsidRPr="00340DA2">
        <w:rPr>
          <w:rFonts w:ascii="Times New Roman" w:eastAsia="Times New Roman" w:hAnsi="Times New Roman" w:cs="Times New Roman"/>
          <w:sz w:val="20"/>
          <w:szCs w:val="24"/>
          <w:lang w:eastAsia="de-DE"/>
        </w:rPr>
        <w:t xml:space="preserve"> shows the forecast length during a real-time operation. TAPEX uses available observations at </w:t>
      </w:r>
      <w:r w:rsidRPr="00340DA2">
        <w:rPr>
          <w:rFonts w:ascii="Times New Roman" w:eastAsia="Times New Roman" w:hAnsi="Times New Roman" w:cs="Times New Roman"/>
          <w:i/>
          <w:sz w:val="20"/>
          <w:szCs w:val="24"/>
          <w:lang w:eastAsia="de-DE"/>
        </w:rPr>
        <w:t>t-6</w:t>
      </w:r>
      <w:r w:rsidRPr="00340DA2">
        <w:rPr>
          <w:rFonts w:ascii="Times New Roman" w:eastAsia="Times New Roman" w:hAnsi="Times New Roman" w:cs="Times New Roman"/>
          <w:sz w:val="20"/>
          <w:szCs w:val="24"/>
          <w:lang w:eastAsia="de-DE"/>
        </w:rPr>
        <w:t xml:space="preserve"> as its model’s initial conditions, and its numerical weather model computation process took 6 h to produce rainfall forecasts from </w:t>
      </w:r>
      <w:r w:rsidRPr="00340DA2">
        <w:rPr>
          <w:rFonts w:ascii="Times New Roman" w:hAnsi="Times New Roman"/>
          <w:i/>
          <w:sz w:val="20"/>
        </w:rPr>
        <w:t>t</w:t>
      </w:r>
      <w:r w:rsidRPr="00340DA2">
        <w:rPr>
          <w:rFonts w:ascii="Times New Roman" w:eastAsia="Times New Roman" w:hAnsi="Times New Roman" w:cs="Times New Roman"/>
          <w:sz w:val="20"/>
          <w:szCs w:val="24"/>
          <w:lang w:eastAsia="de-DE"/>
        </w:rPr>
        <w:t xml:space="preserve"> to</w:t>
      </w:r>
      <w:r w:rsidRPr="00340DA2">
        <w:rPr>
          <w:rFonts w:ascii="Times New Roman" w:eastAsia="Times New Roman" w:hAnsi="Times New Roman" w:cs="Times New Roman"/>
          <w:i/>
          <w:sz w:val="20"/>
          <w:szCs w:val="24"/>
          <w:lang w:eastAsia="de-DE"/>
        </w:rPr>
        <w:t xml:space="preserve"> t+72</w:t>
      </w:r>
      <w:r w:rsidRPr="00340DA2">
        <w:rPr>
          <w:rFonts w:ascii="Times New Roman" w:eastAsia="Times New Roman" w:hAnsi="Times New Roman" w:cs="Times New Roman"/>
          <w:sz w:val="20"/>
          <w:szCs w:val="24"/>
          <w:lang w:eastAsia="de-DE"/>
        </w:rPr>
        <w:t xml:space="preserve"> h. </w:t>
      </w:r>
      <w:r w:rsidRPr="00340DA2">
        <w:rPr>
          <w:rFonts w:ascii="Times New Roman" w:eastAsia="Times New Roman" w:hAnsi="Times New Roman" w:cs="Times New Roman"/>
          <w:color w:val="FF0000"/>
          <w:sz w:val="20"/>
          <w:szCs w:val="24"/>
          <w:lang w:eastAsia="de-DE"/>
        </w:rPr>
        <w:t>Three hundred and fifty-two</w:t>
      </w:r>
      <w:r w:rsidRPr="00340DA2">
        <w:rPr>
          <w:rFonts w:ascii="Times New Roman" w:eastAsia="Times New Roman" w:hAnsi="Times New Roman" w:cs="Times New Roman"/>
          <w:sz w:val="20"/>
          <w:szCs w:val="24"/>
          <w:lang w:eastAsia="de-DE"/>
        </w:rPr>
        <w:t xml:space="preserve"> Taiwanese townships were used in this study to evaluate the proposed system’s performance. Equations (1) and (2) were used to calculate the probability of inundation in any given township; the forecasts were displayed over three distinct time periods (1-24 h, 25-48 h, and 49-72 h). A rolling window approach was applied to estimate the probability of issuing an inundation alert: each hour of the forecasting period was considered an evaluation end point, and the cumulative rainfall was calculated for the different durations.    </w:t>
      </w:r>
      <w:r w:rsidRPr="00340DA2">
        <w:rPr>
          <w:rFonts w:ascii="Times New Roman" w:eastAsia="Times New Roman" w:hAnsi="Times New Roman" w:cs="Times New Roman"/>
          <w:sz w:val="20"/>
          <w:szCs w:val="24"/>
          <w:lang w:eastAsia="de-DE"/>
        </w:rPr>
        <w:fldChar w:fldCharType="begin"/>
      </w:r>
      <w:r w:rsidRPr="00340DA2">
        <w:rPr>
          <w:rFonts w:ascii="Times New Roman" w:eastAsia="Times New Roman" w:hAnsi="Times New Roman" w:cs="Times New Roman"/>
          <w:sz w:val="20"/>
          <w:szCs w:val="24"/>
          <w:lang w:eastAsia="de-DE"/>
        </w:rPr>
        <w:instrText xml:space="preserve"> QUOTE </w:instrText>
      </w:r>
      <m:oMath>
        <m:sSub>
          <m:sSubPr>
            <m:ctrlPr>
              <w:rPr>
                <w:rFonts w:ascii="Cambria Math" w:eastAsia="Cambria Math" w:hAnsi="Cambria Math" w:cs="Times New Roman"/>
                <w:sz w:val="20"/>
                <w:szCs w:val="24"/>
                <w:lang w:eastAsia="de-DE"/>
              </w:rPr>
            </m:ctrlPr>
          </m:sSubPr>
          <m:e>
            <m:r>
              <m:rPr>
                <m:sty m:val="p"/>
              </m:rPr>
              <w:rPr>
                <w:rFonts w:ascii="Cambria Math" w:eastAsia="Cambria Math" w:hAnsi="Cambria Math" w:cs="Times New Roman"/>
                <w:sz w:val="20"/>
                <w:szCs w:val="24"/>
                <w:lang w:eastAsia="de-DE"/>
              </w:rPr>
              <m:t>f</m:t>
            </m:r>
          </m:e>
          <m:sub>
            <m:r>
              <m:rPr>
                <m:sty m:val="p"/>
              </m:rPr>
              <w:rPr>
                <w:rFonts w:ascii="Cambria Math" w:eastAsia="Cambria Math" w:hAnsi="Cambria Math" w:cs="Times New Roman"/>
                <w:sz w:val="20"/>
                <w:szCs w:val="24"/>
                <w:lang w:eastAsia="de-DE"/>
              </w:rPr>
              <m:t>i</m:t>
            </m:r>
          </m:sub>
        </m:sSub>
        <m:r>
          <m:rPr>
            <m:sty m:val="p"/>
          </m:rPr>
          <w:rPr>
            <w:rFonts w:ascii="Cambria Math" w:eastAsia="Cambria Math" w:hAnsi="Cambria Math" w:cs="Times New Roman"/>
            <w:sz w:val="20"/>
            <w:szCs w:val="24"/>
            <w:lang w:eastAsia="de-DE"/>
          </w:rPr>
          <m:t>=</m:t>
        </m:r>
        <m:m>
          <m:mPr>
            <m:mcs>
              <m:mc>
                <m:mcPr>
                  <m:count m:val="1"/>
                  <m:mcJc m:val="center"/>
                </m:mcPr>
              </m:mc>
            </m:mcs>
            <m:ctrlPr>
              <w:rPr>
                <w:rFonts w:ascii="Cambria Math" w:eastAsia="Cambria Math" w:hAnsi="Cambria Math" w:cs="Times New Roman"/>
                <w:sz w:val="20"/>
                <w:szCs w:val="24"/>
                <w:lang w:eastAsia="de-DE"/>
              </w:rPr>
            </m:ctrlPr>
          </m:mPr>
          <m:mr>
            <m:e>
              <m:r>
                <m:rPr>
                  <m:sty m:val="p"/>
                </m:rPr>
                <w:rPr>
                  <w:rFonts w:ascii="Cambria Math" w:eastAsia="Cambria Math" w:hAnsi="Cambria Math" w:cs="Times New Roman"/>
                  <w:sz w:val="20"/>
                  <w:szCs w:val="24"/>
                  <w:lang w:eastAsia="de-DE"/>
                </w:rPr>
                <m:t>1</m:t>
              </m:r>
            </m:e>
          </m:mr>
          <m:mr>
            <m:e>
              <m:r>
                <m:rPr>
                  <m:sty m:val="p"/>
                </m:rPr>
                <w:rPr>
                  <w:rFonts w:ascii="Cambria Math" w:eastAsia="Cambria Math" w:hAnsi="Cambria Math" w:cs="Times New Roman"/>
                  <w:sz w:val="20"/>
                  <w:szCs w:val="24"/>
                  <w:lang w:eastAsia="de-DE"/>
                </w:rPr>
                <m:t>0</m:t>
              </m:r>
            </m:e>
          </m:mr>
        </m:m>
        <m:r>
          <m:rPr>
            <m:sty m:val="p"/>
          </m:rPr>
          <w:rPr>
            <w:rFonts w:ascii="Cambria Math" w:eastAsia="Cambria Math" w:hAnsi="Cambria Math" w:cs="Times New Roman"/>
            <w:sz w:val="20"/>
            <w:szCs w:val="24"/>
            <w:lang w:eastAsia="de-DE"/>
          </w:rPr>
          <m:t xml:space="preserve"> ,if </m:t>
        </m:r>
        <m:m>
          <m:mPr>
            <m:mcs>
              <m:mc>
                <m:mcPr>
                  <m:count m:val="1"/>
                  <m:mcJc m:val="center"/>
                </m:mcPr>
              </m:mc>
            </m:mcs>
            <m:ctrlPr>
              <w:rPr>
                <w:rFonts w:ascii="Cambria Math" w:eastAsia="Cambria Math" w:hAnsi="Cambria Math" w:cs="Times New Roman"/>
                <w:sz w:val="20"/>
                <w:szCs w:val="24"/>
                <w:lang w:eastAsia="de-DE"/>
              </w:rPr>
            </m:ctrlPr>
          </m:mPr>
          <m:mr>
            <m:e>
              <m:r>
                <m:rPr>
                  <m:sty m:val="p"/>
                </m:rPr>
                <w:rPr>
                  <w:rFonts w:ascii="Cambria Math" w:eastAsia="Cambria Math" w:hAnsi="Cambria Math" w:cs="Times New Roman"/>
                  <w:sz w:val="20"/>
                  <w:szCs w:val="24"/>
                  <w:lang w:eastAsia="de-DE"/>
                </w:rPr>
                <m:t>P</m:t>
              </m:r>
              <m:sSub>
                <m:sSubPr>
                  <m:ctrlPr>
                    <w:rPr>
                      <w:rFonts w:ascii="Cambria Math" w:eastAsia="Cambria Math" w:hAnsi="Cambria Math" w:cs="Times New Roman"/>
                      <w:sz w:val="20"/>
                      <w:szCs w:val="24"/>
                      <w:lang w:eastAsia="de-DE"/>
                    </w:rPr>
                  </m:ctrlPr>
                </m:sSubPr>
                <m:e>
                  <m:r>
                    <m:rPr>
                      <m:sty m:val="p"/>
                    </m:rPr>
                    <w:rPr>
                      <w:rFonts w:ascii="Cambria Math" w:eastAsia="Cambria Math" w:hAnsi="Cambria Math" w:cs="Times New Roman"/>
                      <w:sz w:val="20"/>
                      <w:szCs w:val="24"/>
                      <w:lang w:eastAsia="de-DE"/>
                    </w:rPr>
                    <m:t>F</m:t>
                  </m:r>
                </m:e>
                <m:sub>
                  <m:r>
                    <m:rPr>
                      <m:sty m:val="p"/>
                    </m:rPr>
                    <w:rPr>
                      <w:rFonts w:ascii="Cambria Math" w:eastAsia="Cambria Math" w:hAnsi="Cambria Math" w:cs="Times New Roman"/>
                      <w:sz w:val="20"/>
                      <w:szCs w:val="24"/>
                      <w:lang w:eastAsia="de-DE"/>
                    </w:rPr>
                    <m:t>accu</m:t>
                  </m:r>
                </m:sub>
              </m:sSub>
              <m:r>
                <m:rPr>
                  <m:sty m:val="p"/>
                </m:rPr>
                <w:rPr>
                  <w:rFonts w:ascii="Cambria Math" w:eastAsia="Cambria Math" w:hAnsi="Cambria Math" w:cs="Times New Roman"/>
                  <w:sz w:val="20"/>
                  <w:szCs w:val="24"/>
                  <w:lang w:eastAsia="de-DE"/>
                </w:rPr>
                <m:t>≥P</m:t>
              </m:r>
              <m:sSub>
                <m:sSubPr>
                  <m:ctrlPr>
                    <w:rPr>
                      <w:rFonts w:ascii="Cambria Math" w:eastAsia="Cambria Math" w:hAnsi="Cambria Math" w:cs="Times New Roman"/>
                      <w:sz w:val="20"/>
                      <w:szCs w:val="24"/>
                      <w:lang w:eastAsia="de-DE"/>
                    </w:rPr>
                  </m:ctrlPr>
                </m:sSubPr>
                <m:e>
                  <m:r>
                    <m:rPr>
                      <m:sty m:val="p"/>
                    </m:rPr>
                    <w:rPr>
                      <w:rFonts w:ascii="Cambria Math" w:eastAsia="Cambria Math" w:hAnsi="Cambria Math" w:cs="Times New Roman"/>
                      <w:sz w:val="20"/>
                      <w:szCs w:val="24"/>
                      <w:lang w:eastAsia="de-DE"/>
                    </w:rPr>
                    <m:t>T</m:t>
                  </m:r>
                </m:e>
                <m:sub>
                  <m:r>
                    <m:rPr>
                      <m:sty m:val="p"/>
                    </m:rPr>
                    <w:rPr>
                      <w:rFonts w:ascii="Cambria Math" w:eastAsia="Cambria Math" w:hAnsi="Cambria Math" w:cs="Times New Roman"/>
                      <w:sz w:val="20"/>
                      <w:szCs w:val="24"/>
                      <w:lang w:eastAsia="de-DE"/>
                    </w:rPr>
                    <m:t>dur</m:t>
                  </m:r>
                </m:sub>
              </m:sSub>
            </m:e>
          </m:mr>
          <m:mr>
            <m:e>
              <m:r>
                <m:rPr>
                  <m:sty m:val="p"/>
                </m:rPr>
                <w:rPr>
                  <w:rFonts w:ascii="Cambria Math" w:eastAsia="Cambria Math" w:hAnsi="Cambria Math" w:cs="Times New Roman"/>
                  <w:sz w:val="20"/>
                  <w:szCs w:val="24"/>
                  <w:lang w:eastAsia="de-DE"/>
                </w:rPr>
                <m:t>P</m:t>
              </m:r>
              <m:sSub>
                <m:sSubPr>
                  <m:ctrlPr>
                    <w:rPr>
                      <w:rFonts w:ascii="Cambria Math" w:eastAsia="Cambria Math" w:hAnsi="Cambria Math" w:cs="Times New Roman"/>
                      <w:sz w:val="20"/>
                      <w:szCs w:val="24"/>
                      <w:lang w:eastAsia="de-DE"/>
                    </w:rPr>
                  </m:ctrlPr>
                </m:sSubPr>
                <m:e>
                  <m:r>
                    <m:rPr>
                      <m:sty m:val="p"/>
                    </m:rPr>
                    <w:rPr>
                      <w:rFonts w:ascii="Cambria Math" w:eastAsia="Cambria Math" w:hAnsi="Cambria Math" w:cs="Times New Roman"/>
                      <w:sz w:val="20"/>
                      <w:szCs w:val="24"/>
                      <w:lang w:eastAsia="de-DE"/>
                    </w:rPr>
                    <m:t>F</m:t>
                  </m:r>
                </m:e>
                <m:sub>
                  <m:r>
                    <m:rPr>
                      <m:sty m:val="p"/>
                    </m:rPr>
                    <w:rPr>
                      <w:rFonts w:ascii="Cambria Math" w:eastAsia="Cambria Math" w:hAnsi="Cambria Math" w:cs="Times New Roman"/>
                      <w:sz w:val="20"/>
                      <w:szCs w:val="24"/>
                      <w:lang w:eastAsia="de-DE"/>
                    </w:rPr>
                    <m:t>accu</m:t>
                  </m:r>
                </m:sub>
              </m:sSub>
              <m:r>
                <m:rPr>
                  <m:sty m:val="p"/>
                </m:rPr>
                <w:rPr>
                  <w:rFonts w:ascii="Cambria Math" w:eastAsia="Cambria Math" w:hAnsi="Cambria Math" w:cs="Times New Roman"/>
                  <w:sz w:val="20"/>
                  <w:szCs w:val="24"/>
                  <w:lang w:eastAsia="de-DE"/>
                </w:rPr>
                <m:t>&lt;P</m:t>
              </m:r>
              <m:sSub>
                <m:sSubPr>
                  <m:ctrlPr>
                    <w:rPr>
                      <w:rFonts w:ascii="Cambria Math" w:eastAsia="Cambria Math" w:hAnsi="Cambria Math" w:cs="Times New Roman"/>
                      <w:sz w:val="20"/>
                      <w:szCs w:val="24"/>
                      <w:lang w:eastAsia="de-DE"/>
                    </w:rPr>
                  </m:ctrlPr>
                </m:sSubPr>
                <m:e>
                  <m:r>
                    <m:rPr>
                      <m:sty m:val="p"/>
                    </m:rPr>
                    <w:rPr>
                      <w:rFonts w:ascii="Cambria Math" w:eastAsia="Cambria Math" w:hAnsi="Cambria Math" w:cs="Times New Roman"/>
                      <w:sz w:val="20"/>
                      <w:szCs w:val="24"/>
                      <w:lang w:eastAsia="de-DE"/>
                    </w:rPr>
                    <m:t>T</m:t>
                  </m:r>
                </m:e>
                <m:sub>
                  <m:r>
                    <m:rPr>
                      <m:sty m:val="p"/>
                    </m:rPr>
                    <w:rPr>
                      <w:rFonts w:ascii="Cambria Math" w:eastAsia="Cambria Math" w:hAnsi="Cambria Math" w:cs="Times New Roman"/>
                      <w:sz w:val="20"/>
                      <w:szCs w:val="24"/>
                      <w:lang w:eastAsia="de-DE"/>
                    </w:rPr>
                    <m:t>dur</m:t>
                  </m:r>
                </m:sub>
              </m:sSub>
            </m:e>
          </m:mr>
        </m:m>
        <m:r>
          <m:rPr>
            <m:sty m:val="p"/>
          </m:rPr>
          <w:rPr>
            <w:rFonts w:ascii="Cambria Math" w:eastAsia="Cambria Math" w:hAnsi="Cambria Math" w:cs="Times New Roman"/>
            <w:sz w:val="20"/>
            <w:szCs w:val="24"/>
            <w:lang w:eastAsia="de-DE"/>
          </w:rPr>
          <m:t>, dur=</m:t>
        </m:r>
        <m:d>
          <m:dPr>
            <m:begChr m:val="{"/>
            <m:endChr m:val="}"/>
            <m:ctrlPr>
              <w:rPr>
                <w:rFonts w:ascii="Cambria Math" w:eastAsia="Cambria Math" w:hAnsi="Cambria Math" w:cs="Times New Roman"/>
                <w:sz w:val="20"/>
                <w:szCs w:val="24"/>
                <w:lang w:eastAsia="de-DE"/>
              </w:rPr>
            </m:ctrlPr>
          </m:dPr>
          <m:e>
            <m:r>
              <m:rPr>
                <m:sty m:val="p"/>
              </m:rPr>
              <w:rPr>
                <w:rFonts w:ascii="Cambria Math" w:eastAsia="Cambria Math" w:hAnsi="Cambria Math" w:cs="Times New Roman"/>
                <w:sz w:val="20"/>
                <w:szCs w:val="24"/>
                <w:lang w:eastAsia="de-DE"/>
              </w:rPr>
              <m:t>1, 3, 6, 12, 24 h</m:t>
            </m:r>
          </m:e>
        </m:d>
      </m:oMath>
      <w:r w:rsidRPr="00340DA2">
        <w:rPr>
          <w:rFonts w:ascii="Times New Roman" w:eastAsia="Times New Roman" w:hAnsi="Times New Roman" w:cs="Times New Roman"/>
          <w:sz w:val="20"/>
          <w:szCs w:val="24"/>
          <w:lang w:eastAsia="de-DE"/>
        </w:rPr>
        <w:instrText xml:space="preserve"> </w:instrText>
      </w:r>
      <w:r w:rsidRPr="00340DA2">
        <w:rPr>
          <w:rFonts w:ascii="Times New Roman" w:eastAsia="Times New Roman" w:hAnsi="Times New Roman" w:cs="Times New Roman"/>
          <w:sz w:val="20"/>
          <w:szCs w:val="24"/>
          <w:lang w:eastAsia="de-DE"/>
        </w:rPr>
        <w:fldChar w:fldCharType="separate"/>
      </w:r>
    </w:p>
    <w:p w14:paraId="3F0D9EC4" w14:textId="77777777" w:rsidR="000F7A95" w:rsidRPr="00340DA2" w:rsidRDefault="00371642" w:rsidP="000F7A95">
      <w:pPr>
        <w:spacing w:beforeLines="50" w:before="120" w:afterLines="50" w:after="120" w:line="360" w:lineRule="auto"/>
        <w:jc w:val="both"/>
        <w:rPr>
          <w:sz w:val="28"/>
          <w:szCs w:val="28"/>
        </w:rPr>
      </w:pPr>
      <m:oMath>
        <m:sSub>
          <m:sSubPr>
            <m:ctrlPr>
              <w:rPr>
                <w:rFonts w:ascii="Cambria Math" w:eastAsia="Cambria Math" w:hAnsi="Cambria Math" w:cs="Times New Roman"/>
                <w:sz w:val="20"/>
                <w:szCs w:val="24"/>
                <w:lang w:eastAsia="de-DE"/>
              </w:rPr>
            </m:ctrlPr>
          </m:sSubPr>
          <m:e>
            <m:r>
              <m:rPr>
                <m:sty m:val="p"/>
              </m:rPr>
              <w:rPr>
                <w:rFonts w:ascii="Cambria Math" w:eastAsia="Cambria Math" w:hAnsi="Cambria Math" w:cs="Times New Roman"/>
                <w:sz w:val="20"/>
                <w:szCs w:val="24"/>
                <w:lang w:eastAsia="de-DE"/>
              </w:rPr>
              <m:t>f</m:t>
            </m:r>
          </m:e>
          <m:sub>
            <m:r>
              <m:rPr>
                <m:sty m:val="p"/>
              </m:rPr>
              <w:rPr>
                <w:rFonts w:ascii="Cambria Math" w:eastAsia="Cambria Math" w:hAnsi="Cambria Math" w:cs="Times New Roman"/>
                <w:sz w:val="20"/>
                <w:szCs w:val="24"/>
                <w:lang w:eastAsia="de-DE"/>
              </w:rPr>
              <m:t>i</m:t>
            </m:r>
          </m:sub>
        </m:sSub>
        <m:r>
          <m:rPr>
            <m:sty m:val="p"/>
          </m:rPr>
          <w:rPr>
            <w:rFonts w:ascii="Cambria Math" w:eastAsia="Cambria Math" w:hAnsi="Cambria Math" w:cs="Times New Roman"/>
            <w:sz w:val="20"/>
            <w:szCs w:val="24"/>
            <w:lang w:eastAsia="de-DE"/>
          </w:rPr>
          <m:t>=</m:t>
        </m:r>
        <m:r>
          <m:rPr>
            <m:sty m:val="p"/>
          </m:rPr>
          <w:rPr>
            <w:rFonts w:ascii="Cambria Math" w:eastAsia="Times New Roman" w:hAnsi="Cambria Math" w:cs="Times New Roman"/>
            <w:sz w:val="20"/>
            <w:szCs w:val="24"/>
            <w:lang w:eastAsia="de-DE"/>
          </w:rPr>
          <m:t>{</m:t>
        </m:r>
        <m:m>
          <m:mPr>
            <m:mcs>
              <m:mc>
                <m:mcPr>
                  <m:count m:val="1"/>
                  <m:mcJc m:val="center"/>
                </m:mcPr>
              </m:mc>
            </m:mcs>
            <m:ctrlPr>
              <w:rPr>
                <w:rFonts w:ascii="Cambria Math" w:eastAsia="Cambria Math" w:hAnsi="Cambria Math" w:cs="Times New Roman"/>
                <w:sz w:val="20"/>
                <w:szCs w:val="24"/>
                <w:lang w:eastAsia="de-DE"/>
              </w:rPr>
            </m:ctrlPr>
          </m:mPr>
          <m:mr>
            <m:e>
              <m:r>
                <m:rPr>
                  <m:sty m:val="p"/>
                </m:rPr>
                <w:rPr>
                  <w:rFonts w:ascii="Cambria Math" w:eastAsia="Cambria Math" w:hAnsi="Cambria Math" w:cs="Times New Roman"/>
                  <w:sz w:val="20"/>
                  <w:szCs w:val="24"/>
                  <w:lang w:eastAsia="de-DE"/>
                </w:rPr>
                <m:t>1</m:t>
              </m:r>
            </m:e>
          </m:mr>
          <m:mr>
            <m:e>
              <m:r>
                <m:rPr>
                  <m:sty m:val="p"/>
                </m:rPr>
                <w:rPr>
                  <w:rFonts w:ascii="Cambria Math" w:eastAsia="Cambria Math" w:hAnsi="Cambria Math" w:cs="Times New Roman"/>
                  <w:sz w:val="20"/>
                  <w:szCs w:val="24"/>
                  <w:lang w:eastAsia="de-DE"/>
                </w:rPr>
                <m:t>0</m:t>
              </m:r>
            </m:e>
          </m:mr>
        </m:m>
        <m:r>
          <m:rPr>
            <m:sty m:val="p"/>
          </m:rPr>
          <w:rPr>
            <w:rFonts w:ascii="Cambria Math" w:eastAsia="Cambria Math" w:hAnsi="Cambria Math" w:cs="Times New Roman"/>
            <w:sz w:val="20"/>
            <w:szCs w:val="24"/>
            <w:lang w:eastAsia="de-DE"/>
          </w:rPr>
          <m:t xml:space="preserve">  </m:t>
        </m:r>
        <m:m>
          <m:mPr>
            <m:mcs>
              <m:mc>
                <m:mcPr>
                  <m:count m:val="1"/>
                  <m:mcJc m:val="center"/>
                </m:mcPr>
              </m:mc>
            </m:mcs>
            <m:ctrlPr>
              <w:rPr>
                <w:rFonts w:ascii="Cambria Math" w:eastAsia="Cambria Math" w:hAnsi="Cambria Math" w:cs="Times New Roman"/>
                <w:sz w:val="20"/>
                <w:szCs w:val="24"/>
                <w:lang w:eastAsia="de-DE"/>
              </w:rPr>
            </m:ctrlPr>
          </m:mPr>
          <m:mr>
            <m:e>
              <m:r>
                <m:rPr>
                  <m:sty m:val="p"/>
                </m:rPr>
                <w:rPr>
                  <w:rFonts w:ascii="Cambria Math" w:eastAsia="Cambria Math" w:hAnsi="Cambria Math" w:cs="Times New Roman"/>
                  <w:sz w:val="20"/>
                  <w:szCs w:val="24"/>
                  <w:lang w:eastAsia="de-DE"/>
                </w:rPr>
                <m:t>if P</m:t>
              </m:r>
              <m:sSub>
                <m:sSubPr>
                  <m:ctrlPr>
                    <w:rPr>
                      <w:rFonts w:ascii="Cambria Math" w:eastAsia="Cambria Math" w:hAnsi="Cambria Math" w:cs="Times New Roman"/>
                      <w:i/>
                      <w:sz w:val="20"/>
                      <w:szCs w:val="24"/>
                      <w:lang w:eastAsia="de-DE"/>
                    </w:rPr>
                  </m:ctrlPr>
                </m:sSubPr>
                <m:e>
                  <m:r>
                    <m:rPr>
                      <m:sty m:val="p"/>
                    </m:rPr>
                    <w:rPr>
                      <w:rFonts w:ascii="Cambria Math" w:eastAsia="Cambria Math" w:hAnsi="Cambria Math" w:cs="Times New Roman"/>
                      <w:sz w:val="20"/>
                      <w:szCs w:val="24"/>
                      <w:lang w:eastAsia="de-DE"/>
                    </w:rPr>
                    <m:t>F</m:t>
                  </m:r>
                </m:e>
                <m:sub>
                  <m:r>
                    <m:rPr>
                      <m:sty m:val="p"/>
                    </m:rPr>
                    <w:rPr>
                      <w:rFonts w:ascii="Cambria Math" w:eastAsia="Cambria Math" w:hAnsi="Cambria Math" w:cs="Times New Roman"/>
                      <w:sz w:val="20"/>
                      <w:szCs w:val="24"/>
                      <w:lang w:eastAsia="de-DE"/>
                    </w:rPr>
                    <m:t>i,  accu</m:t>
                  </m:r>
                </m:sub>
              </m:sSub>
              <m:r>
                <m:rPr>
                  <m:sty m:val="p"/>
                </m:rPr>
                <w:rPr>
                  <w:rFonts w:ascii="Cambria Math" w:eastAsia="Cambria Math" w:hAnsi="Cambria Math" w:cs="Times New Roman"/>
                  <w:sz w:val="20"/>
                  <w:szCs w:val="24"/>
                  <w:lang w:eastAsia="de-DE"/>
                </w:rPr>
                <m:t>≥P</m:t>
              </m:r>
              <m:sSub>
                <m:sSubPr>
                  <m:ctrlPr>
                    <w:rPr>
                      <w:rFonts w:ascii="Cambria Math" w:eastAsia="Cambria Math" w:hAnsi="Cambria Math" w:cs="Times New Roman"/>
                      <w:i/>
                      <w:sz w:val="20"/>
                      <w:szCs w:val="24"/>
                      <w:lang w:eastAsia="de-DE"/>
                    </w:rPr>
                  </m:ctrlPr>
                </m:sSubPr>
                <m:e>
                  <m:r>
                    <m:rPr>
                      <m:sty m:val="p"/>
                    </m:rPr>
                    <w:rPr>
                      <w:rFonts w:ascii="Cambria Math" w:eastAsia="Cambria Math" w:hAnsi="Cambria Math" w:cs="Times New Roman"/>
                      <w:sz w:val="20"/>
                      <w:szCs w:val="24"/>
                      <w:lang w:eastAsia="de-DE"/>
                    </w:rPr>
                    <m:t>T</m:t>
                  </m:r>
                </m:e>
                <m:sub>
                  <m:r>
                    <m:rPr>
                      <m:sty m:val="p"/>
                    </m:rPr>
                    <w:rPr>
                      <w:rFonts w:ascii="Cambria Math" w:eastAsia="Cambria Math" w:hAnsi="Cambria Math" w:cs="Times New Roman"/>
                      <w:sz w:val="20"/>
                      <w:szCs w:val="24"/>
                      <w:lang w:eastAsia="de-DE"/>
                    </w:rPr>
                    <m:t>dur</m:t>
                  </m:r>
                </m:sub>
              </m:sSub>
            </m:e>
          </m:mr>
          <m:mr>
            <m:e>
              <m:r>
                <m:rPr>
                  <m:sty m:val="p"/>
                </m:rPr>
                <w:rPr>
                  <w:rFonts w:ascii="Cambria Math" w:eastAsia="Cambria Math" w:hAnsi="Cambria Math" w:cs="Times New Roman"/>
                  <w:sz w:val="20"/>
                  <w:szCs w:val="24"/>
                  <w:lang w:eastAsia="de-DE"/>
                </w:rPr>
                <m:t>if P</m:t>
              </m:r>
              <m:sSub>
                <m:sSubPr>
                  <m:ctrlPr>
                    <w:rPr>
                      <w:rFonts w:ascii="Cambria Math" w:eastAsia="Cambria Math" w:hAnsi="Cambria Math" w:cs="Times New Roman"/>
                      <w:i/>
                      <w:sz w:val="20"/>
                      <w:szCs w:val="24"/>
                      <w:lang w:eastAsia="de-DE"/>
                    </w:rPr>
                  </m:ctrlPr>
                </m:sSubPr>
                <m:e>
                  <m:r>
                    <m:rPr>
                      <m:sty m:val="p"/>
                    </m:rPr>
                    <w:rPr>
                      <w:rFonts w:ascii="Cambria Math" w:eastAsia="Cambria Math" w:hAnsi="Cambria Math" w:cs="Times New Roman"/>
                      <w:sz w:val="20"/>
                      <w:szCs w:val="24"/>
                      <w:lang w:eastAsia="de-DE"/>
                    </w:rPr>
                    <m:t>F</m:t>
                  </m:r>
                </m:e>
                <m:sub>
                  <m:r>
                    <m:rPr>
                      <m:sty m:val="p"/>
                    </m:rPr>
                    <w:rPr>
                      <w:rFonts w:ascii="Cambria Math" w:eastAsia="Cambria Math" w:hAnsi="Cambria Math" w:cs="Times New Roman"/>
                      <w:sz w:val="20"/>
                      <w:szCs w:val="24"/>
                      <w:lang w:eastAsia="de-DE"/>
                    </w:rPr>
                    <m:t>i,accu</m:t>
                  </m:r>
                </m:sub>
              </m:sSub>
              <m:r>
                <m:rPr>
                  <m:sty m:val="p"/>
                </m:rPr>
                <w:rPr>
                  <w:rFonts w:ascii="Cambria Math" w:eastAsia="Cambria Math" w:hAnsi="Cambria Math" w:cs="Times New Roman"/>
                  <w:sz w:val="20"/>
                  <w:szCs w:val="24"/>
                  <w:lang w:eastAsia="de-DE"/>
                </w:rPr>
                <m:t>&lt;P</m:t>
              </m:r>
              <m:sSub>
                <m:sSubPr>
                  <m:ctrlPr>
                    <w:rPr>
                      <w:rFonts w:ascii="Cambria Math" w:eastAsia="Cambria Math" w:hAnsi="Cambria Math" w:cs="Times New Roman"/>
                      <w:i/>
                      <w:sz w:val="20"/>
                      <w:szCs w:val="24"/>
                      <w:lang w:eastAsia="de-DE"/>
                    </w:rPr>
                  </m:ctrlPr>
                </m:sSubPr>
                <m:e>
                  <m:r>
                    <m:rPr>
                      <m:sty m:val="p"/>
                    </m:rPr>
                    <w:rPr>
                      <w:rFonts w:ascii="Cambria Math" w:eastAsia="Cambria Math" w:hAnsi="Cambria Math" w:cs="Times New Roman"/>
                      <w:sz w:val="20"/>
                      <w:szCs w:val="24"/>
                      <w:lang w:eastAsia="de-DE"/>
                    </w:rPr>
                    <m:t>T</m:t>
                  </m:r>
                </m:e>
                <m:sub>
                  <m:r>
                    <m:rPr>
                      <m:sty m:val="p"/>
                    </m:rPr>
                    <w:rPr>
                      <w:rFonts w:ascii="Cambria Math" w:eastAsia="Cambria Math" w:hAnsi="Cambria Math" w:cs="Times New Roman"/>
                      <w:sz w:val="20"/>
                      <w:szCs w:val="24"/>
                      <w:lang w:eastAsia="de-DE"/>
                    </w:rPr>
                    <m:t xml:space="preserve">dur </m:t>
                  </m:r>
                </m:sub>
              </m:sSub>
            </m:e>
          </m:mr>
        </m:m>
        <m:r>
          <m:rPr>
            <m:sty m:val="p"/>
          </m:rPr>
          <w:rPr>
            <w:rFonts w:ascii="Cambria Math" w:eastAsia="Cambria Math" w:hAnsi="Cambria Math" w:cs="Times New Roman"/>
            <w:sz w:val="20"/>
            <w:szCs w:val="24"/>
            <w:lang w:eastAsia="de-DE"/>
          </w:rPr>
          <m:t xml:space="preserve"> dur=</m:t>
        </m:r>
        <m:d>
          <m:dPr>
            <m:begChr m:val="{"/>
            <m:endChr m:val="}"/>
            <m:ctrlPr>
              <w:rPr>
                <w:rFonts w:ascii="Cambria Math" w:eastAsia="Cambria Math" w:hAnsi="Cambria Math" w:cs="Times New Roman"/>
                <w:sz w:val="20"/>
                <w:szCs w:val="24"/>
                <w:lang w:eastAsia="de-DE"/>
              </w:rPr>
            </m:ctrlPr>
          </m:dPr>
          <m:e>
            <m:r>
              <m:rPr>
                <m:sty m:val="p"/>
              </m:rPr>
              <w:rPr>
                <w:rFonts w:ascii="Cambria Math" w:eastAsia="Cambria Math" w:hAnsi="Cambria Math" w:cs="Times New Roman"/>
                <w:sz w:val="20"/>
                <w:szCs w:val="24"/>
                <w:lang w:eastAsia="de-DE"/>
              </w:rPr>
              <m:t>1, 3, 6, 12, 24 h</m:t>
            </m:r>
          </m:e>
        </m:d>
        <m:r>
          <m:rPr>
            <m:sty m:val="p"/>
          </m:rPr>
          <w:rPr>
            <w:rFonts w:ascii="Cambria Math" w:eastAsia="Cambria Math" w:hAnsi="Cambria Math" w:cs="Times New Roman"/>
            <w:sz w:val="20"/>
            <w:szCs w:val="24"/>
            <w:lang w:eastAsia="de-DE"/>
          </w:rPr>
          <m:t xml:space="preserve"> </m:t>
        </m:r>
      </m:oMath>
      <w:r w:rsidR="000F7A95" w:rsidRPr="00340DA2">
        <w:rPr>
          <w:rFonts w:ascii="Times New Roman" w:eastAsia="Times New Roman" w:hAnsi="Times New Roman" w:cs="Times New Roman"/>
          <w:sz w:val="20"/>
          <w:szCs w:val="24"/>
          <w:lang w:eastAsia="de-DE"/>
        </w:rPr>
        <w:fldChar w:fldCharType="end"/>
      </w:r>
      <w:r w:rsidR="000F7A95" w:rsidRPr="00340DA2">
        <w:tab/>
      </w:r>
      <w:r w:rsidR="000F7A95" w:rsidRPr="00340DA2">
        <w:tab/>
      </w:r>
      <w:r w:rsidR="000F7A95" w:rsidRPr="00340DA2">
        <w:tab/>
      </w:r>
      <w:r w:rsidR="000F7A95" w:rsidRPr="00340DA2">
        <w:tab/>
      </w:r>
      <w:r w:rsidR="000F7A95" w:rsidRPr="00340DA2">
        <w:tab/>
      </w:r>
      <w:r w:rsidR="000F7A95" w:rsidRPr="00340DA2">
        <w:tab/>
      </w:r>
      <w:r w:rsidR="000F7A95" w:rsidRPr="00340DA2">
        <w:tab/>
      </w:r>
      <w:r w:rsidR="000F7A95" w:rsidRPr="00340DA2">
        <w:rPr>
          <w:rFonts w:ascii="Times New Roman" w:hAnsi="Times New Roman" w:cs="Times New Roman"/>
          <w:sz w:val="20"/>
          <w:szCs w:val="20"/>
        </w:rPr>
        <w:t>(1)</w:t>
      </w:r>
    </w:p>
    <w:p w14:paraId="0890AAA9" w14:textId="77777777" w:rsidR="000F7A95" w:rsidRPr="00340DA2" w:rsidRDefault="000F7A95" w:rsidP="000F7A95">
      <w:pPr>
        <w:spacing w:beforeLines="50" w:before="120" w:afterLines="50" w:after="120" w:line="360" w:lineRule="auto"/>
        <w:jc w:val="both"/>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lang w:eastAsia="de-DE"/>
        </w:rPr>
        <w:t xml:space="preserve">where </w:t>
      </w:r>
      <m:oMath>
        <m:sSub>
          <m:sSubPr>
            <m:ctrlPr>
              <w:rPr>
                <w:rFonts w:ascii="Cambria Math" w:eastAsia="Times New Roman" w:hAnsi="Cambria Math" w:cs="Times New Roman"/>
                <w:sz w:val="20"/>
                <w:szCs w:val="24"/>
                <w:lang w:eastAsia="de-DE"/>
              </w:rPr>
            </m:ctrlPr>
          </m:sSubPr>
          <m:e>
            <m:r>
              <w:rPr>
                <w:rFonts w:ascii="Cambria Math" w:eastAsia="Times New Roman" w:hAnsi="Cambria Math" w:cs="Times New Roman"/>
                <w:sz w:val="20"/>
                <w:szCs w:val="24"/>
                <w:lang w:eastAsia="de-DE"/>
              </w:rPr>
              <m:t>PF</m:t>
            </m:r>
          </m:e>
          <m:sub>
            <m:r>
              <w:rPr>
                <w:rFonts w:ascii="Cambria Math" w:eastAsia="Times New Roman" w:hAnsi="Cambria Math" w:cs="Times New Roman"/>
                <w:sz w:val="20"/>
                <w:szCs w:val="24"/>
                <w:lang w:eastAsia="de-DE"/>
              </w:rPr>
              <m:t>i</m:t>
            </m:r>
            <m:r>
              <m:rPr>
                <m:sty m:val="p"/>
              </m:rPr>
              <w:rPr>
                <w:rFonts w:ascii="Cambria Math" w:eastAsia="Times New Roman" w:hAnsi="Cambria Math" w:cs="Times New Roman"/>
                <w:sz w:val="20"/>
                <w:szCs w:val="24"/>
                <w:lang w:eastAsia="de-DE"/>
              </w:rPr>
              <m:t>,</m:t>
            </m:r>
            <m:r>
              <w:rPr>
                <w:rFonts w:ascii="Cambria Math" w:eastAsia="Times New Roman" w:hAnsi="Cambria Math" w:cs="Times New Roman"/>
                <w:sz w:val="20"/>
                <w:szCs w:val="24"/>
                <w:lang w:eastAsia="de-DE"/>
              </w:rPr>
              <m:t>accu</m:t>
            </m:r>
          </m:sub>
        </m:sSub>
        <m:r>
          <m:rPr>
            <m:sty m:val="p"/>
          </m:rPr>
          <w:rPr>
            <w:rFonts w:ascii="Cambria Math" w:eastAsia="Times New Roman" w:hAnsi="Cambria Math" w:cs="Times New Roman"/>
            <w:sz w:val="20"/>
            <w:szCs w:val="24"/>
            <w:lang w:eastAsia="de-DE"/>
          </w:rPr>
          <m:t xml:space="preserve"> </m:t>
        </m:r>
      </m:oMath>
      <w:r w:rsidRPr="00340DA2">
        <w:rPr>
          <w:rFonts w:ascii="Times New Roman" w:eastAsia="Times New Roman" w:hAnsi="Times New Roman" w:cs="Times New Roman"/>
          <w:sz w:val="20"/>
          <w:szCs w:val="24"/>
          <w:lang w:eastAsia="de-DE"/>
        </w:rPr>
        <w:t xml:space="preserve">is the cumulative forecasted rainfall of the </w:t>
      </w:r>
      <w:r w:rsidRPr="00340DA2">
        <w:rPr>
          <w:rFonts w:ascii="Times New Roman" w:eastAsia="Times New Roman" w:hAnsi="Times New Roman" w:cs="Times New Roman"/>
          <w:i/>
          <w:sz w:val="20"/>
          <w:szCs w:val="24"/>
          <w:lang w:eastAsia="de-DE"/>
        </w:rPr>
        <w:t>i</w:t>
      </w:r>
      <w:r w:rsidRPr="00340DA2">
        <w:rPr>
          <w:rFonts w:ascii="Times New Roman" w:eastAsia="Times New Roman" w:hAnsi="Times New Roman" w:cs="Times New Roman"/>
          <w:i/>
          <w:sz w:val="20"/>
          <w:szCs w:val="24"/>
          <w:vertAlign w:val="superscript"/>
          <w:lang w:eastAsia="de-DE"/>
        </w:rPr>
        <w:t>th</w:t>
      </w:r>
      <w:r w:rsidRPr="00340DA2">
        <w:rPr>
          <w:rFonts w:ascii="Times New Roman" w:eastAsia="Times New Roman" w:hAnsi="Times New Roman" w:cs="Times New Roman"/>
          <w:sz w:val="20"/>
          <w:szCs w:val="24"/>
          <w:vertAlign w:val="superscript"/>
          <w:lang w:eastAsia="de-DE"/>
        </w:rPr>
        <w:t xml:space="preserve"> </w:t>
      </w:r>
      <w:r w:rsidRPr="00340DA2">
        <w:rPr>
          <w:rFonts w:ascii="Times New Roman" w:eastAsia="Times New Roman" w:hAnsi="Times New Roman" w:cs="Times New Roman"/>
          <w:sz w:val="20"/>
          <w:szCs w:val="24"/>
          <w:lang w:eastAsia="de-DE"/>
        </w:rPr>
        <w:t xml:space="preserve">ensemble member in TAPEX. </w:t>
      </w:r>
      <w:r w:rsidRPr="00340DA2">
        <w:rPr>
          <w:rFonts w:ascii="Times New Roman" w:eastAsia="Times New Roman" w:hAnsi="Times New Roman" w:cs="Times New Roman"/>
          <w:i/>
          <w:sz w:val="20"/>
          <w:szCs w:val="24"/>
          <w:lang w:eastAsia="de-DE"/>
        </w:rPr>
        <w:t>PT</w:t>
      </w:r>
      <w:r w:rsidRPr="00340DA2">
        <w:rPr>
          <w:rFonts w:ascii="Times New Roman" w:eastAsia="Times New Roman" w:hAnsi="Times New Roman" w:cs="Times New Roman"/>
          <w:i/>
          <w:sz w:val="20"/>
          <w:szCs w:val="24"/>
          <w:vertAlign w:val="subscript"/>
          <w:lang w:eastAsia="de-DE"/>
        </w:rPr>
        <w:t>dur</w:t>
      </w:r>
      <w:r w:rsidRPr="00340DA2">
        <w:rPr>
          <w:rFonts w:ascii="Times New Roman" w:eastAsia="Times New Roman" w:hAnsi="Times New Roman" w:cs="Times New Roman"/>
          <w:sz w:val="20"/>
          <w:szCs w:val="24"/>
          <w:lang w:eastAsia="de-DE"/>
        </w:rPr>
        <w:t xml:space="preserve"> represents cumulative rainfall thresholds for the different</w:t>
      </w:r>
      <w:bookmarkStart w:id="9" w:name="OLE_LINK15"/>
      <w:r w:rsidRPr="00340DA2">
        <w:rPr>
          <w:rFonts w:ascii="Times New Roman" w:eastAsia="Times New Roman" w:hAnsi="Times New Roman" w:cs="Times New Roman"/>
          <w:sz w:val="20"/>
          <w:szCs w:val="24"/>
          <w:lang w:eastAsia="de-DE"/>
        </w:rPr>
        <w:t xml:space="preserve"> durations</w:t>
      </w:r>
      <w:bookmarkEnd w:id="9"/>
      <w:r w:rsidRPr="00340DA2">
        <w:rPr>
          <w:rFonts w:ascii="Times New Roman" w:eastAsia="Times New Roman" w:hAnsi="Times New Roman" w:cs="Times New Roman"/>
          <w:sz w:val="20"/>
          <w:szCs w:val="24"/>
          <w:lang w:eastAsia="de-DE"/>
        </w:rPr>
        <w:t xml:space="preserve"> (</w:t>
      </w:r>
      <w:r w:rsidRPr="00340DA2">
        <w:rPr>
          <w:rFonts w:ascii="Times New Roman" w:eastAsia="Times New Roman" w:hAnsi="Times New Roman" w:cs="Times New Roman"/>
          <w:i/>
          <w:sz w:val="20"/>
          <w:szCs w:val="24"/>
          <w:lang w:eastAsia="de-DE"/>
        </w:rPr>
        <w:t>dur</w:t>
      </w:r>
      <w:r w:rsidRPr="00340DA2">
        <w:rPr>
          <w:rFonts w:ascii="Times New Roman" w:eastAsia="Times New Roman" w:hAnsi="Times New Roman" w:cs="Times New Roman"/>
          <w:sz w:val="20"/>
          <w:szCs w:val="24"/>
          <w:lang w:eastAsia="de-DE"/>
        </w:rPr>
        <w:t>) (1, 3, 6, 12, and 24 h). An inundation occurred (</w:t>
      </w:r>
      <w:r w:rsidRPr="00340DA2">
        <w:rPr>
          <w:rFonts w:ascii="Times New Roman" w:eastAsia="Times New Roman" w:hAnsi="Times New Roman" w:cs="Times New Roman"/>
          <w:i/>
          <w:sz w:val="20"/>
          <w:szCs w:val="24"/>
          <w:lang w:eastAsia="de-DE"/>
        </w:rPr>
        <w:t>f</w:t>
      </w:r>
      <w:r w:rsidRPr="00340DA2">
        <w:rPr>
          <w:rFonts w:ascii="Times New Roman" w:eastAsia="Times New Roman" w:hAnsi="Times New Roman" w:cs="Times New Roman"/>
          <w:i/>
          <w:sz w:val="20"/>
          <w:szCs w:val="24"/>
          <w:vertAlign w:val="subscript"/>
          <w:lang w:eastAsia="de-DE"/>
        </w:rPr>
        <w:t>i</w:t>
      </w:r>
      <w:r w:rsidRPr="00340DA2">
        <w:rPr>
          <w:rFonts w:ascii="Times New Roman" w:eastAsia="Times New Roman" w:hAnsi="Times New Roman" w:cs="Times New Roman"/>
          <w:sz w:val="20"/>
          <w:szCs w:val="24"/>
          <w:lang w:eastAsia="de-DE"/>
        </w:rPr>
        <w:t xml:space="preserve"> =1) if the cumulative forecasted rainfall exceeded any of these thresholds.</w:t>
      </w:r>
    </w:p>
    <w:p w14:paraId="30EFC6A0" w14:textId="77777777" w:rsidR="000F7A95" w:rsidRPr="00340DA2" w:rsidRDefault="000F7A95" w:rsidP="000F7A95">
      <w:pPr>
        <w:spacing w:line="360" w:lineRule="auto"/>
        <w:rPr>
          <w:sz w:val="28"/>
        </w:rPr>
      </w:pPr>
      <m:oMath>
        <m:r>
          <w:rPr>
            <w:rFonts w:ascii="Cambria Math" w:eastAsia="Cambria Math" w:hAnsi="Cambria Math"/>
            <w:sz w:val="20"/>
            <w:szCs w:val="20"/>
          </w:rPr>
          <m:t>Pr=</m:t>
        </m:r>
        <m:f>
          <m:fPr>
            <m:ctrlPr>
              <w:rPr>
                <w:rFonts w:ascii="Cambria Math" w:eastAsia="Cambria Math" w:hAnsi="Cambria Math"/>
                <w:i/>
                <w:sz w:val="20"/>
                <w:szCs w:val="20"/>
              </w:rPr>
            </m:ctrlPr>
          </m:fPr>
          <m:num>
            <m:r>
              <w:rPr>
                <w:rFonts w:ascii="Cambria Math" w:eastAsia="Cambria Math" w:hAnsi="Cambria Math"/>
                <w:sz w:val="20"/>
                <w:szCs w:val="20"/>
              </w:rPr>
              <m:t>1</m:t>
            </m:r>
          </m:num>
          <m:den>
            <m:r>
              <w:rPr>
                <w:rFonts w:ascii="Cambria Math" w:eastAsia="Cambria Math" w:hAnsi="Cambria Math"/>
                <w:sz w:val="20"/>
                <w:szCs w:val="20"/>
              </w:rPr>
              <m:t>N</m:t>
            </m:r>
          </m:den>
        </m:f>
        <m:nary>
          <m:naryPr>
            <m:chr m:val="∑"/>
            <m:limLoc m:val="undOvr"/>
            <m:ctrlPr>
              <w:rPr>
                <w:rFonts w:ascii="Cambria Math" w:eastAsia="Cambria Math" w:hAnsi="Cambria Math"/>
                <w:i/>
                <w:sz w:val="20"/>
                <w:szCs w:val="20"/>
              </w:rPr>
            </m:ctrlPr>
          </m:naryPr>
          <m:sub>
            <m:r>
              <w:rPr>
                <w:rFonts w:ascii="Cambria Math" w:eastAsia="Cambria Math" w:hAnsi="Cambria Math"/>
                <w:sz w:val="20"/>
                <w:szCs w:val="20"/>
              </w:rPr>
              <m:t>i=1</m:t>
            </m:r>
          </m:sub>
          <m:sup>
            <m:r>
              <w:rPr>
                <w:rFonts w:ascii="Cambria Math" w:eastAsia="Cambria Math" w:hAnsi="Cambria Math"/>
                <w:sz w:val="20"/>
                <w:szCs w:val="20"/>
              </w:rPr>
              <m:t>N</m:t>
            </m:r>
          </m:sup>
          <m:e>
            <m:sSub>
              <m:sSubPr>
                <m:ctrlPr>
                  <w:rPr>
                    <w:rFonts w:ascii="Cambria Math" w:eastAsia="Cambria Math" w:hAnsi="Cambria Math"/>
                    <w:i/>
                    <w:sz w:val="20"/>
                    <w:szCs w:val="20"/>
                  </w:rPr>
                </m:ctrlPr>
              </m:sSubPr>
              <m:e>
                <m:r>
                  <w:rPr>
                    <w:rFonts w:ascii="Cambria Math" w:eastAsia="Cambria Math" w:hAnsi="Cambria Math"/>
                    <w:sz w:val="20"/>
                    <w:szCs w:val="20"/>
                  </w:rPr>
                  <m:t>f</m:t>
                </m:r>
              </m:e>
              <m:sub>
                <m:r>
                  <w:rPr>
                    <w:rFonts w:ascii="Cambria Math" w:eastAsia="Cambria Math" w:hAnsi="Cambria Math"/>
                    <w:sz w:val="20"/>
                    <w:szCs w:val="20"/>
                  </w:rPr>
                  <m:t>i</m:t>
                </m:r>
              </m:sub>
            </m:sSub>
          </m:e>
        </m:nary>
        <m:r>
          <w:rPr>
            <w:rFonts w:ascii="Cambria Math" w:eastAsia="Cambria Math" w:hAnsi="Cambria Math"/>
            <w:sz w:val="20"/>
            <w:szCs w:val="20"/>
          </w:rPr>
          <m:t>×100</m:t>
        </m:r>
        <m:r>
          <m:rPr>
            <m:sty m:val="p"/>
          </m:rPr>
          <w:rPr>
            <w:rFonts w:ascii="Cambria Math" w:hAnsi="Cambria Math"/>
            <w:sz w:val="20"/>
            <w:szCs w:val="20"/>
          </w:rPr>
          <m:t>,</m:t>
        </m:r>
        <m:r>
          <w:rPr>
            <w:rFonts w:ascii="Cambria Math" w:hAnsi="Cambria Math"/>
            <w:sz w:val="20"/>
            <w:szCs w:val="20"/>
          </w:rPr>
          <m:t xml:space="preserve"> N</m:t>
        </m:r>
        <m:r>
          <m:rPr>
            <m:sty m:val="p"/>
          </m:rPr>
          <w:rPr>
            <w:rFonts w:ascii="Cambria Math" w:hAnsi="Cambria Math"/>
            <w:sz w:val="20"/>
            <w:szCs w:val="20"/>
          </w:rPr>
          <m:t>=1, 2,…,20</m:t>
        </m:r>
      </m:oMath>
      <w:r w:rsidRPr="00340DA2">
        <w:tab/>
      </w:r>
      <w:r w:rsidRPr="00340DA2">
        <w:tab/>
      </w:r>
      <w:r w:rsidRPr="00340DA2">
        <w:tab/>
      </w:r>
      <w:r w:rsidRPr="00340DA2">
        <w:tab/>
      </w:r>
      <w:r w:rsidRPr="00340DA2">
        <w:tab/>
      </w:r>
      <w:r w:rsidRPr="00340DA2">
        <w:tab/>
      </w:r>
      <w:r w:rsidRPr="00340DA2">
        <w:tab/>
      </w:r>
      <w:r w:rsidRPr="00340DA2">
        <w:tab/>
      </w:r>
      <w:r w:rsidRPr="00340DA2">
        <w:rPr>
          <w:rFonts w:ascii="Times New Roman" w:hAnsi="Times New Roman" w:cs="Times New Roman"/>
          <w:sz w:val="20"/>
          <w:szCs w:val="20"/>
        </w:rPr>
        <w:t>(2)</w:t>
      </w:r>
    </w:p>
    <w:p w14:paraId="79A3A88F" w14:textId="77777777" w:rsidR="000F7A95" w:rsidRPr="00340DA2" w:rsidRDefault="000F7A95" w:rsidP="000F7A95">
      <w:pPr>
        <w:spacing w:beforeLines="50" w:before="120" w:afterLines="50" w:after="120" w:line="360" w:lineRule="auto"/>
        <w:jc w:val="both"/>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lang w:eastAsia="de-DE"/>
        </w:rPr>
        <w:t>There are</w:t>
      </w:r>
      <w:r w:rsidRPr="00340DA2">
        <w:rPr>
          <w:rFonts w:ascii="Times New Roman" w:hAnsi="Times New Roman"/>
          <w:color w:val="FF0000"/>
          <w:sz w:val="20"/>
        </w:rPr>
        <w:t xml:space="preserve"> 20</w:t>
      </w:r>
      <w:r w:rsidRPr="00340DA2">
        <w:rPr>
          <w:rFonts w:ascii="Times New Roman" w:eastAsia="Times New Roman" w:hAnsi="Times New Roman" w:cs="Times New Roman"/>
          <w:sz w:val="20"/>
          <w:szCs w:val="24"/>
          <w:lang w:eastAsia="de-DE"/>
        </w:rPr>
        <w:t xml:space="preserve"> ensemble members (</w:t>
      </w:r>
      <w:r w:rsidRPr="00340DA2">
        <w:rPr>
          <w:rFonts w:ascii="Times New Roman" w:eastAsia="Times New Roman" w:hAnsi="Times New Roman" w:cs="Times New Roman"/>
          <w:i/>
          <w:sz w:val="20"/>
          <w:szCs w:val="24"/>
          <w:lang w:eastAsia="de-DE"/>
        </w:rPr>
        <w:t>N</w:t>
      </w:r>
      <w:r w:rsidRPr="00340DA2">
        <w:rPr>
          <w:rFonts w:ascii="Times New Roman" w:eastAsia="Times New Roman" w:hAnsi="Times New Roman" w:cs="Times New Roman"/>
          <w:sz w:val="20"/>
          <w:szCs w:val="24"/>
          <w:lang w:eastAsia="de-DE"/>
        </w:rPr>
        <w:t xml:space="preserve">=20) in TAPEX. Equation (2) sums the </w:t>
      </w:r>
      <w:r w:rsidRPr="00340DA2">
        <w:rPr>
          <w:rFonts w:ascii="Times New Roman" w:eastAsia="Times New Roman" w:hAnsi="Times New Roman" w:cs="Times New Roman"/>
          <w:i/>
          <w:sz w:val="20"/>
          <w:szCs w:val="24"/>
          <w:lang w:eastAsia="de-DE"/>
        </w:rPr>
        <w:t>f</w:t>
      </w:r>
      <w:r w:rsidRPr="00340DA2">
        <w:rPr>
          <w:rFonts w:ascii="Times New Roman" w:eastAsia="Times New Roman" w:hAnsi="Times New Roman" w:cs="Times New Roman"/>
          <w:sz w:val="20"/>
          <w:szCs w:val="24"/>
          <w:vertAlign w:val="subscript"/>
          <w:lang w:eastAsia="de-DE"/>
        </w:rPr>
        <w:t>i</w:t>
      </w:r>
      <w:r w:rsidRPr="00340DA2">
        <w:rPr>
          <w:rFonts w:ascii="Times New Roman" w:eastAsia="Times New Roman" w:hAnsi="Times New Roman" w:cs="Times New Roman"/>
          <w:sz w:val="20"/>
          <w:szCs w:val="24"/>
          <w:lang w:eastAsia="de-DE"/>
        </w:rPr>
        <w:t xml:space="preserve"> values to obtain a probability </w:t>
      </w:r>
      <m:oMath>
        <m:d>
          <m:dPr>
            <m:ctrlPr>
              <w:rPr>
                <w:rFonts w:ascii="Cambria Math" w:eastAsia="Times New Roman" w:hAnsi="Cambria Math" w:cs="Times New Roman"/>
                <w:sz w:val="20"/>
                <w:szCs w:val="24"/>
                <w:lang w:eastAsia="de-DE"/>
              </w:rPr>
            </m:ctrlPr>
          </m:dPr>
          <m:e>
            <m:r>
              <w:rPr>
                <w:rFonts w:ascii="Cambria Math" w:eastAsia="Times New Roman" w:hAnsi="Cambria Math" w:cs="Times New Roman"/>
                <w:sz w:val="20"/>
                <w:szCs w:val="24"/>
                <w:lang w:eastAsia="de-DE"/>
              </w:rPr>
              <m:t>Pr</m:t>
            </m:r>
          </m:e>
        </m:d>
      </m:oMath>
      <w:r w:rsidRPr="00340DA2">
        <w:rPr>
          <w:rFonts w:ascii="Times New Roman" w:eastAsia="Times New Roman" w:hAnsi="Times New Roman" w:cs="Times New Roman"/>
          <w:sz w:val="20"/>
          <w:szCs w:val="24"/>
          <w:lang w:eastAsia="de-DE"/>
        </w:rPr>
        <w:t>, which represents the inundation risk for any given township. Each township’s inundation risk can be obtained by repeating the above steps and comparing the results to TAPEX’s 72-h rainfall forecasts. Three separate time periods (1-24 h, 25-48 h, and 49-72 h) illustrate the township’s future inundation risk.</w:t>
      </w:r>
    </w:p>
    <w:p w14:paraId="16867E3F" w14:textId="77777777" w:rsidR="000F7A95" w:rsidRPr="00340DA2" w:rsidRDefault="000F7A95" w:rsidP="000F7A95">
      <w:pPr>
        <w:spacing w:beforeLines="50" w:before="120" w:afterLines="50" w:after="120" w:line="360" w:lineRule="auto"/>
        <w:jc w:val="both"/>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lang w:eastAsia="de-DE"/>
        </w:rPr>
        <w:lastRenderedPageBreak/>
        <w:t>The accuracy of the rainfall forecasts has a considerable impact on the flood inundation forecasts.</w:t>
      </w:r>
      <w:r w:rsidRPr="00340DA2">
        <w:rPr>
          <w:rFonts w:ascii="Times New Roman" w:hAnsi="Times New Roman"/>
          <w:color w:val="FF0000"/>
          <w:sz w:val="20"/>
        </w:rPr>
        <w:t xml:space="preserve"> </w:t>
      </w:r>
      <w:r w:rsidRPr="00340DA2">
        <w:rPr>
          <w:rFonts w:ascii="Times New Roman" w:eastAsia="Times New Roman" w:hAnsi="Times New Roman" w:cs="Times New Roman"/>
          <w:color w:val="FF0000"/>
          <w:sz w:val="20"/>
          <w:szCs w:val="24"/>
          <w:lang w:eastAsia="de-DE"/>
        </w:rPr>
        <w:t>Mcbride and Ebert (2000) revealed that most numerical global models over</w:t>
      </w:r>
      <w:r>
        <w:rPr>
          <w:rFonts w:ascii="Times New Roman" w:eastAsia="Times New Roman" w:hAnsi="Times New Roman" w:cs="Times New Roman"/>
          <w:color w:val="FF0000"/>
          <w:sz w:val="20"/>
          <w:szCs w:val="24"/>
          <w:lang w:eastAsia="de-DE"/>
        </w:rPr>
        <w:t>-predicted</w:t>
      </w:r>
      <w:r w:rsidRPr="00340DA2">
        <w:rPr>
          <w:rFonts w:ascii="Times New Roman" w:eastAsia="Times New Roman" w:hAnsi="Times New Roman" w:cs="Times New Roman"/>
          <w:color w:val="FF0000"/>
          <w:sz w:val="20"/>
          <w:szCs w:val="24"/>
          <w:lang w:eastAsia="de-DE"/>
        </w:rPr>
        <w:t xml:space="preserve"> and slightly under</w:t>
      </w:r>
      <w:r>
        <w:rPr>
          <w:rFonts w:ascii="Times New Roman" w:eastAsia="Times New Roman" w:hAnsi="Times New Roman" w:cs="Times New Roman"/>
          <w:color w:val="FF0000"/>
          <w:sz w:val="20"/>
          <w:szCs w:val="24"/>
          <w:lang w:eastAsia="de-DE"/>
        </w:rPr>
        <w:t>-predicted</w:t>
      </w:r>
      <w:r w:rsidRPr="00340DA2">
        <w:rPr>
          <w:rFonts w:ascii="Times New Roman" w:eastAsia="Times New Roman" w:hAnsi="Times New Roman" w:cs="Times New Roman"/>
          <w:color w:val="FF0000"/>
          <w:sz w:val="20"/>
          <w:szCs w:val="24"/>
          <w:lang w:eastAsia="de-DE"/>
        </w:rPr>
        <w:t xml:space="preserve"> the rainfall frequency </w:t>
      </w:r>
      <w:r>
        <w:rPr>
          <w:rFonts w:ascii="Times New Roman" w:eastAsia="Times New Roman" w:hAnsi="Times New Roman" w:cs="Times New Roman"/>
          <w:color w:val="FF0000"/>
          <w:sz w:val="20"/>
          <w:szCs w:val="24"/>
          <w:lang w:eastAsia="de-DE"/>
        </w:rPr>
        <w:t>of</w:t>
      </w:r>
      <w:r w:rsidRPr="00340DA2">
        <w:rPr>
          <w:rFonts w:ascii="Times New Roman" w:eastAsia="Times New Roman" w:hAnsi="Times New Roman" w:cs="Times New Roman"/>
          <w:color w:val="FF0000"/>
          <w:sz w:val="20"/>
          <w:szCs w:val="24"/>
          <w:lang w:eastAsia="de-DE"/>
        </w:rPr>
        <w:t xml:space="preserve"> various thresholds in Australia in summer </w:t>
      </w:r>
      <w:r>
        <w:rPr>
          <w:rFonts w:ascii="Times New Roman" w:eastAsia="Times New Roman" w:hAnsi="Times New Roman" w:cs="Times New Roman"/>
          <w:color w:val="FF0000"/>
          <w:sz w:val="20"/>
          <w:szCs w:val="24"/>
          <w:lang w:eastAsia="de-DE"/>
        </w:rPr>
        <w:t>and</w:t>
      </w:r>
      <w:r w:rsidRPr="00340DA2">
        <w:rPr>
          <w:rFonts w:ascii="Times New Roman" w:eastAsia="Times New Roman" w:hAnsi="Times New Roman" w:cs="Times New Roman"/>
          <w:color w:val="FF0000"/>
          <w:sz w:val="20"/>
          <w:szCs w:val="24"/>
          <w:lang w:eastAsia="de-DE"/>
        </w:rPr>
        <w:t xml:space="preserve"> winter</w:t>
      </w:r>
      <w:r>
        <w:rPr>
          <w:rFonts w:ascii="Times New Roman" w:eastAsia="Times New Roman" w:hAnsi="Times New Roman" w:cs="Times New Roman"/>
          <w:color w:val="FF0000"/>
          <w:sz w:val="20"/>
          <w:szCs w:val="24"/>
          <w:lang w:eastAsia="de-DE"/>
        </w:rPr>
        <w:t>, respectively</w:t>
      </w:r>
      <w:r w:rsidRPr="00340DA2">
        <w:rPr>
          <w:rFonts w:ascii="Times New Roman" w:eastAsia="Times New Roman" w:hAnsi="Times New Roman" w:cs="Times New Roman"/>
          <w:color w:val="FF0000"/>
          <w:sz w:val="20"/>
          <w:szCs w:val="24"/>
          <w:lang w:eastAsia="de-DE"/>
        </w:rPr>
        <w:t xml:space="preserve">. </w:t>
      </w:r>
      <w:r>
        <w:rPr>
          <w:rFonts w:ascii="Times New Roman" w:eastAsia="Times New Roman" w:hAnsi="Times New Roman" w:cs="Times New Roman"/>
          <w:color w:val="FF0000"/>
          <w:sz w:val="20"/>
          <w:szCs w:val="24"/>
          <w:lang w:eastAsia="de-DE"/>
        </w:rPr>
        <w:t>These authors</w:t>
      </w:r>
      <w:r w:rsidRPr="00340DA2">
        <w:rPr>
          <w:rFonts w:ascii="Times New Roman" w:eastAsia="Times New Roman" w:hAnsi="Times New Roman" w:cs="Times New Roman"/>
          <w:color w:val="FF0000"/>
          <w:sz w:val="20"/>
          <w:szCs w:val="24"/>
          <w:lang w:eastAsia="de-DE"/>
        </w:rPr>
        <w:t xml:space="preserve"> used a </w:t>
      </w:r>
      <w:bookmarkStart w:id="10" w:name="OLE_LINK16"/>
      <w:r w:rsidRPr="00340DA2">
        <w:rPr>
          <w:rFonts w:ascii="Times New Roman" w:eastAsia="Times New Roman" w:hAnsi="Times New Roman" w:cs="Times New Roman"/>
          <w:color w:val="FF0000"/>
          <w:sz w:val="20"/>
          <w:szCs w:val="24"/>
          <w:lang w:eastAsia="de-DE"/>
        </w:rPr>
        <w:t>bias score (bias)</w:t>
      </w:r>
      <w:bookmarkEnd w:id="10"/>
      <w:r w:rsidRPr="00340DA2">
        <w:rPr>
          <w:rFonts w:ascii="Times New Roman" w:eastAsia="Times New Roman" w:hAnsi="Times New Roman" w:cs="Times New Roman"/>
          <w:color w:val="FF0000"/>
          <w:sz w:val="20"/>
          <w:szCs w:val="24"/>
          <w:lang w:eastAsia="de-DE"/>
        </w:rPr>
        <w:t xml:space="preserve"> to address the over</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 or under</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estimation issue. </w:t>
      </w:r>
      <w:r>
        <w:rPr>
          <w:rFonts w:ascii="Times New Roman" w:eastAsia="Times New Roman" w:hAnsi="Times New Roman" w:cs="Times New Roman"/>
          <w:color w:val="FF0000"/>
          <w:sz w:val="20"/>
          <w:szCs w:val="24"/>
          <w:lang w:eastAsia="de-DE"/>
        </w:rPr>
        <w:t>A prediction</w:t>
      </w:r>
      <w:r w:rsidRPr="00340DA2">
        <w:rPr>
          <w:rFonts w:ascii="Times New Roman" w:eastAsia="Times New Roman" w:hAnsi="Times New Roman" w:cs="Times New Roman"/>
          <w:color w:val="FF0000"/>
          <w:sz w:val="20"/>
          <w:szCs w:val="24"/>
          <w:lang w:eastAsia="de-DE"/>
        </w:rPr>
        <w:t xml:space="preserve"> is underestimated if the bias is </w:t>
      </w:r>
      <w:r>
        <w:rPr>
          <w:rFonts w:ascii="Times New Roman" w:eastAsia="Times New Roman" w:hAnsi="Times New Roman" w:cs="Times New Roman"/>
          <w:color w:val="FF0000"/>
          <w:sz w:val="20"/>
          <w:szCs w:val="24"/>
          <w:lang w:eastAsia="de-DE"/>
        </w:rPr>
        <w:t>less</w:t>
      </w:r>
      <w:r w:rsidRPr="00340DA2">
        <w:rPr>
          <w:rFonts w:ascii="Times New Roman" w:eastAsia="Times New Roman" w:hAnsi="Times New Roman" w:cs="Times New Roman"/>
          <w:color w:val="FF0000"/>
          <w:sz w:val="20"/>
          <w:szCs w:val="24"/>
          <w:lang w:eastAsia="de-DE"/>
        </w:rPr>
        <w:t xml:space="preserve"> than 1.0. Mcbride and Elbert (2000) found that </w:t>
      </w:r>
      <w:r>
        <w:rPr>
          <w:rFonts w:ascii="Times New Roman" w:eastAsia="Times New Roman" w:hAnsi="Times New Roman" w:cs="Times New Roman"/>
          <w:color w:val="FF0000"/>
          <w:sz w:val="20"/>
          <w:szCs w:val="24"/>
          <w:lang w:eastAsia="de-DE"/>
        </w:rPr>
        <w:t xml:space="preserve">the biases of </w:t>
      </w:r>
      <w:r w:rsidRPr="00340DA2">
        <w:rPr>
          <w:rFonts w:ascii="Times New Roman" w:eastAsia="Times New Roman" w:hAnsi="Times New Roman" w:cs="Times New Roman"/>
          <w:color w:val="FF0000"/>
          <w:sz w:val="20"/>
          <w:szCs w:val="24"/>
          <w:lang w:eastAsia="de-DE"/>
        </w:rPr>
        <w:t xml:space="preserve">most numerical models were </w:t>
      </w:r>
      <w:r>
        <w:rPr>
          <w:rFonts w:ascii="Times New Roman" w:eastAsia="Times New Roman" w:hAnsi="Times New Roman" w:cs="Times New Roman"/>
          <w:color w:val="FF0000"/>
          <w:sz w:val="20"/>
          <w:szCs w:val="24"/>
          <w:lang w:eastAsia="de-DE"/>
        </w:rPr>
        <w:t>less than</w:t>
      </w:r>
      <w:r w:rsidRPr="00340DA2">
        <w:rPr>
          <w:rFonts w:ascii="Times New Roman" w:eastAsia="Times New Roman" w:hAnsi="Times New Roman" w:cs="Times New Roman"/>
          <w:color w:val="FF0000"/>
          <w:sz w:val="20"/>
          <w:szCs w:val="24"/>
          <w:lang w:eastAsia="de-DE"/>
        </w:rPr>
        <w:t xml:space="preserve"> 1.0 for rainfall thresholds </w:t>
      </w:r>
      <w:r>
        <w:rPr>
          <w:rFonts w:ascii="Times New Roman" w:eastAsia="Times New Roman" w:hAnsi="Times New Roman" w:cs="Times New Roman"/>
          <w:color w:val="FF0000"/>
          <w:sz w:val="20"/>
          <w:szCs w:val="24"/>
          <w:lang w:eastAsia="de-DE"/>
        </w:rPr>
        <w:t>greater than</w:t>
      </w:r>
      <w:r w:rsidRPr="00340DA2">
        <w:rPr>
          <w:rFonts w:ascii="Times New Roman" w:eastAsia="Times New Roman" w:hAnsi="Times New Roman" w:cs="Times New Roman"/>
          <w:color w:val="FF0000"/>
          <w:sz w:val="20"/>
          <w:szCs w:val="24"/>
          <w:lang w:eastAsia="de-DE"/>
        </w:rPr>
        <w:t xml:space="preserve"> 20 mm/day. The TAPEX under</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predicted the rainfall frequencies during a rainfall event greater than 100</w:t>
      </w:r>
      <w:r>
        <w:rPr>
          <w:rFonts w:ascii="Times New Roman" w:eastAsia="Times New Roman" w:hAnsi="Times New Roman" w:cs="Times New Roman"/>
          <w:color w:val="FF0000"/>
          <w:sz w:val="20"/>
          <w:szCs w:val="24"/>
          <w:lang w:eastAsia="de-DE"/>
        </w:rPr>
        <w:t xml:space="preserve"> </w:t>
      </w:r>
      <w:r w:rsidRPr="00340DA2">
        <w:rPr>
          <w:rFonts w:ascii="Times New Roman" w:eastAsia="Times New Roman" w:hAnsi="Times New Roman" w:cs="Times New Roman"/>
          <w:color w:val="FF0000"/>
          <w:sz w:val="20"/>
          <w:szCs w:val="24"/>
          <w:lang w:eastAsia="de-DE"/>
        </w:rPr>
        <w:t xml:space="preserve">mm/day according </w:t>
      </w:r>
      <w:r>
        <w:rPr>
          <w:rFonts w:ascii="Times New Roman" w:eastAsia="Times New Roman" w:hAnsi="Times New Roman" w:cs="Times New Roman"/>
          <w:color w:val="FF0000"/>
          <w:sz w:val="20"/>
          <w:szCs w:val="24"/>
          <w:lang w:eastAsia="de-DE"/>
        </w:rPr>
        <w:t xml:space="preserve">to </w:t>
      </w:r>
      <w:r w:rsidRPr="00340DA2">
        <w:rPr>
          <w:rFonts w:ascii="Times New Roman" w:eastAsia="Times New Roman" w:hAnsi="Times New Roman" w:cs="Times New Roman"/>
          <w:color w:val="FF0000"/>
          <w:sz w:val="20"/>
          <w:szCs w:val="24"/>
          <w:lang w:eastAsia="de-DE"/>
        </w:rPr>
        <w:t>the forecast results in 2016. The bias</w:t>
      </w:r>
      <w:r>
        <w:rPr>
          <w:rFonts w:ascii="Times New Roman" w:eastAsia="Times New Roman" w:hAnsi="Times New Roman" w:cs="Times New Roman"/>
          <w:color w:val="FF0000"/>
          <w:sz w:val="20"/>
          <w:szCs w:val="24"/>
          <w:lang w:eastAsia="de-DE"/>
        </w:rPr>
        <w:t>es</w:t>
      </w:r>
      <w:r w:rsidRPr="00340DA2">
        <w:rPr>
          <w:rFonts w:ascii="Times New Roman" w:eastAsia="Times New Roman" w:hAnsi="Times New Roman" w:cs="Times New Roman"/>
          <w:color w:val="FF0000"/>
          <w:sz w:val="20"/>
          <w:szCs w:val="24"/>
          <w:lang w:eastAsia="de-DE"/>
        </w:rPr>
        <w:t xml:space="preserve"> </w:t>
      </w:r>
      <w:r>
        <w:rPr>
          <w:rFonts w:ascii="Times New Roman" w:eastAsia="Times New Roman" w:hAnsi="Times New Roman" w:cs="Times New Roman"/>
          <w:color w:val="FF0000"/>
          <w:sz w:val="20"/>
          <w:szCs w:val="24"/>
          <w:lang w:eastAsia="de-DE"/>
        </w:rPr>
        <w:t>were</w:t>
      </w:r>
      <w:r w:rsidRPr="00340DA2">
        <w:rPr>
          <w:rFonts w:ascii="Times New Roman" w:eastAsia="Times New Roman" w:hAnsi="Times New Roman" w:cs="Times New Roman"/>
          <w:color w:val="FF0000"/>
          <w:sz w:val="20"/>
          <w:szCs w:val="24"/>
          <w:lang w:eastAsia="de-DE"/>
        </w:rPr>
        <w:t xml:space="preserve"> 0.49 and 0.12 for rainfall thresholds </w:t>
      </w:r>
      <w:r>
        <w:rPr>
          <w:rFonts w:ascii="Times New Roman" w:eastAsia="Times New Roman" w:hAnsi="Times New Roman" w:cs="Times New Roman"/>
          <w:color w:val="FF0000"/>
          <w:sz w:val="20"/>
          <w:szCs w:val="24"/>
          <w:lang w:eastAsia="de-DE"/>
        </w:rPr>
        <w:t>of</w:t>
      </w:r>
      <w:r w:rsidRPr="00340DA2">
        <w:rPr>
          <w:rFonts w:ascii="Times New Roman" w:eastAsia="Times New Roman" w:hAnsi="Times New Roman" w:cs="Times New Roman"/>
          <w:color w:val="FF0000"/>
          <w:sz w:val="20"/>
          <w:szCs w:val="24"/>
          <w:lang w:eastAsia="de-DE"/>
        </w:rPr>
        <w:t xml:space="preserve"> 100 mm/day and 350 mm/day, </w:t>
      </w:r>
      <w:bookmarkStart w:id="11" w:name="OLE_LINK6"/>
      <w:bookmarkStart w:id="12" w:name="OLE_LINK7"/>
      <w:r w:rsidRPr="00340DA2">
        <w:rPr>
          <w:rFonts w:ascii="Times New Roman" w:eastAsia="Times New Roman" w:hAnsi="Times New Roman" w:cs="Times New Roman"/>
          <w:color w:val="FF0000"/>
          <w:sz w:val="20"/>
          <w:szCs w:val="24"/>
          <w:lang w:eastAsia="de-DE"/>
        </w:rPr>
        <w:t>respectively</w:t>
      </w:r>
      <w:bookmarkEnd w:id="11"/>
      <w:bookmarkEnd w:id="12"/>
      <w:r w:rsidRPr="00340DA2">
        <w:rPr>
          <w:rFonts w:ascii="Times New Roman" w:eastAsia="Times New Roman" w:hAnsi="Times New Roman" w:cs="Times New Roman"/>
          <w:color w:val="FF0000"/>
          <w:sz w:val="20"/>
          <w:szCs w:val="24"/>
          <w:lang w:eastAsia="de-DE"/>
        </w:rPr>
        <w:t>. The complexity of the</w:t>
      </w:r>
      <w:r w:rsidRPr="00340DA2">
        <w:rPr>
          <w:rFonts w:ascii="Times New Roman" w:hAnsi="Times New Roman"/>
          <w:color w:val="FF0000"/>
          <w:sz w:val="20"/>
        </w:rPr>
        <w:t xml:space="preserve"> earth-atmosphere system and associated physical interactions adds uncertainty to the ensemble rainfall forecasts. </w:t>
      </w:r>
      <w:r w:rsidRPr="00340DA2">
        <w:rPr>
          <w:rFonts w:ascii="Times New Roman" w:eastAsia="Times New Roman" w:hAnsi="Times New Roman" w:cs="Times New Roman"/>
          <w:color w:val="FF0000"/>
          <w:sz w:val="20"/>
          <w:szCs w:val="24"/>
          <w:lang w:eastAsia="de-DE"/>
        </w:rPr>
        <w:t xml:space="preserve">However, </w:t>
      </w:r>
      <w:r>
        <w:rPr>
          <w:rFonts w:ascii="Times New Roman" w:eastAsia="Times New Roman" w:hAnsi="Times New Roman" w:cs="Times New Roman"/>
          <w:color w:val="FF0000"/>
          <w:sz w:val="20"/>
          <w:szCs w:val="24"/>
          <w:lang w:eastAsia="de-DE"/>
        </w:rPr>
        <w:t>this</w:t>
      </w:r>
      <w:r w:rsidRPr="00340DA2">
        <w:rPr>
          <w:rFonts w:ascii="Times New Roman" w:eastAsia="Times New Roman" w:hAnsi="Times New Roman" w:cs="Times New Roman"/>
          <w:color w:val="FF0000"/>
          <w:sz w:val="20"/>
          <w:szCs w:val="24"/>
          <w:lang w:eastAsia="de-DE"/>
        </w:rPr>
        <w:t xml:space="preserve"> is beyond</w:t>
      </w:r>
      <w:r w:rsidRPr="00340DA2">
        <w:rPr>
          <w:rFonts w:ascii="Times New Roman" w:hAnsi="Times New Roman"/>
          <w:color w:val="FF0000"/>
          <w:sz w:val="20"/>
        </w:rPr>
        <w:t xml:space="preserve"> the </w:t>
      </w:r>
      <w:r w:rsidRPr="00340DA2">
        <w:rPr>
          <w:rFonts w:ascii="Times New Roman" w:eastAsia="Times New Roman" w:hAnsi="Times New Roman" w:cs="Times New Roman"/>
          <w:color w:val="FF0000"/>
          <w:sz w:val="20"/>
          <w:szCs w:val="24"/>
          <w:lang w:eastAsia="de-DE"/>
        </w:rPr>
        <w:t>scope of</w:t>
      </w:r>
      <w:r w:rsidRPr="00340DA2">
        <w:rPr>
          <w:rFonts w:ascii="Times New Roman" w:hAnsi="Times New Roman"/>
          <w:color w:val="FF0000"/>
          <w:sz w:val="20"/>
        </w:rPr>
        <w:t xml:space="preserve"> this study</w:t>
      </w:r>
      <w:r w:rsidRPr="00340DA2">
        <w:rPr>
          <w:rFonts w:ascii="Times New Roman" w:eastAsia="Times New Roman" w:hAnsi="Times New Roman" w:cs="Times New Roman"/>
          <w:color w:val="FF0000"/>
          <w:sz w:val="20"/>
          <w:szCs w:val="24"/>
          <w:lang w:eastAsia="de-DE"/>
        </w:rPr>
        <w:t xml:space="preserve">. The purpose of this study is to provide flood warnings by adopting the existing uncertainties </w:t>
      </w:r>
      <w:r>
        <w:rPr>
          <w:rFonts w:ascii="Times New Roman" w:eastAsia="Times New Roman" w:hAnsi="Times New Roman" w:cs="Times New Roman"/>
          <w:color w:val="FF0000"/>
          <w:sz w:val="20"/>
          <w:szCs w:val="24"/>
          <w:lang w:eastAsia="de-DE"/>
        </w:rPr>
        <w:t>in</w:t>
      </w:r>
      <w:r w:rsidRPr="00340DA2">
        <w:rPr>
          <w:rFonts w:ascii="Times New Roman" w:eastAsia="Times New Roman" w:hAnsi="Times New Roman" w:cs="Times New Roman"/>
          <w:color w:val="FF0000"/>
          <w:sz w:val="20"/>
          <w:szCs w:val="24"/>
          <w:lang w:eastAsia="de-DE"/>
        </w:rPr>
        <w:t xml:space="preserve"> numerical weather forecasts and to improve the forecasts by using a data assimilation technique that</w:t>
      </w:r>
      <w:r w:rsidRPr="00340DA2">
        <w:rPr>
          <w:rFonts w:ascii="Times New Roman" w:hAnsi="Times New Roman"/>
          <w:color w:val="FF0000"/>
          <w:sz w:val="20"/>
        </w:rPr>
        <w:t xml:space="preserve"> use</w:t>
      </w:r>
      <w:r>
        <w:rPr>
          <w:rFonts w:ascii="Times New Roman" w:hAnsi="Times New Roman"/>
          <w:color w:val="FF0000"/>
          <w:sz w:val="20"/>
        </w:rPr>
        <w:t>s</w:t>
      </w:r>
      <w:r w:rsidRPr="00340DA2">
        <w:rPr>
          <w:rFonts w:ascii="Times New Roman" w:hAnsi="Times New Roman"/>
          <w:color w:val="FF0000"/>
          <w:sz w:val="20"/>
        </w:rPr>
        <w:t xml:space="preserve"> real-time rainfall observations</w:t>
      </w:r>
      <w:r w:rsidRPr="00340DA2">
        <w:rPr>
          <w:rFonts w:ascii="Times New Roman" w:eastAsia="Times New Roman" w:hAnsi="Times New Roman" w:cs="Times New Roman"/>
          <w:color w:val="FF0000"/>
          <w:sz w:val="20"/>
          <w:szCs w:val="24"/>
          <w:lang w:eastAsia="de-DE"/>
        </w:rPr>
        <w:t>. This study used the technique</w:t>
      </w:r>
      <w:r w:rsidRPr="00340DA2">
        <w:rPr>
          <w:rFonts w:ascii="Times New Roman" w:hAnsi="Times New Roman"/>
          <w:color w:val="FF0000"/>
          <w:sz w:val="20"/>
        </w:rPr>
        <w:t xml:space="preserve"> to modify the 24-h urban inundation forecast performance.</w:t>
      </w:r>
      <w:r w:rsidRPr="00340DA2">
        <w:rPr>
          <w:rFonts w:ascii="Times New Roman" w:eastAsia="Times New Roman" w:hAnsi="Times New Roman" w:cs="Times New Roman"/>
          <w:sz w:val="20"/>
          <w:szCs w:val="24"/>
          <w:lang w:eastAsia="de-DE"/>
        </w:rPr>
        <w:t xml:space="preserve"> Figure </w:t>
      </w:r>
      <w:r w:rsidRPr="00340DA2">
        <w:rPr>
          <w:rFonts w:ascii="Times New Roman" w:eastAsia="Times New Roman" w:hAnsi="Times New Roman" w:cs="Times New Roman"/>
          <w:color w:val="FF0000"/>
          <w:sz w:val="20"/>
          <w:szCs w:val="24"/>
          <w:lang w:eastAsia="de-DE"/>
        </w:rPr>
        <w:t>4</w:t>
      </w:r>
      <w:r w:rsidRPr="00340DA2">
        <w:rPr>
          <w:rFonts w:ascii="Times New Roman" w:eastAsia="Times New Roman" w:hAnsi="Times New Roman" w:cs="Times New Roman"/>
          <w:sz w:val="20"/>
          <w:szCs w:val="24"/>
          <w:lang w:eastAsia="de-DE"/>
        </w:rPr>
        <w:t xml:space="preserve"> illustrates the combination of observations and forecasts used in the forecasting process. This study utilized five rainfall thresholds to represent different rainfall durations. However, these five thresholds could not be applied to evaluate the inundation risk at every hour within the first 24-h forecast. For example, only one rainfall threshold covers the 1-h period, which can be considered time </w:t>
      </w:r>
      <w:r w:rsidRPr="00340DA2">
        <w:rPr>
          <w:rFonts w:ascii="Times New Roman" w:eastAsia="Times New Roman" w:hAnsi="Times New Roman" w:cs="Times New Roman"/>
          <w:i/>
          <w:sz w:val="20"/>
          <w:szCs w:val="24"/>
          <w:lang w:eastAsia="de-DE"/>
        </w:rPr>
        <w:t>t</w:t>
      </w:r>
      <w:r w:rsidRPr="00340DA2">
        <w:rPr>
          <w:rFonts w:ascii="Times New Roman" w:eastAsia="Times New Roman" w:hAnsi="Times New Roman" w:cs="Times New Roman"/>
          <w:sz w:val="20"/>
          <w:szCs w:val="24"/>
          <w:lang w:eastAsia="de-DE"/>
        </w:rPr>
        <w:t xml:space="preserve"> in Figure 3; however, there is a lack of forecasts for </w:t>
      </w:r>
      <w:r w:rsidRPr="00340DA2">
        <w:rPr>
          <w:rFonts w:ascii="Times New Roman" w:eastAsia="Times New Roman" w:hAnsi="Times New Roman" w:cs="Times New Roman"/>
          <w:i/>
          <w:sz w:val="20"/>
          <w:szCs w:val="24"/>
          <w:lang w:eastAsia="de-DE"/>
        </w:rPr>
        <w:t xml:space="preserve">t </w:t>
      </w:r>
      <w:r w:rsidRPr="00340DA2">
        <w:rPr>
          <w:rFonts w:ascii="Times New Roman" w:eastAsia="Times New Roman" w:hAnsi="Times New Roman" w:cs="Times New Roman"/>
          <w:sz w:val="20"/>
          <w:szCs w:val="24"/>
          <w:lang w:eastAsia="de-DE"/>
        </w:rPr>
        <w:t xml:space="preserve">- 1 and the preceding hours. When </w:t>
      </w:r>
      <w:r w:rsidRPr="00340DA2">
        <w:rPr>
          <w:rFonts w:ascii="Times New Roman" w:eastAsia="Times New Roman" w:hAnsi="Times New Roman" w:cs="Times New Roman"/>
          <w:i/>
          <w:sz w:val="20"/>
          <w:szCs w:val="24"/>
          <w:lang w:eastAsia="de-DE"/>
        </w:rPr>
        <w:t xml:space="preserve">t </w:t>
      </w:r>
      <w:r w:rsidRPr="00340DA2">
        <w:rPr>
          <w:rFonts w:ascii="Times New Roman" w:eastAsia="Times New Roman" w:hAnsi="Times New Roman" w:cs="Times New Roman"/>
          <w:sz w:val="20"/>
          <w:szCs w:val="24"/>
          <w:lang w:eastAsia="de-DE"/>
        </w:rPr>
        <w:t xml:space="preserve">= </w:t>
      </w:r>
      <w:r w:rsidRPr="00340DA2">
        <w:rPr>
          <w:rFonts w:ascii="Times New Roman" w:eastAsia="Times New Roman" w:hAnsi="Times New Roman" w:cs="Times New Roman"/>
          <w:i/>
          <w:sz w:val="20"/>
          <w:szCs w:val="24"/>
          <w:lang w:eastAsia="de-DE"/>
        </w:rPr>
        <w:t xml:space="preserve">t </w:t>
      </w:r>
      <w:r w:rsidRPr="00340DA2">
        <w:rPr>
          <w:rFonts w:ascii="Times New Roman" w:eastAsia="Times New Roman" w:hAnsi="Times New Roman" w:cs="Times New Roman"/>
          <w:sz w:val="20"/>
          <w:szCs w:val="24"/>
          <w:lang w:eastAsia="de-DE"/>
        </w:rPr>
        <w:t>+ 2, only rainfall thresholds for 1 and 3 h can be adopted. This shortcoming results in the underestimation of inundation forecasts. Given the above assumption, all five duration periods are applicable after the 25</w:t>
      </w:r>
      <w:r w:rsidRPr="00340DA2">
        <w:rPr>
          <w:rFonts w:ascii="Times New Roman" w:eastAsia="Times New Roman" w:hAnsi="Times New Roman" w:cs="Times New Roman"/>
          <w:sz w:val="20"/>
          <w:szCs w:val="24"/>
          <w:vertAlign w:val="superscript"/>
          <w:lang w:eastAsia="de-DE"/>
        </w:rPr>
        <w:t>th</w:t>
      </w:r>
      <w:r w:rsidRPr="00340DA2">
        <w:rPr>
          <w:rFonts w:ascii="Times New Roman" w:eastAsia="Times New Roman" w:hAnsi="Times New Roman" w:cs="Times New Roman"/>
          <w:sz w:val="20"/>
          <w:szCs w:val="24"/>
          <w:lang w:eastAsia="de-DE"/>
        </w:rPr>
        <w:t xml:space="preserve"> h. This study proposes a data assimilation technique using observed rainfall data to address the absence of rainfall forecasts. It applies available observation data from t - 24 to t - 1 prior to issuing inundation forecasts at </w:t>
      </w:r>
      <w:r w:rsidRPr="00340DA2">
        <w:rPr>
          <w:rFonts w:ascii="Times New Roman" w:eastAsia="Times New Roman" w:hAnsi="Times New Roman" w:cs="Times New Roman"/>
          <w:i/>
          <w:sz w:val="20"/>
          <w:szCs w:val="24"/>
          <w:lang w:eastAsia="de-DE"/>
        </w:rPr>
        <w:t>t</w:t>
      </w:r>
      <w:r w:rsidRPr="00340DA2">
        <w:rPr>
          <w:rFonts w:ascii="Times New Roman" w:eastAsia="Times New Roman" w:hAnsi="Times New Roman" w:cs="Times New Roman"/>
          <w:sz w:val="20"/>
          <w:szCs w:val="24"/>
          <w:lang w:eastAsia="de-DE"/>
        </w:rPr>
        <w:t xml:space="preserve"> (Figure </w:t>
      </w:r>
      <w:r w:rsidRPr="00340DA2">
        <w:rPr>
          <w:rFonts w:ascii="Times New Roman" w:eastAsia="Times New Roman" w:hAnsi="Times New Roman" w:cs="Times New Roman"/>
          <w:color w:val="FF0000"/>
          <w:sz w:val="20"/>
          <w:szCs w:val="24"/>
          <w:lang w:eastAsia="de-DE"/>
        </w:rPr>
        <w:t>4</w:t>
      </w:r>
      <w:r w:rsidRPr="00340DA2">
        <w:rPr>
          <w:rFonts w:ascii="Times New Roman" w:eastAsia="Times New Roman" w:hAnsi="Times New Roman" w:cs="Times New Roman"/>
          <w:sz w:val="20"/>
          <w:szCs w:val="24"/>
          <w:lang w:eastAsia="de-DE"/>
        </w:rPr>
        <w:t xml:space="preserve">). Figure 2 combines the observation data (red line) and forecasts (dash line) with all rainfall thresholds (solid blue line). Alerts are issued if the combination exceeds the rainfall threshold at any given duration. In other words, the inundation forecast is improved within the first 24 h. </w:t>
      </w:r>
    </w:p>
    <w:p w14:paraId="40A5F9F3" w14:textId="77777777" w:rsidR="000F7A95" w:rsidRPr="00340DA2" w:rsidRDefault="000F7A95" w:rsidP="000F7A95">
      <w:pPr>
        <w:pStyle w:val="1"/>
        <w:numPr>
          <w:ilvl w:val="0"/>
          <w:numId w:val="16"/>
        </w:numPr>
        <w:rPr>
          <w:b w:val="0"/>
          <w:sz w:val="24"/>
          <w:szCs w:val="24"/>
          <w:lang w:val="en-US"/>
        </w:rPr>
      </w:pPr>
      <w:r w:rsidRPr="00340DA2">
        <w:rPr>
          <w:lang w:val="en-US"/>
        </w:rPr>
        <w:t>Study area and data</w:t>
      </w:r>
    </w:p>
    <w:p w14:paraId="3A72A88F" w14:textId="77777777" w:rsidR="000F7A95" w:rsidRPr="00340DA2" w:rsidRDefault="000F7A95" w:rsidP="000F7A95">
      <w:pPr>
        <w:pStyle w:val="1"/>
        <w:numPr>
          <w:ilvl w:val="1"/>
          <w:numId w:val="16"/>
        </w:numPr>
        <w:ind w:left="567"/>
        <w:rPr>
          <w:b w:val="0"/>
          <w:sz w:val="24"/>
          <w:szCs w:val="24"/>
          <w:lang w:val="en-US"/>
        </w:rPr>
      </w:pPr>
      <w:r w:rsidRPr="00340DA2">
        <w:rPr>
          <w:lang w:val="en-US"/>
        </w:rPr>
        <w:t>Study area</w:t>
      </w:r>
    </w:p>
    <w:p w14:paraId="5BB94226" w14:textId="06C12CB8" w:rsidR="000F7A95" w:rsidRPr="00340DA2" w:rsidRDefault="000F7A95" w:rsidP="000F7A95">
      <w:pPr>
        <w:spacing w:beforeLines="50" w:before="120" w:after="120" w:line="360" w:lineRule="auto"/>
        <w:jc w:val="both"/>
        <w:rPr>
          <w:rFonts w:eastAsia="標楷體"/>
        </w:rPr>
      </w:pPr>
      <w:r w:rsidRPr="00340DA2">
        <w:rPr>
          <w:rFonts w:ascii="Times New Roman" w:eastAsia="Times New Roman" w:hAnsi="Times New Roman" w:cs="Times New Roman"/>
          <w:sz w:val="20"/>
          <w:szCs w:val="24"/>
          <w:lang w:eastAsia="de-DE"/>
        </w:rPr>
        <w:t>Taiwan has an area of approximately 36,000 km</w:t>
      </w:r>
      <w:r w:rsidRPr="00340DA2">
        <w:rPr>
          <w:rFonts w:ascii="Times New Roman" w:eastAsia="Times New Roman" w:hAnsi="Times New Roman" w:cs="Times New Roman"/>
          <w:sz w:val="20"/>
          <w:szCs w:val="24"/>
          <w:vertAlign w:val="superscript"/>
          <w:lang w:eastAsia="de-DE"/>
        </w:rPr>
        <w:t>2</w:t>
      </w:r>
      <w:r w:rsidRPr="00340DA2">
        <w:rPr>
          <w:rFonts w:ascii="Times New Roman" w:eastAsia="Times New Roman" w:hAnsi="Times New Roman" w:cs="Times New Roman"/>
          <w:sz w:val="20"/>
          <w:szCs w:val="24"/>
          <w:lang w:eastAsia="de-DE"/>
        </w:rPr>
        <w:t>, and approximately 70% of the island is covered by mountains. A mountain range runs through the center of the island from north to south and forms a ridge dividing the east- and west-bound rivers. The rest of the island is composed of alluvial plains below 100 m in elevation. Ninety percent of the population lives on these alluvial plains. The distance from the mountaintops to the sea is very short, less than 70 km on average. Most of the riverbed slopes exceed 1/100 in the upstream reaches and are between 1/200 to 1/500 in the downstream reaches, which results in average rainfall-runoff concentration times of between 6 and 72 h in the townships (Jang, 2015) and a lag time between observed peak precipitation and flooding of between 2 and 10 h (Jang time and high density of the population in the plains areas further increase the damage caused by floods. Taiwan is one of the most disaster-prone countries in the world; thus, it has been selected as the study area here for the development of an urban inundation warning system.</w:t>
      </w:r>
    </w:p>
    <w:p w14:paraId="6D2BA197" w14:textId="77777777" w:rsidR="000F7A95" w:rsidRPr="00340DA2" w:rsidRDefault="000F7A95" w:rsidP="000F7A95">
      <w:pPr>
        <w:pStyle w:val="1"/>
        <w:numPr>
          <w:ilvl w:val="1"/>
          <w:numId w:val="16"/>
        </w:numPr>
        <w:ind w:left="567"/>
        <w:rPr>
          <w:szCs w:val="20"/>
          <w:lang w:val="en-US"/>
        </w:rPr>
      </w:pPr>
      <w:r w:rsidRPr="00340DA2">
        <w:rPr>
          <w:szCs w:val="20"/>
          <w:lang w:val="en-US"/>
        </w:rPr>
        <w:lastRenderedPageBreak/>
        <w:t>Observed inundation alerts</w:t>
      </w:r>
    </w:p>
    <w:p w14:paraId="3DE30C60" w14:textId="77777777" w:rsidR="000F7A95" w:rsidRPr="00340DA2" w:rsidRDefault="000F7A95" w:rsidP="000F7A95">
      <w:pPr>
        <w:spacing w:beforeLines="50" w:before="120" w:after="120" w:line="360" w:lineRule="auto"/>
        <w:jc w:val="both"/>
        <w:rPr>
          <w:rFonts w:eastAsia="標楷體"/>
        </w:rPr>
      </w:pPr>
      <w:r w:rsidRPr="00340DA2">
        <w:rPr>
          <w:rFonts w:ascii="Times New Roman" w:eastAsia="Times New Roman" w:hAnsi="Times New Roman" w:cs="Times New Roman"/>
          <w:sz w:val="20"/>
          <w:szCs w:val="24"/>
          <w:lang w:eastAsia="de-DE"/>
        </w:rPr>
        <w:t xml:space="preserve">Records such as the time of occurrence, depth, and extent of inundation are used to calibrate and validate early warning systems. Collecting accurate information is thus incredibly important. However, data collection during major floods is challenging. For example, identifying the occurrence time of an inundation is always an issue because of the lack of in situ monitoring devices. This study used urban inundation alerts issued by the WRA as a reference to evaluate the system’s performance. The WRA issues alerts following the </w:t>
      </w:r>
      <w:bookmarkStart w:id="13" w:name="OLE_LINK12"/>
      <w:bookmarkStart w:id="14" w:name="OLE_LINK13"/>
      <w:r w:rsidRPr="00340DA2">
        <w:rPr>
          <w:rFonts w:ascii="Times New Roman" w:eastAsia="Times New Roman" w:hAnsi="Times New Roman" w:cs="Times New Roman"/>
          <w:sz w:val="20"/>
          <w:szCs w:val="24"/>
          <w:lang w:eastAsia="de-DE"/>
        </w:rPr>
        <w:t>Common Alerting Protocol (CAP)</w:t>
      </w:r>
      <w:bookmarkEnd w:id="13"/>
      <w:bookmarkEnd w:id="14"/>
      <w:r w:rsidRPr="00340DA2">
        <w:rPr>
          <w:rFonts w:ascii="Times New Roman" w:eastAsia="Times New Roman" w:hAnsi="Times New Roman" w:cs="Times New Roman"/>
          <w:sz w:val="20"/>
          <w:szCs w:val="24"/>
          <w:lang w:eastAsia="de-DE"/>
        </w:rPr>
        <w:t>, which was first published by the OASIS Emergency Management Technical Committee in 2005 (OASIS</w:t>
      </w:r>
      <w:r>
        <w:rPr>
          <w:rFonts w:ascii="Times New Roman" w:eastAsia="Times New Roman" w:hAnsi="Times New Roman" w:cs="Times New Roman"/>
          <w:sz w:val="20"/>
          <w:szCs w:val="24"/>
          <w:lang w:eastAsia="de-DE"/>
        </w:rPr>
        <w:t xml:space="preserve"> </w:t>
      </w:r>
      <w:r w:rsidRPr="00EE16C7">
        <w:rPr>
          <w:rFonts w:ascii="Times New Roman" w:eastAsia="Times New Roman" w:hAnsi="Times New Roman" w:cs="Times New Roman"/>
          <w:sz w:val="20"/>
          <w:szCs w:val="24"/>
          <w:lang w:eastAsia="de-DE"/>
        </w:rPr>
        <w:t>Emergency Management Technical Committee</w:t>
      </w:r>
      <w:r w:rsidRPr="00340DA2">
        <w:rPr>
          <w:rFonts w:ascii="Times New Roman" w:eastAsia="Times New Roman" w:hAnsi="Times New Roman" w:cs="Times New Roman"/>
          <w:sz w:val="20"/>
          <w:szCs w:val="24"/>
          <w:lang w:eastAsia="de-DE"/>
        </w:rPr>
        <w:t>, 2005). The WRA updates its alerts every ten minutes and uploads the information to an open-source platform operated by the National Science and Technology Center for Disaster Reduction (Lee et al., 2014). The CAP data include observed flood warning information, such as the flood warning’s location and duration. Information on seven typhoons, including SOULIK (2013), TRAMI (2013), MATMO (2014), FUNG-WONG (2014), LINFA (2015), SOUDELOR (2015), and DUJUAN (2015), was collected to evaluate the system’s performance. Five of these typhoons made landfall and resulted in heavy rainfall and floods. For example, SOUDELOR dropped more than 1,100 mm of precipitation within 24 h and had wind gusts of up to 66.1 ms</w:t>
      </w:r>
      <w:r w:rsidRPr="00340DA2">
        <w:rPr>
          <w:rFonts w:ascii="Times New Roman" w:eastAsia="Times New Roman" w:hAnsi="Times New Roman" w:cs="Times New Roman"/>
          <w:sz w:val="20"/>
          <w:szCs w:val="24"/>
          <w:vertAlign w:val="superscript"/>
          <w:lang w:eastAsia="de-DE"/>
        </w:rPr>
        <w:t>-1</w:t>
      </w:r>
      <w:r w:rsidRPr="00340DA2">
        <w:rPr>
          <w:rFonts w:ascii="Times New Roman" w:eastAsia="Times New Roman" w:hAnsi="Times New Roman" w:cs="Times New Roman"/>
          <w:sz w:val="20"/>
          <w:szCs w:val="24"/>
          <w:lang w:eastAsia="de-DE"/>
        </w:rPr>
        <w:t xml:space="preserve"> in northern Taiwan (i.e., Suao Township, Yilan County). Detailed information on these seven typhoons is listed in Table 1. The landfall time was identified when the eye of the typhoon made landfall. Of these typhoons, the eyes of TRAMI and LINFA did not make landfall. For reference, this study selected the minimum observed atmospheric pressure at a weather station to define the time when these two typhoons were closest to Taiwan. The selected weather stations were the Taipei station for TRAMI and the Kaohsiung station for LINFA.</w:t>
      </w:r>
    </w:p>
    <w:p w14:paraId="4A5E95B7" w14:textId="77777777" w:rsidR="000F7A95" w:rsidRPr="00340DA2" w:rsidRDefault="000F7A95" w:rsidP="000F7A95">
      <w:pPr>
        <w:pStyle w:val="1"/>
        <w:numPr>
          <w:ilvl w:val="0"/>
          <w:numId w:val="16"/>
        </w:numPr>
        <w:rPr>
          <w:szCs w:val="20"/>
          <w:lang w:val="en-US"/>
        </w:rPr>
      </w:pPr>
      <w:r w:rsidRPr="00340DA2">
        <w:rPr>
          <w:szCs w:val="20"/>
          <w:lang w:val="en-US"/>
        </w:rPr>
        <w:t>Results and discussion</w:t>
      </w:r>
    </w:p>
    <w:p w14:paraId="29A27B54" w14:textId="77777777" w:rsidR="000F7A95" w:rsidRPr="00340DA2" w:rsidRDefault="000F7A95" w:rsidP="000F7A95">
      <w:pPr>
        <w:spacing w:beforeLines="50" w:before="120" w:after="120" w:line="360" w:lineRule="auto"/>
        <w:jc w:val="both"/>
      </w:pPr>
      <w:r w:rsidRPr="00340DA2">
        <w:rPr>
          <w:rFonts w:ascii="Times New Roman" w:eastAsia="Times New Roman" w:hAnsi="Times New Roman" w:cs="Times New Roman"/>
          <w:sz w:val="20"/>
          <w:szCs w:val="24"/>
          <w:lang w:eastAsia="de-DE"/>
        </w:rPr>
        <w:t>This study relied on the contingency information shown in Table 2 to evaluate the performance of the proposed system. Hits and misses were associated with the observed records and determined based on whether the system’s warning forecasts were consistent with the observations. A false alarm was associated with forecasts that did not correlate with observed data. “No event” was assigned to a township when neither the CAP records nor the model indicated flooding. Because floods are not frequent events, the no event (no flooding) scenario typically had a higher frequency than the other three fields. Different measures that have been broadly adopted by previous studies (e.g., Nguyen et al., 2015; Yang et al., 2015; Zhang et al., 2015) were used to evaluate the system’s performance:</w:t>
      </w:r>
    </w:p>
    <w:p w14:paraId="596203EE" w14:textId="77777777" w:rsidR="000F7A95" w:rsidRPr="00340DA2" w:rsidRDefault="000F7A95" w:rsidP="000F7A95">
      <w:pPr>
        <w:pStyle w:val="a3"/>
        <w:spacing w:before="120" w:after="120" w:line="240" w:lineRule="atLeast"/>
        <w:ind w:left="357"/>
        <w:jc w:val="both"/>
        <w:rPr>
          <w:rFonts w:ascii="Times New Roman" w:hAnsi="Times New Roman" w:cs="Times New Roman"/>
          <w:sz w:val="20"/>
          <w:szCs w:val="20"/>
        </w:rPr>
      </w:pPr>
      <w:bookmarkStart w:id="15" w:name="OLE_LINK17"/>
      <m:oMath>
        <m:r>
          <w:rPr>
            <w:rFonts w:ascii="Cambria Math" w:eastAsia="Cambria Math" w:hAnsi="Cambria Math"/>
            <w:sz w:val="20"/>
            <w:szCs w:val="20"/>
          </w:rPr>
          <m:t>Probability of detection (POD)=</m:t>
        </m:r>
        <m:f>
          <m:fPr>
            <m:ctrlPr>
              <w:rPr>
                <w:rFonts w:ascii="Cambria Math" w:eastAsia="Cambria Math" w:hAnsi="Cambria Math"/>
                <w:i/>
                <w:sz w:val="20"/>
                <w:szCs w:val="20"/>
              </w:rPr>
            </m:ctrlPr>
          </m:fPr>
          <m:num>
            <m:r>
              <w:rPr>
                <w:rFonts w:ascii="Cambria Math" w:eastAsia="Cambria Math" w:hAnsi="Cambria Math"/>
                <w:sz w:val="20"/>
                <w:szCs w:val="20"/>
              </w:rPr>
              <m:t>Hit</m:t>
            </m:r>
          </m:num>
          <m:den>
            <m:r>
              <w:rPr>
                <w:rFonts w:ascii="Cambria Math" w:eastAsia="Cambria Math" w:hAnsi="Cambria Math"/>
                <w:sz w:val="20"/>
                <w:szCs w:val="20"/>
              </w:rPr>
              <m:t>Hit+Miss</m:t>
            </m:r>
          </m:den>
        </m:f>
      </m:oMath>
      <w:r w:rsidRPr="00340DA2">
        <w:rPr>
          <w:rFonts w:eastAsia="標楷體"/>
          <w:sz w:val="20"/>
          <w:szCs w:val="20"/>
        </w:rPr>
        <w:t>,</w:t>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ascii="Times New Roman" w:hAnsi="Times New Roman" w:cs="Times New Roman"/>
          <w:sz w:val="20"/>
          <w:szCs w:val="20"/>
        </w:rPr>
        <w:t>(3)</w:t>
      </w:r>
    </w:p>
    <w:p w14:paraId="203DA711" w14:textId="77777777" w:rsidR="000F7A95" w:rsidRPr="00340DA2" w:rsidRDefault="000F7A95" w:rsidP="000F7A95">
      <w:pPr>
        <w:pStyle w:val="a3"/>
        <w:spacing w:beforeLines="50" w:before="120" w:after="120" w:line="240" w:lineRule="atLeast"/>
        <w:ind w:left="357"/>
        <w:jc w:val="both"/>
        <w:rPr>
          <w:rFonts w:eastAsia="標楷體"/>
          <w:sz w:val="20"/>
          <w:szCs w:val="20"/>
        </w:rPr>
      </w:pPr>
      <m:oMath>
        <m:r>
          <w:rPr>
            <w:rFonts w:ascii="Cambria Math" w:eastAsia="Cambria Math" w:hAnsi="Cambria Math"/>
            <w:sz w:val="20"/>
            <w:szCs w:val="20"/>
          </w:rPr>
          <m:t xml:space="preserve">False alarm ratio </m:t>
        </m:r>
        <m:d>
          <m:dPr>
            <m:ctrlPr>
              <w:rPr>
                <w:rFonts w:ascii="Cambria Math" w:eastAsia="Cambria Math" w:hAnsi="Cambria Math"/>
                <w:i/>
                <w:sz w:val="20"/>
                <w:szCs w:val="20"/>
              </w:rPr>
            </m:ctrlPr>
          </m:dPr>
          <m:e>
            <m:r>
              <w:rPr>
                <w:rFonts w:ascii="Cambria Math" w:eastAsia="Cambria Math" w:hAnsi="Cambria Math"/>
                <w:sz w:val="20"/>
                <w:szCs w:val="20"/>
              </w:rPr>
              <m:t>FAR</m:t>
            </m:r>
          </m:e>
        </m:d>
        <m:r>
          <w:rPr>
            <w:rFonts w:ascii="Cambria Math" w:eastAsia="Cambria Math" w:hAnsi="Cambria Math"/>
            <w:sz w:val="20"/>
            <w:szCs w:val="20"/>
          </w:rPr>
          <m:t>=</m:t>
        </m:r>
        <m:f>
          <m:fPr>
            <m:ctrlPr>
              <w:rPr>
                <w:rFonts w:ascii="Cambria Math" w:eastAsia="Cambria Math" w:hAnsi="Cambria Math"/>
                <w:i/>
                <w:sz w:val="20"/>
                <w:szCs w:val="20"/>
              </w:rPr>
            </m:ctrlPr>
          </m:fPr>
          <m:num>
            <m:r>
              <w:rPr>
                <w:rFonts w:ascii="Cambria Math" w:eastAsia="Cambria Math" w:hAnsi="Cambria Math"/>
                <w:sz w:val="20"/>
                <w:szCs w:val="20"/>
              </w:rPr>
              <m:t>False alarm</m:t>
            </m:r>
          </m:num>
          <m:den>
            <m:r>
              <w:rPr>
                <w:rFonts w:ascii="Cambria Math" w:eastAsia="Cambria Math" w:hAnsi="Cambria Math"/>
                <w:sz w:val="20"/>
                <w:szCs w:val="20"/>
              </w:rPr>
              <m:t>Hit+false alarm</m:t>
            </m:r>
          </m:den>
        </m:f>
      </m:oMath>
      <w:r w:rsidRPr="00340DA2">
        <w:rPr>
          <w:rFonts w:eastAsia="標楷體"/>
          <w:sz w:val="20"/>
          <w:szCs w:val="20"/>
        </w:rPr>
        <w:t>,</w:t>
      </w:r>
      <w:r w:rsidRPr="00340DA2">
        <w:rPr>
          <w:rFonts w:eastAsia="標楷體"/>
          <w:sz w:val="20"/>
          <w:szCs w:val="20"/>
        </w:rPr>
        <w:tab/>
      </w:r>
      <w:r w:rsidRPr="00340DA2">
        <w:rPr>
          <w:rFonts w:eastAsia="標楷體"/>
          <w:sz w:val="20"/>
          <w:szCs w:val="20"/>
        </w:rPr>
        <w:tab/>
      </w:r>
      <w:r w:rsidRPr="00340DA2">
        <w:rPr>
          <w:rFonts w:eastAsia="標楷體"/>
          <w:sz w:val="20"/>
          <w:szCs w:val="20"/>
        </w:rPr>
        <w:tab/>
      </w:r>
      <w:r w:rsidRPr="00340DA2">
        <w:rPr>
          <w:rFonts w:eastAsia="標楷體"/>
          <w:sz w:val="20"/>
          <w:szCs w:val="20"/>
        </w:rPr>
        <w:tab/>
      </w:r>
      <w:r w:rsidRPr="00340DA2">
        <w:rPr>
          <w:rFonts w:eastAsia="標楷體"/>
          <w:sz w:val="20"/>
          <w:szCs w:val="20"/>
        </w:rPr>
        <w:tab/>
      </w:r>
      <w:r w:rsidRPr="00340DA2">
        <w:rPr>
          <w:rFonts w:eastAsia="標楷體"/>
          <w:sz w:val="20"/>
          <w:szCs w:val="20"/>
        </w:rPr>
        <w:tab/>
      </w:r>
      <w:r w:rsidRPr="00340DA2">
        <w:rPr>
          <w:rFonts w:eastAsia="標楷體"/>
          <w:sz w:val="20"/>
          <w:szCs w:val="20"/>
        </w:rPr>
        <w:tab/>
      </w:r>
      <w:r w:rsidRPr="00340DA2">
        <w:rPr>
          <w:rFonts w:ascii="Times New Roman" w:hAnsi="Times New Roman" w:cs="Times New Roman"/>
          <w:sz w:val="20"/>
          <w:szCs w:val="20"/>
        </w:rPr>
        <w:t>(4)</w:t>
      </w:r>
      <w:r w:rsidRPr="00340DA2">
        <w:rPr>
          <w:rFonts w:ascii="Times New Roman" w:eastAsia="標楷體" w:hAnsi="Times New Roman" w:cs="Times New Roman"/>
          <w:sz w:val="20"/>
          <w:szCs w:val="20"/>
        </w:rPr>
        <w:t xml:space="preserve">  </w:t>
      </w:r>
      <w:r w:rsidRPr="00340DA2">
        <w:rPr>
          <w:rFonts w:eastAsia="標楷體"/>
          <w:sz w:val="20"/>
          <w:szCs w:val="20"/>
        </w:rPr>
        <w:t xml:space="preserve"> </w:t>
      </w:r>
    </w:p>
    <w:p w14:paraId="783EF656" w14:textId="77777777" w:rsidR="000F7A95" w:rsidRPr="00340DA2" w:rsidRDefault="000F7A95" w:rsidP="000F7A95">
      <w:pPr>
        <w:pStyle w:val="a3"/>
        <w:spacing w:beforeLines="50" w:before="120" w:after="120" w:line="240" w:lineRule="atLeast"/>
        <w:ind w:left="357"/>
        <w:jc w:val="both"/>
        <w:rPr>
          <w:sz w:val="28"/>
          <w:szCs w:val="28"/>
        </w:rPr>
      </w:pPr>
      <m:oMath>
        <m:r>
          <w:rPr>
            <w:rFonts w:ascii="Cambria Math" w:eastAsia="Cambria Math" w:hAnsi="Cambria Math"/>
            <w:sz w:val="20"/>
            <w:szCs w:val="20"/>
          </w:rPr>
          <m:t>Success ratio (SR)=</m:t>
        </m:r>
        <m:f>
          <m:fPr>
            <m:ctrlPr>
              <w:rPr>
                <w:rFonts w:ascii="Cambria Math" w:eastAsia="Cambria Math" w:hAnsi="Cambria Math"/>
                <w:i/>
                <w:sz w:val="20"/>
                <w:szCs w:val="20"/>
              </w:rPr>
            </m:ctrlPr>
          </m:fPr>
          <m:num>
            <m:r>
              <w:rPr>
                <w:rFonts w:ascii="Cambria Math" w:eastAsia="Cambria Math" w:hAnsi="Cambria Math"/>
                <w:sz w:val="20"/>
                <w:szCs w:val="20"/>
              </w:rPr>
              <m:t>Hit</m:t>
            </m:r>
          </m:num>
          <m:den>
            <m:r>
              <w:rPr>
                <w:rFonts w:ascii="Cambria Math" w:eastAsia="Cambria Math" w:hAnsi="Cambria Math"/>
                <w:sz w:val="20"/>
                <w:szCs w:val="20"/>
              </w:rPr>
              <m:t>Hit+false alarm</m:t>
            </m:r>
          </m:den>
        </m:f>
      </m:oMath>
      <w:r w:rsidRPr="00340DA2">
        <w:rPr>
          <w:rFonts w:eastAsia="標楷體"/>
          <w:sz w:val="20"/>
          <w:szCs w:val="20"/>
        </w:rPr>
        <w:t>,</w:t>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ascii="Times New Roman" w:hAnsi="Times New Roman" w:cs="Times New Roman"/>
          <w:sz w:val="20"/>
          <w:szCs w:val="20"/>
        </w:rPr>
        <w:t>(5)</w:t>
      </w:r>
      <w:r w:rsidRPr="00340DA2">
        <w:rPr>
          <w:rFonts w:eastAsia="標楷體"/>
        </w:rPr>
        <w:t xml:space="preserve">      </w:t>
      </w:r>
      <m:oMath>
        <m:r>
          <w:rPr>
            <w:rFonts w:ascii="Cambria Math" w:eastAsia="Cambria Math" w:hAnsi="Cambria Math"/>
            <w:sz w:val="20"/>
            <w:szCs w:val="20"/>
          </w:rPr>
          <m:t>Threat score (TS)=</m:t>
        </m:r>
        <m:f>
          <m:fPr>
            <m:ctrlPr>
              <w:rPr>
                <w:rFonts w:ascii="Cambria Math" w:eastAsia="Cambria Math" w:hAnsi="Cambria Math"/>
                <w:i/>
                <w:sz w:val="20"/>
                <w:szCs w:val="20"/>
              </w:rPr>
            </m:ctrlPr>
          </m:fPr>
          <m:num>
            <m:r>
              <w:rPr>
                <w:rFonts w:ascii="Cambria Math" w:eastAsia="Cambria Math" w:hAnsi="Cambria Math"/>
                <w:sz w:val="20"/>
                <w:szCs w:val="20"/>
              </w:rPr>
              <m:t>Hit</m:t>
            </m:r>
          </m:num>
          <m:den>
            <m:r>
              <w:rPr>
                <w:rFonts w:ascii="Cambria Math" w:eastAsia="Cambria Math" w:hAnsi="Cambria Math"/>
                <w:sz w:val="20"/>
                <w:szCs w:val="20"/>
              </w:rPr>
              <m:t>Hit+Miss+false alarm</m:t>
            </m:r>
          </m:den>
        </m:f>
      </m:oMath>
      <w:bookmarkEnd w:id="15"/>
      <w:r w:rsidRPr="00340DA2">
        <w:rPr>
          <w:rFonts w:eastAsia="標楷體"/>
          <w:sz w:val="20"/>
          <w:szCs w:val="20"/>
        </w:rPr>
        <w:t>.</w:t>
      </w:r>
      <w:r w:rsidRPr="00340DA2">
        <w:rPr>
          <w:rFonts w:eastAsia="標楷體"/>
          <w:sz w:val="20"/>
          <w:szCs w:val="20"/>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ascii="Times New Roman" w:hAnsi="Times New Roman" w:cs="Times New Roman"/>
          <w:sz w:val="20"/>
          <w:szCs w:val="20"/>
        </w:rPr>
        <w:t>(6)</w:t>
      </w:r>
    </w:p>
    <w:p w14:paraId="227D462B" w14:textId="77777777" w:rsidR="000F7A95" w:rsidRPr="00340DA2" w:rsidRDefault="000F7A95" w:rsidP="000F7A95">
      <w:pPr>
        <w:spacing w:beforeLines="50" w:before="120" w:after="120" w:line="360" w:lineRule="auto"/>
        <w:jc w:val="both"/>
      </w:pPr>
      <w:r w:rsidRPr="00340DA2">
        <w:rPr>
          <w:rFonts w:ascii="Times New Roman" w:eastAsia="Times New Roman" w:hAnsi="Times New Roman" w:cs="Times New Roman"/>
          <w:sz w:val="20"/>
          <w:szCs w:val="24"/>
          <w:lang w:eastAsia="de-DE"/>
        </w:rPr>
        <w:t xml:space="preserve">Both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are sensitive to hits and range from 0 to 1. The only difference between these two values is that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ignores false alarms and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does not.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has the ability to be artificially improved by the issuance of additional alarms, which would increase the number of hits.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is also known as the critical success index (</w:t>
      </w:r>
      <w:r w:rsidRPr="00340DA2">
        <w:rPr>
          <w:rFonts w:ascii="Times New Roman" w:eastAsia="Times New Roman" w:hAnsi="Times New Roman" w:cs="Times New Roman"/>
          <w:i/>
          <w:sz w:val="20"/>
          <w:szCs w:val="24"/>
          <w:lang w:eastAsia="de-DE"/>
        </w:rPr>
        <w:t>CSI</w:t>
      </w:r>
      <w:r w:rsidRPr="00340DA2">
        <w:rPr>
          <w:rFonts w:ascii="Times New Roman" w:eastAsia="Times New Roman" w:hAnsi="Times New Roman" w:cs="Times New Roman"/>
          <w:sz w:val="20"/>
          <w:szCs w:val="24"/>
          <w:lang w:eastAsia="de-DE"/>
        </w:rPr>
        <w:t xml:space="preserve">) and usually </w:t>
      </w:r>
      <w:r w:rsidRPr="00340DA2">
        <w:rPr>
          <w:rFonts w:ascii="Times New Roman" w:eastAsia="Times New Roman" w:hAnsi="Times New Roman" w:cs="Times New Roman"/>
          <w:sz w:val="20"/>
          <w:szCs w:val="24"/>
          <w:lang w:eastAsia="de-DE"/>
        </w:rPr>
        <w:lastRenderedPageBreak/>
        <w:t xml:space="preserve">results in poorer scores for rare events. </w:t>
      </w:r>
      <w:r w:rsidRPr="00340DA2">
        <w:rPr>
          <w:rFonts w:ascii="Times New Roman" w:eastAsia="Times New Roman" w:hAnsi="Times New Roman" w:cs="Times New Roman"/>
          <w:i/>
          <w:sz w:val="20"/>
          <w:szCs w:val="24"/>
          <w:lang w:eastAsia="de-DE"/>
        </w:rPr>
        <w:t>SR</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are the success ratio and false alarm ratio, respectively.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is used in conjunction with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If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equals 0.5 or less, the performance is considered tolerable (Coughlan de Perez et al., 2016). The sum of </w:t>
      </w:r>
      <w:r w:rsidRPr="00340DA2">
        <w:rPr>
          <w:rFonts w:ascii="Times New Roman" w:eastAsia="Times New Roman" w:hAnsi="Times New Roman" w:cs="Times New Roman"/>
          <w:i/>
          <w:sz w:val="20"/>
          <w:szCs w:val="24"/>
          <w:lang w:eastAsia="de-DE"/>
        </w:rPr>
        <w:t>SR</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equals 1, and both indices ignore misses. This study combined </w:t>
      </w:r>
      <w:r w:rsidRPr="00340DA2">
        <w:rPr>
          <w:rFonts w:ascii="Times New Roman" w:eastAsia="Times New Roman" w:hAnsi="Times New Roman" w:cs="Times New Roman"/>
          <w:i/>
          <w:sz w:val="20"/>
          <w:szCs w:val="24"/>
          <w:lang w:eastAsia="de-DE"/>
        </w:rPr>
        <w:t>SR</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into one index (</w:t>
      </w:r>
      <w:r w:rsidRPr="00340DA2">
        <w:rPr>
          <w:rFonts w:ascii="Times New Roman" w:eastAsia="Times New Roman" w:hAnsi="Times New Roman" w:cs="Times New Roman"/>
          <w:i/>
          <w:sz w:val="20"/>
          <w:szCs w:val="24"/>
          <w:lang w:eastAsia="de-DE"/>
        </w:rPr>
        <w:t>SR-FAR</w:t>
      </w:r>
      <w:r w:rsidRPr="00340DA2">
        <w:rPr>
          <w:rFonts w:ascii="Times New Roman" w:eastAsia="Times New Roman" w:hAnsi="Times New Roman" w:cs="Times New Roman"/>
          <w:sz w:val="20"/>
          <w:szCs w:val="24"/>
          <w:lang w:eastAsia="de-DE"/>
        </w:rPr>
        <w:t xml:space="preserve">) that had a range from -1 to 1. A positive value (&gt; 0) for </w:t>
      </w:r>
      <w:r w:rsidRPr="00340DA2">
        <w:rPr>
          <w:rFonts w:ascii="Times New Roman" w:eastAsia="Times New Roman" w:hAnsi="Times New Roman" w:cs="Times New Roman"/>
          <w:i/>
          <w:sz w:val="20"/>
          <w:szCs w:val="24"/>
          <w:lang w:eastAsia="de-DE"/>
        </w:rPr>
        <w:t>SR-FAR</w:t>
      </w:r>
      <w:r w:rsidRPr="00340DA2">
        <w:rPr>
          <w:rFonts w:ascii="Times New Roman" w:eastAsia="Times New Roman" w:hAnsi="Times New Roman" w:cs="Times New Roman"/>
          <w:sz w:val="20"/>
          <w:szCs w:val="24"/>
          <w:lang w:eastAsia="de-DE"/>
        </w:rPr>
        <w:t xml:space="preserve"> was expected given that the likelihood of correct warnings is acceptable. Rare events such as floods result in extremely large numbers of no events, which could greatly affect the forecast results. In this study, a no event forecast can provide information to decision makers that allows them to allocate resources to those townships with a higher inundation risk. Equations (3) to (6) do not consider the “no event” scenario in their formulas. The accuracy (</w:t>
      </w:r>
      <w:r w:rsidRPr="00340DA2">
        <w:rPr>
          <w:rFonts w:ascii="Times New Roman" w:eastAsia="Times New Roman" w:hAnsi="Times New Roman" w:cs="Times New Roman"/>
          <w:i/>
          <w:sz w:val="20"/>
          <w:szCs w:val="24"/>
          <w:lang w:eastAsia="de-DE"/>
        </w:rPr>
        <w:t>ACC</w:t>
      </w:r>
      <w:r w:rsidRPr="00340DA2">
        <w:rPr>
          <w:rFonts w:ascii="Times New Roman" w:eastAsia="Times New Roman" w:hAnsi="Times New Roman" w:cs="Times New Roman"/>
          <w:sz w:val="20"/>
          <w:szCs w:val="24"/>
          <w:lang w:eastAsia="de-DE"/>
        </w:rPr>
        <w:t>) of the model, which is shown in Equation (7) and is also called the proportion of correct forecasts (Wilks, 2005), is simple and intuitive, and it served as a valuable reference in this study.</w:t>
      </w:r>
    </w:p>
    <w:p w14:paraId="3AF99C17" w14:textId="77777777" w:rsidR="000F7A95" w:rsidRPr="00340DA2" w:rsidRDefault="000F7A95" w:rsidP="000F7A95">
      <w:pPr>
        <w:spacing w:beforeLines="50" w:before="120" w:after="120" w:line="360" w:lineRule="auto"/>
        <w:jc w:val="both"/>
      </w:pPr>
      <w:bookmarkStart w:id="16" w:name="OLE_LINK21"/>
      <w:bookmarkStart w:id="17" w:name="OLE_LINK22"/>
      <w:bookmarkStart w:id="18" w:name="OLE_LINK23"/>
      <m:oMath>
        <m:r>
          <w:rPr>
            <w:rFonts w:ascii="Cambria Math" w:eastAsia="Cambria Math" w:hAnsi="Cambria Math"/>
            <w:sz w:val="20"/>
            <w:szCs w:val="20"/>
          </w:rPr>
          <m:t xml:space="preserve">Accuracy </m:t>
        </m:r>
        <m:d>
          <m:dPr>
            <m:ctrlPr>
              <w:rPr>
                <w:rFonts w:ascii="Cambria Math" w:eastAsia="Cambria Math" w:hAnsi="Cambria Math"/>
                <w:i/>
                <w:sz w:val="20"/>
                <w:szCs w:val="20"/>
              </w:rPr>
            </m:ctrlPr>
          </m:dPr>
          <m:e>
            <m:r>
              <w:rPr>
                <w:rFonts w:ascii="Cambria Math" w:eastAsia="Cambria Math" w:hAnsi="Cambria Math"/>
                <w:sz w:val="20"/>
                <w:szCs w:val="20"/>
              </w:rPr>
              <m:t>ACC</m:t>
            </m:r>
          </m:e>
        </m:d>
        <w:bookmarkEnd w:id="16"/>
        <w:bookmarkEnd w:id="17"/>
        <w:bookmarkEnd w:id="18"/>
        <m:r>
          <w:rPr>
            <w:rFonts w:ascii="Cambria Math" w:eastAsia="Cambria Math" w:hAnsi="Cambria Math"/>
            <w:sz w:val="20"/>
            <w:szCs w:val="20"/>
          </w:rPr>
          <m:t>=</m:t>
        </m:r>
        <m:f>
          <m:fPr>
            <m:ctrlPr>
              <w:rPr>
                <w:rFonts w:ascii="Cambria Math" w:eastAsia="Cambria Math" w:hAnsi="Cambria Math"/>
                <w:i/>
                <w:sz w:val="20"/>
                <w:szCs w:val="20"/>
              </w:rPr>
            </m:ctrlPr>
          </m:fPr>
          <m:num>
            <m:r>
              <w:rPr>
                <w:rFonts w:ascii="Cambria Math" w:eastAsia="Cambria Math" w:hAnsi="Cambria Math"/>
                <w:sz w:val="20"/>
                <w:szCs w:val="20"/>
              </w:rPr>
              <m:t>Hit+No event</m:t>
            </m:r>
          </m:num>
          <m:den>
            <m:r>
              <w:rPr>
                <w:rFonts w:ascii="Cambria Math" w:eastAsia="Cambria Math" w:hAnsi="Cambria Math"/>
                <w:sz w:val="20"/>
                <w:szCs w:val="20"/>
              </w:rPr>
              <m:t>Hit+False alarm+Miss+No event</m:t>
            </m:r>
          </m:den>
        </m:f>
      </m:oMath>
      <w:r w:rsidRPr="00340DA2">
        <w:rPr>
          <w:rFonts w:eastAsia="標楷體"/>
        </w:rPr>
        <w:t xml:space="preserve"> </w:t>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eastAsia="標楷體"/>
        </w:rPr>
        <w:tab/>
      </w:r>
      <w:r w:rsidRPr="00340DA2">
        <w:rPr>
          <w:rFonts w:ascii="Times New Roman" w:hAnsi="Times New Roman" w:cs="Times New Roman"/>
          <w:sz w:val="20"/>
          <w:szCs w:val="20"/>
        </w:rPr>
        <w:t>(7)</w:t>
      </w:r>
    </w:p>
    <w:p w14:paraId="14E5E83D" w14:textId="77777777" w:rsidR="000F7A95" w:rsidRPr="00340DA2" w:rsidRDefault="000F7A95" w:rsidP="000F7A95">
      <w:pPr>
        <w:spacing w:beforeLines="50" w:before="120" w:after="120" w:line="360" w:lineRule="auto"/>
        <w:jc w:val="both"/>
        <w:rPr>
          <w:rFonts w:ascii="Times New Roman" w:eastAsia="Times New Roman" w:hAnsi="Times New Roman" w:cs="Times New Roman"/>
          <w:sz w:val="20"/>
          <w:szCs w:val="24"/>
          <w:highlight w:val="yellow"/>
          <w:lang w:eastAsia="de-DE"/>
        </w:rPr>
      </w:pPr>
      <w:r w:rsidRPr="00340DA2">
        <w:rPr>
          <w:rFonts w:ascii="Times New Roman" w:eastAsia="Times New Roman" w:hAnsi="Times New Roman" w:cs="Times New Roman"/>
          <w:sz w:val="20"/>
          <w:szCs w:val="24"/>
          <w:lang w:eastAsia="de-DE"/>
        </w:rPr>
        <w:t xml:space="preserve">The next section presents the performance evaluation of the proposed system and then modifies the forecasting results using a hybrid of real-time observation and rainfall forecasts to improve the first 24-h inundation forecasts. This study used the time the typhoon made landfall as a reference point to define the evaluation period. The time needed to generate a rainfall forecast is 6 h, noted as one </w:t>
      </w:r>
      <w:bookmarkStart w:id="19" w:name="OLE_LINK24"/>
      <w:bookmarkStart w:id="20" w:name="OLE_LINK25"/>
      <w:r w:rsidRPr="00340DA2">
        <w:rPr>
          <w:rFonts w:ascii="Times New Roman" w:eastAsia="Times New Roman" w:hAnsi="Times New Roman" w:cs="Times New Roman"/>
          <w:sz w:val="20"/>
          <w:szCs w:val="24"/>
          <w:lang w:eastAsia="de-DE"/>
        </w:rPr>
        <w:t>date-time group</w:t>
      </w:r>
      <w:bookmarkEnd w:id="19"/>
      <w:bookmarkEnd w:id="20"/>
      <w:r w:rsidRPr="00340DA2">
        <w:rPr>
          <w:rFonts w:ascii="Times New Roman" w:eastAsia="Times New Roman" w:hAnsi="Times New Roman" w:cs="Times New Roman"/>
          <w:sz w:val="20"/>
          <w:szCs w:val="24"/>
          <w:lang w:eastAsia="de-DE"/>
        </w:rPr>
        <w:t xml:space="preserve"> (dtg). The evaluation period was plus-minus three dtgs (18 h) relative to the time at which a typhoon made landfall.  </w:t>
      </w:r>
      <w:r w:rsidRPr="00340DA2">
        <w:rPr>
          <w:rFonts w:ascii="Times New Roman" w:eastAsia="Times New Roman" w:hAnsi="Times New Roman" w:cs="Times New Roman"/>
          <w:color w:val="FF0000"/>
          <w:sz w:val="20"/>
          <w:szCs w:val="24"/>
          <w:lang w:eastAsia="de-DE"/>
        </w:rPr>
        <w:t>For example, Table 1 shows that TRAMI made landfall at 6 pm, August 21, 2013. The landfall dtg is at 2 pm, August 21 for 1-24 h</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 2 pm, August 20 for 25-48 h</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 and 2 pm, August 19 for 49-72</w:t>
      </w:r>
      <w:r>
        <w:rPr>
          <w:rFonts w:ascii="Times New Roman" w:eastAsia="Times New Roman" w:hAnsi="Times New Roman" w:cs="Times New Roman"/>
          <w:color w:val="FF0000"/>
          <w:sz w:val="20"/>
          <w:szCs w:val="24"/>
          <w:lang w:eastAsia="de-DE"/>
        </w:rPr>
        <w:t xml:space="preserve"> </w:t>
      </w:r>
      <w:r w:rsidRPr="00340DA2">
        <w:rPr>
          <w:rFonts w:ascii="Times New Roman" w:eastAsia="Times New Roman" w:hAnsi="Times New Roman" w:cs="Times New Roman"/>
          <w:color w:val="FF0000"/>
          <w:sz w:val="20"/>
          <w:szCs w:val="24"/>
          <w:lang w:eastAsia="de-DE"/>
        </w:rPr>
        <w:t>h.</w:t>
      </w:r>
      <w:r w:rsidRPr="00340DA2">
        <w:rPr>
          <w:rFonts w:ascii="Times New Roman" w:eastAsia="Times New Roman" w:hAnsi="Times New Roman" w:cs="Times New Roman"/>
          <w:sz w:val="20"/>
          <w:szCs w:val="24"/>
          <w:lang w:eastAsia="de-DE"/>
        </w:rPr>
        <w:t xml:space="preserve"> </w:t>
      </w:r>
      <w:r w:rsidRPr="00340DA2">
        <w:rPr>
          <w:rFonts w:ascii="Times New Roman" w:eastAsia="Times New Roman" w:hAnsi="Times New Roman" w:cs="Times New Roman"/>
          <w:color w:val="FF0000"/>
          <w:sz w:val="20"/>
          <w:szCs w:val="24"/>
          <w:lang w:eastAsia="de-DE"/>
        </w:rPr>
        <w:t>The -1 dtg is 8 am, August 21 for 1-24 h</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 8 am, August 20 for 25-48 h</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 and 8 am, August 19 for 49-72</w:t>
      </w:r>
      <w:r>
        <w:rPr>
          <w:rFonts w:ascii="Times New Roman" w:eastAsia="Times New Roman" w:hAnsi="Times New Roman" w:cs="Times New Roman"/>
          <w:color w:val="FF0000"/>
          <w:sz w:val="20"/>
          <w:szCs w:val="24"/>
          <w:lang w:eastAsia="de-DE"/>
        </w:rPr>
        <w:t xml:space="preserve"> </w:t>
      </w:r>
      <w:r w:rsidRPr="00340DA2">
        <w:rPr>
          <w:rFonts w:ascii="Times New Roman" w:eastAsia="Times New Roman" w:hAnsi="Times New Roman" w:cs="Times New Roman"/>
          <w:color w:val="FF0000"/>
          <w:sz w:val="20"/>
          <w:szCs w:val="24"/>
          <w:lang w:eastAsia="de-DE"/>
        </w:rPr>
        <w:t>h.</w:t>
      </w:r>
      <w:r>
        <w:rPr>
          <w:rFonts w:ascii="Times New Roman" w:eastAsia="Times New Roman" w:hAnsi="Times New Roman" w:cs="Times New Roman"/>
          <w:color w:val="FF0000"/>
          <w:sz w:val="20"/>
          <w:szCs w:val="24"/>
          <w:lang w:eastAsia="de-DE"/>
        </w:rPr>
        <w:t xml:space="preserve"> </w:t>
      </w:r>
      <w:r w:rsidRPr="00340DA2">
        <w:rPr>
          <w:rFonts w:ascii="Times New Roman" w:eastAsia="Times New Roman" w:hAnsi="Times New Roman" w:cs="Times New Roman"/>
          <w:sz w:val="20"/>
          <w:szCs w:val="24"/>
          <w:lang w:eastAsia="de-DE"/>
        </w:rPr>
        <w:t>The average impact duration of a typhoon in Taiwan is 73.68 h (Huang et al., 2012). A typhoon has the most impact during the evaluation period (a total of 36 h).</w:t>
      </w:r>
    </w:p>
    <w:p w14:paraId="530B2362" w14:textId="77777777" w:rsidR="000F7A95" w:rsidRPr="00340DA2" w:rsidRDefault="000F7A95" w:rsidP="000F7A95">
      <w:pPr>
        <w:pStyle w:val="1"/>
        <w:numPr>
          <w:ilvl w:val="1"/>
          <w:numId w:val="16"/>
        </w:numPr>
        <w:ind w:left="567"/>
        <w:rPr>
          <w:szCs w:val="20"/>
          <w:lang w:val="en-US"/>
        </w:rPr>
      </w:pPr>
      <w:r w:rsidRPr="00340DA2">
        <w:rPr>
          <w:color w:val="FF0000"/>
          <w:szCs w:val="20"/>
          <w:lang w:val="en-US"/>
        </w:rPr>
        <w:t>Original forecast</w:t>
      </w:r>
      <w:r w:rsidRPr="00340DA2">
        <w:rPr>
          <w:color w:val="FF0000"/>
          <w:lang w:val="en-US"/>
        </w:rPr>
        <w:t xml:space="preserve"> results</w:t>
      </w:r>
      <w:r w:rsidRPr="00340DA2">
        <w:rPr>
          <w:szCs w:val="20"/>
          <w:lang w:val="en-US"/>
        </w:rPr>
        <w:t xml:space="preserve"> without a data assimilation technique  </w:t>
      </w:r>
    </w:p>
    <w:p w14:paraId="6D593B6B" w14:textId="77777777" w:rsidR="000F7A95" w:rsidRPr="00340DA2" w:rsidRDefault="000F7A95" w:rsidP="000F7A95">
      <w:pPr>
        <w:spacing w:beforeLines="50" w:before="120" w:after="120" w:line="360" w:lineRule="auto"/>
        <w:jc w:val="both"/>
        <w:rPr>
          <w:rFonts w:ascii="Times New Roman" w:eastAsia="Times New Roman" w:hAnsi="Times New Roman" w:cs="Times New Roman"/>
          <w:sz w:val="20"/>
          <w:szCs w:val="24"/>
          <w:highlight w:val="yellow"/>
          <w:lang w:eastAsia="de-DE"/>
        </w:rPr>
      </w:pPr>
      <w:r w:rsidRPr="00340DA2">
        <w:rPr>
          <w:rFonts w:ascii="Times New Roman" w:eastAsia="Times New Roman" w:hAnsi="Times New Roman" w:cs="Times New Roman"/>
          <w:sz w:val="20"/>
          <w:szCs w:val="24"/>
          <w:lang w:eastAsia="de-DE"/>
        </w:rPr>
        <w:t xml:space="preserve">Both </w:t>
      </w:r>
      <w:r>
        <w:rPr>
          <w:rFonts w:ascii="Times New Roman" w:eastAsia="Times New Roman" w:hAnsi="Times New Roman" w:cs="Times New Roman"/>
          <w:sz w:val="20"/>
          <w:szCs w:val="24"/>
          <w:lang w:eastAsia="de-DE"/>
        </w:rPr>
        <w:t xml:space="preserve">the </w:t>
      </w:r>
      <w:r w:rsidRPr="00340DA2">
        <w:rPr>
          <w:rFonts w:ascii="Times New Roman" w:eastAsia="Times New Roman" w:hAnsi="Times New Roman" w:cs="Times New Roman"/>
          <w:sz w:val="20"/>
          <w:szCs w:val="24"/>
          <w:lang w:eastAsia="de-DE"/>
        </w:rPr>
        <w:t xml:space="preserve">typhoon tracks and geography affected the performance of the rainfall forecasts. Figure </w:t>
      </w:r>
      <w:r w:rsidRPr="00340DA2">
        <w:rPr>
          <w:rFonts w:ascii="Times New Roman" w:eastAsia="Times New Roman" w:hAnsi="Times New Roman" w:cs="Times New Roman"/>
          <w:color w:val="FF0000"/>
          <w:sz w:val="20"/>
          <w:szCs w:val="24"/>
          <w:lang w:eastAsia="de-DE"/>
        </w:rPr>
        <w:t>5</w:t>
      </w:r>
      <w:r w:rsidRPr="00340DA2">
        <w:rPr>
          <w:rFonts w:ascii="Times New Roman" w:eastAsia="Times New Roman" w:hAnsi="Times New Roman" w:cs="Times New Roman"/>
          <w:sz w:val="20"/>
          <w:szCs w:val="24"/>
          <w:lang w:eastAsia="de-DE"/>
        </w:rPr>
        <w:t xml:space="preserve"> shows the observed typhoon tracks, and Figure </w:t>
      </w:r>
      <w:r w:rsidRPr="00340DA2">
        <w:rPr>
          <w:rFonts w:ascii="Times New Roman" w:eastAsia="Times New Roman" w:hAnsi="Times New Roman" w:cs="Times New Roman"/>
          <w:color w:val="FF0000"/>
          <w:sz w:val="20"/>
          <w:szCs w:val="24"/>
          <w:lang w:eastAsia="de-DE"/>
        </w:rPr>
        <w:t>6</w:t>
      </w:r>
      <w:r w:rsidRPr="00340DA2">
        <w:rPr>
          <w:rFonts w:ascii="Times New Roman" w:eastAsia="Times New Roman" w:hAnsi="Times New Roman" w:cs="Times New Roman"/>
          <w:sz w:val="20"/>
          <w:szCs w:val="24"/>
          <w:lang w:eastAsia="de-DE"/>
        </w:rPr>
        <w:t xml:space="preserve"> compares the forecasted and observed tracks for SOULIK, SOUDELOR, and MATMO. The models of the first two typhoons were consistent with the observed tracks, while the third was not; as a result, the performance of rainfall forecasts during the first two typhoons exceeded that of the third typhoon. The causes of the track forecast errors are beyond the discussion of this study. Use of ensemble rainfall forecasts as inputs to produce flood warning forecasts should take into account uncertainties such as track and rainfall forecast errors in numerical weather predictions. Figures </w:t>
      </w:r>
      <w:r w:rsidRPr="00340DA2">
        <w:rPr>
          <w:rFonts w:ascii="Times New Roman" w:eastAsia="Times New Roman" w:hAnsi="Times New Roman" w:cs="Times New Roman"/>
          <w:color w:val="FF0000"/>
          <w:sz w:val="20"/>
          <w:szCs w:val="24"/>
          <w:lang w:eastAsia="de-DE"/>
        </w:rPr>
        <w:t>7</w:t>
      </w:r>
      <w:r w:rsidRPr="00340DA2">
        <w:rPr>
          <w:rFonts w:ascii="Times New Roman" w:eastAsia="Times New Roman" w:hAnsi="Times New Roman" w:cs="Times New Roman"/>
          <w:sz w:val="20"/>
          <w:szCs w:val="24"/>
          <w:lang w:eastAsia="de-DE"/>
        </w:rPr>
        <w:t>-</w:t>
      </w:r>
      <w:r w:rsidRPr="00340DA2">
        <w:rPr>
          <w:rFonts w:ascii="Times New Roman" w:eastAsia="Times New Roman" w:hAnsi="Times New Roman" w:cs="Times New Roman"/>
          <w:color w:val="FF0000"/>
          <w:sz w:val="20"/>
          <w:szCs w:val="24"/>
          <w:lang w:eastAsia="de-DE"/>
        </w:rPr>
        <w:t>9</w:t>
      </w:r>
      <w:r w:rsidRPr="00340DA2">
        <w:rPr>
          <w:rFonts w:ascii="Times New Roman" w:eastAsia="Times New Roman" w:hAnsi="Times New Roman" w:cs="Times New Roman"/>
          <w:sz w:val="20"/>
          <w:szCs w:val="24"/>
          <w:lang w:eastAsia="de-DE"/>
        </w:rPr>
        <w:t xml:space="preserve"> show the differences between the observed and forecasted flood warnings </w:t>
      </w:r>
      <w:r w:rsidRPr="00340DA2">
        <w:rPr>
          <w:rFonts w:ascii="Times New Roman" w:eastAsia="Times New Roman" w:hAnsi="Times New Roman" w:cs="Times New Roman"/>
          <w:color w:val="FF0000"/>
          <w:sz w:val="20"/>
          <w:szCs w:val="24"/>
          <w:lang w:eastAsia="de-DE"/>
        </w:rPr>
        <w:t>without a data assimilation technique</w:t>
      </w:r>
      <w:r w:rsidRPr="00340DA2">
        <w:rPr>
          <w:rFonts w:ascii="Times New Roman" w:eastAsia="Times New Roman" w:hAnsi="Times New Roman" w:cs="Times New Roman"/>
          <w:sz w:val="20"/>
          <w:szCs w:val="24"/>
          <w:lang w:eastAsia="de-DE"/>
        </w:rPr>
        <w:t xml:space="preserve"> over three lead-time periods (1-24 h, 25-48 h, and 49-72 h). Tables 3 to 5 summarize the average </w:t>
      </w:r>
      <w:r w:rsidRPr="00340DA2">
        <w:rPr>
          <w:rFonts w:ascii="Times New Roman" w:eastAsia="Times New Roman" w:hAnsi="Times New Roman" w:cs="Times New Roman"/>
          <w:i/>
          <w:sz w:val="20"/>
          <w:szCs w:val="24"/>
          <w:lang w:eastAsia="de-DE"/>
        </w:rPr>
        <w:t>ACC</w:t>
      </w:r>
      <w:r w:rsidRPr="00340DA2">
        <w:rPr>
          <w:rFonts w:ascii="Times New Roman" w:eastAsia="Times New Roman" w:hAnsi="Times New Roman" w:cs="Times New Roman"/>
          <w:sz w:val="20"/>
          <w:szCs w:val="24"/>
          <w:lang w:eastAsia="de-DE"/>
        </w:rPr>
        <w:t xml:space="preserve">,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SR-FAR</w:t>
      </w:r>
      <w:r w:rsidRPr="00340DA2">
        <w:rPr>
          <w:rFonts w:ascii="Times New Roman" w:eastAsia="Times New Roman" w:hAnsi="Times New Roman" w:cs="Times New Roman"/>
          <w:sz w:val="20"/>
          <w:szCs w:val="24"/>
          <w:lang w:eastAsia="de-DE"/>
        </w:rPr>
        <w:t xml:space="preserve"> results for different lead-time lengths during the evaluation period. The proposed system provides probabilistic forecasts. For example, 50% flood probability means that at least 10 out of 20 TAPEX members produced rainfall forecasts that met or exceeded the rainfall thresholds. The appropriate probability threshold that initiated response actions was discussed. Six probability thresholds (10%, 30%, 50%, 70%, 80%, and 100%) were selected. The results showed that forecasts with lower possibility thresholds had higher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scores (Figures </w:t>
      </w:r>
      <w:r w:rsidRPr="00340DA2">
        <w:rPr>
          <w:rFonts w:ascii="Times New Roman" w:eastAsia="Times New Roman" w:hAnsi="Times New Roman" w:cs="Times New Roman"/>
          <w:color w:val="FF0000"/>
          <w:sz w:val="20"/>
          <w:szCs w:val="24"/>
          <w:lang w:eastAsia="de-DE"/>
        </w:rPr>
        <w:t>7</w:t>
      </w:r>
      <w:r w:rsidRPr="00340DA2">
        <w:rPr>
          <w:rFonts w:ascii="Times New Roman" w:eastAsia="Times New Roman" w:hAnsi="Times New Roman" w:cs="Times New Roman"/>
          <w:sz w:val="20"/>
          <w:szCs w:val="24"/>
          <w:lang w:eastAsia="de-DE"/>
        </w:rPr>
        <w:t>-</w:t>
      </w:r>
      <w:r w:rsidRPr="00340DA2">
        <w:rPr>
          <w:rFonts w:ascii="Times New Roman" w:eastAsia="Times New Roman" w:hAnsi="Times New Roman" w:cs="Times New Roman"/>
          <w:color w:val="FF0000"/>
          <w:sz w:val="20"/>
          <w:szCs w:val="24"/>
          <w:lang w:eastAsia="de-DE"/>
        </w:rPr>
        <w:t>9</w:t>
      </w:r>
      <w:r w:rsidRPr="00340DA2">
        <w:rPr>
          <w:rFonts w:ascii="Times New Roman" w:eastAsia="Times New Roman" w:hAnsi="Times New Roman" w:cs="Times New Roman"/>
          <w:sz w:val="20"/>
          <w:szCs w:val="24"/>
          <w:lang w:eastAsia="de-DE"/>
        </w:rPr>
        <w:t xml:space="preserve">). For </w:t>
      </w:r>
      <w:r w:rsidRPr="00340DA2">
        <w:rPr>
          <w:rFonts w:ascii="Times New Roman" w:eastAsia="Times New Roman" w:hAnsi="Times New Roman" w:cs="Times New Roman"/>
          <w:sz w:val="20"/>
          <w:szCs w:val="24"/>
          <w:lang w:eastAsia="de-DE"/>
        </w:rPr>
        <w:lastRenderedPageBreak/>
        <w:t xml:space="preserve">example, Figure </w:t>
      </w:r>
      <w:r w:rsidRPr="00340DA2">
        <w:rPr>
          <w:rFonts w:ascii="Times New Roman" w:eastAsia="Times New Roman" w:hAnsi="Times New Roman" w:cs="Times New Roman"/>
          <w:color w:val="FF0000"/>
          <w:sz w:val="20"/>
          <w:szCs w:val="24"/>
          <w:lang w:eastAsia="de-DE"/>
        </w:rPr>
        <w:t>7</w:t>
      </w:r>
      <w:r w:rsidRPr="00340DA2">
        <w:rPr>
          <w:rFonts w:ascii="Times New Roman" w:eastAsia="Times New Roman" w:hAnsi="Times New Roman" w:cs="Times New Roman"/>
          <w:sz w:val="20"/>
          <w:szCs w:val="24"/>
          <w:lang w:eastAsia="de-DE"/>
        </w:rPr>
        <w:t xml:space="preserve"> shows that the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scores of SOUDELOR are 0.1-0.4 for the 10% probability threshold, which are higher than those for the 70% probability threshold. All tables showed that the average performance of low-possibility thresholds over the evaluation period resulted in better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scores. A lower probability threshold means a lower inundation threshold. Thus, the number of hits increased</w:t>
      </w:r>
      <w:r>
        <w:rPr>
          <w:rFonts w:ascii="Times New Roman" w:eastAsia="Times New Roman" w:hAnsi="Times New Roman" w:cs="Times New Roman"/>
          <w:sz w:val="20"/>
          <w:szCs w:val="24"/>
          <w:lang w:eastAsia="de-DE"/>
        </w:rPr>
        <w:t>,</w:t>
      </w:r>
      <w:r w:rsidRPr="00340DA2">
        <w:rPr>
          <w:rFonts w:ascii="Times New Roman" w:eastAsia="Times New Roman" w:hAnsi="Times New Roman" w:cs="Times New Roman"/>
          <w:sz w:val="20"/>
          <w:szCs w:val="24"/>
          <w:lang w:eastAsia="de-DE"/>
        </w:rPr>
        <w:t xml:space="preserve"> </w:t>
      </w:r>
      <w:r>
        <w:rPr>
          <w:rFonts w:ascii="Times New Roman" w:eastAsia="Times New Roman" w:hAnsi="Times New Roman" w:cs="Times New Roman"/>
          <w:sz w:val="20"/>
          <w:szCs w:val="24"/>
          <w:lang w:eastAsia="de-DE"/>
        </w:rPr>
        <w:t>but</w:t>
      </w:r>
      <w:r w:rsidRPr="00340DA2">
        <w:rPr>
          <w:rFonts w:ascii="Times New Roman" w:eastAsia="Times New Roman" w:hAnsi="Times New Roman" w:cs="Times New Roman"/>
          <w:sz w:val="20"/>
          <w:szCs w:val="24"/>
          <w:lang w:eastAsia="de-DE"/>
        </w:rPr>
        <w:t xml:space="preserve"> the number of false alarms increased as well. Decision makers generally consider an increased number of actions “in vain” when taking emergency measures based on a low probability threshold. The higher probability thresholds (e.g., a probability threshold &gt; 50%) had lower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scores and   indicated that TAPEX ensemble rainfall forecasts were usually underestimated in this study. TAPEX’s forecasted tracks had an impact on the rainfall forecasts, which affected the accuracy of the inundation forecasting. SOUDELOR and SOULIK had the best performance in terms of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scores. The results for these typhoons were consistent with the track forecasts’ performance (Figure </w:t>
      </w:r>
      <w:r w:rsidRPr="00340DA2">
        <w:rPr>
          <w:rFonts w:ascii="Times New Roman" w:eastAsia="Times New Roman" w:hAnsi="Times New Roman" w:cs="Times New Roman"/>
          <w:color w:val="FF0000"/>
          <w:sz w:val="20"/>
          <w:szCs w:val="24"/>
          <w:lang w:eastAsia="de-DE"/>
        </w:rPr>
        <w:t>5</w:t>
      </w:r>
      <w:r w:rsidRPr="00340DA2">
        <w:rPr>
          <w:rFonts w:ascii="Times New Roman" w:eastAsia="Times New Roman" w:hAnsi="Times New Roman" w:cs="Times New Roman"/>
          <w:sz w:val="20"/>
          <w:szCs w:val="24"/>
          <w:lang w:eastAsia="de-DE"/>
        </w:rPr>
        <w:t xml:space="preserve">). The results also showed that the </w:t>
      </w:r>
      <w:r w:rsidRPr="00340DA2">
        <w:rPr>
          <w:rFonts w:ascii="Times New Roman" w:eastAsia="Times New Roman" w:hAnsi="Times New Roman" w:cs="Times New Roman"/>
          <w:i/>
          <w:sz w:val="20"/>
          <w:szCs w:val="24"/>
          <w:lang w:eastAsia="de-DE"/>
        </w:rPr>
        <w:t xml:space="preserve">TS </w:t>
      </w:r>
      <w:r w:rsidRPr="00340DA2">
        <w:rPr>
          <w:rFonts w:ascii="Times New Roman" w:eastAsia="Times New Roman" w:hAnsi="Times New Roman" w:cs="Times New Roman"/>
          <w:sz w:val="20"/>
          <w:szCs w:val="24"/>
          <w:lang w:eastAsia="de-DE"/>
        </w:rPr>
        <w:t xml:space="preserve">performance decreased after the typhoons made landfall. The period from -3 dtg to landfall is shown in Figures </w:t>
      </w:r>
      <w:r w:rsidRPr="00340DA2">
        <w:rPr>
          <w:rFonts w:ascii="Times New Roman" w:eastAsia="Times New Roman" w:hAnsi="Times New Roman" w:cs="Times New Roman"/>
          <w:color w:val="FF0000"/>
          <w:sz w:val="20"/>
          <w:szCs w:val="24"/>
          <w:lang w:eastAsia="de-DE"/>
        </w:rPr>
        <w:t>7</w:t>
      </w:r>
      <w:r w:rsidRPr="00340DA2">
        <w:rPr>
          <w:rFonts w:ascii="Times New Roman" w:eastAsia="Times New Roman" w:hAnsi="Times New Roman" w:cs="Times New Roman"/>
          <w:sz w:val="20"/>
          <w:szCs w:val="24"/>
          <w:lang w:eastAsia="de-DE"/>
        </w:rPr>
        <w:t>-</w:t>
      </w:r>
      <w:r w:rsidRPr="00340DA2">
        <w:rPr>
          <w:rFonts w:ascii="Times New Roman" w:eastAsia="Times New Roman" w:hAnsi="Times New Roman" w:cs="Times New Roman"/>
          <w:color w:val="FF0000"/>
          <w:sz w:val="20"/>
          <w:szCs w:val="24"/>
          <w:lang w:eastAsia="de-DE"/>
        </w:rPr>
        <w:t>9</w:t>
      </w:r>
      <w:r w:rsidRPr="00340DA2">
        <w:rPr>
          <w:rFonts w:ascii="Times New Roman" w:eastAsia="Times New Roman" w:hAnsi="Times New Roman" w:cs="Times New Roman"/>
          <w:sz w:val="20"/>
          <w:szCs w:val="24"/>
          <w:lang w:eastAsia="de-DE"/>
        </w:rPr>
        <w:t xml:space="preserve">. </w:t>
      </w:r>
      <w:r>
        <w:rPr>
          <w:rFonts w:ascii="Times New Roman" w:eastAsia="Times New Roman" w:hAnsi="Times New Roman" w:cs="Times New Roman"/>
          <w:color w:val="FF0000"/>
          <w:sz w:val="20"/>
          <w:szCs w:val="24"/>
          <w:lang w:eastAsia="de-DE"/>
        </w:rPr>
        <w:t>The</w:t>
      </w:r>
      <w:r w:rsidRPr="00340DA2">
        <w:rPr>
          <w:rFonts w:ascii="Times New Roman" w:eastAsia="Times New Roman" w:hAnsi="Times New Roman" w:cs="Times New Roman"/>
          <w:color w:val="FF0000"/>
          <w:sz w:val="20"/>
          <w:szCs w:val="24"/>
          <w:lang w:eastAsia="de-DE"/>
        </w:rPr>
        <w:t xml:space="preserve"> steep terrain </w:t>
      </w:r>
      <w:r>
        <w:rPr>
          <w:rFonts w:ascii="Times New Roman" w:eastAsia="Times New Roman" w:hAnsi="Times New Roman" w:cs="Times New Roman"/>
          <w:color w:val="FF0000"/>
          <w:sz w:val="20"/>
          <w:szCs w:val="24"/>
          <w:lang w:eastAsia="de-DE"/>
        </w:rPr>
        <w:t xml:space="preserve">of Taiwan </w:t>
      </w:r>
      <w:r w:rsidRPr="00340DA2">
        <w:rPr>
          <w:rFonts w:ascii="Times New Roman" w:eastAsia="Times New Roman" w:hAnsi="Times New Roman" w:cs="Times New Roman"/>
          <w:color w:val="FF0000"/>
          <w:sz w:val="20"/>
          <w:szCs w:val="24"/>
          <w:lang w:eastAsia="de-DE"/>
        </w:rPr>
        <w:t xml:space="preserve">poses a challenge to the vortex initialization in numerical weather prediction models. Most current techniques are unable to properly initiate a typhoon vortex near complex terrain, when in reality the typhoons </w:t>
      </w:r>
      <w:r>
        <w:rPr>
          <w:rFonts w:ascii="Times New Roman" w:eastAsia="Times New Roman" w:hAnsi="Times New Roman" w:cs="Times New Roman"/>
          <w:color w:val="FF0000"/>
          <w:sz w:val="20"/>
          <w:szCs w:val="24"/>
          <w:lang w:eastAsia="de-DE"/>
        </w:rPr>
        <w:t>are</w:t>
      </w:r>
      <w:r w:rsidRPr="00340DA2">
        <w:rPr>
          <w:rFonts w:ascii="Times New Roman" w:eastAsia="Times New Roman" w:hAnsi="Times New Roman" w:cs="Times New Roman"/>
          <w:color w:val="FF0000"/>
          <w:sz w:val="20"/>
          <w:szCs w:val="24"/>
          <w:lang w:eastAsia="de-DE"/>
        </w:rPr>
        <w:t xml:space="preserve"> already well</w:t>
      </w:r>
      <w:r>
        <w:rPr>
          <w:rFonts w:ascii="Times New Roman" w:eastAsia="Times New Roman" w:hAnsi="Times New Roman" w:cs="Times New Roman"/>
          <w:color w:val="FF0000"/>
          <w:sz w:val="20"/>
          <w:szCs w:val="24"/>
          <w:lang w:eastAsia="de-DE"/>
        </w:rPr>
        <w:t xml:space="preserve"> </w:t>
      </w:r>
      <w:r w:rsidRPr="00340DA2">
        <w:rPr>
          <w:rFonts w:ascii="Times New Roman" w:eastAsia="Times New Roman" w:hAnsi="Times New Roman" w:cs="Times New Roman"/>
          <w:color w:val="FF0000"/>
          <w:sz w:val="20"/>
          <w:szCs w:val="24"/>
          <w:lang w:eastAsia="de-DE"/>
        </w:rPr>
        <w:t xml:space="preserve">developed at the time of landfall. </w:t>
      </w:r>
      <w:r w:rsidRPr="00340DA2">
        <w:rPr>
          <w:rFonts w:ascii="Times New Roman" w:eastAsia="Times New Roman" w:hAnsi="Times New Roman" w:cs="Times New Roman"/>
          <w:sz w:val="20"/>
          <w:szCs w:val="24"/>
          <w:lang w:eastAsia="de-DE"/>
        </w:rPr>
        <w:t xml:space="preserve">The typhoons, due to their proximity to Taiwan by the time of model initiation, </w:t>
      </w:r>
      <w:r>
        <w:rPr>
          <w:rFonts w:ascii="Times New Roman" w:eastAsia="Times New Roman" w:hAnsi="Times New Roman" w:cs="Times New Roman"/>
          <w:sz w:val="20"/>
          <w:szCs w:val="24"/>
          <w:lang w:eastAsia="de-DE"/>
        </w:rPr>
        <w:t>are</w:t>
      </w:r>
      <w:r w:rsidRPr="00340DA2">
        <w:rPr>
          <w:rFonts w:ascii="Times New Roman" w:eastAsia="Times New Roman" w:hAnsi="Times New Roman" w:cs="Times New Roman"/>
          <w:sz w:val="20"/>
          <w:szCs w:val="24"/>
          <w:lang w:eastAsia="de-DE"/>
        </w:rPr>
        <w:t xml:space="preserve"> not well developed in the models because of the terrain. </w:t>
      </w:r>
      <w:r w:rsidRPr="00340DA2">
        <w:rPr>
          <w:rFonts w:ascii="Times New Roman" w:eastAsia="Times New Roman" w:hAnsi="Times New Roman" w:cs="Times New Roman"/>
          <w:color w:val="FF0000"/>
          <w:sz w:val="20"/>
          <w:szCs w:val="24"/>
          <w:lang w:eastAsia="de-DE"/>
        </w:rPr>
        <w:t xml:space="preserve">The vortex </w:t>
      </w:r>
      <w:r>
        <w:rPr>
          <w:rFonts w:ascii="Times New Roman" w:eastAsia="Times New Roman" w:hAnsi="Times New Roman" w:cs="Times New Roman"/>
          <w:color w:val="FF0000"/>
          <w:sz w:val="20"/>
          <w:szCs w:val="24"/>
          <w:lang w:eastAsia="de-DE"/>
        </w:rPr>
        <w:t>is</w:t>
      </w:r>
      <w:r w:rsidRPr="00340DA2">
        <w:rPr>
          <w:rFonts w:ascii="Times New Roman" w:eastAsia="Times New Roman" w:hAnsi="Times New Roman" w:cs="Times New Roman"/>
          <w:color w:val="FF0000"/>
          <w:sz w:val="20"/>
          <w:szCs w:val="24"/>
          <w:lang w:eastAsia="de-DE"/>
        </w:rPr>
        <w:t xml:space="preserve"> initialized near the complex terrain</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 and the current technique in TAPEX </w:t>
      </w:r>
      <w:r>
        <w:rPr>
          <w:rFonts w:ascii="Times New Roman" w:eastAsia="Times New Roman" w:hAnsi="Times New Roman" w:cs="Times New Roman"/>
          <w:color w:val="FF0000"/>
          <w:sz w:val="20"/>
          <w:szCs w:val="24"/>
          <w:lang w:eastAsia="de-DE"/>
        </w:rPr>
        <w:t>may</w:t>
      </w:r>
      <w:r w:rsidRPr="00340DA2">
        <w:rPr>
          <w:rFonts w:ascii="Times New Roman" w:eastAsia="Times New Roman" w:hAnsi="Times New Roman" w:cs="Times New Roman"/>
          <w:color w:val="FF0000"/>
          <w:sz w:val="20"/>
          <w:szCs w:val="24"/>
          <w:lang w:eastAsia="de-DE"/>
        </w:rPr>
        <w:t xml:space="preserve"> not perform as well as it does when the vortex </w:t>
      </w:r>
      <w:r>
        <w:rPr>
          <w:rFonts w:ascii="Times New Roman" w:eastAsia="Times New Roman" w:hAnsi="Times New Roman" w:cs="Times New Roman"/>
          <w:color w:val="FF0000"/>
          <w:sz w:val="20"/>
          <w:szCs w:val="24"/>
          <w:lang w:eastAsia="de-DE"/>
        </w:rPr>
        <w:t>is</w:t>
      </w:r>
      <w:r w:rsidRPr="00340DA2">
        <w:rPr>
          <w:rFonts w:ascii="Times New Roman" w:eastAsia="Times New Roman" w:hAnsi="Times New Roman" w:cs="Times New Roman"/>
          <w:color w:val="FF0000"/>
          <w:sz w:val="20"/>
          <w:szCs w:val="24"/>
          <w:lang w:eastAsia="de-DE"/>
        </w:rPr>
        <w:t xml:space="preserve"> in the open ocean. This introduce</w:t>
      </w:r>
      <w:r>
        <w:rPr>
          <w:rFonts w:ascii="Times New Roman" w:eastAsia="Times New Roman" w:hAnsi="Times New Roman" w:cs="Times New Roman"/>
          <w:color w:val="FF0000"/>
          <w:sz w:val="20"/>
          <w:szCs w:val="24"/>
          <w:lang w:eastAsia="de-DE"/>
        </w:rPr>
        <w:t>s</w:t>
      </w:r>
      <w:r w:rsidRPr="00340DA2">
        <w:rPr>
          <w:rFonts w:ascii="Times New Roman" w:eastAsia="Times New Roman" w:hAnsi="Times New Roman" w:cs="Times New Roman"/>
          <w:color w:val="FF0000"/>
          <w:sz w:val="20"/>
          <w:szCs w:val="24"/>
          <w:lang w:eastAsia="de-DE"/>
        </w:rPr>
        <w:t xml:space="preserve"> errors in</w:t>
      </w:r>
      <w:r>
        <w:rPr>
          <w:rFonts w:ascii="Times New Roman" w:eastAsia="Times New Roman" w:hAnsi="Times New Roman" w:cs="Times New Roman"/>
          <w:color w:val="FF0000"/>
          <w:sz w:val="20"/>
          <w:szCs w:val="24"/>
          <w:lang w:eastAsia="de-DE"/>
        </w:rPr>
        <w:t>to</w:t>
      </w:r>
      <w:r w:rsidRPr="00340DA2">
        <w:rPr>
          <w:rFonts w:ascii="Times New Roman" w:eastAsia="Times New Roman" w:hAnsi="Times New Roman" w:cs="Times New Roman"/>
          <w:color w:val="FF0000"/>
          <w:sz w:val="20"/>
          <w:szCs w:val="24"/>
          <w:lang w:eastAsia="de-DE"/>
        </w:rPr>
        <w:t xml:space="preserve"> the consequent precipitation forecast. </w:t>
      </w:r>
      <w:r>
        <w:rPr>
          <w:rFonts w:ascii="Times New Roman" w:eastAsia="Times New Roman" w:hAnsi="Times New Roman" w:cs="Times New Roman"/>
          <w:color w:val="FF0000"/>
          <w:sz w:val="20"/>
          <w:szCs w:val="24"/>
          <w:lang w:eastAsia="de-DE"/>
        </w:rPr>
        <w:t>This observation explains</w:t>
      </w:r>
      <w:r w:rsidRPr="00340DA2">
        <w:rPr>
          <w:rFonts w:ascii="Times New Roman" w:eastAsia="Times New Roman" w:hAnsi="Times New Roman" w:cs="Times New Roman"/>
          <w:color w:val="FF0000"/>
          <w:sz w:val="20"/>
          <w:szCs w:val="24"/>
          <w:lang w:eastAsia="de-DE"/>
        </w:rPr>
        <w:t xml:space="preserve"> the </w:t>
      </w:r>
      <w:r>
        <w:rPr>
          <w:rFonts w:ascii="Times New Roman" w:eastAsia="Times New Roman" w:hAnsi="Times New Roman" w:cs="Times New Roman"/>
          <w:color w:val="FF0000"/>
          <w:sz w:val="20"/>
          <w:szCs w:val="24"/>
          <w:lang w:eastAsia="de-DE"/>
        </w:rPr>
        <w:t xml:space="preserve">decreased </w:t>
      </w:r>
      <w:r w:rsidRPr="00340DA2">
        <w:rPr>
          <w:rFonts w:ascii="Times New Roman" w:eastAsia="Times New Roman" w:hAnsi="Times New Roman" w:cs="Times New Roman"/>
          <w:color w:val="FF0000"/>
          <w:sz w:val="20"/>
          <w:szCs w:val="24"/>
          <w:lang w:eastAsia="de-DE"/>
        </w:rPr>
        <w:t>system performance when the TAPEX model initializ</w:t>
      </w:r>
      <w:r>
        <w:rPr>
          <w:rFonts w:ascii="Times New Roman" w:eastAsia="Times New Roman" w:hAnsi="Times New Roman" w:cs="Times New Roman"/>
          <w:color w:val="FF0000"/>
          <w:sz w:val="20"/>
          <w:szCs w:val="24"/>
          <w:lang w:eastAsia="de-DE"/>
        </w:rPr>
        <w:t>ation involves</w:t>
      </w:r>
      <w:r w:rsidRPr="00340DA2">
        <w:rPr>
          <w:rFonts w:ascii="Times New Roman" w:eastAsia="Times New Roman" w:hAnsi="Times New Roman" w:cs="Times New Roman"/>
          <w:color w:val="FF0000"/>
          <w:sz w:val="20"/>
          <w:szCs w:val="24"/>
          <w:lang w:eastAsia="de-DE"/>
        </w:rPr>
        <w:t xml:space="preserve"> a typhoon close to or making landfall on Taiwan</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 even if the forecast time is as small as 1 to 24 h. The same issue </w:t>
      </w:r>
      <w:r>
        <w:rPr>
          <w:rFonts w:ascii="Times New Roman" w:eastAsia="Times New Roman" w:hAnsi="Times New Roman" w:cs="Times New Roman"/>
          <w:color w:val="FF0000"/>
          <w:sz w:val="20"/>
          <w:szCs w:val="24"/>
          <w:lang w:eastAsia="de-DE"/>
        </w:rPr>
        <w:t>does</w:t>
      </w:r>
      <w:r w:rsidRPr="00340DA2">
        <w:rPr>
          <w:rFonts w:ascii="Times New Roman" w:eastAsia="Times New Roman" w:hAnsi="Times New Roman" w:cs="Times New Roman"/>
          <w:color w:val="FF0000"/>
          <w:sz w:val="20"/>
          <w:szCs w:val="24"/>
          <w:lang w:eastAsia="de-DE"/>
        </w:rPr>
        <w:t xml:space="preserve"> not create problems when the lead time is greater (or</w:t>
      </w:r>
      <w:r>
        <w:rPr>
          <w:rFonts w:ascii="Times New Roman" w:eastAsia="Times New Roman" w:hAnsi="Times New Roman" w:cs="Times New Roman"/>
          <w:color w:val="FF0000"/>
          <w:sz w:val="20"/>
          <w:szCs w:val="24"/>
          <w:lang w:eastAsia="de-DE"/>
        </w:rPr>
        <w:t xml:space="preserve"> the</w:t>
      </w:r>
      <w:r w:rsidRPr="00340DA2">
        <w:rPr>
          <w:rFonts w:ascii="Times New Roman" w:eastAsia="Times New Roman" w:hAnsi="Times New Roman" w:cs="Times New Roman"/>
          <w:color w:val="FF0000"/>
          <w:sz w:val="20"/>
          <w:szCs w:val="24"/>
          <w:lang w:eastAsia="de-DE"/>
        </w:rPr>
        <w:t xml:space="preserve"> typhoon is</w:t>
      </w:r>
      <w:r>
        <w:rPr>
          <w:rFonts w:ascii="Times New Roman" w:eastAsia="Times New Roman" w:hAnsi="Times New Roman" w:cs="Times New Roman"/>
          <w:color w:val="FF0000"/>
          <w:sz w:val="20"/>
          <w:szCs w:val="24"/>
          <w:lang w:eastAsia="de-DE"/>
        </w:rPr>
        <w:t xml:space="preserve"> farther</w:t>
      </w:r>
      <w:r w:rsidRPr="00340DA2">
        <w:rPr>
          <w:rFonts w:ascii="Times New Roman" w:eastAsia="Times New Roman" w:hAnsi="Times New Roman" w:cs="Times New Roman"/>
          <w:color w:val="FF0000"/>
          <w:sz w:val="20"/>
          <w:szCs w:val="24"/>
          <w:lang w:eastAsia="de-DE"/>
        </w:rPr>
        <w:t xml:space="preserve"> away). However, due to the complexity of </w:t>
      </w:r>
      <w:r>
        <w:rPr>
          <w:rFonts w:ascii="Times New Roman" w:eastAsia="Times New Roman" w:hAnsi="Times New Roman" w:cs="Times New Roman"/>
          <w:color w:val="FF0000"/>
          <w:sz w:val="20"/>
          <w:szCs w:val="24"/>
          <w:lang w:eastAsia="de-DE"/>
        </w:rPr>
        <w:t xml:space="preserve">the </w:t>
      </w:r>
      <w:r w:rsidRPr="00340DA2">
        <w:rPr>
          <w:rFonts w:ascii="Times New Roman" w:eastAsia="Times New Roman" w:hAnsi="Times New Roman" w:cs="Times New Roman"/>
          <w:color w:val="FF0000"/>
          <w:sz w:val="20"/>
          <w:szCs w:val="24"/>
          <w:lang w:eastAsia="de-DE"/>
        </w:rPr>
        <w:t>atmosphere, other issues</w:t>
      </w:r>
      <w:r>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color w:val="FF0000"/>
          <w:sz w:val="20"/>
          <w:szCs w:val="24"/>
          <w:lang w:eastAsia="de-DE"/>
        </w:rPr>
        <w:t xml:space="preserve"> such as lack of observations</w:t>
      </w:r>
      <w:r>
        <w:rPr>
          <w:rFonts w:ascii="Times New Roman" w:eastAsia="Times New Roman" w:hAnsi="Times New Roman" w:cs="Times New Roman"/>
          <w:color w:val="FF0000"/>
          <w:sz w:val="20"/>
          <w:szCs w:val="24"/>
          <w:lang w:eastAsia="de-DE"/>
        </w:rPr>
        <w:t>, can</w:t>
      </w:r>
      <w:r w:rsidRPr="00340DA2">
        <w:rPr>
          <w:rFonts w:ascii="Times New Roman" w:eastAsia="Times New Roman" w:hAnsi="Times New Roman" w:cs="Times New Roman"/>
          <w:color w:val="FF0000"/>
          <w:sz w:val="20"/>
          <w:szCs w:val="24"/>
          <w:lang w:eastAsia="de-DE"/>
        </w:rPr>
        <w:t xml:space="preserve"> cause the initial field degradation.</w:t>
      </w:r>
      <w:r w:rsidRPr="00340DA2">
        <w:rPr>
          <w:rFonts w:ascii="Times New Roman" w:eastAsia="Times New Roman" w:hAnsi="Times New Roman" w:cs="Times New Roman"/>
          <w:sz w:val="20"/>
          <w:szCs w:val="24"/>
          <w:lang w:eastAsia="de-DE"/>
        </w:rPr>
        <w:t xml:space="preserve"> Consequently, the typhoon tracks, rainfall, and related inundation forecasts were inevitably influenced. In the tables, the majority of </w:t>
      </w:r>
      <w:r w:rsidRPr="00340DA2">
        <w:rPr>
          <w:rFonts w:ascii="Times New Roman" w:eastAsia="Times New Roman" w:hAnsi="Times New Roman" w:cs="Times New Roman"/>
          <w:i/>
          <w:sz w:val="20"/>
          <w:szCs w:val="24"/>
          <w:lang w:eastAsia="de-DE"/>
        </w:rPr>
        <w:t>ACC</w:t>
      </w:r>
      <w:r w:rsidRPr="00340DA2">
        <w:rPr>
          <w:rFonts w:ascii="Times New Roman" w:eastAsia="Times New Roman" w:hAnsi="Times New Roman" w:cs="Times New Roman"/>
          <w:sz w:val="20"/>
          <w:szCs w:val="24"/>
          <w:lang w:eastAsia="de-DE"/>
        </w:rPr>
        <w:t xml:space="preserve"> values exceeded 0.7. The less likely the inundation, the higher the </w:t>
      </w:r>
      <w:r w:rsidRPr="00340DA2">
        <w:rPr>
          <w:rFonts w:ascii="Times New Roman" w:eastAsia="Times New Roman" w:hAnsi="Times New Roman" w:cs="Times New Roman"/>
          <w:i/>
          <w:sz w:val="20"/>
          <w:szCs w:val="24"/>
          <w:lang w:eastAsia="de-DE"/>
        </w:rPr>
        <w:t>ACC</w:t>
      </w:r>
      <w:r w:rsidRPr="00340DA2">
        <w:rPr>
          <w:rFonts w:ascii="Times New Roman" w:eastAsia="Times New Roman" w:hAnsi="Times New Roman" w:cs="Times New Roman"/>
          <w:sz w:val="20"/>
          <w:szCs w:val="24"/>
          <w:lang w:eastAsia="de-DE"/>
        </w:rPr>
        <w:t xml:space="preserve"> value. For example, only a few inundation alerts were issued during LINFA; the system’s corresponding </w:t>
      </w:r>
      <w:r w:rsidRPr="00340DA2">
        <w:rPr>
          <w:rFonts w:ascii="Times New Roman" w:eastAsia="Times New Roman" w:hAnsi="Times New Roman" w:cs="Times New Roman"/>
          <w:i/>
          <w:sz w:val="20"/>
          <w:szCs w:val="24"/>
          <w:lang w:eastAsia="de-DE"/>
        </w:rPr>
        <w:t>ACC</w:t>
      </w:r>
      <w:r w:rsidRPr="00340DA2">
        <w:rPr>
          <w:rFonts w:ascii="Times New Roman" w:eastAsia="Times New Roman" w:hAnsi="Times New Roman" w:cs="Times New Roman"/>
          <w:sz w:val="20"/>
          <w:szCs w:val="24"/>
          <w:lang w:eastAsia="de-DE"/>
        </w:rPr>
        <w:t xml:space="preserve"> scores were above 0.9. However, the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SR-FAR</w:t>
      </w:r>
      <w:r w:rsidRPr="00340DA2">
        <w:rPr>
          <w:rFonts w:ascii="Times New Roman" w:eastAsia="Times New Roman" w:hAnsi="Times New Roman" w:cs="Times New Roman"/>
          <w:sz w:val="20"/>
          <w:szCs w:val="24"/>
          <w:lang w:eastAsia="de-DE"/>
        </w:rPr>
        <w:t xml:space="preserve"> values were not as good as the </w:t>
      </w:r>
      <w:r w:rsidRPr="00340DA2">
        <w:rPr>
          <w:rFonts w:ascii="Times New Roman" w:eastAsia="Times New Roman" w:hAnsi="Times New Roman" w:cs="Times New Roman"/>
          <w:i/>
          <w:sz w:val="20"/>
          <w:szCs w:val="24"/>
          <w:lang w:eastAsia="de-DE"/>
        </w:rPr>
        <w:t>ACC</w:t>
      </w:r>
      <w:r w:rsidRPr="00340DA2">
        <w:rPr>
          <w:rFonts w:ascii="Times New Roman" w:eastAsia="Times New Roman" w:hAnsi="Times New Roman" w:cs="Times New Roman"/>
          <w:sz w:val="20"/>
          <w:szCs w:val="24"/>
          <w:lang w:eastAsia="de-DE"/>
        </w:rPr>
        <w:t xml:space="preserve"> values in this case. The </w:t>
      </w:r>
      <w:r w:rsidRPr="00340DA2">
        <w:rPr>
          <w:rFonts w:ascii="Times New Roman" w:eastAsia="Times New Roman" w:hAnsi="Times New Roman" w:cs="Times New Roman"/>
          <w:i/>
          <w:sz w:val="20"/>
          <w:szCs w:val="24"/>
          <w:lang w:eastAsia="de-DE"/>
        </w:rPr>
        <w:t xml:space="preserve">POD </w:t>
      </w:r>
      <w:r w:rsidRPr="00340DA2">
        <w:rPr>
          <w:rFonts w:ascii="Times New Roman" w:eastAsia="Times New Roman" w:hAnsi="Times New Roman" w:cs="Times New Roman"/>
          <w:sz w:val="20"/>
          <w:szCs w:val="24"/>
          <w:lang w:eastAsia="de-DE"/>
        </w:rPr>
        <w:t>scores</w:t>
      </w:r>
      <w:r w:rsidRPr="00340DA2">
        <w:rPr>
          <w:rFonts w:ascii="Times New Roman" w:eastAsia="Times New Roman" w:hAnsi="Times New Roman" w:cs="Times New Roman"/>
          <w:i/>
          <w:sz w:val="20"/>
          <w:szCs w:val="24"/>
          <w:lang w:eastAsia="de-DE"/>
        </w:rPr>
        <w:t xml:space="preserve"> </w:t>
      </w:r>
      <w:r w:rsidRPr="00340DA2">
        <w:rPr>
          <w:rFonts w:ascii="Times New Roman" w:eastAsia="Times New Roman" w:hAnsi="Times New Roman" w:cs="Times New Roman"/>
          <w:sz w:val="20"/>
          <w:szCs w:val="24"/>
          <w:lang w:eastAsia="de-DE"/>
        </w:rPr>
        <w:t xml:space="preserve">were zero. The </w:t>
      </w:r>
      <w:r w:rsidRPr="00340DA2">
        <w:rPr>
          <w:rFonts w:ascii="Times New Roman" w:eastAsia="Times New Roman" w:hAnsi="Times New Roman" w:cs="Times New Roman"/>
          <w:i/>
          <w:sz w:val="20"/>
          <w:szCs w:val="24"/>
          <w:lang w:eastAsia="de-DE"/>
        </w:rPr>
        <w:t xml:space="preserve">SR-FAR </w:t>
      </w:r>
      <w:r w:rsidRPr="00340DA2">
        <w:rPr>
          <w:rFonts w:ascii="Times New Roman" w:eastAsia="Times New Roman" w:hAnsi="Times New Roman" w:cs="Times New Roman"/>
          <w:sz w:val="20"/>
          <w:szCs w:val="24"/>
          <w:lang w:eastAsia="de-DE"/>
        </w:rPr>
        <w:t xml:space="preserve">values could not be calculated because there were zero hits and false alarms. When the system produced less accurate forecasts, the performance of the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 xml:space="preserve">SR-FAR </w:t>
      </w:r>
      <w:r w:rsidRPr="00340DA2">
        <w:rPr>
          <w:rFonts w:ascii="Times New Roman" w:eastAsia="Times New Roman" w:hAnsi="Times New Roman" w:cs="Times New Roman"/>
          <w:sz w:val="20"/>
          <w:szCs w:val="24"/>
          <w:lang w:eastAsia="de-DE"/>
        </w:rPr>
        <w:t xml:space="preserve">functions decreased, resulting in a lower number of observed inundation alerts. A large number of inundation alerts were issued by the WRA during SOUDELOR and SOULIK. The </w:t>
      </w:r>
      <w:r w:rsidRPr="00340DA2">
        <w:rPr>
          <w:rFonts w:ascii="Times New Roman" w:eastAsia="Times New Roman" w:hAnsi="Times New Roman" w:cs="Times New Roman"/>
          <w:i/>
          <w:sz w:val="20"/>
          <w:szCs w:val="24"/>
          <w:lang w:eastAsia="de-DE"/>
        </w:rPr>
        <w:t>ACC</w:t>
      </w:r>
      <w:r w:rsidRPr="00340DA2">
        <w:rPr>
          <w:rFonts w:ascii="Times New Roman" w:eastAsia="Times New Roman" w:hAnsi="Times New Roman" w:cs="Times New Roman"/>
          <w:sz w:val="20"/>
          <w:szCs w:val="24"/>
          <w:lang w:eastAsia="de-DE"/>
        </w:rPr>
        <w:t xml:space="preserve"> numbers were below 0.8. The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SR-FAR</w:t>
      </w:r>
      <w:r w:rsidRPr="00340DA2">
        <w:rPr>
          <w:rFonts w:ascii="Times New Roman" w:eastAsia="Times New Roman" w:hAnsi="Times New Roman" w:cs="Times New Roman"/>
          <w:sz w:val="20"/>
          <w:szCs w:val="24"/>
          <w:lang w:eastAsia="de-DE"/>
        </w:rPr>
        <w:t xml:space="preserve"> numbers were relatively better than those in LINFA. A lower possibility threshold indicated that more hits and false alarms occurred; this resulted in negative </w:t>
      </w:r>
      <w:r w:rsidRPr="00340DA2">
        <w:rPr>
          <w:rFonts w:ascii="Times New Roman" w:eastAsia="Times New Roman" w:hAnsi="Times New Roman" w:cs="Times New Roman"/>
          <w:i/>
          <w:sz w:val="20"/>
          <w:szCs w:val="24"/>
          <w:lang w:eastAsia="de-DE"/>
        </w:rPr>
        <w:t>SR-FAR</w:t>
      </w:r>
      <w:r w:rsidRPr="00340DA2">
        <w:rPr>
          <w:rFonts w:ascii="Times New Roman" w:eastAsia="Times New Roman" w:hAnsi="Times New Roman" w:cs="Times New Roman"/>
          <w:sz w:val="20"/>
          <w:szCs w:val="24"/>
          <w:lang w:eastAsia="de-DE"/>
        </w:rPr>
        <w:t xml:space="preserve"> scores. In general, the </w:t>
      </w:r>
      <w:r w:rsidRPr="00340DA2">
        <w:rPr>
          <w:rFonts w:ascii="Times New Roman" w:eastAsia="Times New Roman" w:hAnsi="Times New Roman" w:cs="Times New Roman"/>
          <w:i/>
          <w:sz w:val="20"/>
          <w:szCs w:val="24"/>
          <w:lang w:eastAsia="de-DE"/>
        </w:rPr>
        <w:t>SR-FAR</w:t>
      </w:r>
      <w:r w:rsidRPr="00340DA2">
        <w:rPr>
          <w:rFonts w:ascii="Times New Roman" w:eastAsia="Times New Roman" w:hAnsi="Times New Roman" w:cs="Times New Roman"/>
          <w:sz w:val="20"/>
          <w:szCs w:val="24"/>
          <w:lang w:eastAsia="de-DE"/>
        </w:rPr>
        <w:t xml:space="preserve"> scores decreased when the forecast lead time increased. However, the results for SOULIK were opposite for the 50% probability threshold and below. The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score was higher when the probability increased by up to 50% prior to the typhoon making landfall (i.e., -1 dtg). The number of false alarms decreased when the probability threshold increased. This helped improve the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score at -1 dtg. However, this finding did not hold true when the probability threshold was above 70%. Typhoon MATMO performed worst in terms of </w:t>
      </w:r>
      <w:r w:rsidRPr="00340DA2">
        <w:rPr>
          <w:rFonts w:ascii="Times New Roman" w:eastAsia="Times New Roman" w:hAnsi="Times New Roman" w:cs="Times New Roman"/>
          <w:i/>
          <w:sz w:val="20"/>
          <w:szCs w:val="24"/>
          <w:lang w:eastAsia="de-DE"/>
        </w:rPr>
        <w:t>SR-FAR</w:t>
      </w:r>
      <w:r w:rsidRPr="00340DA2">
        <w:rPr>
          <w:rFonts w:ascii="Times New Roman" w:eastAsia="Times New Roman" w:hAnsi="Times New Roman" w:cs="Times New Roman"/>
          <w:sz w:val="20"/>
          <w:szCs w:val="24"/>
          <w:lang w:eastAsia="de-DE"/>
        </w:rPr>
        <w:t xml:space="preserve"> scores for the three different lead-time lengths. Figure 5 shows that the forecasted tracks did not coincide with the observed track. When a typhoon </w:t>
      </w:r>
      <w:r>
        <w:rPr>
          <w:rFonts w:ascii="Times New Roman" w:eastAsia="Times New Roman" w:hAnsi="Times New Roman" w:cs="Times New Roman"/>
          <w:sz w:val="20"/>
          <w:szCs w:val="24"/>
          <w:lang w:eastAsia="de-DE"/>
        </w:rPr>
        <w:t>made</w:t>
      </w:r>
      <w:r w:rsidRPr="00340DA2">
        <w:rPr>
          <w:rFonts w:ascii="Times New Roman" w:eastAsia="Times New Roman" w:hAnsi="Times New Roman" w:cs="Times New Roman"/>
          <w:sz w:val="20"/>
          <w:szCs w:val="24"/>
          <w:lang w:eastAsia="de-DE"/>
        </w:rPr>
        <w:t xml:space="preserve"> landfall, the topography </w:t>
      </w:r>
      <w:r>
        <w:rPr>
          <w:rFonts w:ascii="Times New Roman" w:eastAsia="Times New Roman" w:hAnsi="Times New Roman" w:cs="Times New Roman"/>
          <w:sz w:val="20"/>
          <w:szCs w:val="24"/>
          <w:lang w:eastAsia="de-DE"/>
        </w:rPr>
        <w:t>affected</w:t>
      </w:r>
      <w:r w:rsidRPr="00340DA2">
        <w:rPr>
          <w:rFonts w:ascii="Times New Roman" w:eastAsia="Times New Roman" w:hAnsi="Times New Roman" w:cs="Times New Roman"/>
          <w:sz w:val="20"/>
          <w:szCs w:val="24"/>
          <w:lang w:eastAsia="de-DE"/>
        </w:rPr>
        <w:t xml:space="preserve"> the performance of </w:t>
      </w:r>
      <w:r>
        <w:rPr>
          <w:rFonts w:ascii="Times New Roman" w:eastAsia="Times New Roman" w:hAnsi="Times New Roman" w:cs="Times New Roman"/>
          <w:sz w:val="20"/>
          <w:szCs w:val="24"/>
          <w:lang w:eastAsia="de-DE"/>
        </w:rPr>
        <w:t xml:space="preserve">the </w:t>
      </w:r>
      <w:r w:rsidRPr="00340DA2">
        <w:rPr>
          <w:rFonts w:ascii="Times New Roman" w:eastAsia="Times New Roman" w:hAnsi="Times New Roman" w:cs="Times New Roman"/>
          <w:sz w:val="20"/>
          <w:szCs w:val="24"/>
          <w:lang w:eastAsia="de-DE"/>
        </w:rPr>
        <w:t>numerical weather models</w:t>
      </w:r>
      <w:r>
        <w:rPr>
          <w:rFonts w:ascii="Times New Roman" w:eastAsia="Times New Roman" w:hAnsi="Times New Roman" w:cs="Times New Roman"/>
          <w:sz w:val="20"/>
          <w:szCs w:val="24"/>
          <w:lang w:eastAsia="de-DE"/>
        </w:rPr>
        <w:t>,</w:t>
      </w:r>
      <w:r w:rsidRPr="00340DA2">
        <w:rPr>
          <w:rFonts w:ascii="Times New Roman" w:eastAsia="Times New Roman" w:hAnsi="Times New Roman" w:cs="Times New Roman"/>
          <w:sz w:val="20"/>
          <w:szCs w:val="24"/>
          <w:lang w:eastAsia="de-DE"/>
        </w:rPr>
        <w:t xml:space="preserve"> worsen</w:t>
      </w:r>
      <w:r>
        <w:rPr>
          <w:rFonts w:ascii="Times New Roman" w:eastAsia="Times New Roman" w:hAnsi="Times New Roman" w:cs="Times New Roman"/>
          <w:sz w:val="20"/>
          <w:szCs w:val="24"/>
          <w:lang w:eastAsia="de-DE"/>
        </w:rPr>
        <w:t>ing</w:t>
      </w:r>
      <w:r w:rsidRPr="00340DA2">
        <w:rPr>
          <w:rFonts w:ascii="Times New Roman" w:eastAsia="Times New Roman" w:hAnsi="Times New Roman" w:cs="Times New Roman"/>
          <w:sz w:val="20"/>
          <w:szCs w:val="24"/>
          <w:lang w:eastAsia="de-DE"/>
        </w:rPr>
        <w:t xml:space="preserve"> the performance of the inundation warning forecasts. All of the results above indicate that </w:t>
      </w:r>
      <w:r w:rsidRPr="00340DA2">
        <w:rPr>
          <w:rFonts w:ascii="Times New Roman" w:eastAsia="Times New Roman" w:hAnsi="Times New Roman" w:cs="Times New Roman"/>
          <w:sz w:val="20"/>
          <w:szCs w:val="24"/>
          <w:lang w:eastAsia="de-DE"/>
        </w:rPr>
        <w:lastRenderedPageBreak/>
        <w:t>the greatest uncertainty in the forecasts appears in the numerical weather predictions, which also has an important impact on other related disaster forecasts.</w:t>
      </w:r>
    </w:p>
    <w:p w14:paraId="13496964" w14:textId="77777777" w:rsidR="000F7A95" w:rsidRPr="00340DA2" w:rsidRDefault="000F7A95" w:rsidP="000F7A95">
      <w:pPr>
        <w:pStyle w:val="1"/>
        <w:numPr>
          <w:ilvl w:val="1"/>
          <w:numId w:val="16"/>
        </w:numPr>
        <w:ind w:left="567"/>
        <w:rPr>
          <w:szCs w:val="20"/>
          <w:lang w:val="en-US"/>
        </w:rPr>
      </w:pPr>
      <w:r w:rsidRPr="00340DA2">
        <w:rPr>
          <w:szCs w:val="20"/>
          <w:lang w:val="en-US"/>
        </w:rPr>
        <w:t>Modified forecasts using the data assimilation technique</w:t>
      </w:r>
    </w:p>
    <w:p w14:paraId="025CDC00" w14:textId="77777777" w:rsidR="000F7A95" w:rsidRPr="00340DA2" w:rsidRDefault="000F7A95" w:rsidP="000F7A95">
      <w:pPr>
        <w:spacing w:beforeLines="50" w:before="120" w:after="120" w:line="360" w:lineRule="auto"/>
        <w:jc w:val="both"/>
        <w:rPr>
          <w:rFonts w:ascii="Times New Roman" w:eastAsia="Times New Roman" w:hAnsi="Times New Roman" w:cs="Times New Roman"/>
          <w:sz w:val="20"/>
          <w:szCs w:val="24"/>
          <w:lang w:eastAsia="de-DE"/>
        </w:rPr>
      </w:pPr>
      <w:r w:rsidRPr="00340DA2">
        <w:rPr>
          <w:rFonts w:ascii="Times New Roman" w:hAnsi="Times New Roman"/>
          <w:color w:val="FF0000"/>
          <w:sz w:val="20"/>
        </w:rPr>
        <w:t xml:space="preserve">To decrease the uncertainty of numerical weather predictions and improve the performance of inundation alert forecasting, this study </w:t>
      </w:r>
      <w:r w:rsidRPr="00340DA2">
        <w:rPr>
          <w:rFonts w:ascii="Times New Roman" w:eastAsia="Times New Roman" w:hAnsi="Times New Roman" w:cs="Times New Roman"/>
          <w:color w:val="FF0000"/>
          <w:sz w:val="20"/>
          <w:szCs w:val="24"/>
          <w:lang w:eastAsia="de-DE"/>
        </w:rPr>
        <w:t>applied</w:t>
      </w:r>
      <w:r w:rsidRPr="00340DA2">
        <w:rPr>
          <w:rFonts w:ascii="Times New Roman" w:hAnsi="Times New Roman"/>
          <w:color w:val="FF0000"/>
          <w:sz w:val="20"/>
        </w:rPr>
        <w:t xml:space="preserve"> a </w:t>
      </w:r>
      <w:r w:rsidRPr="00340DA2">
        <w:rPr>
          <w:rFonts w:ascii="Times New Roman" w:eastAsia="Times New Roman" w:hAnsi="Times New Roman" w:cs="Times New Roman"/>
          <w:color w:val="FF0000"/>
          <w:sz w:val="20"/>
          <w:szCs w:val="24"/>
          <w:lang w:eastAsia="de-DE"/>
        </w:rPr>
        <w:t>data assimilation technique that combined</w:t>
      </w:r>
      <w:r w:rsidRPr="00340DA2">
        <w:rPr>
          <w:rFonts w:ascii="Times New Roman" w:hAnsi="Times New Roman"/>
          <w:color w:val="FF0000"/>
          <w:sz w:val="20"/>
        </w:rPr>
        <w:t xml:space="preserve"> real-time observed and forecasted </w:t>
      </w:r>
      <w:r w:rsidRPr="00340DA2">
        <w:rPr>
          <w:rFonts w:ascii="Times New Roman" w:eastAsia="Times New Roman" w:hAnsi="Times New Roman" w:cs="Times New Roman"/>
          <w:color w:val="FF0000"/>
          <w:sz w:val="20"/>
          <w:szCs w:val="24"/>
          <w:lang w:eastAsia="de-DE"/>
        </w:rPr>
        <w:t>rainfall</w:t>
      </w:r>
      <w:r>
        <w:rPr>
          <w:rFonts w:ascii="Times New Roman" w:eastAsia="Times New Roman" w:hAnsi="Times New Roman" w:cs="Times New Roman"/>
          <w:color w:val="FF0000"/>
          <w:sz w:val="20"/>
          <w:szCs w:val="24"/>
          <w:lang w:eastAsia="de-DE"/>
        </w:rPr>
        <w:t xml:space="preserve"> amounts</w:t>
      </w:r>
      <w:r w:rsidRPr="00340DA2">
        <w:rPr>
          <w:rFonts w:ascii="Times New Roman" w:eastAsia="Times New Roman" w:hAnsi="Times New Roman" w:cs="Times New Roman"/>
          <w:color w:val="FF0000"/>
          <w:sz w:val="20"/>
          <w:szCs w:val="24"/>
          <w:lang w:eastAsia="de-DE"/>
        </w:rPr>
        <w:t xml:space="preserve"> to modify the forecasts. The data assimilation technique decreased the temporal uncertainty of numerical </w:t>
      </w:r>
      <w:r w:rsidRPr="00340DA2">
        <w:rPr>
          <w:rFonts w:ascii="Times New Roman" w:hAnsi="Times New Roman"/>
          <w:color w:val="FF0000"/>
          <w:sz w:val="20"/>
        </w:rPr>
        <w:t xml:space="preserve">rainfall </w:t>
      </w:r>
      <w:r w:rsidRPr="00340DA2">
        <w:rPr>
          <w:rFonts w:ascii="Times New Roman" w:eastAsia="Times New Roman" w:hAnsi="Times New Roman" w:cs="Times New Roman"/>
          <w:color w:val="FF0000"/>
          <w:sz w:val="20"/>
          <w:szCs w:val="24"/>
          <w:lang w:eastAsia="de-DE"/>
        </w:rPr>
        <w:t>forecasts and improved</w:t>
      </w:r>
      <w:r w:rsidRPr="00340DA2">
        <w:rPr>
          <w:rFonts w:ascii="Times New Roman" w:hAnsi="Times New Roman"/>
          <w:color w:val="FF0000"/>
          <w:sz w:val="20"/>
        </w:rPr>
        <w:t xml:space="preserve"> the accuracy of early warning notifications.</w:t>
      </w:r>
      <w:r w:rsidRPr="00340DA2">
        <w:rPr>
          <w:rFonts w:ascii="Times New Roman" w:eastAsia="Times New Roman" w:hAnsi="Times New Roman" w:cs="Times New Roman"/>
          <w:sz w:val="20"/>
          <w:szCs w:val="24"/>
          <w:lang w:eastAsia="de-DE"/>
        </w:rPr>
        <w:t xml:space="preserve"> </w:t>
      </w:r>
      <w:r w:rsidRPr="00340DA2">
        <w:rPr>
          <w:rFonts w:ascii="Times New Roman" w:hAnsi="Times New Roman"/>
          <w:color w:val="FF0000"/>
          <w:sz w:val="20"/>
        </w:rPr>
        <w:t>The longest rainfall threshold duration to trigger an inundation alerts is 24 h</w:t>
      </w:r>
      <w:r w:rsidRPr="00340DA2">
        <w:rPr>
          <w:rFonts w:ascii="Times New Roman" w:eastAsia="Times New Roman" w:hAnsi="Times New Roman" w:cs="Times New Roman"/>
          <w:color w:val="FF0000"/>
          <w:sz w:val="20"/>
          <w:szCs w:val="24"/>
          <w:lang w:eastAsia="de-DE"/>
        </w:rPr>
        <w:t xml:space="preserve"> in this study.</w:t>
      </w:r>
      <w:r w:rsidRPr="00340DA2">
        <w:rPr>
          <w:rFonts w:ascii="Times New Roman" w:hAnsi="Times New Roman"/>
          <w:color w:val="FF0000"/>
          <w:sz w:val="20"/>
        </w:rPr>
        <w:t xml:space="preserve"> The technique was used to address the gap in forecasted rainfall data with observed rainfall information. The absence of forecasted rainfall values occurred in the first warning period (i.e., 1-24 h). Therefore, this study used the </w:t>
      </w:r>
      <w:r w:rsidRPr="00340DA2">
        <w:rPr>
          <w:rFonts w:ascii="Times New Roman" w:eastAsia="Times New Roman" w:hAnsi="Times New Roman" w:cs="Times New Roman"/>
          <w:color w:val="FF0000"/>
          <w:sz w:val="20"/>
          <w:szCs w:val="24"/>
          <w:lang w:eastAsia="de-DE"/>
        </w:rPr>
        <w:t>data assimilation</w:t>
      </w:r>
      <w:r w:rsidRPr="00340DA2">
        <w:rPr>
          <w:rFonts w:ascii="Times New Roman" w:hAnsi="Times New Roman"/>
          <w:color w:val="FF0000"/>
          <w:sz w:val="20"/>
        </w:rPr>
        <w:t xml:space="preserve"> technique to improve the 1- to 24-h forecasts.</w:t>
      </w:r>
      <w:r w:rsidRPr="00340DA2">
        <w:rPr>
          <w:rFonts w:ascii="Times New Roman" w:eastAsia="Times New Roman" w:hAnsi="Times New Roman" w:cs="Times New Roman"/>
          <w:sz w:val="20"/>
          <w:szCs w:val="24"/>
          <w:lang w:eastAsia="de-DE"/>
        </w:rPr>
        <w:t xml:space="preserve"> Table 6 shows the modified forecast results compared to the original forecasts. Compared to the results without the hybrid technique, all performance measures’ scores improved significantly. For example, when all typhoons were tested using the original forecasts, the system performed best during SOULIK. Using the hybrid technique, the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scores improved from 0.517 to 0.783 and from 0.002 to 0.245 for the 10% and 100% probability thresholds, respectively. The </w:t>
      </w:r>
      <w:r w:rsidRPr="00340DA2">
        <w:rPr>
          <w:rFonts w:ascii="Times New Roman" w:eastAsia="Times New Roman" w:hAnsi="Times New Roman" w:cs="Times New Roman"/>
          <w:i/>
          <w:sz w:val="20"/>
          <w:szCs w:val="24"/>
          <w:lang w:eastAsia="de-DE"/>
        </w:rPr>
        <w:t>TS</w:t>
      </w:r>
      <w:r w:rsidRPr="00340DA2">
        <w:rPr>
          <w:rFonts w:ascii="Times New Roman" w:eastAsia="Times New Roman" w:hAnsi="Times New Roman" w:cs="Times New Roman"/>
          <w:sz w:val="20"/>
          <w:szCs w:val="24"/>
          <w:lang w:eastAsia="de-DE"/>
        </w:rPr>
        <w:t xml:space="preserve"> scores improved from 0.293 to 0.513 and from 0.002 to 0.235 for the 10% and 100% probability thresholds, respectively. The probability threshold represents the number of ensemble members’ forecasted rainfall events that met or exceeded the rainfall thresholds. The hybrid technique forecasts thus support the idea that a higher probability threshold indicates lower uncertainty in terms of forecasting. The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and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scores decreased when the probability threshold increased. Decision-making confidence increases when the probability threshold increases and the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decreases. Coughlan de Perez et al. (2016) concluded that the likelihood of taking a necessary action when the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is lower than 0.5 would satisfy the decision maker’s requirements for not taking action potentially in vain. Table 6 shows that most of the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scores improved to below 0.5 using the hybrid technique. Though these values improved compared to previous results, all of the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scores were still low and continued to decrease when the probability threshold increased. The low </w:t>
      </w:r>
      <w:r w:rsidRPr="00340DA2">
        <w:rPr>
          <w:rFonts w:ascii="Times New Roman" w:eastAsia="Times New Roman" w:hAnsi="Times New Roman" w:cs="Times New Roman"/>
          <w:i/>
          <w:sz w:val="20"/>
          <w:szCs w:val="24"/>
          <w:lang w:eastAsia="de-DE"/>
        </w:rPr>
        <w:t xml:space="preserve">POD </w:t>
      </w:r>
      <w:r w:rsidRPr="00340DA2">
        <w:rPr>
          <w:rFonts w:ascii="Times New Roman" w:eastAsia="Times New Roman" w:hAnsi="Times New Roman" w:cs="Times New Roman"/>
          <w:sz w:val="20"/>
          <w:szCs w:val="24"/>
          <w:lang w:eastAsia="de-DE"/>
        </w:rPr>
        <w:t xml:space="preserve">score implies a lower hit rate. To improve these values, identifying the accuracy and uncertainty of rainfall forecasts is necessary. </w:t>
      </w:r>
    </w:p>
    <w:p w14:paraId="3F70A818" w14:textId="77777777" w:rsidR="000F7A95" w:rsidRPr="00340DA2" w:rsidRDefault="000F7A95" w:rsidP="000F7A95">
      <w:pPr>
        <w:spacing w:beforeLines="50" w:before="120" w:after="120" w:line="360" w:lineRule="auto"/>
        <w:jc w:val="both"/>
        <w:rPr>
          <w:rFonts w:ascii="Times New Roman" w:eastAsia="Times New Roman" w:hAnsi="Times New Roman" w:cs="Times New Roman"/>
          <w:color w:val="0070C0"/>
          <w:sz w:val="20"/>
          <w:szCs w:val="24"/>
          <w:lang w:eastAsia="de-DE"/>
        </w:rPr>
      </w:pPr>
      <w:r w:rsidRPr="00340DA2">
        <w:rPr>
          <w:rFonts w:ascii="Times New Roman" w:eastAsia="Times New Roman" w:hAnsi="Times New Roman" w:cs="Times New Roman"/>
          <w:color w:val="FF0000"/>
          <w:sz w:val="20"/>
          <w:szCs w:val="24"/>
          <w:lang w:eastAsia="de-DE"/>
        </w:rPr>
        <w:t xml:space="preserve">Table 7 </w:t>
      </w:r>
      <w:r>
        <w:rPr>
          <w:rFonts w:ascii="Times New Roman" w:eastAsia="Times New Roman" w:hAnsi="Times New Roman" w:cs="Times New Roman"/>
          <w:color w:val="FF0000"/>
          <w:sz w:val="20"/>
          <w:szCs w:val="24"/>
          <w:lang w:eastAsia="de-DE"/>
        </w:rPr>
        <w:t>shows</w:t>
      </w:r>
      <w:r w:rsidRPr="00340DA2">
        <w:rPr>
          <w:rFonts w:ascii="Times New Roman" w:eastAsia="Times New Roman" w:hAnsi="Times New Roman" w:cs="Times New Roman"/>
          <w:color w:val="FF0000"/>
          <w:sz w:val="20"/>
          <w:szCs w:val="24"/>
          <w:lang w:eastAsia="de-DE"/>
        </w:rPr>
        <w:t xml:space="preserve"> the overall performance</w:t>
      </w:r>
      <w:r>
        <w:rPr>
          <w:rFonts w:ascii="Times New Roman" w:eastAsia="Times New Roman" w:hAnsi="Times New Roman" w:cs="Times New Roman"/>
          <w:color w:val="FF0000"/>
          <w:sz w:val="20"/>
          <w:szCs w:val="24"/>
          <w:lang w:eastAsia="de-DE"/>
        </w:rPr>
        <w:t xml:space="preserve"> of the system for</w:t>
      </w:r>
      <w:r w:rsidRPr="00340DA2">
        <w:rPr>
          <w:rFonts w:ascii="Times New Roman" w:eastAsia="Times New Roman" w:hAnsi="Times New Roman" w:cs="Times New Roman"/>
          <w:color w:val="FF0000"/>
          <w:sz w:val="20"/>
          <w:szCs w:val="24"/>
          <w:lang w:eastAsia="de-DE"/>
        </w:rPr>
        <w:t xml:space="preserve"> seven typhoons in terms of </w:t>
      </w:r>
      <w:r w:rsidRPr="00340DA2">
        <w:rPr>
          <w:rFonts w:ascii="Times New Roman" w:eastAsia="Times New Roman" w:hAnsi="Times New Roman" w:cs="Times New Roman"/>
          <w:i/>
          <w:color w:val="FF0000"/>
          <w:sz w:val="20"/>
          <w:szCs w:val="24"/>
          <w:lang w:eastAsia="de-DE"/>
        </w:rPr>
        <w:t xml:space="preserve">FAR </w:t>
      </w:r>
      <w:r w:rsidRPr="00340DA2">
        <w:rPr>
          <w:rFonts w:ascii="Times New Roman" w:eastAsia="Times New Roman" w:hAnsi="Times New Roman" w:cs="Times New Roman"/>
          <w:color w:val="FF0000"/>
          <w:sz w:val="20"/>
          <w:szCs w:val="24"/>
          <w:lang w:eastAsia="de-DE"/>
        </w:rPr>
        <w:t xml:space="preserve">and </w:t>
      </w:r>
      <w:r w:rsidRPr="00340DA2">
        <w:rPr>
          <w:rFonts w:ascii="Times New Roman" w:eastAsia="Times New Roman" w:hAnsi="Times New Roman" w:cs="Times New Roman"/>
          <w:i/>
          <w:color w:val="FF0000"/>
          <w:sz w:val="20"/>
          <w:szCs w:val="24"/>
          <w:lang w:eastAsia="de-DE"/>
        </w:rPr>
        <w:t>TS</w:t>
      </w:r>
      <w:r w:rsidRPr="00340DA2">
        <w:rPr>
          <w:rFonts w:ascii="Times New Roman" w:eastAsia="Times New Roman" w:hAnsi="Times New Roman" w:cs="Times New Roman"/>
          <w:color w:val="FF0000"/>
          <w:sz w:val="20"/>
          <w:szCs w:val="24"/>
          <w:lang w:eastAsia="de-DE"/>
        </w:rPr>
        <w:t xml:space="preserve"> scores. The overall results </w:t>
      </w:r>
      <w:r>
        <w:rPr>
          <w:rFonts w:ascii="Times New Roman" w:eastAsia="Times New Roman" w:hAnsi="Times New Roman" w:cs="Times New Roman"/>
          <w:color w:val="FF0000"/>
          <w:sz w:val="20"/>
          <w:szCs w:val="24"/>
          <w:lang w:eastAsia="de-DE"/>
        </w:rPr>
        <w:t>indicate</w:t>
      </w:r>
      <w:r w:rsidRPr="00340DA2">
        <w:rPr>
          <w:rFonts w:ascii="Times New Roman" w:eastAsia="Times New Roman" w:hAnsi="Times New Roman" w:cs="Times New Roman"/>
          <w:color w:val="FF0000"/>
          <w:sz w:val="20"/>
          <w:szCs w:val="24"/>
          <w:lang w:eastAsia="de-DE"/>
        </w:rPr>
        <w:t xml:space="preserve"> that the </w:t>
      </w:r>
      <w:r w:rsidRPr="00340DA2">
        <w:rPr>
          <w:rFonts w:ascii="Times New Roman" w:eastAsia="Times New Roman" w:hAnsi="Times New Roman" w:cs="Times New Roman"/>
          <w:i/>
          <w:color w:val="FF0000"/>
          <w:sz w:val="20"/>
          <w:szCs w:val="24"/>
          <w:lang w:eastAsia="de-DE"/>
        </w:rPr>
        <w:t>FAR</w:t>
      </w:r>
      <w:r w:rsidRPr="00340DA2">
        <w:rPr>
          <w:rFonts w:ascii="Times New Roman" w:eastAsia="Times New Roman" w:hAnsi="Times New Roman" w:cs="Times New Roman"/>
          <w:color w:val="FF0000"/>
          <w:sz w:val="20"/>
          <w:szCs w:val="24"/>
          <w:lang w:eastAsia="de-DE"/>
        </w:rPr>
        <w:t xml:space="preserve"> score decreases when the possibility threshold increases. The </w:t>
      </w:r>
      <w:r w:rsidRPr="00340DA2">
        <w:rPr>
          <w:rFonts w:ascii="Times New Roman" w:eastAsia="Times New Roman" w:hAnsi="Times New Roman" w:cs="Times New Roman"/>
          <w:i/>
          <w:color w:val="FF0000"/>
          <w:sz w:val="20"/>
          <w:szCs w:val="24"/>
          <w:lang w:eastAsia="de-DE"/>
        </w:rPr>
        <w:t xml:space="preserve">FAR </w:t>
      </w:r>
      <w:r w:rsidRPr="00340DA2">
        <w:rPr>
          <w:rFonts w:ascii="Times New Roman" w:eastAsia="Times New Roman" w:hAnsi="Times New Roman" w:cs="Times New Roman"/>
          <w:color w:val="FF0000"/>
          <w:sz w:val="20"/>
          <w:szCs w:val="24"/>
          <w:lang w:eastAsia="de-DE"/>
        </w:rPr>
        <w:t xml:space="preserve">score is smaller than 0.5 when the possibility is greater than 30 % with a lead time of 48 h. </w:t>
      </w:r>
      <w:r>
        <w:rPr>
          <w:rFonts w:ascii="Times New Roman" w:eastAsia="Times New Roman" w:hAnsi="Times New Roman" w:cs="Times New Roman"/>
          <w:color w:val="FF0000"/>
          <w:sz w:val="20"/>
          <w:szCs w:val="24"/>
          <w:lang w:eastAsia="de-DE"/>
        </w:rPr>
        <w:t>Therefore,</w:t>
      </w:r>
      <w:r w:rsidRPr="00340DA2">
        <w:rPr>
          <w:rFonts w:ascii="Times New Roman" w:eastAsia="Times New Roman" w:hAnsi="Times New Roman" w:cs="Times New Roman"/>
          <w:color w:val="FF0000"/>
          <w:sz w:val="20"/>
          <w:szCs w:val="24"/>
          <w:lang w:eastAsia="de-DE"/>
        </w:rPr>
        <w:t xml:space="preserve"> the system performance meets the requirements</w:t>
      </w:r>
      <w:r>
        <w:rPr>
          <w:rFonts w:ascii="Times New Roman" w:eastAsia="Times New Roman" w:hAnsi="Times New Roman" w:cs="Times New Roman"/>
          <w:color w:val="FF0000"/>
          <w:sz w:val="20"/>
          <w:szCs w:val="24"/>
          <w:lang w:eastAsia="de-DE"/>
        </w:rPr>
        <w:t xml:space="preserve"> of</w:t>
      </w:r>
      <w:r w:rsidRPr="00340DA2">
        <w:rPr>
          <w:rFonts w:ascii="Times New Roman" w:eastAsia="Times New Roman" w:hAnsi="Times New Roman" w:cs="Times New Roman"/>
          <w:color w:val="FF0000"/>
          <w:sz w:val="20"/>
          <w:szCs w:val="24"/>
          <w:lang w:eastAsia="de-DE"/>
        </w:rPr>
        <w:t xml:space="preserve"> decision makers </w:t>
      </w:r>
      <w:r>
        <w:rPr>
          <w:rFonts w:ascii="Times New Roman" w:eastAsia="Times New Roman" w:hAnsi="Times New Roman" w:cs="Times New Roman"/>
          <w:color w:val="FF0000"/>
          <w:sz w:val="20"/>
          <w:szCs w:val="24"/>
          <w:lang w:eastAsia="de-DE"/>
        </w:rPr>
        <w:t>to take</w:t>
      </w:r>
      <w:r w:rsidRPr="00340DA2">
        <w:rPr>
          <w:rFonts w:ascii="Times New Roman" w:eastAsia="Times New Roman" w:hAnsi="Times New Roman" w:cs="Times New Roman"/>
          <w:color w:val="FF0000"/>
          <w:sz w:val="20"/>
          <w:szCs w:val="24"/>
          <w:lang w:eastAsia="de-DE"/>
        </w:rPr>
        <w:t xml:space="preserve"> action during typhoon events (Coughlan de Perez et al., 2016). However, the system cannot provide acceptable forecasts with a lead time greater than 48 h, regardless </w:t>
      </w:r>
      <w:r>
        <w:rPr>
          <w:rFonts w:ascii="Times New Roman" w:eastAsia="Times New Roman" w:hAnsi="Times New Roman" w:cs="Times New Roman"/>
          <w:color w:val="FF0000"/>
          <w:sz w:val="20"/>
          <w:szCs w:val="24"/>
          <w:lang w:eastAsia="de-DE"/>
        </w:rPr>
        <w:t>of which</w:t>
      </w:r>
      <w:r w:rsidRPr="00340DA2">
        <w:rPr>
          <w:rFonts w:ascii="Times New Roman" w:eastAsia="Times New Roman" w:hAnsi="Times New Roman" w:cs="Times New Roman"/>
          <w:color w:val="FF0000"/>
          <w:sz w:val="20"/>
          <w:szCs w:val="24"/>
          <w:lang w:eastAsia="de-DE"/>
        </w:rPr>
        <w:t xml:space="preserve"> possibility threshold is selected. This finding limits the use of the system when the lead time is </w:t>
      </w:r>
      <w:r>
        <w:rPr>
          <w:rFonts w:ascii="Times New Roman" w:eastAsia="Times New Roman" w:hAnsi="Times New Roman" w:cs="Times New Roman"/>
          <w:color w:val="FF0000"/>
          <w:sz w:val="20"/>
          <w:szCs w:val="24"/>
          <w:lang w:eastAsia="de-DE"/>
        </w:rPr>
        <w:t>greater than</w:t>
      </w:r>
      <w:r w:rsidRPr="00340DA2">
        <w:rPr>
          <w:rFonts w:ascii="Times New Roman" w:eastAsia="Times New Roman" w:hAnsi="Times New Roman" w:cs="Times New Roman"/>
          <w:color w:val="FF0000"/>
          <w:sz w:val="20"/>
          <w:szCs w:val="24"/>
          <w:lang w:eastAsia="de-DE"/>
        </w:rPr>
        <w:t xml:space="preserve"> 48 h. The system integrates TAPEX </w:t>
      </w:r>
      <w:r>
        <w:rPr>
          <w:rFonts w:ascii="Times New Roman" w:eastAsia="Times New Roman" w:hAnsi="Times New Roman" w:cs="Times New Roman"/>
          <w:color w:val="FF0000"/>
          <w:sz w:val="20"/>
          <w:szCs w:val="24"/>
          <w:lang w:eastAsia="de-DE"/>
        </w:rPr>
        <w:t>data to</w:t>
      </w:r>
      <w:r w:rsidRPr="00340DA2">
        <w:rPr>
          <w:rFonts w:ascii="Times New Roman" w:eastAsia="Times New Roman" w:hAnsi="Times New Roman" w:cs="Times New Roman"/>
          <w:color w:val="FF0000"/>
          <w:sz w:val="20"/>
          <w:szCs w:val="24"/>
          <w:lang w:eastAsia="de-DE"/>
        </w:rPr>
        <w:t xml:space="preserve"> </w:t>
      </w:r>
      <w:r>
        <w:rPr>
          <w:rFonts w:ascii="Times New Roman" w:eastAsia="Times New Roman" w:hAnsi="Times New Roman" w:cs="Times New Roman"/>
          <w:color w:val="FF0000"/>
          <w:sz w:val="20"/>
          <w:szCs w:val="24"/>
          <w:lang w:eastAsia="de-DE"/>
        </w:rPr>
        <w:t>obtain</w:t>
      </w:r>
      <w:r w:rsidRPr="00340DA2">
        <w:rPr>
          <w:rFonts w:ascii="Times New Roman" w:eastAsia="Times New Roman" w:hAnsi="Times New Roman" w:cs="Times New Roman"/>
          <w:color w:val="FF0000"/>
          <w:sz w:val="20"/>
          <w:szCs w:val="24"/>
          <w:lang w:eastAsia="de-DE"/>
        </w:rPr>
        <w:t xml:space="preserve"> forecasted typhoon tracks and rainfall</w:t>
      </w:r>
      <w:r>
        <w:rPr>
          <w:rFonts w:ascii="Times New Roman" w:eastAsia="Times New Roman" w:hAnsi="Times New Roman" w:cs="Times New Roman"/>
          <w:color w:val="FF0000"/>
          <w:sz w:val="20"/>
          <w:szCs w:val="24"/>
          <w:lang w:eastAsia="de-DE"/>
        </w:rPr>
        <w:t xml:space="preserve"> amount</w:t>
      </w:r>
      <w:r w:rsidRPr="00340DA2">
        <w:rPr>
          <w:rFonts w:ascii="Times New Roman" w:eastAsia="Times New Roman" w:hAnsi="Times New Roman" w:cs="Times New Roman"/>
          <w:color w:val="FF0000"/>
          <w:sz w:val="20"/>
          <w:szCs w:val="24"/>
          <w:lang w:eastAsia="de-DE"/>
        </w:rPr>
        <w:t>s. However, for some local convections, such as afternoon thunderstorms, the current 5-km spatial resolution of TAPEX might not</w:t>
      </w:r>
      <w:r>
        <w:rPr>
          <w:rFonts w:ascii="Times New Roman" w:eastAsia="Times New Roman" w:hAnsi="Times New Roman" w:cs="Times New Roman"/>
          <w:color w:val="FF0000"/>
          <w:sz w:val="20"/>
          <w:szCs w:val="24"/>
          <w:lang w:eastAsia="de-DE"/>
        </w:rPr>
        <w:t xml:space="preserve"> be sufficient to</w:t>
      </w:r>
      <w:r w:rsidRPr="00340DA2">
        <w:rPr>
          <w:rFonts w:ascii="Times New Roman" w:eastAsia="Times New Roman" w:hAnsi="Times New Roman" w:cs="Times New Roman"/>
          <w:color w:val="FF0000"/>
          <w:sz w:val="20"/>
          <w:szCs w:val="24"/>
          <w:lang w:eastAsia="de-DE"/>
        </w:rPr>
        <w:t xml:space="preserve"> resolve </w:t>
      </w:r>
      <w:r>
        <w:rPr>
          <w:rFonts w:ascii="Times New Roman" w:eastAsia="Times New Roman" w:hAnsi="Times New Roman" w:cs="Times New Roman"/>
          <w:color w:val="FF0000"/>
          <w:sz w:val="20"/>
          <w:szCs w:val="24"/>
          <w:lang w:eastAsia="de-DE"/>
        </w:rPr>
        <w:t>these</w:t>
      </w:r>
      <w:r w:rsidRPr="00340DA2">
        <w:rPr>
          <w:rFonts w:ascii="Times New Roman" w:eastAsia="Times New Roman" w:hAnsi="Times New Roman" w:cs="Times New Roman"/>
          <w:color w:val="FF0000"/>
          <w:sz w:val="20"/>
          <w:szCs w:val="24"/>
          <w:lang w:eastAsia="de-DE"/>
        </w:rPr>
        <w:t xml:space="preserve"> weather phenomena </w:t>
      </w:r>
      <w:r>
        <w:rPr>
          <w:rFonts w:ascii="Times New Roman" w:eastAsia="Times New Roman" w:hAnsi="Times New Roman" w:cs="Times New Roman"/>
          <w:color w:val="FF0000"/>
          <w:sz w:val="20"/>
          <w:szCs w:val="24"/>
          <w:lang w:eastAsia="de-DE"/>
        </w:rPr>
        <w:t>as well</w:t>
      </w:r>
      <w:r w:rsidRPr="00340DA2">
        <w:rPr>
          <w:rFonts w:ascii="Times New Roman" w:eastAsia="Times New Roman" w:hAnsi="Times New Roman" w:cs="Times New Roman"/>
          <w:color w:val="FF0000"/>
          <w:sz w:val="20"/>
          <w:szCs w:val="24"/>
          <w:lang w:eastAsia="de-DE"/>
        </w:rPr>
        <w:t xml:space="preserve"> as it does </w:t>
      </w:r>
      <w:r>
        <w:rPr>
          <w:rFonts w:ascii="Times New Roman" w:eastAsia="Times New Roman" w:hAnsi="Times New Roman" w:cs="Times New Roman"/>
          <w:color w:val="FF0000"/>
          <w:sz w:val="20"/>
          <w:szCs w:val="24"/>
          <w:lang w:eastAsia="de-DE"/>
        </w:rPr>
        <w:t>for</w:t>
      </w:r>
      <w:r w:rsidRPr="00340DA2">
        <w:rPr>
          <w:rFonts w:ascii="Times New Roman" w:eastAsia="Times New Roman" w:hAnsi="Times New Roman" w:cs="Times New Roman"/>
          <w:color w:val="FF0000"/>
          <w:sz w:val="20"/>
          <w:szCs w:val="24"/>
          <w:lang w:eastAsia="de-DE"/>
        </w:rPr>
        <w:t xml:space="preserve"> much larger-scale weather systems</w:t>
      </w:r>
      <w:r>
        <w:rPr>
          <w:rFonts w:ascii="Times New Roman" w:eastAsia="Times New Roman" w:hAnsi="Times New Roman" w:cs="Times New Roman"/>
          <w:color w:val="FF0000"/>
          <w:sz w:val="20"/>
          <w:szCs w:val="24"/>
          <w:lang w:eastAsia="de-DE"/>
        </w:rPr>
        <w:t>, such as</w:t>
      </w:r>
      <w:r w:rsidRPr="00340DA2">
        <w:rPr>
          <w:rFonts w:ascii="Times New Roman" w:eastAsia="Times New Roman" w:hAnsi="Times New Roman" w:cs="Times New Roman"/>
          <w:color w:val="FF0000"/>
          <w:sz w:val="20"/>
          <w:szCs w:val="24"/>
          <w:lang w:eastAsia="de-DE"/>
        </w:rPr>
        <w:t xml:space="preserve"> typhoons. </w:t>
      </w:r>
      <w:r>
        <w:rPr>
          <w:rFonts w:ascii="Times New Roman" w:eastAsia="Times New Roman" w:hAnsi="Times New Roman" w:cs="Times New Roman"/>
          <w:color w:val="FF0000"/>
          <w:sz w:val="20"/>
          <w:szCs w:val="24"/>
          <w:lang w:eastAsia="de-DE"/>
        </w:rPr>
        <w:t>These</w:t>
      </w:r>
      <w:r w:rsidRPr="00340DA2">
        <w:rPr>
          <w:rFonts w:ascii="Times New Roman" w:eastAsia="Times New Roman" w:hAnsi="Times New Roman" w:cs="Times New Roman"/>
          <w:color w:val="FF0000"/>
          <w:sz w:val="20"/>
          <w:szCs w:val="24"/>
          <w:lang w:eastAsia="de-DE"/>
        </w:rPr>
        <w:t xml:space="preserve"> small-scale weather systems pose another limitation to the use of this system.</w:t>
      </w:r>
      <w:r w:rsidRPr="00340DA2">
        <w:rPr>
          <w:rFonts w:ascii="Times New Roman" w:eastAsia="Times New Roman" w:hAnsi="Times New Roman" w:cs="Times New Roman"/>
          <w:color w:val="0070C0"/>
          <w:sz w:val="20"/>
          <w:szCs w:val="24"/>
          <w:lang w:eastAsia="de-DE"/>
        </w:rPr>
        <w:t xml:space="preserve">   </w:t>
      </w:r>
    </w:p>
    <w:p w14:paraId="5FED6E1F" w14:textId="77777777" w:rsidR="000F7A95" w:rsidRPr="00340DA2" w:rsidRDefault="000F7A95" w:rsidP="000F7A95">
      <w:pPr>
        <w:pStyle w:val="1"/>
        <w:numPr>
          <w:ilvl w:val="0"/>
          <w:numId w:val="16"/>
        </w:numPr>
        <w:rPr>
          <w:szCs w:val="20"/>
          <w:lang w:val="en-US"/>
        </w:rPr>
      </w:pPr>
      <w:r w:rsidRPr="00340DA2">
        <w:rPr>
          <w:szCs w:val="20"/>
          <w:lang w:val="en-US"/>
        </w:rPr>
        <w:lastRenderedPageBreak/>
        <w:t>Conclusions</w:t>
      </w:r>
    </w:p>
    <w:p w14:paraId="32A67E18" w14:textId="77777777" w:rsidR="000F7A95" w:rsidRPr="00340DA2" w:rsidRDefault="000F7A95" w:rsidP="000F7A95">
      <w:pPr>
        <w:spacing w:line="360" w:lineRule="auto"/>
        <w:jc w:val="both"/>
        <w:rPr>
          <w:rFonts w:ascii="Times New Roman" w:hAnsi="Times New Roman"/>
          <w:sz w:val="20"/>
        </w:rPr>
      </w:pPr>
      <w:r w:rsidRPr="00340DA2">
        <w:rPr>
          <w:rFonts w:ascii="Times New Roman" w:eastAsia="Times New Roman" w:hAnsi="Times New Roman" w:cs="Times New Roman"/>
          <w:sz w:val="20"/>
          <w:szCs w:val="24"/>
          <w:lang w:eastAsia="de-DE"/>
        </w:rPr>
        <w:t>This study proposed an early inundation warning system that integrates ensemble rainfall forecasts and rainfall thresholds. Five rainfall thresholds with different durations were applied. Seven typhoon events during the period 2013-2015 and real inundation alert records from the WRA were used to evaluate the performance</w:t>
      </w:r>
      <w:r w:rsidRPr="004A781E">
        <w:rPr>
          <w:rFonts w:ascii="Times New Roman" w:eastAsia="Times New Roman" w:hAnsi="Times New Roman" w:cs="Times New Roman"/>
          <w:color w:val="FF0000"/>
          <w:sz w:val="20"/>
          <w:szCs w:val="24"/>
          <w:lang w:eastAsia="de-DE"/>
        </w:rPr>
        <w:t xml:space="preserve"> </w:t>
      </w:r>
      <w:r>
        <w:rPr>
          <w:rFonts w:ascii="Times New Roman" w:eastAsia="Times New Roman" w:hAnsi="Times New Roman" w:cs="Times New Roman"/>
          <w:color w:val="FF0000"/>
          <w:sz w:val="20"/>
          <w:szCs w:val="24"/>
          <w:lang w:eastAsia="de-DE"/>
        </w:rPr>
        <w:t xml:space="preserve">of the </w:t>
      </w:r>
      <w:r w:rsidRPr="00340DA2">
        <w:rPr>
          <w:rFonts w:ascii="Times New Roman" w:eastAsia="Times New Roman" w:hAnsi="Times New Roman" w:cs="Times New Roman"/>
          <w:color w:val="FF0000"/>
          <w:sz w:val="20"/>
          <w:szCs w:val="24"/>
          <w:lang w:eastAsia="de-DE"/>
        </w:rPr>
        <w:t>system</w:t>
      </w:r>
      <w:r w:rsidRPr="00340DA2">
        <w:rPr>
          <w:rFonts w:ascii="Times New Roman" w:eastAsia="Times New Roman" w:hAnsi="Times New Roman" w:cs="Times New Roman"/>
          <w:sz w:val="20"/>
          <w:szCs w:val="24"/>
          <w:lang w:eastAsia="de-DE"/>
        </w:rPr>
        <w:t>. Five performance measures and a period of 18 h (</w:t>
      </w:r>
      <w:r w:rsidRPr="00340DA2">
        <w:rPr>
          <w:rFonts w:ascii="Times New Roman" w:eastAsia="Times New Roman" w:hAnsi="Times New Roman" w:cs="Times New Roman"/>
          <w:color w:val="FF0000"/>
          <w:sz w:val="20"/>
          <w:szCs w:val="24"/>
          <w:lang w:eastAsia="de-DE"/>
        </w:rPr>
        <w:t>3 dtgs</w:t>
      </w:r>
      <w:r w:rsidRPr="00340DA2">
        <w:rPr>
          <w:rFonts w:ascii="Times New Roman" w:eastAsia="Times New Roman" w:hAnsi="Times New Roman" w:cs="Times New Roman"/>
          <w:sz w:val="20"/>
          <w:szCs w:val="24"/>
          <w:lang w:eastAsia="de-DE"/>
        </w:rPr>
        <w:t xml:space="preserve">) before and after a typhoon made landfall were considered. The system applied ensemble rainfall forecasts and provided probabilistic forecasts. Therefore, six different probability thresholds were considered to trigger the issuance of inundation alerts and calculate various performance scores. An appropriate probability threshold helps decision makers take fewer actions in vain. The results showed that a lower probability threshold had a higher </w:t>
      </w:r>
      <w:r w:rsidRPr="00340DA2">
        <w:rPr>
          <w:rFonts w:ascii="Times New Roman" w:eastAsia="Times New Roman" w:hAnsi="Times New Roman" w:cs="Times New Roman"/>
          <w:i/>
          <w:sz w:val="20"/>
          <w:szCs w:val="24"/>
          <w:lang w:eastAsia="de-DE"/>
        </w:rPr>
        <w:t>POD</w:t>
      </w:r>
      <w:r w:rsidRPr="00340DA2">
        <w:rPr>
          <w:rFonts w:ascii="Times New Roman" w:eastAsia="Times New Roman" w:hAnsi="Times New Roman" w:cs="Times New Roman"/>
          <w:sz w:val="20"/>
          <w:szCs w:val="24"/>
          <w:lang w:eastAsia="de-DE"/>
        </w:rPr>
        <w:t xml:space="preserve"> score, which is associated with a higher inundation alert detection rate. The downside of a lower probability threshold is a higher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score. If the </w:t>
      </w:r>
      <w:r w:rsidRPr="00340DA2">
        <w:rPr>
          <w:rFonts w:ascii="Times New Roman" w:eastAsia="Times New Roman" w:hAnsi="Times New Roman" w:cs="Times New Roman"/>
          <w:i/>
          <w:sz w:val="20"/>
          <w:szCs w:val="24"/>
          <w:lang w:eastAsia="de-DE"/>
        </w:rPr>
        <w:t>FAR</w:t>
      </w:r>
      <w:r w:rsidRPr="00340DA2">
        <w:rPr>
          <w:rFonts w:ascii="Times New Roman" w:eastAsia="Times New Roman" w:hAnsi="Times New Roman" w:cs="Times New Roman"/>
          <w:sz w:val="20"/>
          <w:szCs w:val="24"/>
          <w:lang w:eastAsia="de-DE"/>
        </w:rPr>
        <w:t xml:space="preserve"> is above 0.5, the system is considered impractical (Coughlan de Perez et al., 2016). </w:t>
      </w:r>
      <w:r>
        <w:rPr>
          <w:rFonts w:ascii="Times New Roman" w:eastAsia="Times New Roman" w:hAnsi="Times New Roman" w:cs="Times New Roman"/>
          <w:color w:val="FF0000"/>
          <w:sz w:val="20"/>
          <w:szCs w:val="24"/>
          <w:lang w:eastAsia="de-DE"/>
        </w:rPr>
        <w:t>Alt</w:t>
      </w:r>
      <w:r w:rsidRPr="00340DA2">
        <w:rPr>
          <w:rFonts w:ascii="Times New Roman" w:eastAsia="Times New Roman" w:hAnsi="Times New Roman" w:cs="Times New Roman"/>
          <w:color w:val="FF0000"/>
          <w:sz w:val="20"/>
          <w:szCs w:val="24"/>
          <w:lang w:eastAsia="de-DE"/>
        </w:rPr>
        <w:t xml:space="preserve">hough the system performed better before a typhoon made landfall, particularly in terms of </w:t>
      </w:r>
      <w:r w:rsidRPr="00340DA2">
        <w:rPr>
          <w:rFonts w:ascii="Times New Roman" w:eastAsia="Times New Roman" w:hAnsi="Times New Roman" w:cs="Times New Roman"/>
          <w:i/>
          <w:color w:val="FF0000"/>
          <w:sz w:val="20"/>
          <w:szCs w:val="24"/>
          <w:lang w:eastAsia="de-DE"/>
        </w:rPr>
        <w:t>TS</w:t>
      </w:r>
      <w:r w:rsidRPr="00340DA2">
        <w:rPr>
          <w:rFonts w:ascii="Times New Roman" w:eastAsia="Times New Roman" w:hAnsi="Times New Roman" w:cs="Times New Roman"/>
          <w:color w:val="FF0000"/>
          <w:sz w:val="20"/>
          <w:szCs w:val="24"/>
          <w:lang w:eastAsia="de-DE"/>
        </w:rPr>
        <w:t xml:space="preserve"> scores, it was still</w:t>
      </w:r>
      <w:r w:rsidRPr="00340DA2">
        <w:rPr>
          <w:rFonts w:ascii="Times New Roman" w:hAnsi="Times New Roman"/>
          <w:color w:val="FF0000"/>
          <w:sz w:val="20"/>
        </w:rPr>
        <w:t xml:space="preserve"> unable to identify the most useful probability threshold for identifying when emergency responders should take various actions.</w:t>
      </w:r>
      <w:r w:rsidRPr="00340DA2">
        <w:rPr>
          <w:rFonts w:ascii="Times New Roman" w:eastAsia="Times New Roman" w:hAnsi="Times New Roman" w:cs="Times New Roman"/>
          <w:sz w:val="20"/>
          <w:szCs w:val="24"/>
          <w:lang w:eastAsia="de-DE"/>
        </w:rPr>
        <w:t xml:space="preserve"> Numerical weather predictions were the dominant input influencing the forecast results. The</w:t>
      </w:r>
      <w:r w:rsidRPr="00340DA2">
        <w:rPr>
          <w:rFonts w:ascii="Times New Roman" w:hAnsi="Times New Roman"/>
          <w:color w:val="FF0000"/>
          <w:sz w:val="20"/>
        </w:rPr>
        <w:t xml:space="preserve"> </w:t>
      </w:r>
      <w:r w:rsidRPr="00340DA2">
        <w:rPr>
          <w:rFonts w:ascii="Times New Roman" w:eastAsia="Times New Roman" w:hAnsi="Times New Roman" w:cs="Times New Roman"/>
          <w:color w:val="FF0000"/>
          <w:sz w:val="20"/>
          <w:szCs w:val="24"/>
          <w:lang w:eastAsia="de-DE"/>
        </w:rPr>
        <w:t>system</w:t>
      </w:r>
      <w:r w:rsidRPr="00340DA2">
        <w:rPr>
          <w:rFonts w:ascii="Times New Roman" w:eastAsia="Times New Roman" w:hAnsi="Times New Roman" w:cs="Times New Roman"/>
          <w:sz w:val="20"/>
          <w:szCs w:val="24"/>
          <w:lang w:eastAsia="de-DE"/>
        </w:rPr>
        <w:t xml:space="preserve">’s performance varied according to the different typhoons tested. </w:t>
      </w:r>
      <w:r w:rsidRPr="00340DA2">
        <w:rPr>
          <w:rFonts w:ascii="Times New Roman" w:eastAsia="Times New Roman" w:hAnsi="Times New Roman" w:cs="Times New Roman"/>
          <w:color w:val="FF0000"/>
          <w:sz w:val="20"/>
          <w:szCs w:val="24"/>
          <w:lang w:eastAsia="de-DE"/>
        </w:rPr>
        <w:t>In other words, the system cannot maintain a constant level of performance due the temporal</w:t>
      </w:r>
      <w:r w:rsidRPr="00340DA2">
        <w:rPr>
          <w:rFonts w:ascii="Times New Roman" w:hAnsi="Times New Roman"/>
          <w:color w:val="FF0000"/>
          <w:sz w:val="20"/>
        </w:rPr>
        <w:t xml:space="preserve"> and </w:t>
      </w:r>
      <w:r w:rsidRPr="00340DA2">
        <w:rPr>
          <w:rFonts w:ascii="Times New Roman" w:eastAsia="Times New Roman" w:hAnsi="Times New Roman" w:cs="Times New Roman"/>
          <w:color w:val="FF0000"/>
          <w:sz w:val="20"/>
          <w:szCs w:val="24"/>
          <w:lang w:eastAsia="de-DE"/>
        </w:rPr>
        <w:t>spatial uncertaint</w:t>
      </w:r>
      <w:r>
        <w:rPr>
          <w:rFonts w:ascii="Times New Roman" w:eastAsia="Times New Roman" w:hAnsi="Times New Roman" w:cs="Times New Roman"/>
          <w:color w:val="FF0000"/>
          <w:sz w:val="20"/>
          <w:szCs w:val="24"/>
          <w:lang w:eastAsia="de-DE"/>
        </w:rPr>
        <w:t>ies</w:t>
      </w:r>
      <w:r w:rsidRPr="00340DA2">
        <w:rPr>
          <w:rFonts w:ascii="Times New Roman" w:eastAsia="Times New Roman" w:hAnsi="Times New Roman" w:cs="Times New Roman"/>
          <w:color w:val="FF0000"/>
          <w:sz w:val="20"/>
          <w:szCs w:val="24"/>
          <w:lang w:eastAsia="de-DE"/>
        </w:rPr>
        <w:t xml:space="preserve"> </w:t>
      </w:r>
      <w:r>
        <w:rPr>
          <w:rFonts w:ascii="Times New Roman" w:eastAsia="Times New Roman" w:hAnsi="Times New Roman" w:cs="Times New Roman"/>
          <w:color w:val="FF0000"/>
          <w:sz w:val="20"/>
          <w:szCs w:val="24"/>
          <w:lang w:eastAsia="de-DE"/>
        </w:rPr>
        <w:t>in the</w:t>
      </w:r>
      <w:r w:rsidRPr="00340DA2">
        <w:rPr>
          <w:rFonts w:ascii="Times New Roman" w:eastAsia="Times New Roman" w:hAnsi="Times New Roman" w:cs="Times New Roman"/>
          <w:color w:val="FF0000"/>
          <w:sz w:val="20"/>
          <w:szCs w:val="24"/>
          <w:lang w:eastAsia="de-DE"/>
        </w:rPr>
        <w:t xml:space="preserve"> numerical </w:t>
      </w:r>
      <w:r w:rsidRPr="00340DA2">
        <w:rPr>
          <w:rFonts w:ascii="Times New Roman" w:hAnsi="Times New Roman"/>
          <w:color w:val="FF0000"/>
          <w:sz w:val="20"/>
        </w:rPr>
        <w:t xml:space="preserve">rainfall </w:t>
      </w:r>
      <w:r w:rsidRPr="00340DA2">
        <w:rPr>
          <w:rFonts w:ascii="Times New Roman" w:eastAsia="Times New Roman" w:hAnsi="Times New Roman" w:cs="Times New Roman"/>
          <w:color w:val="FF0000"/>
          <w:sz w:val="20"/>
          <w:szCs w:val="24"/>
          <w:lang w:eastAsia="de-DE"/>
        </w:rPr>
        <w:t xml:space="preserve">forecasts. </w:t>
      </w:r>
      <w:r w:rsidRPr="00340DA2">
        <w:rPr>
          <w:rFonts w:ascii="Times New Roman" w:hAnsi="Times New Roman"/>
          <w:color w:val="FF0000"/>
          <w:sz w:val="20"/>
        </w:rPr>
        <w:t xml:space="preserve">Taiwan’s steep terrain </w:t>
      </w:r>
      <w:r w:rsidRPr="00340DA2">
        <w:rPr>
          <w:rFonts w:ascii="Times New Roman" w:eastAsia="Times New Roman" w:hAnsi="Times New Roman" w:cs="Times New Roman"/>
          <w:color w:val="FF0000"/>
          <w:sz w:val="20"/>
          <w:szCs w:val="24"/>
          <w:lang w:eastAsia="de-DE"/>
        </w:rPr>
        <w:t xml:space="preserve">also </w:t>
      </w:r>
      <w:r w:rsidRPr="00340DA2">
        <w:rPr>
          <w:rFonts w:ascii="Times New Roman" w:hAnsi="Times New Roman"/>
          <w:color w:val="FF0000"/>
          <w:sz w:val="20"/>
        </w:rPr>
        <w:t>poses a challenge to the vortex initialization in numerical weather prediction models</w:t>
      </w:r>
      <w:r w:rsidRPr="00340DA2">
        <w:rPr>
          <w:rFonts w:ascii="Times New Roman" w:eastAsia="Times New Roman" w:hAnsi="Times New Roman" w:cs="Times New Roman"/>
          <w:color w:val="FF0000"/>
          <w:sz w:val="20"/>
          <w:szCs w:val="24"/>
          <w:lang w:eastAsia="de-DE"/>
        </w:rPr>
        <w:t xml:space="preserve"> and </w:t>
      </w:r>
      <w:r w:rsidRPr="00340DA2">
        <w:rPr>
          <w:rFonts w:ascii="Times New Roman" w:hAnsi="Times New Roman"/>
          <w:color w:val="FF0000"/>
          <w:sz w:val="20"/>
        </w:rPr>
        <w:t xml:space="preserve">contributes to the uncertainty inherent in </w:t>
      </w:r>
      <w:r>
        <w:rPr>
          <w:rFonts w:ascii="Times New Roman" w:hAnsi="Times New Roman"/>
          <w:color w:val="FF0000"/>
          <w:sz w:val="20"/>
        </w:rPr>
        <w:t xml:space="preserve">the </w:t>
      </w:r>
      <w:r w:rsidRPr="00340DA2">
        <w:rPr>
          <w:rFonts w:ascii="Times New Roman" w:eastAsia="Times New Roman" w:hAnsi="Times New Roman" w:cs="Times New Roman"/>
          <w:color w:val="FF0000"/>
          <w:sz w:val="20"/>
          <w:szCs w:val="24"/>
          <w:lang w:eastAsia="de-DE"/>
        </w:rPr>
        <w:t>rainfall forecast</w:t>
      </w:r>
      <w:r>
        <w:rPr>
          <w:rFonts w:ascii="Times New Roman" w:eastAsia="Times New Roman" w:hAnsi="Times New Roman" w:cs="Times New Roman"/>
          <w:color w:val="FF0000"/>
          <w:sz w:val="20"/>
          <w:szCs w:val="24"/>
          <w:lang w:eastAsia="de-DE"/>
        </w:rPr>
        <w:t>s</w:t>
      </w:r>
      <w:r w:rsidRPr="00340DA2">
        <w:rPr>
          <w:rFonts w:ascii="Times New Roman" w:eastAsia="Times New Roman" w:hAnsi="Times New Roman" w:cs="Times New Roman"/>
          <w:color w:val="FF0000"/>
          <w:sz w:val="20"/>
          <w:szCs w:val="24"/>
          <w:lang w:eastAsia="de-DE"/>
        </w:rPr>
        <w:t>.</w:t>
      </w:r>
      <w:r w:rsidRPr="00340DA2">
        <w:rPr>
          <w:rFonts w:ascii="Times New Roman" w:eastAsia="Times New Roman" w:hAnsi="Times New Roman" w:cs="Times New Roman"/>
          <w:sz w:val="20"/>
          <w:szCs w:val="24"/>
          <w:lang w:eastAsia="de-DE"/>
        </w:rPr>
        <w:t xml:space="preserve"> In conclusion, </w:t>
      </w:r>
      <w:r>
        <w:rPr>
          <w:rFonts w:ascii="Times New Roman" w:eastAsia="Times New Roman" w:hAnsi="Times New Roman" w:cs="Times New Roman"/>
          <w:color w:val="FF0000"/>
          <w:sz w:val="20"/>
          <w:szCs w:val="24"/>
          <w:lang w:eastAsia="de-DE"/>
        </w:rPr>
        <w:t xml:space="preserve">the findings of this </w:t>
      </w:r>
      <w:r w:rsidRPr="00340DA2">
        <w:rPr>
          <w:rFonts w:ascii="Times New Roman" w:hAnsi="Times New Roman"/>
          <w:color w:val="FF0000"/>
          <w:sz w:val="20"/>
        </w:rPr>
        <w:t>study</w:t>
      </w:r>
      <w:r>
        <w:rPr>
          <w:rFonts w:ascii="Times New Roman" w:hAnsi="Times New Roman"/>
          <w:color w:val="FF0000"/>
          <w:sz w:val="20"/>
        </w:rPr>
        <w:t xml:space="preserve"> </w:t>
      </w:r>
      <w:r w:rsidRPr="00340DA2">
        <w:rPr>
          <w:rFonts w:ascii="Times New Roman" w:hAnsi="Times New Roman"/>
          <w:color w:val="FF0000"/>
          <w:sz w:val="20"/>
        </w:rPr>
        <w:t>suggest that a better forecast is usually produced (1) when the forecasted typhoon tracks are consistent with the observed tracks and (2) before a typhoon makes landfall.</w:t>
      </w:r>
      <w:r w:rsidRPr="00340DA2">
        <w:rPr>
          <w:rFonts w:ascii="Times New Roman" w:eastAsia="Times New Roman" w:hAnsi="Times New Roman" w:cs="Times New Roman"/>
          <w:sz w:val="20"/>
          <w:szCs w:val="24"/>
          <w:lang w:eastAsia="de-DE"/>
        </w:rPr>
        <w:t xml:space="preserve">     </w:t>
      </w:r>
    </w:p>
    <w:p w14:paraId="38402899" w14:textId="77777777" w:rsidR="000F7A95" w:rsidRDefault="000F7A95" w:rsidP="003B4E2C">
      <w:pPr>
        <w:spacing w:line="360" w:lineRule="auto"/>
        <w:rPr>
          <w:rFonts w:ascii="Times New Roman" w:eastAsia="Times New Roman" w:hAnsi="Times New Roman" w:cs="Times New Roman"/>
          <w:sz w:val="20"/>
          <w:szCs w:val="24"/>
          <w:lang w:eastAsia="de-DE"/>
        </w:rPr>
      </w:pPr>
      <w:r w:rsidRPr="00340DA2">
        <w:rPr>
          <w:rFonts w:ascii="Times New Roman" w:eastAsia="Times New Roman" w:hAnsi="Times New Roman" w:cs="Times New Roman"/>
          <w:sz w:val="20"/>
          <w:szCs w:val="24"/>
          <w:lang w:eastAsia="de-DE"/>
        </w:rPr>
        <w:t xml:space="preserve">Finally, the authors developed a data assimilation technique that combined real-time observed and forecasted rainfall to decrease the uncertainty of numerical weather predictions and to improve 24-h inundation forecasts. </w:t>
      </w:r>
      <w:r w:rsidRPr="00340DA2">
        <w:rPr>
          <w:rFonts w:ascii="Times New Roman" w:hAnsi="Times New Roman"/>
          <w:color w:val="FF0000"/>
          <w:sz w:val="20"/>
        </w:rPr>
        <w:t xml:space="preserve">The results showed that </w:t>
      </w:r>
      <w:r w:rsidRPr="00340DA2">
        <w:rPr>
          <w:rFonts w:ascii="Times New Roman" w:eastAsia="Times New Roman" w:hAnsi="Times New Roman" w:cs="Times New Roman"/>
          <w:color w:val="FF0000"/>
          <w:sz w:val="20"/>
          <w:szCs w:val="24"/>
          <w:lang w:eastAsia="de-DE"/>
        </w:rPr>
        <w:t>the</w:t>
      </w:r>
      <w:r w:rsidRPr="00340DA2">
        <w:rPr>
          <w:rFonts w:ascii="Times New Roman" w:hAnsi="Times New Roman"/>
          <w:color w:val="FF0000"/>
          <w:sz w:val="20"/>
        </w:rPr>
        <w:t xml:space="preserve"> </w:t>
      </w:r>
      <w:r w:rsidRPr="00340DA2">
        <w:rPr>
          <w:rFonts w:ascii="Times New Roman" w:hAnsi="Times New Roman"/>
          <w:i/>
          <w:color w:val="FF0000"/>
          <w:sz w:val="20"/>
        </w:rPr>
        <w:t>FAR</w:t>
      </w:r>
      <w:r w:rsidRPr="00340DA2">
        <w:rPr>
          <w:rFonts w:ascii="Times New Roman" w:hAnsi="Times New Roman"/>
          <w:color w:val="FF0000"/>
          <w:sz w:val="20"/>
        </w:rPr>
        <w:t xml:space="preserve"> scores decreased when the probability threshold increased. All </w:t>
      </w:r>
      <w:r w:rsidRPr="00340DA2">
        <w:rPr>
          <w:rFonts w:ascii="Times New Roman" w:hAnsi="Times New Roman"/>
          <w:i/>
          <w:color w:val="FF0000"/>
          <w:sz w:val="20"/>
        </w:rPr>
        <w:t>FAR</w:t>
      </w:r>
      <w:r w:rsidRPr="00340DA2">
        <w:rPr>
          <w:rFonts w:ascii="Times New Roman" w:hAnsi="Times New Roman"/>
          <w:color w:val="FF0000"/>
          <w:sz w:val="20"/>
        </w:rPr>
        <w:t xml:space="preserve"> scores were below 0.5 or less when the probability threshold was 30% or above. This technique improved the appeal of the early warning system and generated more valuable forecasts that allowed decision makers to take fewer actions in vain.</w:t>
      </w:r>
      <w:r w:rsidRPr="00340DA2">
        <w:rPr>
          <w:rFonts w:ascii="Times New Roman" w:eastAsia="Times New Roman" w:hAnsi="Times New Roman" w:cs="Times New Roman"/>
          <w:sz w:val="20"/>
          <w:szCs w:val="24"/>
          <w:lang w:eastAsia="de-DE"/>
        </w:rPr>
        <w:t xml:space="preserve"> </w:t>
      </w:r>
      <w:r w:rsidRPr="00340DA2">
        <w:rPr>
          <w:rFonts w:ascii="Times New Roman" w:hAnsi="Times New Roman"/>
          <w:color w:val="FF0000"/>
          <w:sz w:val="20"/>
        </w:rPr>
        <w:t>To further decrease the uncertainty of numerical weather predictions and improve the performance of inundation forecasts, advanced techniques</w:t>
      </w:r>
      <w:r>
        <w:rPr>
          <w:rFonts w:ascii="Times New Roman" w:hAnsi="Times New Roman"/>
          <w:color w:val="FF0000"/>
          <w:sz w:val="20"/>
        </w:rPr>
        <w:t>,</w:t>
      </w:r>
      <w:r w:rsidRPr="00340DA2">
        <w:rPr>
          <w:rFonts w:ascii="Times New Roman" w:hAnsi="Times New Roman"/>
          <w:color w:val="FF0000"/>
          <w:sz w:val="20"/>
        </w:rPr>
        <w:t xml:space="preserve"> such as radar observations and associated data assimilation systems</w:t>
      </w:r>
      <w:r>
        <w:rPr>
          <w:rFonts w:ascii="Times New Roman" w:hAnsi="Times New Roman"/>
          <w:color w:val="FF0000"/>
          <w:sz w:val="20"/>
        </w:rPr>
        <w:t>,</w:t>
      </w:r>
      <w:r w:rsidRPr="00340DA2">
        <w:rPr>
          <w:rFonts w:ascii="Times New Roman" w:hAnsi="Times New Roman"/>
          <w:color w:val="FF0000"/>
          <w:sz w:val="20"/>
        </w:rPr>
        <w:t xml:space="preserve"> could be </w:t>
      </w:r>
      <w:r w:rsidRPr="00340DA2">
        <w:rPr>
          <w:rFonts w:ascii="Times New Roman" w:eastAsia="Times New Roman" w:hAnsi="Times New Roman" w:cs="Times New Roman"/>
          <w:color w:val="FF0000"/>
          <w:sz w:val="20"/>
          <w:szCs w:val="24"/>
          <w:lang w:eastAsia="de-DE"/>
        </w:rPr>
        <w:t>considered in the future.</w:t>
      </w:r>
      <w:r w:rsidRPr="00340DA2">
        <w:rPr>
          <w:rFonts w:ascii="Times New Roman" w:eastAsia="Times New Roman" w:hAnsi="Times New Roman" w:cs="Times New Roman"/>
          <w:sz w:val="20"/>
          <w:szCs w:val="24"/>
          <w:lang w:eastAsia="de-DE"/>
        </w:rPr>
        <w:t xml:space="preserve"> A greater number of extreme weather events</w:t>
      </w:r>
      <w:r w:rsidRPr="00340DA2">
        <w:rPr>
          <w:rFonts w:ascii="Times New Roman" w:hAnsi="Times New Roman"/>
          <w:color w:val="FF0000"/>
          <w:sz w:val="20"/>
        </w:rPr>
        <w:t xml:space="preserve"> </w:t>
      </w:r>
      <w:r w:rsidRPr="00340DA2">
        <w:rPr>
          <w:rFonts w:ascii="Times New Roman" w:eastAsia="Times New Roman" w:hAnsi="Times New Roman" w:cs="Times New Roman"/>
          <w:color w:val="FF0000"/>
          <w:sz w:val="20"/>
          <w:szCs w:val="24"/>
          <w:lang w:eastAsia="de-DE"/>
        </w:rPr>
        <w:t>are likely</w:t>
      </w:r>
      <w:r w:rsidRPr="00340DA2">
        <w:rPr>
          <w:rFonts w:ascii="Times New Roman" w:eastAsia="Times New Roman" w:hAnsi="Times New Roman" w:cs="Times New Roman"/>
          <w:sz w:val="20"/>
          <w:szCs w:val="24"/>
          <w:lang w:eastAsia="de-DE"/>
        </w:rPr>
        <w:t xml:space="preserve"> in the future due to global climate change. These extreme events will bring high-intensity rainfalls </w:t>
      </w:r>
      <w:r w:rsidRPr="00340DA2">
        <w:rPr>
          <w:rFonts w:ascii="Times New Roman" w:hAnsi="Times New Roman" w:cs="Times New Roman"/>
          <w:sz w:val="20"/>
          <w:szCs w:val="24"/>
        </w:rPr>
        <w:t xml:space="preserve">over </w:t>
      </w:r>
      <w:r w:rsidRPr="00340DA2">
        <w:rPr>
          <w:rFonts w:ascii="Times New Roman" w:eastAsia="Times New Roman" w:hAnsi="Times New Roman" w:cs="Times New Roman"/>
          <w:sz w:val="20"/>
          <w:szCs w:val="24"/>
          <w:lang w:eastAsia="de-DE"/>
        </w:rPr>
        <w:t>very short time spans. Radar observations efficiently improve very short-range rainfall forecasts, which are essential for accurate inundation forecasts. Rainfall thresholds need to be updated to meet the present flood capacity, such as when a new storm sewage system is put in place. After all, decision makers use forecasted rainfall and threshold-based early warning systems for a high-level overview of flood risk only. Given its advantage of an extended lead time and rapid estimation process, the model presented here is beneficial for emergency deployment to prepare large areas in advance of flooding.  For small</w:t>
      </w:r>
      <w:r>
        <w:rPr>
          <w:rFonts w:ascii="Times New Roman" w:eastAsia="Times New Roman" w:hAnsi="Times New Roman" w:cs="Times New Roman"/>
          <w:sz w:val="20"/>
          <w:szCs w:val="24"/>
          <w:lang w:eastAsia="de-DE"/>
        </w:rPr>
        <w:t>-</w:t>
      </w:r>
      <w:r w:rsidRPr="00340DA2">
        <w:rPr>
          <w:rFonts w:ascii="Times New Roman" w:eastAsia="Times New Roman" w:hAnsi="Times New Roman" w:cs="Times New Roman"/>
          <w:sz w:val="20"/>
          <w:szCs w:val="24"/>
          <w:lang w:eastAsia="de-DE"/>
        </w:rPr>
        <w:t xml:space="preserve">area forecasts during a disaster, a complex physics-based model is recommended to replace the threshold-based model and provide detailed information.       </w:t>
      </w:r>
    </w:p>
    <w:p w14:paraId="1062532C" w14:textId="77777777" w:rsidR="000F7A95" w:rsidRDefault="000F7A95" w:rsidP="000F7A95">
      <w:pPr>
        <w:rPr>
          <w:rFonts w:ascii="Times New Roman" w:eastAsia="Times New Roman" w:hAnsi="Times New Roman" w:cs="Times New Roman"/>
          <w:sz w:val="20"/>
          <w:szCs w:val="24"/>
          <w:lang w:eastAsia="de-DE"/>
        </w:rPr>
      </w:pPr>
    </w:p>
    <w:p w14:paraId="271D6D71" w14:textId="77777777" w:rsidR="000F7A95" w:rsidRPr="00F024C8" w:rsidRDefault="000F7A95" w:rsidP="000F7A95">
      <w:pPr>
        <w:rPr>
          <w:rFonts w:ascii="Times New Roman" w:eastAsia="Times New Roman" w:hAnsi="Times New Roman" w:cs="Times New Roman"/>
          <w:b/>
          <w:sz w:val="20"/>
          <w:szCs w:val="24"/>
          <w:lang w:eastAsia="de-DE"/>
        </w:rPr>
      </w:pPr>
      <w:r w:rsidRPr="00F024C8">
        <w:rPr>
          <w:rFonts w:ascii="Times New Roman" w:eastAsia="Times New Roman" w:hAnsi="Times New Roman" w:cs="Times New Roman"/>
          <w:b/>
          <w:sz w:val="20"/>
          <w:szCs w:val="24"/>
          <w:lang w:eastAsia="de-DE"/>
        </w:rPr>
        <w:lastRenderedPageBreak/>
        <w:t>References</w:t>
      </w:r>
    </w:p>
    <w:p w14:paraId="2EFC5335"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Alfieri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Salamon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P.</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Pappenberger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Wetterhall</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Thielen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Operational early warning systems for water-related hazards in Europe</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Environ. Sci. Policy</w:t>
      </w:r>
      <w:r w:rsidRPr="00F024C8">
        <w:rPr>
          <w:rFonts w:ascii="Times New Roman" w:hAnsi="Times New Roman" w:cs="Times New Roman"/>
          <w:sz w:val="20"/>
          <w:szCs w:val="20"/>
        </w:rPr>
        <w:t xml:space="preserve">, 21, </w:t>
      </w:r>
      <w:r w:rsidRPr="00F024C8">
        <w:rPr>
          <w:rStyle w:val="BibPage"/>
          <w:rFonts w:ascii="Times New Roman" w:hAnsi="Times New Roman" w:cs="Times New Roman"/>
          <w:color w:val="auto"/>
          <w:sz w:val="20"/>
          <w:szCs w:val="20"/>
        </w:rPr>
        <w:t>35-49</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2012</w:t>
      </w:r>
      <w:r w:rsidRPr="00F024C8">
        <w:rPr>
          <w:rFonts w:ascii="Times New Roman" w:hAnsi="Times New Roman" w:cs="Times New Roman"/>
          <w:sz w:val="20"/>
          <w:szCs w:val="20"/>
        </w:rPr>
        <w:t>.</w:t>
      </w:r>
    </w:p>
    <w:p w14:paraId="2110D2DA"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Alfieri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Pappenberger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Wetterhall</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The extreme runoff index for flood early warning in Europe</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Hazards Earth Syst. Sci.</w:t>
      </w:r>
      <w:r w:rsidRPr="00F024C8">
        <w:rPr>
          <w:rFonts w:ascii="Times New Roman" w:hAnsi="Times New Roman" w:cs="Times New Roman"/>
          <w:sz w:val="20"/>
          <w:szCs w:val="20"/>
        </w:rPr>
        <w:t xml:space="preserve">, 14, </w:t>
      </w:r>
      <w:r w:rsidRPr="00F024C8">
        <w:rPr>
          <w:rStyle w:val="BibPage"/>
          <w:rFonts w:ascii="Times New Roman" w:hAnsi="Times New Roman" w:cs="Times New Roman"/>
          <w:color w:val="auto"/>
          <w:sz w:val="20"/>
          <w:szCs w:val="20"/>
        </w:rPr>
        <w:t>1505-1515</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2014</w:t>
      </w:r>
      <w:r w:rsidRPr="00F024C8">
        <w:rPr>
          <w:rFonts w:ascii="Times New Roman" w:hAnsi="Times New Roman" w:cs="Times New Roman"/>
          <w:sz w:val="20"/>
          <w:szCs w:val="20"/>
        </w:rPr>
        <w:t>.</w:t>
      </w:r>
    </w:p>
    <w:p w14:paraId="1D75AA52"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Badrzadeh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Sarukkalige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Jayawardena</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 W.</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Hourly runoff forecasting for flood risk management: application of various computational intelligence models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529, </w:t>
      </w:r>
      <w:r w:rsidRPr="00F024C8">
        <w:rPr>
          <w:rStyle w:val="BibPage"/>
          <w:rFonts w:ascii="Times New Roman" w:hAnsi="Times New Roman" w:cs="Times New Roman"/>
          <w:color w:val="auto"/>
          <w:sz w:val="20"/>
          <w:szCs w:val="20"/>
        </w:rPr>
        <w:t>1633-1643</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4613DD50"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Barredo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 I.</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Normalised flood losses in Europe: 1970–2006</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Hazards Earth Syst. Sci.</w:t>
      </w:r>
      <w:r w:rsidRPr="00F024C8">
        <w:rPr>
          <w:rFonts w:ascii="Times New Roman" w:hAnsi="Times New Roman" w:cs="Times New Roman"/>
          <w:sz w:val="20"/>
          <w:szCs w:val="20"/>
        </w:rPr>
        <w:t xml:space="preserve">, 9, </w:t>
      </w:r>
      <w:r w:rsidRPr="00F024C8">
        <w:rPr>
          <w:rStyle w:val="BibPage"/>
          <w:rFonts w:ascii="Times New Roman" w:hAnsi="Times New Roman" w:cs="Times New Roman"/>
          <w:color w:val="auto"/>
          <w:sz w:val="20"/>
          <w:szCs w:val="20"/>
        </w:rPr>
        <w:t>97-104</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2009</w:t>
      </w:r>
      <w:r w:rsidRPr="00F024C8">
        <w:rPr>
          <w:rFonts w:ascii="Times New Roman" w:hAnsi="Times New Roman" w:cs="Times New Roman"/>
          <w:sz w:val="20"/>
          <w:szCs w:val="20"/>
        </w:rPr>
        <w:t>.</w:t>
      </w:r>
    </w:p>
    <w:p w14:paraId="031E1185"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Carpenter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 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Sperfslage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 A.</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Georgakakos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 P.</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Sweeney</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Fread</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 L.</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National threshold runoff estimation utilizing GIS in support of operational flash flood warning systems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224, </w:t>
      </w:r>
      <w:r w:rsidRPr="00F024C8">
        <w:rPr>
          <w:rStyle w:val="BibPage"/>
          <w:rFonts w:ascii="Times New Roman" w:hAnsi="Times New Roman" w:cs="Times New Roman"/>
          <w:color w:val="auto"/>
          <w:sz w:val="20"/>
          <w:szCs w:val="20"/>
        </w:rPr>
        <w:t>21-44</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1999</w:t>
      </w:r>
      <w:r w:rsidRPr="00F024C8">
        <w:rPr>
          <w:rFonts w:ascii="Times New Roman" w:hAnsi="Times New Roman" w:cs="Times New Roman"/>
          <w:sz w:val="20"/>
          <w:szCs w:val="20"/>
        </w:rPr>
        <w:t>.</w:t>
      </w:r>
    </w:p>
    <w:p w14:paraId="3392CB6C"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Chang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Shen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Huang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Lin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Clustering-based hybrid inundation model for forecasting flood inundation depths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385, </w:t>
      </w:r>
      <w:r w:rsidRPr="00F024C8">
        <w:rPr>
          <w:rStyle w:val="BibPage"/>
          <w:rFonts w:ascii="Times New Roman" w:hAnsi="Times New Roman" w:cs="Times New Roman"/>
          <w:color w:val="auto"/>
          <w:sz w:val="20"/>
          <w:szCs w:val="20"/>
        </w:rPr>
        <w:t>257-268</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2010</w:t>
      </w:r>
      <w:r w:rsidRPr="00F024C8">
        <w:rPr>
          <w:rFonts w:ascii="Times New Roman" w:hAnsi="Times New Roman" w:cs="Times New Roman"/>
          <w:sz w:val="20"/>
          <w:szCs w:val="20"/>
        </w:rPr>
        <w:t>.</w:t>
      </w:r>
    </w:p>
    <w:p w14:paraId="2192B93E"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Cheng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Liao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W.</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Current situation and sustainability of water resource in Taiwan</w:t>
      </w:r>
      <w:r w:rsidRPr="00F024C8">
        <w:rPr>
          <w:rFonts w:ascii="Times New Roman" w:hAnsi="Times New Roman" w:cs="Times New Roman"/>
          <w:sz w:val="20"/>
          <w:szCs w:val="20"/>
        </w:rPr>
        <w:t xml:space="preserve">, in: Proceedings of 1st Asian Water Saving Council Conference, 141-148, </w:t>
      </w:r>
      <w:r w:rsidRPr="00F024C8">
        <w:rPr>
          <w:rStyle w:val="BibYear"/>
          <w:rFonts w:ascii="Times New Roman" w:hAnsi="Times New Roman" w:cs="Times New Roman"/>
          <w:color w:val="auto"/>
          <w:sz w:val="20"/>
          <w:szCs w:val="20"/>
        </w:rPr>
        <w:t>2011</w:t>
      </w:r>
      <w:r w:rsidRPr="00F024C8">
        <w:rPr>
          <w:rFonts w:ascii="Times New Roman" w:hAnsi="Times New Roman" w:cs="Times New Roman"/>
          <w:sz w:val="20"/>
          <w:szCs w:val="20"/>
        </w:rPr>
        <w:t>.</w:t>
      </w:r>
    </w:p>
    <w:p w14:paraId="14D94330"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Cirbus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Podhoranyi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Cellular automata for the flow simulations on the earth surface, optimization computation process, Appl. Math</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Inf. Sci.</w:t>
      </w:r>
      <w:r w:rsidRPr="00F024C8">
        <w:rPr>
          <w:rFonts w:ascii="Times New Roman" w:hAnsi="Times New Roman" w:cs="Times New Roman"/>
          <w:sz w:val="20"/>
          <w:szCs w:val="20"/>
        </w:rPr>
        <w:t xml:space="preserve">, 7, </w:t>
      </w:r>
      <w:r w:rsidRPr="00F024C8">
        <w:rPr>
          <w:rStyle w:val="BibPage"/>
          <w:rFonts w:ascii="Times New Roman" w:hAnsi="Times New Roman" w:cs="Times New Roman"/>
          <w:color w:val="auto"/>
          <w:sz w:val="20"/>
          <w:szCs w:val="20"/>
        </w:rPr>
        <w:t>2149-2158</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2013</w:t>
      </w:r>
      <w:r w:rsidRPr="00F024C8">
        <w:rPr>
          <w:rFonts w:ascii="Times New Roman" w:hAnsi="Times New Roman" w:cs="Times New Roman"/>
          <w:sz w:val="20"/>
          <w:szCs w:val="20"/>
        </w:rPr>
        <w:t>.</w:t>
      </w:r>
    </w:p>
    <w:p w14:paraId="6DF33CBC"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Cloke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 L.</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Pappenberger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Ensemble flood forecasting: a review</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375, </w:t>
      </w:r>
      <w:r w:rsidRPr="00F024C8">
        <w:rPr>
          <w:rStyle w:val="BibPage"/>
          <w:rFonts w:ascii="Times New Roman" w:hAnsi="Times New Roman" w:cs="Times New Roman"/>
          <w:color w:val="auto"/>
          <w:sz w:val="20"/>
          <w:szCs w:val="20"/>
        </w:rPr>
        <w:t>613-626</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2009</w:t>
      </w:r>
      <w:r w:rsidRPr="00F024C8">
        <w:rPr>
          <w:rFonts w:ascii="Times New Roman" w:hAnsi="Times New Roman" w:cs="Times New Roman"/>
          <w:sz w:val="20"/>
          <w:szCs w:val="20"/>
        </w:rPr>
        <w:t>.</w:t>
      </w:r>
    </w:p>
    <w:p w14:paraId="276DF042"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Coughlan de Perez</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E.</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van den Hurk</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van Aalst</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 K.</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Jongman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Klose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Suarez</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P.</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Forecast-based financing: an approach for catalyzing humanitarian action based on extreme weather and climate forecasts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Hazards Earth Syst. Sci.</w:t>
      </w:r>
      <w:r w:rsidRPr="00F024C8">
        <w:rPr>
          <w:rFonts w:ascii="Times New Roman" w:hAnsi="Times New Roman" w:cs="Times New Roman"/>
          <w:sz w:val="20"/>
          <w:szCs w:val="20"/>
        </w:rPr>
        <w:t xml:space="preserve">, 15, </w:t>
      </w:r>
      <w:r w:rsidRPr="00F024C8">
        <w:rPr>
          <w:rStyle w:val="BibPage"/>
          <w:rFonts w:ascii="Times New Roman" w:hAnsi="Times New Roman" w:cs="Times New Roman"/>
          <w:color w:val="auto"/>
          <w:sz w:val="20"/>
          <w:szCs w:val="20"/>
        </w:rPr>
        <w:t>895-904</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3FA6E679"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Coughlan de Perez</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E.</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van den Hurk</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van Aalst</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Amuron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I.</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Bamanya</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Hauser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Jongman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Lopez</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Mason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Mendler de Suarez</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Pappenberger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Rueth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Stephens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E.</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Suarez</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P.</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Wagemaker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Zsoter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E.</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Action-based flood forecasting for triggering humanitarian action, Hydrol. Earth Syst. Sci</w:t>
      </w:r>
      <w:r w:rsidRPr="00F024C8">
        <w:rPr>
          <w:rFonts w:ascii="Times New Roman" w:hAnsi="Times New Roman" w:cs="Times New Roman"/>
          <w:sz w:val="20"/>
          <w:szCs w:val="20"/>
        </w:rPr>
        <w:t xml:space="preserve">., 20, 3549-3560, </w:t>
      </w:r>
      <w:r w:rsidRPr="00F024C8">
        <w:rPr>
          <w:rStyle w:val="BibYear"/>
          <w:rFonts w:ascii="Times New Roman" w:hAnsi="Times New Roman" w:cs="Times New Roman"/>
          <w:color w:val="auto"/>
          <w:sz w:val="20"/>
          <w:szCs w:val="20"/>
        </w:rPr>
        <w:t>2016</w:t>
      </w:r>
      <w:r w:rsidRPr="00F024C8">
        <w:rPr>
          <w:rFonts w:ascii="Times New Roman" w:hAnsi="Times New Roman" w:cs="Times New Roman"/>
          <w:sz w:val="20"/>
          <w:szCs w:val="20"/>
        </w:rPr>
        <w:t>.</w:t>
      </w:r>
    </w:p>
    <w:p w14:paraId="00E48947"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lastRenderedPageBreak/>
        <w:t>Crosta</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G. B.</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Frattini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P.</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Distributed modelling of shallow landslides triggered by intense rainfall</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Hazards Earth Syst. Sci.</w:t>
      </w:r>
      <w:r w:rsidRPr="00F024C8">
        <w:rPr>
          <w:rFonts w:ascii="Times New Roman" w:hAnsi="Times New Roman" w:cs="Times New Roman"/>
          <w:sz w:val="20"/>
          <w:szCs w:val="20"/>
        </w:rPr>
        <w:t xml:space="preserve">, 3, </w:t>
      </w:r>
      <w:r w:rsidRPr="00F024C8">
        <w:rPr>
          <w:rStyle w:val="BibPage"/>
          <w:rFonts w:ascii="Times New Roman" w:hAnsi="Times New Roman" w:cs="Times New Roman"/>
          <w:color w:val="auto"/>
          <w:sz w:val="20"/>
          <w:szCs w:val="20"/>
        </w:rPr>
        <w:t>81–93</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2003</w:t>
      </w:r>
      <w:r w:rsidRPr="00F024C8">
        <w:rPr>
          <w:rFonts w:ascii="Times New Roman" w:hAnsi="Times New Roman" w:cs="Times New Roman"/>
          <w:sz w:val="20"/>
          <w:szCs w:val="20"/>
        </w:rPr>
        <w:t>.</w:t>
      </w:r>
    </w:p>
    <w:p w14:paraId="5A7309AF"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Dale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Wicks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Mylne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Pappenberger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Laeger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Taylor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Probabilistic flood forecasting and decision-making: an innovative risk-based approach</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Hazards</w:t>
      </w:r>
      <w:r w:rsidRPr="00F024C8">
        <w:rPr>
          <w:rFonts w:ascii="Times New Roman" w:hAnsi="Times New Roman" w:cs="Times New Roman"/>
          <w:sz w:val="20"/>
          <w:szCs w:val="20"/>
        </w:rPr>
        <w:t xml:space="preserve">, 70, </w:t>
      </w:r>
      <w:r w:rsidRPr="00F024C8">
        <w:rPr>
          <w:rStyle w:val="BibPage"/>
          <w:rFonts w:ascii="Times New Roman" w:hAnsi="Times New Roman" w:cs="Times New Roman"/>
          <w:color w:val="auto"/>
          <w:sz w:val="20"/>
          <w:szCs w:val="20"/>
        </w:rPr>
        <w:t>159-172</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2014</w:t>
      </w:r>
      <w:r w:rsidRPr="00F024C8">
        <w:rPr>
          <w:rFonts w:ascii="Times New Roman" w:hAnsi="Times New Roman" w:cs="Times New Roman"/>
          <w:sz w:val="20"/>
          <w:szCs w:val="20"/>
        </w:rPr>
        <w:t xml:space="preserve">. </w:t>
      </w:r>
    </w:p>
    <w:p w14:paraId="0A4774D1"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De Kleermaeker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Verlaan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Kroos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Zijl</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 xml:space="preserve">A new coastal flood forecasting system for the Netherlands, in: </w:t>
      </w:r>
      <w:r w:rsidRPr="00F024C8">
        <w:rPr>
          <w:rStyle w:val="BibTitle"/>
          <w:rFonts w:ascii="Times New Roman" w:hAnsi="Times New Roman" w:cs="Times New Roman"/>
          <w:color w:val="auto"/>
          <w:sz w:val="20"/>
          <w:szCs w:val="20"/>
        </w:rPr>
        <w:t>Proceedings of Hydro 2012 “Taking Care of the Sea”, Rotterdam, The Netherlands</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13-15 November 2012</w:t>
      </w:r>
      <w:r w:rsidRPr="00F024C8">
        <w:rPr>
          <w:rFonts w:ascii="Times New Roman" w:hAnsi="Times New Roman" w:cs="Times New Roman"/>
          <w:sz w:val="20"/>
          <w:szCs w:val="20"/>
        </w:rPr>
        <w:t xml:space="preserve">, </w:t>
      </w:r>
      <w:r w:rsidRPr="00F024C8">
        <w:rPr>
          <w:rStyle w:val="BibPage"/>
          <w:rFonts w:ascii="Times New Roman" w:hAnsi="Times New Roman" w:cs="Times New Roman"/>
          <w:color w:val="auto"/>
          <w:sz w:val="20"/>
          <w:szCs w:val="20"/>
        </w:rPr>
        <w:t>135-140</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2012</w:t>
      </w:r>
      <w:r w:rsidRPr="00F024C8">
        <w:rPr>
          <w:rFonts w:ascii="Times New Roman" w:hAnsi="Times New Roman" w:cs="Times New Roman"/>
          <w:sz w:val="20"/>
          <w:szCs w:val="20"/>
        </w:rPr>
        <w:t>.</w:t>
      </w:r>
    </w:p>
    <w:p w14:paraId="725926A0"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Doong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Chuang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Fan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Kao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 C.</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Wang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Development of an operational coastal flooding early warning system</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Hazards Earth Syst. Sci.</w:t>
      </w:r>
      <w:r w:rsidRPr="00F024C8">
        <w:rPr>
          <w:rFonts w:ascii="Times New Roman" w:hAnsi="Times New Roman" w:cs="Times New Roman"/>
          <w:sz w:val="20"/>
          <w:szCs w:val="20"/>
        </w:rPr>
        <w:t xml:space="preserve">, 12, </w:t>
      </w:r>
      <w:r w:rsidRPr="00F024C8">
        <w:rPr>
          <w:rStyle w:val="BibPage"/>
          <w:rFonts w:ascii="Times New Roman" w:hAnsi="Times New Roman" w:cs="Times New Roman"/>
          <w:color w:val="auto"/>
          <w:sz w:val="20"/>
          <w:szCs w:val="20"/>
        </w:rPr>
        <w:t>379-390</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2012</w:t>
      </w:r>
      <w:r w:rsidRPr="00F024C8">
        <w:rPr>
          <w:rFonts w:ascii="Times New Roman" w:hAnsi="Times New Roman" w:cs="Times New Roman"/>
          <w:sz w:val="20"/>
          <w:szCs w:val="20"/>
        </w:rPr>
        <w:t>.</w:t>
      </w:r>
    </w:p>
    <w:p w14:paraId="612BCAE0"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Georgakakos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 xml:space="preserve">Modern operational flash flood warning systems based on flash flood guidance theory: performance evaluation, in: </w:t>
      </w:r>
      <w:r w:rsidRPr="00F024C8">
        <w:rPr>
          <w:rStyle w:val="BibTitle"/>
          <w:rFonts w:ascii="Times New Roman" w:hAnsi="Times New Roman" w:cs="Times New Roman"/>
          <w:color w:val="auto"/>
          <w:sz w:val="20"/>
          <w:szCs w:val="20"/>
        </w:rPr>
        <w:t>International Conference on Innovation Advances and Implementation of Flood Forecasting Technology, Bergen-Tromsø, Norway</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9-13 October 2005</w:t>
      </w:r>
      <w:r w:rsidRPr="00F024C8">
        <w:rPr>
          <w:rFonts w:ascii="Times New Roman" w:hAnsi="Times New Roman" w:cs="Times New Roman"/>
          <w:sz w:val="20"/>
          <w:szCs w:val="20"/>
        </w:rPr>
        <w:t xml:space="preserve">, </w:t>
      </w:r>
      <w:r w:rsidRPr="00F024C8">
        <w:rPr>
          <w:rStyle w:val="BibPage"/>
          <w:rFonts w:ascii="Times New Roman" w:hAnsi="Times New Roman" w:cs="Times New Roman"/>
          <w:color w:val="auto"/>
          <w:sz w:val="20"/>
          <w:szCs w:val="20"/>
        </w:rPr>
        <w:t>1-10</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2005</w:t>
      </w:r>
      <w:r w:rsidRPr="00F024C8">
        <w:rPr>
          <w:rFonts w:ascii="Times New Roman" w:hAnsi="Times New Roman" w:cs="Times New Roman"/>
          <w:sz w:val="20"/>
          <w:szCs w:val="20"/>
        </w:rPr>
        <w:t>.</w:t>
      </w:r>
    </w:p>
    <w:p w14:paraId="6812CBDD"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Georgakakos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 P.</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Analytical results for operational flash flood guidance</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317, </w:t>
      </w:r>
      <w:r w:rsidRPr="00F024C8">
        <w:rPr>
          <w:rStyle w:val="BibPage"/>
          <w:rFonts w:ascii="Times New Roman" w:hAnsi="Times New Roman" w:cs="Times New Roman"/>
          <w:color w:val="auto"/>
          <w:sz w:val="20"/>
          <w:szCs w:val="20"/>
        </w:rPr>
        <w:t>81-103</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2006</w:t>
      </w:r>
      <w:r w:rsidRPr="00F024C8">
        <w:rPr>
          <w:rFonts w:ascii="Times New Roman" w:hAnsi="Times New Roman" w:cs="Times New Roman"/>
          <w:sz w:val="20"/>
          <w:szCs w:val="20"/>
        </w:rPr>
        <w:t>.</w:t>
      </w:r>
    </w:p>
    <w:p w14:paraId="3423CAFB"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Georgakakos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Graham</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Jubach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Modrick</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Shamir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E.</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Spencer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Sperfslage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Global flash flood guidance system, phase I, Hydrological Research Center, San Diego, CA</w:t>
      </w:r>
      <w:r w:rsidRPr="00F024C8">
        <w:rPr>
          <w:rFonts w:ascii="Times New Roman" w:hAnsi="Times New Roman" w:cs="Times New Roman"/>
          <w:sz w:val="20"/>
          <w:szCs w:val="20"/>
        </w:rPr>
        <w:t xml:space="preserve">, HRC Technical Report No. 9, </w:t>
      </w:r>
      <w:r w:rsidRPr="00F024C8">
        <w:rPr>
          <w:rStyle w:val="BibYear"/>
          <w:rFonts w:ascii="Times New Roman" w:hAnsi="Times New Roman" w:cs="Times New Roman"/>
          <w:color w:val="auto"/>
          <w:sz w:val="20"/>
          <w:szCs w:val="20"/>
        </w:rPr>
        <w:t>2013</w:t>
      </w:r>
      <w:r w:rsidRPr="00F024C8">
        <w:rPr>
          <w:rFonts w:ascii="Times New Roman" w:hAnsi="Times New Roman" w:cs="Times New Roman"/>
          <w:sz w:val="20"/>
          <w:szCs w:val="20"/>
        </w:rPr>
        <w:t>.</w:t>
      </w:r>
    </w:p>
    <w:p w14:paraId="5C2ED606" w14:textId="77777777" w:rsidR="000F7A95" w:rsidRPr="00F024C8" w:rsidRDefault="000F7A95" w:rsidP="000F7A95">
      <w:pPr>
        <w:spacing w:line="480" w:lineRule="auto"/>
        <w:jc w:val="both"/>
        <w:rPr>
          <w:rFonts w:ascii="Times New Roman" w:hAnsi="Times New Roman" w:cs="Times New Roman"/>
          <w:sz w:val="20"/>
          <w:szCs w:val="20"/>
        </w:rPr>
      </w:pPr>
      <w:r w:rsidRPr="00F024C8">
        <w:rPr>
          <w:rFonts w:ascii="Times New Roman" w:hAnsi="Times New Roman" w:cs="Times New Roman"/>
          <w:sz w:val="20"/>
          <w:szCs w:val="20"/>
        </w:rPr>
        <w:t>Gourley, J. J., Flamig, Z. L., Hong, Y., and Howard, K. W.: Evaluation of past, present and future tools for radar-based flash-flood prediction in the USA, Hydrol. Sci. J., 59, 1377-1389, 2014.</w:t>
      </w:r>
    </w:p>
    <w:p w14:paraId="0BD59207" w14:textId="77777777" w:rsidR="000F7A95" w:rsidRPr="00F024C8" w:rsidRDefault="000F7A95" w:rsidP="000F7A95">
      <w:pPr>
        <w:spacing w:line="480" w:lineRule="auto"/>
        <w:jc w:val="both"/>
        <w:rPr>
          <w:rFonts w:ascii="Times New Roman" w:hAnsi="Times New Roman" w:cs="Times New Roman"/>
          <w:sz w:val="20"/>
          <w:szCs w:val="20"/>
        </w:rPr>
      </w:pPr>
      <w:r w:rsidRPr="00F024C8">
        <w:rPr>
          <w:rFonts w:ascii="Times New Roman" w:hAnsi="Times New Roman" w:cs="Times New Roman"/>
          <w:sz w:val="20"/>
          <w:szCs w:val="20"/>
        </w:rPr>
        <w:t>Gruntfest, E. and Handmer, J. (Eds.): Coping with Flash Floods, NATO Science Series, Vol. 77, Springer Verlag Science, Dordrecht, 243 pp., 2001.</w:t>
      </w:r>
    </w:p>
    <w:p w14:paraId="1B4FD4F6"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Guzzetti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Peruccacci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Rossi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Stark</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 P.</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Rainfall thresholds for the initiation of landslides in central and southern Europe</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Meteorol. Atmos. Phys.</w:t>
      </w:r>
      <w:r w:rsidRPr="00F024C8">
        <w:rPr>
          <w:rFonts w:ascii="Times New Roman" w:hAnsi="Times New Roman" w:cs="Times New Roman"/>
          <w:sz w:val="20"/>
          <w:szCs w:val="20"/>
        </w:rPr>
        <w:t xml:space="preserve">, 98, </w:t>
      </w:r>
      <w:r w:rsidRPr="00F024C8">
        <w:rPr>
          <w:rStyle w:val="BibPage"/>
          <w:rFonts w:ascii="Times New Roman" w:hAnsi="Times New Roman" w:cs="Times New Roman"/>
          <w:color w:val="auto"/>
          <w:sz w:val="20"/>
          <w:szCs w:val="20"/>
        </w:rPr>
        <w:t>239-267</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2007</w:t>
      </w:r>
      <w:r w:rsidRPr="00F024C8">
        <w:rPr>
          <w:rFonts w:ascii="Times New Roman" w:hAnsi="Times New Roman" w:cs="Times New Roman"/>
          <w:sz w:val="20"/>
          <w:szCs w:val="20"/>
        </w:rPr>
        <w:t>.</w:t>
      </w:r>
    </w:p>
    <w:p w14:paraId="60A9A09B"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Hallegatte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A cost effective solution to reduce disaster losses in developing countries: hydro-meteorological services, early warning, and evacuation, World Bank Policy Research Working Paper 6058</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2012</w:t>
      </w:r>
      <w:r w:rsidRPr="00F024C8">
        <w:rPr>
          <w:rFonts w:ascii="Times New Roman" w:hAnsi="Times New Roman" w:cs="Times New Roman"/>
          <w:sz w:val="20"/>
          <w:szCs w:val="20"/>
        </w:rPr>
        <w:t>.</w:t>
      </w:r>
    </w:p>
    <w:p w14:paraId="66833FD6"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lastRenderedPageBreak/>
        <w:t>Hallegatte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Green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Nicholls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 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Corfee-Morlot</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Future flood losses in major coastal cities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Clim. Change</w:t>
      </w:r>
      <w:r w:rsidRPr="00F024C8">
        <w:rPr>
          <w:rFonts w:ascii="Times New Roman" w:hAnsi="Times New Roman" w:cs="Times New Roman"/>
          <w:sz w:val="20"/>
          <w:szCs w:val="20"/>
        </w:rPr>
        <w:t xml:space="preserve">, 3, </w:t>
      </w:r>
      <w:r w:rsidRPr="00F024C8">
        <w:rPr>
          <w:rStyle w:val="BibPage"/>
          <w:rFonts w:ascii="Times New Roman" w:hAnsi="Times New Roman" w:cs="Times New Roman"/>
          <w:color w:val="auto"/>
          <w:sz w:val="20"/>
          <w:szCs w:val="20"/>
        </w:rPr>
        <w:t>802-806</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2013</w:t>
      </w:r>
      <w:r w:rsidRPr="00F024C8">
        <w:rPr>
          <w:rFonts w:ascii="Times New Roman" w:hAnsi="Times New Roman" w:cs="Times New Roman"/>
          <w:sz w:val="20"/>
          <w:szCs w:val="20"/>
        </w:rPr>
        <w:t>.</w:t>
      </w:r>
    </w:p>
    <w:p w14:paraId="5434D34D"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Hirabayashi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Mahendran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Koirala</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Konoshima</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Yamazaki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Watanabe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Kim</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Kanae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Global flood risk under climate change</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Clim. Change</w:t>
      </w:r>
      <w:r w:rsidRPr="00F024C8">
        <w:rPr>
          <w:rFonts w:ascii="Times New Roman" w:hAnsi="Times New Roman" w:cs="Times New Roman"/>
          <w:sz w:val="20"/>
          <w:szCs w:val="20"/>
        </w:rPr>
        <w:t xml:space="preserve">, 3, </w:t>
      </w:r>
      <w:r w:rsidRPr="00F024C8">
        <w:rPr>
          <w:rStyle w:val="BibPage"/>
          <w:rFonts w:ascii="Times New Roman" w:hAnsi="Times New Roman" w:cs="Times New Roman"/>
          <w:color w:val="auto"/>
          <w:sz w:val="20"/>
          <w:szCs w:val="20"/>
        </w:rPr>
        <w:t>816-821</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2013</w:t>
      </w:r>
      <w:r w:rsidRPr="00F024C8">
        <w:rPr>
          <w:rFonts w:ascii="Times New Roman" w:hAnsi="Times New Roman" w:cs="Times New Roman"/>
          <w:sz w:val="20"/>
          <w:szCs w:val="20"/>
        </w:rPr>
        <w:t>.</w:t>
      </w:r>
    </w:p>
    <w:p w14:paraId="099B13A8"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Hoedjes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Kooiman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Maathuis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Said</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Becht</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Limo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Su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 conceptual flash flood early warning system for Africa based on terrestrial microwave links and flash flood guidance, ISPRS Int. J. Geoinf., 3, 584-598</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2014</w:t>
      </w:r>
      <w:r w:rsidRPr="00F024C8">
        <w:rPr>
          <w:rFonts w:ascii="Times New Roman" w:hAnsi="Times New Roman" w:cs="Times New Roman"/>
          <w:sz w:val="20"/>
          <w:szCs w:val="20"/>
        </w:rPr>
        <w:t>.</w:t>
      </w:r>
    </w:p>
    <w:p w14:paraId="1D4DCFFA"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Hsiao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Chen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Kuo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Guo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Yeh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Hong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Fong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Lee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Application of WRF 3DVAR to operational typhoon prediction in Taiwan: impact of outer loop and partial cycling approaches, Weather Forecast, 27, 1249-1263</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2012</w:t>
      </w:r>
      <w:r w:rsidRPr="00F024C8">
        <w:rPr>
          <w:rFonts w:ascii="Times New Roman" w:hAnsi="Times New Roman" w:cs="Times New Roman"/>
          <w:sz w:val="20"/>
          <w:szCs w:val="20"/>
        </w:rPr>
        <w:t>.</w:t>
      </w:r>
    </w:p>
    <w:p w14:paraId="4D306949"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Hsiao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Lee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Kuo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Shih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Tsai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Chang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Chen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 Y.</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Feng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Hong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Fong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Chen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Yeh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Huang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Guo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W.</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Lin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G.</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Ensemble forecasting of typhoon rainfall and floods over a mountainous watershed in Taiwan</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506, </w:t>
      </w:r>
      <w:r w:rsidRPr="00F024C8">
        <w:rPr>
          <w:rStyle w:val="BibPage"/>
          <w:rFonts w:ascii="Times New Roman" w:hAnsi="Times New Roman" w:cs="Times New Roman"/>
          <w:color w:val="auto"/>
          <w:sz w:val="20"/>
          <w:szCs w:val="20"/>
        </w:rPr>
        <w:t>55-68</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2013</w:t>
      </w:r>
      <w:r w:rsidRPr="00F024C8">
        <w:rPr>
          <w:rFonts w:ascii="Times New Roman" w:hAnsi="Times New Roman" w:cs="Times New Roman"/>
          <w:sz w:val="20"/>
          <w:szCs w:val="20"/>
        </w:rPr>
        <w:t>.</w:t>
      </w:r>
    </w:p>
    <w:p w14:paraId="5543E997"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Huang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Lee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Cheng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Lee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Kao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Linking typhoon tracks and spatial rainfall patterns for improving flood lead time predictions over a mesoscale mountainous watershed</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Water Resour. Res.</w:t>
      </w:r>
      <w:r w:rsidRPr="00F024C8">
        <w:rPr>
          <w:rFonts w:ascii="Times New Roman" w:hAnsi="Times New Roman" w:cs="Times New Roman"/>
          <w:sz w:val="20"/>
          <w:szCs w:val="20"/>
        </w:rPr>
        <w:t xml:space="preserve">, 48, </w:t>
      </w:r>
      <w:r w:rsidRPr="00F024C8">
        <w:rPr>
          <w:rStyle w:val="BibPage"/>
          <w:rFonts w:ascii="Times New Roman" w:hAnsi="Times New Roman" w:cs="Times New Roman"/>
          <w:color w:val="auto"/>
          <w:sz w:val="20"/>
          <w:szCs w:val="20"/>
        </w:rPr>
        <w:t>W09540</w:t>
      </w:r>
      <w:r w:rsidRPr="00F024C8">
        <w:rPr>
          <w:rStyle w:val="BibYear"/>
          <w:rFonts w:ascii="Times New Roman" w:hAnsi="Times New Roman" w:cs="Times New Roman"/>
          <w:color w:val="auto"/>
          <w:sz w:val="20"/>
          <w:szCs w:val="20"/>
        </w:rPr>
        <w:t xml:space="preserve">, </w:t>
      </w:r>
      <w:r w:rsidRPr="00F024C8">
        <w:rPr>
          <w:rFonts w:ascii="Times New Roman" w:hAnsi="Times New Roman" w:cs="Times New Roman"/>
          <w:sz w:val="20"/>
          <w:szCs w:val="20"/>
        </w:rPr>
        <w:t xml:space="preserve">doi: </w:t>
      </w:r>
      <w:hyperlink r:id="rId8" w:history="1">
        <w:r w:rsidRPr="00F024C8">
          <w:rPr>
            <w:rStyle w:val="aa"/>
            <w:rFonts w:ascii="Times New Roman" w:hAnsi="Times New Roman" w:cs="Times New Roman"/>
            <w:color w:val="auto"/>
            <w:sz w:val="20"/>
            <w:szCs w:val="20"/>
            <w:u w:val="none"/>
          </w:rPr>
          <w:t>10.1029/2011WR011508</w:t>
        </w:r>
      </w:hyperlink>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2012</w:t>
      </w:r>
      <w:r w:rsidRPr="00F024C8">
        <w:rPr>
          <w:rFonts w:ascii="Times New Roman" w:hAnsi="Times New Roman" w:cs="Times New Roman"/>
          <w:sz w:val="20"/>
          <w:szCs w:val="20"/>
        </w:rPr>
        <w:t>.</w:t>
      </w:r>
    </w:p>
    <w:p w14:paraId="2965180E"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Huthoff</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Remo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 W. F.</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Pinter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N.</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Improving flood preparedness using hydrodynamic levee-breach and inundation modelling: middle Mississippi River, USA</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Journal of Flood Risk Management</w:t>
      </w:r>
      <w:r w:rsidRPr="00F024C8">
        <w:rPr>
          <w:rFonts w:ascii="Times New Roman" w:hAnsi="Times New Roman" w:cs="Times New Roman"/>
          <w:sz w:val="20"/>
          <w:szCs w:val="20"/>
        </w:rPr>
        <w:t xml:space="preserve">, 8, </w:t>
      </w:r>
      <w:r w:rsidRPr="00F024C8">
        <w:rPr>
          <w:rStyle w:val="BibPage"/>
          <w:rFonts w:ascii="Times New Roman" w:hAnsi="Times New Roman" w:cs="Times New Roman"/>
          <w:color w:val="auto"/>
          <w:sz w:val="20"/>
          <w:szCs w:val="20"/>
        </w:rPr>
        <w:t>2-18</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26588E87"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Jang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An advanced method to apply multiple rainfall thresholds for urban flood warnings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Water</w:t>
      </w:r>
      <w:r w:rsidRPr="00F024C8">
        <w:rPr>
          <w:rFonts w:ascii="Times New Roman" w:hAnsi="Times New Roman" w:cs="Times New Roman"/>
          <w:sz w:val="20"/>
          <w:szCs w:val="20"/>
        </w:rPr>
        <w:t xml:space="preserve">, 7, </w:t>
      </w:r>
      <w:r w:rsidRPr="00F024C8">
        <w:rPr>
          <w:rStyle w:val="BibPage"/>
          <w:rFonts w:ascii="Times New Roman" w:hAnsi="Times New Roman" w:cs="Times New Roman"/>
          <w:color w:val="auto"/>
          <w:sz w:val="20"/>
          <w:szCs w:val="20"/>
        </w:rPr>
        <w:t>6056-6078</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2E60A8C9"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Jang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P.</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Yeh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Fu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Huang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 probabilistic model for realtime flood warning based on deterministic flood inundation mapping, Hydrol</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Process</w:t>
      </w:r>
      <w:r w:rsidRPr="00F024C8">
        <w:rPr>
          <w:rFonts w:ascii="Times New Roman" w:hAnsi="Times New Roman" w:cs="Times New Roman"/>
          <w:sz w:val="20"/>
          <w:szCs w:val="20"/>
        </w:rPr>
        <w:t xml:space="preserve">., 26, </w:t>
      </w:r>
      <w:r w:rsidRPr="00F024C8">
        <w:rPr>
          <w:rStyle w:val="BibPage"/>
          <w:rFonts w:ascii="Times New Roman" w:hAnsi="Times New Roman" w:cs="Times New Roman"/>
          <w:color w:val="auto"/>
          <w:sz w:val="20"/>
          <w:szCs w:val="20"/>
        </w:rPr>
        <w:t>1079–1089</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2012</w:t>
      </w:r>
      <w:r w:rsidRPr="00F024C8">
        <w:rPr>
          <w:rFonts w:ascii="Times New Roman" w:hAnsi="Times New Roman" w:cs="Times New Roman"/>
          <w:sz w:val="20"/>
          <w:szCs w:val="20"/>
        </w:rPr>
        <w:t>.</w:t>
      </w:r>
    </w:p>
    <w:p w14:paraId="4D37F565"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Lee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Chang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Implementing common alerting protocol for disaster reduction in Taiwan</w:t>
      </w:r>
      <w:r w:rsidRPr="00F024C8">
        <w:rPr>
          <w:rFonts w:ascii="Times New Roman" w:hAnsi="Times New Roman" w:cs="Times New Roman"/>
          <w:sz w:val="20"/>
          <w:szCs w:val="20"/>
        </w:rPr>
        <w:t xml:space="preserve">, in: Proceedings of the </w:t>
      </w:r>
      <w:r w:rsidRPr="00F024C8">
        <w:rPr>
          <w:rStyle w:val="BibYear"/>
          <w:rFonts w:ascii="Times New Roman" w:hAnsi="Times New Roman" w:cs="Times New Roman"/>
          <w:color w:val="auto"/>
          <w:sz w:val="20"/>
          <w:szCs w:val="20"/>
        </w:rPr>
        <w:t>2014</w:t>
      </w:r>
      <w:r w:rsidRPr="00F024C8">
        <w:rPr>
          <w:rFonts w:ascii="Times New Roman" w:hAnsi="Times New Roman" w:cs="Times New Roman"/>
          <w:sz w:val="20"/>
          <w:szCs w:val="20"/>
        </w:rPr>
        <w:t xml:space="preserve"> </w:t>
      </w:r>
      <w:r w:rsidRPr="00F024C8">
        <w:rPr>
          <w:rStyle w:val="BibPublisher"/>
          <w:rFonts w:ascii="Times New Roman" w:hAnsi="Times New Roman" w:cs="Times New Roman"/>
          <w:color w:val="auto"/>
          <w:sz w:val="20"/>
          <w:szCs w:val="20"/>
        </w:rPr>
        <w:t>Taiwan Geographic Information Society (TGIS), Kaohsiung, Taiwan</w:t>
      </w:r>
      <w:r w:rsidRPr="00F024C8">
        <w:rPr>
          <w:rFonts w:ascii="Times New Roman" w:hAnsi="Times New Roman" w:cs="Times New Roman"/>
          <w:sz w:val="20"/>
          <w:szCs w:val="20"/>
        </w:rPr>
        <w:t>, 2014.</w:t>
      </w:r>
    </w:p>
    <w:p w14:paraId="76CDFD61"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lastRenderedPageBreak/>
        <w:t>Lin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G.</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Jhong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 real-time forecasting model for the spatial distribution of typhoon rainfall</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521, </w:t>
      </w:r>
      <w:r w:rsidRPr="00F024C8">
        <w:rPr>
          <w:rStyle w:val="BibPage"/>
          <w:rFonts w:ascii="Times New Roman" w:hAnsi="Times New Roman" w:cs="Times New Roman"/>
          <w:color w:val="auto"/>
          <w:sz w:val="20"/>
          <w:szCs w:val="20"/>
        </w:rPr>
        <w:t>302-313</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577E5C56"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Lin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G.</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Chou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Development of a real-time regional-inundation forecasting model for the inundation warning system</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Hydroinform.</w:t>
      </w:r>
      <w:r w:rsidRPr="00F024C8">
        <w:rPr>
          <w:rFonts w:ascii="Times New Roman" w:hAnsi="Times New Roman" w:cs="Times New Roman"/>
          <w:sz w:val="20"/>
          <w:szCs w:val="20"/>
        </w:rPr>
        <w:t xml:space="preserve">, 15, </w:t>
      </w:r>
      <w:r w:rsidRPr="00F024C8">
        <w:rPr>
          <w:rStyle w:val="BibPage"/>
          <w:rFonts w:ascii="Times New Roman" w:hAnsi="Times New Roman" w:cs="Times New Roman"/>
          <w:color w:val="auto"/>
          <w:sz w:val="20"/>
          <w:szCs w:val="20"/>
        </w:rPr>
        <w:t>1391-1407</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2013</w:t>
      </w:r>
      <w:r w:rsidRPr="00F024C8">
        <w:rPr>
          <w:rFonts w:ascii="Times New Roman" w:hAnsi="Times New Roman" w:cs="Times New Roman"/>
          <w:sz w:val="20"/>
          <w:szCs w:val="20"/>
        </w:rPr>
        <w:t>.</w:t>
      </w:r>
    </w:p>
    <w:p w14:paraId="25A930E0"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Liu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X.</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Huang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Hu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G.</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Developing an effective 2-D urban flood inundation model for city emergency management based on cellular automata, Natural Hazards and Earth System Sciences Discussions, 2, 9, 6173-6199</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2014</w:t>
      </w:r>
      <w:r w:rsidRPr="00F024C8">
        <w:rPr>
          <w:rFonts w:ascii="Times New Roman" w:hAnsi="Times New Roman" w:cs="Times New Roman"/>
          <w:sz w:val="20"/>
          <w:szCs w:val="20"/>
        </w:rPr>
        <w:t>.</w:t>
      </w:r>
    </w:p>
    <w:p w14:paraId="66C4CED9"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López-Trujillo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Real Time Flood Alert System (RTFAS) for Puerto Rico</w:t>
      </w:r>
      <w:r w:rsidRPr="00F024C8">
        <w:rPr>
          <w:rFonts w:ascii="Times New Roman" w:hAnsi="Times New Roman" w:cs="Times New Roman"/>
          <w:sz w:val="20"/>
          <w:szCs w:val="20"/>
        </w:rPr>
        <w:t xml:space="preserve">. </w:t>
      </w:r>
      <w:r w:rsidRPr="00F024C8">
        <w:rPr>
          <w:rStyle w:val="BibPublisher"/>
          <w:rFonts w:ascii="Times New Roman" w:hAnsi="Times New Roman" w:cs="Times New Roman"/>
          <w:color w:val="auto"/>
          <w:sz w:val="20"/>
          <w:szCs w:val="20"/>
        </w:rPr>
        <w:t>US Department of Interior, US Geological Survey</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2010</w:t>
      </w:r>
      <w:r w:rsidRPr="00F024C8">
        <w:rPr>
          <w:rFonts w:ascii="Times New Roman" w:hAnsi="Times New Roman" w:cs="Times New Roman"/>
          <w:sz w:val="20"/>
          <w:szCs w:val="20"/>
        </w:rPr>
        <w:t>.</w:t>
      </w:r>
    </w:p>
    <w:p w14:paraId="274053FE"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Martina</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 L. V.</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Todini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E.</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Libralon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 Bayesian decision approach to rainfall thresholds based flood warning</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Hydrol. Earth Syst. Sci.</w:t>
      </w:r>
      <w:r w:rsidRPr="00F024C8">
        <w:rPr>
          <w:rFonts w:ascii="Times New Roman" w:hAnsi="Times New Roman" w:cs="Times New Roman"/>
          <w:sz w:val="20"/>
          <w:szCs w:val="20"/>
        </w:rPr>
        <w:t xml:space="preserve">, 10, </w:t>
      </w:r>
      <w:r w:rsidRPr="00F024C8">
        <w:rPr>
          <w:rStyle w:val="BibPage"/>
          <w:rFonts w:ascii="Times New Roman" w:hAnsi="Times New Roman" w:cs="Times New Roman"/>
          <w:color w:val="auto"/>
          <w:sz w:val="20"/>
          <w:szCs w:val="20"/>
        </w:rPr>
        <w:t>413-426</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2006</w:t>
      </w:r>
      <w:r w:rsidRPr="00F024C8">
        <w:rPr>
          <w:rFonts w:ascii="Times New Roman" w:hAnsi="Times New Roman" w:cs="Times New Roman"/>
          <w:sz w:val="20"/>
          <w:szCs w:val="20"/>
        </w:rPr>
        <w:t>.</w:t>
      </w:r>
    </w:p>
    <w:p w14:paraId="69E30619"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McBride, J. L. and Ebert, E. E.: Verification of quantitative precipitation forecasts from operational numerical weather prediction models over Australia. Weather Forecast., 15, 103–121, 2000.</w:t>
      </w:r>
    </w:p>
    <w:p w14:paraId="456DCA38"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Nguyen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P.</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Thorstensen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Sorooshian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Hsu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AghaKouchak</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Flood forecasting and inundation mapping using HiResFlood-UCI and near-real-time satellite precipitation data: the 2008 Iowa flood</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Hydrometeorol.,</w:t>
      </w:r>
      <w:r w:rsidRPr="00F024C8">
        <w:rPr>
          <w:rFonts w:ascii="Times New Roman" w:hAnsi="Times New Roman" w:cs="Times New Roman"/>
          <w:sz w:val="20"/>
          <w:szCs w:val="20"/>
        </w:rPr>
        <w:t xml:space="preserve"> 16, </w:t>
      </w:r>
      <w:r w:rsidRPr="00F024C8">
        <w:rPr>
          <w:rStyle w:val="BibPage"/>
          <w:rFonts w:ascii="Times New Roman" w:hAnsi="Times New Roman" w:cs="Times New Roman"/>
          <w:color w:val="auto"/>
          <w:sz w:val="20"/>
          <w:szCs w:val="20"/>
        </w:rPr>
        <w:t>1171–1183</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1FF397B8"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Organization"/>
          <w:rFonts w:ascii="Times New Roman" w:hAnsi="Times New Roman" w:cs="Times New Roman"/>
          <w:color w:val="auto"/>
          <w:sz w:val="20"/>
          <w:szCs w:val="20"/>
        </w:rPr>
        <w:t>OASIS Emergency Management Technical Committee</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Common alerting protocol, v.1.1</w:t>
      </w:r>
      <w:r w:rsidRPr="00F024C8">
        <w:rPr>
          <w:rFonts w:ascii="Times New Roman" w:hAnsi="Times New Roman" w:cs="Times New Roman"/>
          <w:sz w:val="20"/>
          <w:szCs w:val="20"/>
        </w:rPr>
        <w:t xml:space="preserve">., </w:t>
      </w:r>
      <w:r w:rsidRPr="00F024C8">
        <w:rPr>
          <w:rStyle w:val="BibPublisher"/>
          <w:rFonts w:ascii="Times New Roman" w:hAnsi="Times New Roman" w:cs="Times New Roman"/>
          <w:color w:val="auto"/>
          <w:sz w:val="20"/>
          <w:szCs w:val="20"/>
        </w:rPr>
        <w:t>Organization for the Advancement of Structured Information Standards (OASIS), Boston, MA</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2005</w:t>
      </w:r>
      <w:r w:rsidRPr="00F024C8">
        <w:rPr>
          <w:rFonts w:ascii="Times New Roman" w:hAnsi="Times New Roman" w:cs="Times New Roman"/>
          <w:sz w:val="20"/>
          <w:szCs w:val="20"/>
        </w:rPr>
        <w:t>.</w:t>
      </w:r>
    </w:p>
    <w:p w14:paraId="5F102B5C"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Pappenberger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F.</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Beven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 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Hunter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N. 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Bates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P. 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Gouweleeuw</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 T.</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Thielen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de Roo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 P. J.</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Cascading model uncertainty from medium range weather forecasts (10 days) through a rainfall-runoff model to flood inundation predictions within the European flood forecasting system (EFFS)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Hydrol. Earth Syst. Sci.</w:t>
      </w:r>
      <w:r w:rsidRPr="00F024C8">
        <w:rPr>
          <w:rFonts w:ascii="Times New Roman" w:hAnsi="Times New Roman" w:cs="Times New Roman"/>
          <w:sz w:val="20"/>
          <w:szCs w:val="20"/>
        </w:rPr>
        <w:t xml:space="preserve">, 9, </w:t>
      </w:r>
      <w:r w:rsidRPr="00F024C8">
        <w:rPr>
          <w:rStyle w:val="BibPage"/>
          <w:rFonts w:ascii="Times New Roman" w:hAnsi="Times New Roman" w:cs="Times New Roman"/>
          <w:color w:val="auto"/>
          <w:sz w:val="20"/>
          <w:szCs w:val="20"/>
        </w:rPr>
        <w:t>381-393</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2005</w:t>
      </w:r>
      <w:r w:rsidRPr="00F024C8">
        <w:rPr>
          <w:rFonts w:ascii="Times New Roman" w:hAnsi="Times New Roman" w:cs="Times New Roman"/>
          <w:sz w:val="20"/>
          <w:szCs w:val="20"/>
        </w:rPr>
        <w:t>.</w:t>
      </w:r>
    </w:p>
    <w:p w14:paraId="0A5C4723"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Posner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 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Georgakakos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 P.</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Soil moisture and precipitation thresholds for real-time landslide prediction in El Salvador</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Landslides</w:t>
      </w:r>
      <w:r w:rsidRPr="00F024C8">
        <w:rPr>
          <w:rFonts w:ascii="Times New Roman" w:hAnsi="Times New Roman" w:cs="Times New Roman"/>
          <w:sz w:val="20"/>
          <w:szCs w:val="20"/>
        </w:rPr>
        <w:t xml:space="preserve">, 12, </w:t>
      </w:r>
      <w:r w:rsidRPr="00F024C8">
        <w:rPr>
          <w:rStyle w:val="BibPage"/>
          <w:rFonts w:ascii="Times New Roman" w:hAnsi="Times New Roman" w:cs="Times New Roman"/>
          <w:color w:val="auto"/>
          <w:sz w:val="20"/>
          <w:szCs w:val="20"/>
        </w:rPr>
        <w:t>1179-1196</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1121AD9C"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lastRenderedPageBreak/>
        <w:t>Raynaud, D., Thielen, J., Salamon, P., Burek, P., Anquetin, S., and Alfieri, L.: A dynamic runoff co‐efficient to improve flash flood early warning in Europe: evaluation on the 2013 central European floods in Germany, Meteorol. Appl., 22, 410-418, 2015.</w:t>
      </w:r>
    </w:p>
    <w:p w14:paraId="540DED5F"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Sampson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 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Smith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 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Bates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P. 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Neal</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 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Alfieri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Freer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 E.</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 high-resolution global flood hazard model</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Water Resour. Res.</w:t>
      </w:r>
      <w:r w:rsidRPr="00F024C8">
        <w:rPr>
          <w:rFonts w:ascii="Times New Roman" w:hAnsi="Times New Roman" w:cs="Times New Roman"/>
          <w:sz w:val="20"/>
          <w:szCs w:val="20"/>
        </w:rPr>
        <w:t xml:space="preserve">, 51, </w:t>
      </w:r>
      <w:r w:rsidRPr="00F024C8">
        <w:rPr>
          <w:rStyle w:val="BibPage"/>
          <w:rFonts w:ascii="Times New Roman" w:hAnsi="Times New Roman" w:cs="Times New Roman"/>
          <w:color w:val="auto"/>
          <w:sz w:val="20"/>
          <w:szCs w:val="20"/>
        </w:rPr>
        <w:t>7358-7381</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35583C17"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Shamir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E.</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Georgakakos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K. P.</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Spencer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Modrick</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 M.</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Murphy</w:t>
      </w:r>
      <w:r w:rsidRPr="00F024C8">
        <w:rPr>
          <w:rFonts w:ascii="Times New Roman" w:hAnsi="Times New Roman" w:cs="Times New Roman"/>
          <w:sz w:val="20"/>
          <w:szCs w:val="20"/>
        </w:rPr>
        <w:t xml:space="preserve"> Jr, </w:t>
      </w:r>
      <w:r w:rsidRPr="00F024C8">
        <w:rPr>
          <w:rStyle w:val="NameGiven"/>
          <w:rFonts w:ascii="Times New Roman" w:hAnsi="Times New Roman" w:cs="Times New Roman"/>
          <w:color w:val="auto"/>
          <w:sz w:val="20"/>
          <w:szCs w:val="20"/>
        </w:rPr>
        <w:t>M. J.</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Jubach</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Evaluation of real-time flash flood forecasts for Haiti during the passage of hurricane Tomas, November 4–6, 2010</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Hazards</w:t>
      </w:r>
      <w:r w:rsidRPr="00F024C8">
        <w:rPr>
          <w:rFonts w:ascii="Times New Roman" w:hAnsi="Times New Roman" w:cs="Times New Roman"/>
          <w:sz w:val="20"/>
          <w:szCs w:val="20"/>
        </w:rPr>
        <w:t xml:space="preserve">, 67, </w:t>
      </w:r>
      <w:r w:rsidRPr="00F024C8">
        <w:rPr>
          <w:rStyle w:val="BibPage"/>
          <w:rFonts w:ascii="Times New Roman" w:hAnsi="Times New Roman" w:cs="Times New Roman"/>
          <w:color w:val="auto"/>
          <w:sz w:val="20"/>
          <w:szCs w:val="20"/>
        </w:rPr>
        <w:t>459-482</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2013</w:t>
      </w:r>
      <w:r w:rsidRPr="00F024C8">
        <w:rPr>
          <w:rFonts w:ascii="Times New Roman" w:hAnsi="Times New Roman" w:cs="Times New Roman"/>
          <w:sz w:val="20"/>
          <w:szCs w:val="20"/>
        </w:rPr>
        <w:t>.</w:t>
      </w:r>
    </w:p>
    <w:p w14:paraId="15060B62"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Shao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Q.</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Weatherley</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Huang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L.</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Baumgartl</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RunCA: a cellular automata model for simulating surface runoff at different scales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529, </w:t>
      </w:r>
      <w:r w:rsidRPr="00F024C8">
        <w:rPr>
          <w:rStyle w:val="BibPage"/>
          <w:rFonts w:ascii="Times New Roman" w:hAnsi="Times New Roman" w:cs="Times New Roman"/>
          <w:color w:val="auto"/>
          <w:sz w:val="20"/>
          <w:szCs w:val="20"/>
        </w:rPr>
        <w:t>816-829</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23EF7DF4"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Shi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Chen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Zhang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Wang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G.</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A service-oriented architecture for ensemble flood forecast from numerical weather prediction</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527, </w:t>
      </w:r>
      <w:r w:rsidRPr="00F024C8">
        <w:rPr>
          <w:rStyle w:val="BibPage"/>
          <w:rFonts w:ascii="Times New Roman" w:hAnsi="Times New Roman" w:cs="Times New Roman"/>
          <w:color w:val="auto"/>
          <w:sz w:val="20"/>
          <w:szCs w:val="20"/>
        </w:rPr>
        <w:t>933-942</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35BFBAD4"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Thielen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Bartholmes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Ramos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M.</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de Roo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A.</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The European flood alert system – part 1: concept and development</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Hydrol. Earth Syst. Sci.</w:t>
      </w:r>
      <w:r w:rsidRPr="00F024C8">
        <w:rPr>
          <w:rFonts w:ascii="Times New Roman" w:hAnsi="Times New Roman" w:cs="Times New Roman"/>
          <w:sz w:val="20"/>
          <w:szCs w:val="20"/>
        </w:rPr>
        <w:t xml:space="preserve">, 13, </w:t>
      </w:r>
      <w:r w:rsidRPr="00F024C8">
        <w:rPr>
          <w:rStyle w:val="BibPage"/>
          <w:rFonts w:ascii="Times New Roman" w:hAnsi="Times New Roman" w:cs="Times New Roman"/>
          <w:color w:val="auto"/>
          <w:sz w:val="20"/>
          <w:szCs w:val="20"/>
        </w:rPr>
        <w:t>125-140</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2009</w:t>
      </w:r>
      <w:r w:rsidRPr="00F024C8">
        <w:rPr>
          <w:rFonts w:ascii="Times New Roman" w:hAnsi="Times New Roman" w:cs="Times New Roman"/>
          <w:sz w:val="20"/>
          <w:szCs w:val="20"/>
        </w:rPr>
        <w:t>.</w:t>
      </w:r>
    </w:p>
    <w:p w14:paraId="176F31E8"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Wilks</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Statistical Methods in the Atmospheric Sciences</w:t>
      </w:r>
      <w:r w:rsidRPr="00F024C8">
        <w:rPr>
          <w:rFonts w:ascii="Times New Roman" w:hAnsi="Times New Roman" w:cs="Times New Roman"/>
          <w:sz w:val="20"/>
          <w:szCs w:val="20"/>
        </w:rPr>
        <w:t xml:space="preserve">, </w:t>
      </w:r>
      <w:r w:rsidRPr="00F024C8">
        <w:rPr>
          <w:rStyle w:val="BibComment"/>
          <w:rFonts w:ascii="Times New Roman" w:hAnsi="Times New Roman" w:cs="Times New Roman"/>
          <w:color w:val="auto"/>
          <w:sz w:val="20"/>
          <w:szCs w:val="20"/>
        </w:rPr>
        <w:t>2nd ed.</w:t>
      </w:r>
      <w:r w:rsidRPr="00F024C8">
        <w:rPr>
          <w:rFonts w:ascii="Times New Roman" w:hAnsi="Times New Roman" w:cs="Times New Roman"/>
          <w:sz w:val="20"/>
          <w:szCs w:val="20"/>
        </w:rPr>
        <w:t xml:space="preserve">. </w:t>
      </w:r>
      <w:r w:rsidRPr="00F024C8">
        <w:rPr>
          <w:rStyle w:val="BibPublisher"/>
          <w:rFonts w:ascii="Times New Roman" w:hAnsi="Times New Roman" w:cs="Times New Roman"/>
          <w:color w:val="auto"/>
          <w:sz w:val="20"/>
          <w:szCs w:val="20"/>
        </w:rPr>
        <w:t>Elsevier, Burlington</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2005</w:t>
      </w:r>
      <w:r w:rsidRPr="00F024C8">
        <w:rPr>
          <w:rFonts w:ascii="Times New Roman" w:hAnsi="Times New Roman" w:cs="Times New Roman"/>
          <w:sz w:val="20"/>
          <w:szCs w:val="20"/>
        </w:rPr>
        <w:t>.</w:t>
      </w:r>
    </w:p>
    <w:p w14:paraId="1FDA516C"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Wu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Rainfall threshold values for flood inundation, Workshop on Flood and Drought Prevention and Mitigation, Taipei, Taiwan</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2013</w:t>
      </w:r>
      <w:r w:rsidRPr="00F024C8">
        <w:rPr>
          <w:rFonts w:ascii="Times New Roman" w:hAnsi="Times New Roman" w:cs="Times New Roman"/>
          <w:sz w:val="20"/>
          <w:szCs w:val="20"/>
        </w:rPr>
        <w:t xml:space="preserve">. </w:t>
      </w:r>
    </w:p>
    <w:p w14:paraId="1572624C"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Wu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Wang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A research on using critical precipitation value for taiwan inundation warning system, in: Proceedings of the 2009 Conference for Disaster Management in Taiwan, Taipei, Taiwan</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2009</w:t>
      </w:r>
      <w:r w:rsidRPr="00F024C8">
        <w:rPr>
          <w:rFonts w:ascii="Times New Roman" w:hAnsi="Times New Roman" w:cs="Times New Roman"/>
          <w:sz w:val="20"/>
          <w:szCs w:val="20"/>
        </w:rPr>
        <w:t>.</w:t>
      </w:r>
    </w:p>
    <w:p w14:paraId="6031AAB7"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Wu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Hsu</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Lien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H.</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Chang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Modeling the effect of uncertainties in rainfall characteristics on flash flood warning based on rainfall thresholds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Nat. Hazards</w:t>
      </w:r>
      <w:r w:rsidRPr="00F024C8">
        <w:rPr>
          <w:rFonts w:ascii="Times New Roman" w:hAnsi="Times New Roman" w:cs="Times New Roman"/>
          <w:sz w:val="20"/>
          <w:szCs w:val="20"/>
        </w:rPr>
        <w:t xml:space="preserve">, 75, </w:t>
      </w:r>
      <w:r w:rsidRPr="00F024C8">
        <w:rPr>
          <w:rStyle w:val="BibPage"/>
          <w:rFonts w:ascii="Times New Roman" w:hAnsi="Times New Roman" w:cs="Times New Roman"/>
          <w:color w:val="auto"/>
          <w:sz w:val="20"/>
          <w:szCs w:val="20"/>
        </w:rPr>
        <w:t>1677-1711</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6C6F15A8" w14:textId="77777777" w:rsidR="000F7A95" w:rsidRPr="00F024C8"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t>Yang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T.</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Yang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Lin</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G.</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Hwang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G.</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Lee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C.</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Flash flood warnings using the ensemble precipitation forecasting technique: a case study on forecasting floods in Taiwan caused by typhoons</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520, </w:t>
      </w:r>
      <w:r w:rsidRPr="00F024C8">
        <w:rPr>
          <w:rStyle w:val="BibPage"/>
          <w:rFonts w:ascii="Times New Roman" w:hAnsi="Times New Roman" w:cs="Times New Roman"/>
          <w:color w:val="auto"/>
          <w:sz w:val="20"/>
          <w:szCs w:val="20"/>
        </w:rPr>
        <w:t>367-378</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2015</w:t>
      </w:r>
      <w:r w:rsidRPr="00F024C8">
        <w:rPr>
          <w:rFonts w:ascii="Times New Roman" w:hAnsi="Times New Roman" w:cs="Times New Roman"/>
          <w:sz w:val="20"/>
          <w:szCs w:val="20"/>
        </w:rPr>
        <w:t>.</w:t>
      </w:r>
    </w:p>
    <w:p w14:paraId="7C9EAC70" w14:textId="77777777" w:rsidR="000F7A95" w:rsidRDefault="000F7A95" w:rsidP="000F7A95">
      <w:pPr>
        <w:spacing w:line="480" w:lineRule="auto"/>
        <w:jc w:val="both"/>
        <w:rPr>
          <w:rFonts w:ascii="Times New Roman" w:hAnsi="Times New Roman" w:cs="Times New Roman"/>
          <w:sz w:val="20"/>
          <w:szCs w:val="20"/>
        </w:rPr>
      </w:pPr>
      <w:r w:rsidRPr="00F024C8">
        <w:rPr>
          <w:rStyle w:val="Name"/>
          <w:rFonts w:ascii="Times New Roman" w:hAnsi="Times New Roman" w:cs="Times New Roman"/>
          <w:color w:val="auto"/>
          <w:sz w:val="20"/>
          <w:szCs w:val="20"/>
        </w:rPr>
        <w:lastRenderedPageBreak/>
        <w:t>Zhang</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Y.</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Reed</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S.</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Gourley</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J. J.</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Cosgrove</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B.</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Kitzmiller</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w:t>
      </w:r>
      <w:r w:rsidRPr="00F024C8">
        <w:rPr>
          <w:rStyle w:val="Name"/>
          <w:rFonts w:ascii="Times New Roman" w:hAnsi="Times New Roman" w:cs="Times New Roman"/>
          <w:color w:val="auto"/>
          <w:sz w:val="20"/>
          <w:szCs w:val="20"/>
        </w:rPr>
        <w:t>Seo</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D.</w:t>
      </w:r>
      <w:r w:rsidRPr="00F024C8">
        <w:rPr>
          <w:rFonts w:ascii="Times New Roman" w:hAnsi="Times New Roman" w:cs="Times New Roman"/>
          <w:sz w:val="20"/>
          <w:szCs w:val="20"/>
        </w:rPr>
        <w:t xml:space="preserve">, and </w:t>
      </w:r>
      <w:r w:rsidRPr="00F024C8">
        <w:rPr>
          <w:rStyle w:val="Name"/>
          <w:rFonts w:ascii="Times New Roman" w:hAnsi="Times New Roman" w:cs="Times New Roman"/>
          <w:color w:val="auto"/>
          <w:sz w:val="20"/>
          <w:szCs w:val="20"/>
        </w:rPr>
        <w:t>Cifelli</w:t>
      </w:r>
      <w:r w:rsidRPr="00F024C8">
        <w:rPr>
          <w:rFonts w:ascii="Times New Roman" w:hAnsi="Times New Roman" w:cs="Times New Roman"/>
          <w:sz w:val="20"/>
          <w:szCs w:val="20"/>
        </w:rPr>
        <w:t xml:space="preserve">, </w:t>
      </w:r>
      <w:r w:rsidRPr="00F024C8">
        <w:rPr>
          <w:rStyle w:val="NameGiven"/>
          <w:rFonts w:ascii="Times New Roman" w:hAnsi="Times New Roman" w:cs="Times New Roman"/>
          <w:color w:val="auto"/>
          <w:sz w:val="20"/>
          <w:szCs w:val="20"/>
        </w:rPr>
        <w:t>R.</w:t>
      </w:r>
      <w:r w:rsidRPr="00F024C8">
        <w:rPr>
          <w:rFonts w:ascii="Times New Roman" w:hAnsi="Times New Roman" w:cs="Times New Roman"/>
          <w:sz w:val="20"/>
          <w:szCs w:val="20"/>
        </w:rPr>
        <w:t xml:space="preserve">: </w:t>
      </w:r>
      <w:r w:rsidRPr="00F024C8">
        <w:rPr>
          <w:rStyle w:val="BibDocTitle"/>
          <w:rFonts w:ascii="Times New Roman" w:hAnsi="Times New Roman" w:cs="Times New Roman"/>
          <w:color w:val="auto"/>
          <w:sz w:val="20"/>
          <w:szCs w:val="20"/>
        </w:rPr>
        <w:t>The impacts of climatological adjustment of quantitative precipitation estimates on the accuracy of flash flood detection</w:t>
      </w:r>
      <w:r w:rsidRPr="00F024C8">
        <w:rPr>
          <w:rFonts w:ascii="Times New Roman" w:hAnsi="Times New Roman" w:cs="Times New Roman"/>
          <w:sz w:val="20"/>
          <w:szCs w:val="20"/>
        </w:rPr>
        <w:t xml:space="preserve">, </w:t>
      </w:r>
      <w:r w:rsidRPr="00F024C8">
        <w:rPr>
          <w:rStyle w:val="BibTitle"/>
          <w:rFonts w:ascii="Times New Roman" w:hAnsi="Times New Roman" w:cs="Times New Roman"/>
          <w:color w:val="auto"/>
          <w:sz w:val="20"/>
          <w:szCs w:val="20"/>
        </w:rPr>
        <w:t>J. Hydrol.</w:t>
      </w:r>
      <w:r w:rsidRPr="00F024C8">
        <w:rPr>
          <w:rFonts w:ascii="Times New Roman" w:hAnsi="Times New Roman" w:cs="Times New Roman"/>
          <w:sz w:val="20"/>
          <w:szCs w:val="20"/>
        </w:rPr>
        <w:t xml:space="preserve">, 541, </w:t>
      </w:r>
      <w:r w:rsidRPr="00F024C8">
        <w:rPr>
          <w:rStyle w:val="BibPage"/>
          <w:rFonts w:ascii="Times New Roman" w:hAnsi="Times New Roman" w:cs="Times New Roman"/>
          <w:color w:val="auto"/>
          <w:sz w:val="20"/>
          <w:szCs w:val="20"/>
        </w:rPr>
        <w:t>387–400</w:t>
      </w:r>
      <w:r w:rsidRPr="00F024C8">
        <w:rPr>
          <w:rFonts w:ascii="Times New Roman" w:hAnsi="Times New Roman" w:cs="Times New Roman"/>
          <w:sz w:val="20"/>
          <w:szCs w:val="20"/>
        </w:rPr>
        <w:t xml:space="preserve">, </w:t>
      </w:r>
      <w:r w:rsidRPr="00F024C8">
        <w:rPr>
          <w:rStyle w:val="BibYear"/>
          <w:rFonts w:ascii="Times New Roman" w:hAnsi="Times New Roman" w:cs="Times New Roman"/>
          <w:color w:val="auto"/>
          <w:sz w:val="20"/>
          <w:szCs w:val="20"/>
        </w:rPr>
        <w:t>2016</w:t>
      </w:r>
      <w:r w:rsidRPr="00F024C8">
        <w:rPr>
          <w:rFonts w:ascii="Times New Roman" w:hAnsi="Times New Roman" w:cs="Times New Roman"/>
          <w:sz w:val="20"/>
          <w:szCs w:val="20"/>
        </w:rPr>
        <w:t>.</w:t>
      </w:r>
    </w:p>
    <w:p w14:paraId="6E4A3FCB" w14:textId="77777777" w:rsidR="000F7A95" w:rsidRDefault="000F7A95" w:rsidP="000F7A95">
      <w:pPr>
        <w:rPr>
          <w:rFonts w:ascii="Times New Roman" w:hAnsi="Times New Roman" w:cs="Times New Roman"/>
          <w:sz w:val="20"/>
          <w:szCs w:val="20"/>
        </w:rPr>
      </w:pPr>
      <w:r>
        <w:rPr>
          <w:rFonts w:ascii="Times New Roman" w:hAnsi="Times New Roman" w:cs="Times New Roman"/>
          <w:sz w:val="20"/>
          <w:szCs w:val="20"/>
        </w:rPr>
        <w:br w:type="page"/>
      </w:r>
    </w:p>
    <w:p w14:paraId="317E395F" w14:textId="77777777" w:rsidR="000F7A95" w:rsidRPr="00E73B23" w:rsidRDefault="000F7A95" w:rsidP="000F7A95">
      <w:pPr>
        <w:rPr>
          <w:rFonts w:ascii="Times New Roman" w:hAnsi="Times New Roman" w:cs="Times New Roman"/>
          <w:b/>
          <w:sz w:val="20"/>
          <w:szCs w:val="20"/>
        </w:rPr>
      </w:pPr>
      <w:r w:rsidRPr="00E73B23">
        <w:rPr>
          <w:rFonts w:ascii="Times New Roman" w:hAnsi="Times New Roman" w:cs="Times New Roman"/>
          <w:b/>
          <w:sz w:val="20"/>
          <w:szCs w:val="20"/>
        </w:rPr>
        <w:lastRenderedPageBreak/>
        <w:t>Acknowledgement</w:t>
      </w:r>
    </w:p>
    <w:p w14:paraId="526BB745" w14:textId="77777777" w:rsidR="000F7A95" w:rsidRPr="00E73B23" w:rsidRDefault="000F7A95" w:rsidP="000F7A95">
      <w:pPr>
        <w:rPr>
          <w:sz w:val="20"/>
          <w:szCs w:val="20"/>
        </w:rPr>
      </w:pPr>
      <w:r w:rsidRPr="00E73B23">
        <w:rPr>
          <w:rFonts w:ascii="Times New Roman" w:hAnsi="Times New Roman" w:cs="Times New Roman"/>
          <w:sz w:val="20"/>
          <w:szCs w:val="20"/>
        </w:rPr>
        <w:t>The authors would like to thank the Water Resources Agency, Taiwan for providing the rainfall threshold values and the Central Weather Bureau, Taiwan for providing rainfall observation data.</w:t>
      </w:r>
      <w:r w:rsidRPr="00E73B23">
        <w:rPr>
          <w:rFonts w:hint="eastAsia"/>
          <w:sz w:val="20"/>
          <w:szCs w:val="20"/>
        </w:rPr>
        <w:t xml:space="preserve"> </w:t>
      </w:r>
    </w:p>
    <w:p w14:paraId="0962B008" w14:textId="77777777" w:rsidR="000F7A95" w:rsidRPr="00E73B23" w:rsidRDefault="000F7A95" w:rsidP="000F7A95">
      <w:pPr>
        <w:spacing w:beforeLines="50" w:before="120" w:after="120"/>
        <w:rPr>
          <w:rFonts w:ascii="Times New Roman" w:hAnsi="Times New Roman" w:cs="Times New Roman"/>
          <w:b/>
          <w:color w:val="FF0000"/>
          <w:sz w:val="20"/>
          <w:szCs w:val="20"/>
        </w:rPr>
      </w:pPr>
      <w:r w:rsidRPr="00E73B23">
        <w:rPr>
          <w:rFonts w:ascii="Times New Roman" w:hAnsi="Times New Roman" w:cs="Times New Roman"/>
          <w:b/>
          <w:color w:val="FF0000"/>
          <w:sz w:val="20"/>
          <w:szCs w:val="20"/>
        </w:rPr>
        <w:t>List of Abbreviations and Acronyms</w:t>
      </w:r>
    </w:p>
    <w:p w14:paraId="2A07CDD8" w14:textId="77777777" w:rsidR="000F7A95" w:rsidRPr="00E73B23" w:rsidRDefault="000F7A95" w:rsidP="000F7A95">
      <w:pPr>
        <w:rPr>
          <w:rFonts w:ascii="Times New Roman" w:hAnsi="Times New Roman" w:cs="Times New Roman"/>
          <w:color w:val="FF0000"/>
          <w:sz w:val="20"/>
          <w:szCs w:val="24"/>
        </w:rPr>
      </w:pPr>
      <w:r w:rsidRPr="00E73B23">
        <w:rPr>
          <w:rFonts w:ascii="Times New Roman" w:hAnsi="Times New Roman" w:cs="Times New Roman" w:hint="eastAsia"/>
          <w:color w:val="FF0000"/>
          <w:sz w:val="20"/>
          <w:szCs w:val="24"/>
        </w:rPr>
        <w:t>ACC</w:t>
      </w:r>
      <w:r w:rsidRPr="00E73B23">
        <w:rPr>
          <w:rFonts w:ascii="Times New Roman" w:hAnsi="Times New Roman" w:cs="Times New Roman" w:hint="eastAsia"/>
          <w:color w:val="FF0000"/>
          <w:sz w:val="20"/>
          <w:szCs w:val="24"/>
        </w:rPr>
        <w:tab/>
      </w:r>
      <w:r>
        <w:rPr>
          <w:rFonts w:ascii="Times New Roman" w:hAnsi="Times New Roman" w:cs="Times New Roman"/>
          <w:color w:val="FF0000"/>
          <w:sz w:val="20"/>
          <w:szCs w:val="24"/>
        </w:rPr>
        <w:t>a</w:t>
      </w:r>
      <w:r w:rsidRPr="00E73B23">
        <w:rPr>
          <w:rFonts w:ascii="Times New Roman" w:hAnsi="Times New Roman" w:cs="Times New Roman"/>
          <w:color w:val="FF0000"/>
          <w:sz w:val="20"/>
          <w:szCs w:val="24"/>
        </w:rPr>
        <w:t>ccuracy</w:t>
      </w:r>
    </w:p>
    <w:p w14:paraId="08708E05" w14:textId="77777777" w:rsidR="000F7A95" w:rsidRPr="00E73B23" w:rsidRDefault="000F7A95" w:rsidP="000F7A95">
      <w:pPr>
        <w:rPr>
          <w:rFonts w:ascii="Times New Roman" w:hAnsi="Times New Roman" w:cs="Times New Roman"/>
          <w:color w:val="FF0000"/>
          <w:sz w:val="20"/>
          <w:szCs w:val="20"/>
        </w:rPr>
      </w:pPr>
      <w:r w:rsidRPr="00E73B23">
        <w:rPr>
          <w:rFonts w:ascii="Times New Roman" w:eastAsia="Times New Roman" w:hAnsi="Times New Roman" w:cs="Times New Roman"/>
          <w:color w:val="FF0000"/>
          <w:sz w:val="20"/>
          <w:szCs w:val="24"/>
          <w:lang w:eastAsia="de-DE"/>
        </w:rPr>
        <w:t>bias</w:t>
      </w:r>
      <w:r w:rsidRPr="00E73B23">
        <w:rPr>
          <w:rFonts w:ascii="Times New Roman" w:eastAsia="Times New Roman" w:hAnsi="Times New Roman" w:cs="Times New Roman"/>
          <w:color w:val="FF0000"/>
          <w:sz w:val="20"/>
          <w:szCs w:val="24"/>
          <w:lang w:eastAsia="de-DE"/>
        </w:rPr>
        <w:tab/>
        <w:t xml:space="preserve">bias score </w:t>
      </w:r>
    </w:p>
    <w:p w14:paraId="61051248" w14:textId="77777777" w:rsidR="000F7A95" w:rsidRPr="00E73B23" w:rsidRDefault="000F7A95" w:rsidP="000F7A95">
      <w:pPr>
        <w:rPr>
          <w:rFonts w:ascii="Times New Roman" w:hAnsi="Times New Roman" w:cs="Times New Roman"/>
          <w:color w:val="FF0000"/>
          <w:sz w:val="20"/>
          <w:szCs w:val="20"/>
        </w:rPr>
      </w:pPr>
      <w:r w:rsidRPr="00E73B23">
        <w:rPr>
          <w:rFonts w:ascii="Times New Roman" w:eastAsia="Times New Roman" w:hAnsi="Times New Roman" w:cs="Times New Roman"/>
          <w:color w:val="FF0000"/>
          <w:sz w:val="20"/>
          <w:szCs w:val="24"/>
          <w:lang w:eastAsia="de-DE"/>
        </w:rPr>
        <w:t>CAP</w:t>
      </w:r>
      <w:r w:rsidRPr="00E73B23">
        <w:rPr>
          <w:rFonts w:ascii="Times New Roman" w:eastAsia="Times New Roman" w:hAnsi="Times New Roman" w:cs="Times New Roman"/>
          <w:color w:val="FF0000"/>
          <w:sz w:val="20"/>
          <w:szCs w:val="24"/>
          <w:lang w:eastAsia="de-DE"/>
        </w:rPr>
        <w:tab/>
        <w:t>Common Alerting Protocol</w:t>
      </w:r>
    </w:p>
    <w:p w14:paraId="1A9B4467"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CCU</w:t>
      </w:r>
      <w:r w:rsidRPr="00E73B23">
        <w:rPr>
          <w:rFonts w:ascii="Times New Roman" w:hAnsi="Times New Roman" w:cs="Times New Roman"/>
          <w:color w:val="FF0000"/>
          <w:sz w:val="20"/>
          <w:szCs w:val="20"/>
        </w:rPr>
        <w:tab/>
        <w:t>Chinese Culture University</w:t>
      </w:r>
    </w:p>
    <w:p w14:paraId="519BDAA4"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CWB</w:t>
      </w:r>
      <w:r w:rsidRPr="00E73B23">
        <w:rPr>
          <w:rFonts w:ascii="Times New Roman" w:hAnsi="Times New Roman" w:cs="Times New Roman"/>
          <w:color w:val="FF0000"/>
          <w:sz w:val="20"/>
          <w:szCs w:val="20"/>
        </w:rPr>
        <w:tab/>
        <w:t>Central Weather Bureau</w:t>
      </w:r>
    </w:p>
    <w:p w14:paraId="631F9A65" w14:textId="77777777" w:rsidR="000F7A95" w:rsidRPr="00E73B23" w:rsidRDefault="000F7A95" w:rsidP="000F7A95">
      <w:pPr>
        <w:rPr>
          <w:rFonts w:ascii="Times New Roman" w:eastAsia="Times New Roman" w:hAnsi="Times New Roman" w:cs="Times New Roman"/>
          <w:color w:val="FF0000"/>
          <w:sz w:val="20"/>
          <w:szCs w:val="24"/>
          <w:lang w:eastAsia="de-DE"/>
        </w:rPr>
      </w:pPr>
      <w:r w:rsidRPr="00E73B23">
        <w:rPr>
          <w:rFonts w:ascii="Times New Roman" w:eastAsia="Times New Roman" w:hAnsi="Times New Roman" w:cs="Times New Roman"/>
          <w:color w:val="FF0000"/>
          <w:sz w:val="20"/>
          <w:szCs w:val="24"/>
          <w:lang w:eastAsia="de-DE"/>
        </w:rPr>
        <w:t xml:space="preserve">DEMs    </w:t>
      </w:r>
      <w:r>
        <w:rPr>
          <w:rFonts w:ascii="Times New Roman" w:eastAsia="Times New Roman" w:hAnsi="Times New Roman" w:cs="Times New Roman"/>
          <w:color w:val="FF0000"/>
          <w:sz w:val="20"/>
          <w:szCs w:val="24"/>
          <w:lang w:eastAsia="de-DE"/>
        </w:rPr>
        <w:t>d</w:t>
      </w:r>
      <w:r w:rsidRPr="00E73B23">
        <w:rPr>
          <w:rFonts w:ascii="Times New Roman" w:eastAsia="Times New Roman" w:hAnsi="Times New Roman" w:cs="Times New Roman"/>
          <w:color w:val="FF0000"/>
          <w:sz w:val="20"/>
          <w:szCs w:val="24"/>
          <w:lang w:eastAsia="de-DE"/>
        </w:rPr>
        <w:t>igital elevation models</w:t>
      </w:r>
    </w:p>
    <w:p w14:paraId="4E730635" w14:textId="77777777" w:rsidR="000F7A95" w:rsidRPr="00E73B23" w:rsidRDefault="000F7A95" w:rsidP="000F7A95">
      <w:pPr>
        <w:rPr>
          <w:rFonts w:ascii="Times New Roman" w:hAnsi="Times New Roman" w:cs="Times New Roman"/>
          <w:color w:val="FF0000"/>
          <w:sz w:val="20"/>
          <w:szCs w:val="24"/>
        </w:rPr>
      </w:pPr>
      <w:r>
        <w:rPr>
          <w:rFonts w:ascii="Times New Roman" w:hAnsi="Times New Roman" w:cs="Times New Roman"/>
          <w:color w:val="FF0000"/>
          <w:sz w:val="20"/>
          <w:szCs w:val="24"/>
        </w:rPr>
        <w:t>d</w:t>
      </w:r>
      <w:r w:rsidRPr="00E73B23">
        <w:rPr>
          <w:rFonts w:ascii="Times New Roman" w:hAnsi="Times New Roman" w:cs="Times New Roman" w:hint="eastAsia"/>
          <w:color w:val="FF0000"/>
          <w:sz w:val="20"/>
          <w:szCs w:val="24"/>
        </w:rPr>
        <w:t>tg</w:t>
      </w:r>
      <w:r w:rsidRPr="00E73B23">
        <w:rPr>
          <w:rFonts w:ascii="Times New Roman" w:hAnsi="Times New Roman" w:cs="Times New Roman"/>
          <w:color w:val="FF0000"/>
          <w:sz w:val="20"/>
          <w:szCs w:val="24"/>
        </w:rPr>
        <w:tab/>
      </w:r>
      <w:r w:rsidRPr="00E73B23">
        <w:rPr>
          <w:rFonts w:ascii="Times New Roman" w:eastAsia="Times New Roman" w:hAnsi="Times New Roman" w:cs="Times New Roman"/>
          <w:color w:val="FF0000"/>
          <w:sz w:val="20"/>
          <w:szCs w:val="24"/>
          <w:lang w:eastAsia="de-DE"/>
        </w:rPr>
        <w:t>date-time group</w:t>
      </w:r>
    </w:p>
    <w:p w14:paraId="2DC20036" w14:textId="77777777" w:rsidR="000F7A95" w:rsidRPr="00E73B23" w:rsidRDefault="000F7A95" w:rsidP="000F7A95">
      <w:pPr>
        <w:rPr>
          <w:rFonts w:ascii="Times New Roman" w:eastAsia="Times New Roman" w:hAnsi="Times New Roman" w:cs="Times New Roman"/>
          <w:color w:val="FF0000"/>
          <w:sz w:val="20"/>
          <w:szCs w:val="24"/>
          <w:lang w:eastAsia="de-DE"/>
        </w:rPr>
      </w:pPr>
      <w:r w:rsidRPr="00E73B23">
        <w:rPr>
          <w:rFonts w:ascii="Times New Roman" w:eastAsia="Times New Roman" w:hAnsi="Times New Roman" w:cs="Times New Roman"/>
          <w:color w:val="FF0000"/>
          <w:sz w:val="20"/>
          <w:szCs w:val="24"/>
          <w:lang w:eastAsia="de-DE"/>
        </w:rPr>
        <w:t>dur</w:t>
      </w:r>
      <w:r w:rsidRPr="00E73B23">
        <w:rPr>
          <w:rFonts w:ascii="Times New Roman" w:eastAsia="Times New Roman" w:hAnsi="Times New Roman" w:cs="Times New Roman"/>
          <w:color w:val="FF0000"/>
          <w:sz w:val="20"/>
          <w:szCs w:val="24"/>
          <w:lang w:eastAsia="de-DE"/>
        </w:rPr>
        <w:tab/>
        <w:t>durations</w:t>
      </w:r>
    </w:p>
    <w:p w14:paraId="068EF31C" w14:textId="77777777" w:rsidR="000F7A95" w:rsidRPr="00E73B23" w:rsidRDefault="000F7A95" w:rsidP="000F7A95">
      <w:pPr>
        <w:rPr>
          <w:rFonts w:ascii="Times New Roman" w:hAnsi="Times New Roman" w:cs="Times New Roman"/>
          <w:color w:val="FF0000"/>
          <w:sz w:val="20"/>
          <w:szCs w:val="20"/>
        </w:rPr>
      </w:pPr>
      <w:r w:rsidRPr="00E73B23">
        <w:rPr>
          <w:rFonts w:ascii="Times New Roman" w:eastAsia="Times New Roman" w:hAnsi="Times New Roman" w:cs="Times New Roman"/>
          <w:color w:val="FF0000"/>
          <w:sz w:val="20"/>
          <w:szCs w:val="24"/>
          <w:lang w:eastAsia="de-DE"/>
        </w:rPr>
        <w:t>GFS</w:t>
      </w:r>
      <w:r w:rsidRPr="00E73B23">
        <w:rPr>
          <w:rFonts w:ascii="Times New Roman" w:eastAsia="Times New Roman" w:hAnsi="Times New Roman" w:cs="Times New Roman"/>
          <w:color w:val="FF0000"/>
          <w:sz w:val="20"/>
          <w:szCs w:val="24"/>
          <w:lang w:eastAsia="de-DE"/>
        </w:rPr>
        <w:tab/>
        <w:t>Global Forecast System</w:t>
      </w:r>
    </w:p>
    <w:p w14:paraId="35112455"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EFAS</w:t>
      </w:r>
      <w:r w:rsidRPr="00E73B23">
        <w:rPr>
          <w:rFonts w:ascii="Times New Roman" w:hAnsi="Times New Roman" w:cs="Times New Roman"/>
          <w:color w:val="FF0000"/>
          <w:sz w:val="20"/>
          <w:szCs w:val="20"/>
        </w:rPr>
        <w:tab/>
        <w:t>European Flood Alert System</w:t>
      </w:r>
    </w:p>
    <w:p w14:paraId="6DAB9C54"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hint="eastAsia"/>
          <w:color w:val="FF0000"/>
          <w:sz w:val="20"/>
          <w:szCs w:val="20"/>
        </w:rPr>
        <w:t>FAR</w:t>
      </w:r>
      <w:r w:rsidRPr="00E73B23">
        <w:rPr>
          <w:rFonts w:ascii="Times New Roman" w:hAnsi="Times New Roman" w:cs="Times New Roman"/>
          <w:color w:val="FF0000"/>
          <w:sz w:val="20"/>
          <w:szCs w:val="20"/>
        </w:rPr>
        <w:tab/>
      </w:r>
      <w:r>
        <w:rPr>
          <w:rFonts w:ascii="Times New Roman" w:hAnsi="Times New Roman" w:cs="Times New Roman"/>
          <w:color w:val="FF0000"/>
          <w:sz w:val="20"/>
          <w:szCs w:val="20"/>
        </w:rPr>
        <w:t>f</w:t>
      </w:r>
      <w:r w:rsidRPr="00E73B23">
        <w:rPr>
          <w:rFonts w:ascii="Times New Roman" w:hAnsi="Times New Roman" w:cs="Times New Roman"/>
          <w:color w:val="FF0000"/>
          <w:sz w:val="20"/>
          <w:szCs w:val="20"/>
        </w:rPr>
        <w:t>alse alarm ratio</w:t>
      </w:r>
    </w:p>
    <w:p w14:paraId="6B993F58"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FFG</w:t>
      </w:r>
      <w:r w:rsidRPr="00E73B23">
        <w:rPr>
          <w:rFonts w:ascii="Times New Roman" w:hAnsi="Times New Roman" w:cs="Times New Roman"/>
          <w:color w:val="FF0000"/>
          <w:sz w:val="20"/>
          <w:szCs w:val="20"/>
        </w:rPr>
        <w:tab/>
        <w:t>flash-flood guidance</w:t>
      </w:r>
    </w:p>
    <w:p w14:paraId="7120047C"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h</w:t>
      </w:r>
      <w:r w:rsidRPr="00E73B23">
        <w:rPr>
          <w:rFonts w:ascii="Times New Roman" w:hAnsi="Times New Roman" w:cs="Times New Roman" w:hint="eastAsia"/>
          <w:color w:val="FF0000"/>
          <w:sz w:val="20"/>
          <w:szCs w:val="20"/>
        </w:rPr>
        <w:tab/>
      </w:r>
      <w:r w:rsidRPr="00E73B23">
        <w:rPr>
          <w:rFonts w:ascii="Times New Roman" w:hAnsi="Times New Roman" w:cs="Times New Roman"/>
          <w:color w:val="FF0000"/>
          <w:sz w:val="20"/>
          <w:szCs w:val="20"/>
        </w:rPr>
        <w:t>hour</w:t>
      </w:r>
    </w:p>
    <w:p w14:paraId="7458EA13"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km</w:t>
      </w:r>
      <w:r w:rsidRPr="00E73B23">
        <w:rPr>
          <w:rFonts w:ascii="Times New Roman" w:hAnsi="Times New Roman" w:cs="Times New Roman"/>
          <w:color w:val="FF0000"/>
          <w:sz w:val="20"/>
          <w:szCs w:val="20"/>
          <w:vertAlign w:val="superscript"/>
        </w:rPr>
        <w:t>2</w:t>
      </w:r>
      <w:r w:rsidRPr="00E73B23">
        <w:rPr>
          <w:rFonts w:ascii="Times New Roman" w:hAnsi="Times New Roman" w:cs="Times New Roman"/>
          <w:color w:val="FF0000"/>
          <w:sz w:val="20"/>
          <w:szCs w:val="20"/>
        </w:rPr>
        <w:tab/>
        <w:t>square kilometer</w:t>
      </w:r>
    </w:p>
    <w:p w14:paraId="1218E3CD"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hint="eastAsia"/>
          <w:color w:val="FF0000"/>
          <w:sz w:val="20"/>
          <w:szCs w:val="20"/>
        </w:rPr>
        <w:t xml:space="preserve">LST       </w:t>
      </w:r>
      <w:r>
        <w:rPr>
          <w:rFonts w:ascii="Times New Roman" w:hAnsi="Times New Roman" w:cs="Times New Roman"/>
          <w:color w:val="FF0000"/>
          <w:sz w:val="20"/>
          <w:szCs w:val="20"/>
        </w:rPr>
        <w:t>l</w:t>
      </w:r>
      <w:r w:rsidRPr="00E73B23">
        <w:rPr>
          <w:rFonts w:ascii="Times New Roman" w:hAnsi="Times New Roman" w:cs="Times New Roman" w:hint="eastAsia"/>
          <w:color w:val="FF0000"/>
          <w:sz w:val="20"/>
          <w:szCs w:val="20"/>
        </w:rPr>
        <w:t xml:space="preserve">ocal </w:t>
      </w:r>
      <w:r>
        <w:rPr>
          <w:rFonts w:ascii="Times New Roman" w:hAnsi="Times New Roman" w:cs="Times New Roman"/>
          <w:color w:val="FF0000"/>
          <w:sz w:val="20"/>
          <w:szCs w:val="20"/>
        </w:rPr>
        <w:t>s</w:t>
      </w:r>
      <w:r w:rsidRPr="00E73B23">
        <w:rPr>
          <w:rFonts w:ascii="Times New Roman" w:hAnsi="Times New Roman" w:cs="Times New Roman" w:hint="eastAsia"/>
          <w:color w:val="FF0000"/>
          <w:sz w:val="20"/>
          <w:szCs w:val="20"/>
        </w:rPr>
        <w:t xml:space="preserve">tandard </w:t>
      </w:r>
      <w:r>
        <w:rPr>
          <w:rFonts w:ascii="Times New Roman" w:hAnsi="Times New Roman" w:cs="Times New Roman"/>
          <w:color w:val="FF0000"/>
          <w:sz w:val="20"/>
          <w:szCs w:val="20"/>
        </w:rPr>
        <w:t>t</w:t>
      </w:r>
      <w:r w:rsidRPr="00E73B23">
        <w:rPr>
          <w:rFonts w:ascii="Times New Roman" w:hAnsi="Times New Roman" w:cs="Times New Roman" w:hint="eastAsia"/>
          <w:color w:val="FF0000"/>
          <w:sz w:val="20"/>
          <w:szCs w:val="20"/>
        </w:rPr>
        <w:t>ime</w:t>
      </w:r>
    </w:p>
    <w:p w14:paraId="5FE7DD8D"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m</w:t>
      </w:r>
      <w:r w:rsidRPr="00E73B23">
        <w:rPr>
          <w:rFonts w:ascii="Times New Roman" w:hAnsi="Times New Roman" w:cs="Times New Roman"/>
          <w:color w:val="FF0000"/>
          <w:sz w:val="20"/>
          <w:szCs w:val="20"/>
        </w:rPr>
        <w:tab/>
        <w:t>meter</w:t>
      </w:r>
    </w:p>
    <w:p w14:paraId="5D2B5F42"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mm</w:t>
      </w:r>
      <w:r w:rsidRPr="00E73B23">
        <w:rPr>
          <w:rFonts w:ascii="Times New Roman" w:hAnsi="Times New Roman" w:cs="Times New Roman"/>
          <w:color w:val="FF0000"/>
          <w:sz w:val="20"/>
          <w:szCs w:val="20"/>
        </w:rPr>
        <w:tab/>
        <w:t>millimeter</w:t>
      </w:r>
    </w:p>
    <w:p w14:paraId="63F25C8A"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NCDR</w:t>
      </w:r>
      <w:r w:rsidRPr="00E73B23">
        <w:rPr>
          <w:rFonts w:ascii="Times New Roman" w:hAnsi="Times New Roman" w:cs="Times New Roman"/>
          <w:color w:val="FF0000"/>
          <w:sz w:val="20"/>
          <w:szCs w:val="20"/>
        </w:rPr>
        <w:tab/>
        <w:t>National Science and Technology Center for Disaster Reduction</w:t>
      </w:r>
    </w:p>
    <w:p w14:paraId="63D4F3BF"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NCEP</w:t>
      </w:r>
      <w:r w:rsidRPr="00E73B23">
        <w:rPr>
          <w:rFonts w:ascii="Times New Roman" w:hAnsi="Times New Roman" w:cs="Times New Roman"/>
          <w:color w:val="FF0000"/>
          <w:sz w:val="20"/>
          <w:szCs w:val="20"/>
        </w:rPr>
        <w:tab/>
      </w:r>
      <w:r w:rsidRPr="00E73B23">
        <w:rPr>
          <w:rFonts w:ascii="Times New Roman" w:eastAsia="Times New Roman" w:hAnsi="Times New Roman" w:cs="Times New Roman"/>
          <w:color w:val="FF0000"/>
          <w:sz w:val="20"/>
          <w:szCs w:val="24"/>
          <w:lang w:eastAsia="de-DE"/>
        </w:rPr>
        <w:t>National Centers for Environment Prediction</w:t>
      </w:r>
    </w:p>
    <w:p w14:paraId="7B97C983"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NCHC</w:t>
      </w:r>
      <w:r w:rsidRPr="00E73B23">
        <w:rPr>
          <w:rFonts w:ascii="Times New Roman" w:hAnsi="Times New Roman" w:cs="Times New Roman"/>
          <w:color w:val="FF0000"/>
          <w:sz w:val="20"/>
          <w:szCs w:val="20"/>
        </w:rPr>
        <w:tab/>
        <w:t>National Center for High-Performance Computing</w:t>
      </w:r>
    </w:p>
    <w:p w14:paraId="091AB2B6"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NCU</w:t>
      </w:r>
      <w:r w:rsidRPr="00E73B23">
        <w:rPr>
          <w:rFonts w:ascii="Times New Roman" w:hAnsi="Times New Roman" w:cs="Times New Roman"/>
          <w:color w:val="FF0000"/>
          <w:sz w:val="20"/>
          <w:szCs w:val="20"/>
        </w:rPr>
        <w:tab/>
        <w:t>National Central University</w:t>
      </w:r>
    </w:p>
    <w:p w14:paraId="60469701"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NTNU</w:t>
      </w:r>
      <w:r w:rsidRPr="00E73B23">
        <w:rPr>
          <w:rFonts w:ascii="Times New Roman" w:hAnsi="Times New Roman" w:cs="Times New Roman"/>
          <w:color w:val="FF0000"/>
          <w:sz w:val="20"/>
          <w:szCs w:val="20"/>
        </w:rPr>
        <w:tab/>
        <w:t>National Taiwan Normal University</w:t>
      </w:r>
    </w:p>
    <w:p w14:paraId="0F1BE59F"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NTU</w:t>
      </w:r>
      <w:r w:rsidRPr="00E73B23">
        <w:rPr>
          <w:rFonts w:ascii="Times New Roman" w:hAnsi="Times New Roman" w:cs="Times New Roman"/>
          <w:color w:val="FF0000"/>
          <w:sz w:val="20"/>
          <w:szCs w:val="20"/>
        </w:rPr>
        <w:tab/>
        <w:t>National Taiwan University</w:t>
      </w:r>
    </w:p>
    <w:p w14:paraId="3C44B996"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NWP</w:t>
      </w:r>
      <w:r w:rsidRPr="00E73B23">
        <w:rPr>
          <w:rFonts w:ascii="Times New Roman" w:hAnsi="Times New Roman" w:cs="Times New Roman"/>
          <w:color w:val="FF0000"/>
          <w:sz w:val="20"/>
          <w:szCs w:val="20"/>
        </w:rPr>
        <w:tab/>
        <w:t>numerical weather prediction</w:t>
      </w:r>
    </w:p>
    <w:p w14:paraId="33908B81" w14:textId="77777777" w:rsidR="000F7A95" w:rsidRPr="00E73B23" w:rsidRDefault="000F7A95" w:rsidP="000F7A95">
      <w:pPr>
        <w:rPr>
          <w:rFonts w:ascii="Times New Roman" w:eastAsia="Times New Roman" w:hAnsi="Times New Roman" w:cs="Times New Roman"/>
          <w:color w:val="FF0000"/>
          <w:sz w:val="20"/>
          <w:szCs w:val="24"/>
          <w:lang w:eastAsia="de-DE"/>
        </w:rPr>
      </w:pPr>
      <w:r w:rsidRPr="00E73B23">
        <w:rPr>
          <w:rFonts w:ascii="Times New Roman" w:hAnsi="Times New Roman" w:cs="Times New Roman"/>
          <w:color w:val="FF0000"/>
          <w:sz w:val="20"/>
          <w:szCs w:val="20"/>
        </w:rPr>
        <w:t xml:space="preserve">NWS     </w:t>
      </w:r>
      <w:r w:rsidRPr="00E73B23">
        <w:rPr>
          <w:rFonts w:ascii="Times New Roman" w:eastAsia="Times New Roman" w:hAnsi="Times New Roman" w:cs="Times New Roman"/>
          <w:color w:val="FF0000"/>
          <w:sz w:val="20"/>
          <w:szCs w:val="24"/>
          <w:lang w:eastAsia="de-DE"/>
        </w:rPr>
        <w:t>US National Weather Service</w:t>
      </w:r>
    </w:p>
    <w:p w14:paraId="4B44AFCD" w14:textId="77777777" w:rsidR="000F7A95" w:rsidRPr="00E73B23" w:rsidRDefault="000F7A95" w:rsidP="000F7A95">
      <w:pPr>
        <w:rPr>
          <w:rFonts w:ascii="Times New Roman" w:hAnsi="Times New Roman" w:cs="Times New Roman"/>
          <w:color w:val="FF0000"/>
          <w:sz w:val="20"/>
          <w:szCs w:val="24"/>
        </w:rPr>
      </w:pPr>
      <w:r w:rsidRPr="00E73B23">
        <w:rPr>
          <w:rFonts w:ascii="Times New Roman" w:hAnsi="Times New Roman" w:cs="Times New Roman" w:hint="eastAsia"/>
          <w:color w:val="FF0000"/>
          <w:sz w:val="20"/>
          <w:szCs w:val="24"/>
        </w:rPr>
        <w:t>POD</w:t>
      </w:r>
      <w:r w:rsidRPr="00E73B23">
        <w:rPr>
          <w:rFonts w:ascii="Times New Roman" w:hAnsi="Times New Roman" w:cs="Times New Roman"/>
          <w:color w:val="FF0000"/>
          <w:sz w:val="20"/>
          <w:szCs w:val="24"/>
        </w:rPr>
        <w:tab/>
      </w:r>
      <w:r>
        <w:rPr>
          <w:rFonts w:ascii="Times New Roman" w:hAnsi="Times New Roman" w:cs="Times New Roman"/>
          <w:color w:val="FF0000"/>
          <w:sz w:val="20"/>
          <w:szCs w:val="20"/>
        </w:rPr>
        <w:t>p</w:t>
      </w:r>
      <w:r w:rsidRPr="00E73B23">
        <w:rPr>
          <w:rFonts w:ascii="Times New Roman" w:hAnsi="Times New Roman" w:cs="Times New Roman" w:hint="eastAsia"/>
          <w:color w:val="FF0000"/>
          <w:sz w:val="20"/>
          <w:szCs w:val="20"/>
        </w:rPr>
        <w:t>robability of detection</w:t>
      </w:r>
    </w:p>
    <w:p w14:paraId="25192071" w14:textId="77777777" w:rsidR="000F7A95" w:rsidRPr="00E73B23" w:rsidRDefault="000F7A95" w:rsidP="000F7A95">
      <w:pPr>
        <w:rPr>
          <w:rFonts w:ascii="Times New Roman" w:hAnsi="Times New Roman" w:cs="Times New Roman"/>
          <w:color w:val="FF0000"/>
          <w:sz w:val="20"/>
          <w:szCs w:val="20"/>
        </w:rPr>
      </w:pPr>
      <w:r w:rsidRPr="00E73B23">
        <w:rPr>
          <w:rFonts w:ascii="Times New Roman" w:eastAsia="Times New Roman" w:hAnsi="Times New Roman" w:cs="Times New Roman"/>
          <w:color w:val="FF0000"/>
          <w:sz w:val="20"/>
          <w:szCs w:val="24"/>
          <w:lang w:eastAsia="de-DE"/>
        </w:rPr>
        <w:t>QPFs     quantitative precipitation forecasts</w:t>
      </w:r>
    </w:p>
    <w:p w14:paraId="4FFE6824"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RTFAS</w:t>
      </w:r>
      <w:r w:rsidRPr="00E73B23">
        <w:rPr>
          <w:rFonts w:ascii="Times New Roman" w:hAnsi="Times New Roman" w:cs="Times New Roman"/>
          <w:color w:val="FF0000"/>
          <w:sz w:val="20"/>
          <w:szCs w:val="20"/>
        </w:rPr>
        <w:tab/>
        <w:t>Real Time Flood Alert System</w:t>
      </w:r>
    </w:p>
    <w:p w14:paraId="6DEE05CA"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lastRenderedPageBreak/>
        <w:t>SR</w:t>
      </w:r>
      <w:r w:rsidRPr="00E73B23">
        <w:rPr>
          <w:rFonts w:ascii="Times New Roman" w:hAnsi="Times New Roman" w:cs="Times New Roman"/>
          <w:color w:val="FF0000"/>
          <w:sz w:val="20"/>
          <w:szCs w:val="20"/>
        </w:rPr>
        <w:tab/>
      </w:r>
      <w:r>
        <w:rPr>
          <w:rFonts w:ascii="Times New Roman" w:hAnsi="Times New Roman" w:cs="Times New Roman"/>
          <w:color w:val="FF0000"/>
          <w:sz w:val="20"/>
          <w:szCs w:val="20"/>
        </w:rPr>
        <w:t>s</w:t>
      </w:r>
      <w:r w:rsidRPr="00E73B23">
        <w:rPr>
          <w:rFonts w:ascii="Times New Roman" w:hAnsi="Times New Roman" w:cs="Times New Roman"/>
          <w:color w:val="FF0000"/>
          <w:sz w:val="20"/>
          <w:szCs w:val="20"/>
        </w:rPr>
        <w:t>uccess ratio</w:t>
      </w:r>
    </w:p>
    <w:p w14:paraId="5F6118FB"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TAPEX</w:t>
      </w:r>
      <w:r w:rsidRPr="00E73B23">
        <w:rPr>
          <w:rFonts w:ascii="Times New Roman" w:hAnsi="Times New Roman" w:cs="Times New Roman"/>
          <w:color w:val="FF0000"/>
          <w:sz w:val="20"/>
          <w:szCs w:val="20"/>
        </w:rPr>
        <w:tab/>
        <w:t>TAiwan cooperative Precipitation Ensemble forecast eXperiment</w:t>
      </w:r>
    </w:p>
    <w:p w14:paraId="2B08461A"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TS</w:t>
      </w:r>
      <w:r w:rsidRPr="00E73B23">
        <w:rPr>
          <w:rFonts w:ascii="Times New Roman" w:hAnsi="Times New Roman" w:cs="Times New Roman"/>
          <w:color w:val="FF0000"/>
          <w:sz w:val="20"/>
          <w:szCs w:val="20"/>
        </w:rPr>
        <w:tab/>
      </w:r>
      <w:r>
        <w:rPr>
          <w:rFonts w:ascii="Times New Roman" w:hAnsi="Times New Roman" w:cs="Times New Roman"/>
          <w:color w:val="FF0000"/>
          <w:sz w:val="20"/>
          <w:szCs w:val="20"/>
        </w:rPr>
        <w:t>t</w:t>
      </w:r>
      <w:r w:rsidRPr="00E73B23">
        <w:rPr>
          <w:rFonts w:ascii="Times New Roman" w:hAnsi="Times New Roman" w:cs="Times New Roman"/>
          <w:color w:val="FF0000"/>
          <w:sz w:val="20"/>
          <w:szCs w:val="20"/>
        </w:rPr>
        <w:t>hreat score</w:t>
      </w:r>
    </w:p>
    <w:p w14:paraId="77762304"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TTFRI</w:t>
      </w:r>
      <w:r w:rsidRPr="00E73B23">
        <w:rPr>
          <w:rFonts w:ascii="Times New Roman" w:hAnsi="Times New Roman" w:cs="Times New Roman"/>
          <w:color w:val="FF0000"/>
          <w:sz w:val="20"/>
          <w:szCs w:val="20"/>
        </w:rPr>
        <w:tab/>
        <w:t>Taiwan Typhoon and Flood Research Institute</w:t>
      </w:r>
    </w:p>
    <w:p w14:paraId="0A2A4CEA" w14:textId="77777777" w:rsidR="000F7A95" w:rsidRPr="00E73B23" w:rsidRDefault="000F7A95" w:rsidP="000F7A95">
      <w:pPr>
        <w:rPr>
          <w:rFonts w:ascii="Times New Roman" w:hAnsi="Times New Roman" w:cs="Times New Roman"/>
          <w:color w:val="FF0000"/>
          <w:sz w:val="20"/>
          <w:szCs w:val="20"/>
        </w:rPr>
      </w:pPr>
      <w:r w:rsidRPr="00E73B23">
        <w:rPr>
          <w:rFonts w:ascii="Times New Roman" w:hAnsi="Times New Roman" w:cs="Times New Roman"/>
          <w:color w:val="FF0000"/>
          <w:sz w:val="20"/>
          <w:szCs w:val="20"/>
        </w:rPr>
        <w:t xml:space="preserve">WRA    </w:t>
      </w:r>
      <w:r w:rsidRPr="00E73B23">
        <w:rPr>
          <w:rFonts w:ascii="Times New Roman" w:hAnsi="Times New Roman" w:cs="Times New Roman" w:hint="eastAsia"/>
          <w:color w:val="FF0000"/>
          <w:sz w:val="20"/>
          <w:szCs w:val="20"/>
        </w:rPr>
        <w:t xml:space="preserve"> </w:t>
      </w:r>
      <w:r w:rsidRPr="00E73B23">
        <w:rPr>
          <w:rFonts w:ascii="Times New Roman" w:hAnsi="Times New Roman" w:cs="Times New Roman"/>
          <w:color w:val="FF0000"/>
          <w:sz w:val="20"/>
          <w:szCs w:val="20"/>
        </w:rPr>
        <w:t xml:space="preserve">Water Resources Agency, Ministry of Economic Affairs </w:t>
      </w:r>
    </w:p>
    <w:p w14:paraId="28833B66" w14:textId="05A0AFE8" w:rsidR="00110661" w:rsidRPr="00E73B23" w:rsidRDefault="00110661" w:rsidP="00A60F3A">
      <w:pPr>
        <w:rPr>
          <w:rFonts w:ascii="Times New Roman" w:hAnsi="Times New Roman" w:cs="Times New Roman"/>
          <w:color w:val="FF0000"/>
          <w:sz w:val="20"/>
          <w:szCs w:val="20"/>
        </w:rPr>
      </w:pPr>
      <w:r w:rsidRPr="00E73B23">
        <w:rPr>
          <w:rFonts w:ascii="Times New Roman" w:hAnsi="Times New Roman" w:cs="Times New Roman"/>
          <w:color w:val="FF0000"/>
          <w:sz w:val="20"/>
          <w:szCs w:val="20"/>
        </w:rPr>
        <w:t>SR</w:t>
      </w:r>
      <w:r w:rsidRPr="00E73B23">
        <w:rPr>
          <w:rFonts w:ascii="Times New Roman" w:hAnsi="Times New Roman" w:cs="Times New Roman"/>
          <w:color w:val="FF0000"/>
          <w:sz w:val="20"/>
          <w:szCs w:val="20"/>
        </w:rPr>
        <w:tab/>
      </w:r>
      <w:r w:rsidR="00F31CCB">
        <w:rPr>
          <w:rFonts w:ascii="Times New Roman" w:hAnsi="Times New Roman" w:cs="Times New Roman"/>
          <w:color w:val="FF0000"/>
          <w:sz w:val="20"/>
          <w:szCs w:val="20"/>
        </w:rPr>
        <w:t>s</w:t>
      </w:r>
      <w:r w:rsidRPr="00E73B23">
        <w:rPr>
          <w:rFonts w:ascii="Times New Roman" w:hAnsi="Times New Roman" w:cs="Times New Roman"/>
          <w:color w:val="FF0000"/>
          <w:sz w:val="20"/>
          <w:szCs w:val="20"/>
        </w:rPr>
        <w:t>uccess ratio</w:t>
      </w:r>
    </w:p>
    <w:p w14:paraId="63476B1F" w14:textId="77777777" w:rsidR="00A60F3A" w:rsidRPr="00E73B23" w:rsidRDefault="00A60F3A" w:rsidP="00A60F3A">
      <w:pPr>
        <w:rPr>
          <w:rFonts w:ascii="Times New Roman" w:hAnsi="Times New Roman" w:cs="Times New Roman"/>
          <w:color w:val="FF0000"/>
          <w:sz w:val="20"/>
          <w:szCs w:val="20"/>
        </w:rPr>
      </w:pPr>
      <w:r w:rsidRPr="00E73B23">
        <w:rPr>
          <w:rFonts w:ascii="Times New Roman" w:hAnsi="Times New Roman" w:cs="Times New Roman"/>
          <w:color w:val="FF0000"/>
          <w:sz w:val="20"/>
          <w:szCs w:val="20"/>
        </w:rPr>
        <w:t>TAPEX</w:t>
      </w:r>
      <w:r w:rsidRPr="00E73B23">
        <w:rPr>
          <w:rFonts w:ascii="Times New Roman" w:hAnsi="Times New Roman" w:cs="Times New Roman"/>
          <w:color w:val="FF0000"/>
          <w:sz w:val="20"/>
          <w:szCs w:val="20"/>
        </w:rPr>
        <w:tab/>
        <w:t>TAiwan cooperative Precipitation Ensemble forecast eXperiment</w:t>
      </w:r>
    </w:p>
    <w:p w14:paraId="63184463" w14:textId="22607DD1" w:rsidR="00110661" w:rsidRPr="00E73B23" w:rsidRDefault="00110661" w:rsidP="00A60F3A">
      <w:pPr>
        <w:rPr>
          <w:rFonts w:ascii="Times New Roman" w:hAnsi="Times New Roman" w:cs="Times New Roman"/>
          <w:color w:val="FF0000"/>
          <w:sz w:val="20"/>
          <w:szCs w:val="20"/>
        </w:rPr>
      </w:pPr>
      <w:r w:rsidRPr="00E73B23">
        <w:rPr>
          <w:rFonts w:ascii="Times New Roman" w:hAnsi="Times New Roman" w:cs="Times New Roman"/>
          <w:color w:val="FF0000"/>
          <w:sz w:val="20"/>
          <w:szCs w:val="20"/>
        </w:rPr>
        <w:t>TS</w:t>
      </w:r>
      <w:r w:rsidRPr="00E73B23">
        <w:rPr>
          <w:rFonts w:ascii="Times New Roman" w:hAnsi="Times New Roman" w:cs="Times New Roman"/>
          <w:color w:val="FF0000"/>
          <w:sz w:val="20"/>
          <w:szCs w:val="20"/>
        </w:rPr>
        <w:tab/>
      </w:r>
      <w:r w:rsidR="00F31CCB">
        <w:rPr>
          <w:rFonts w:ascii="Times New Roman" w:hAnsi="Times New Roman" w:cs="Times New Roman"/>
          <w:color w:val="FF0000"/>
          <w:sz w:val="20"/>
          <w:szCs w:val="20"/>
        </w:rPr>
        <w:t>t</w:t>
      </w:r>
      <w:r w:rsidRPr="00E73B23">
        <w:rPr>
          <w:rFonts w:ascii="Times New Roman" w:hAnsi="Times New Roman" w:cs="Times New Roman"/>
          <w:color w:val="FF0000"/>
          <w:sz w:val="20"/>
          <w:szCs w:val="20"/>
        </w:rPr>
        <w:t>hreat score</w:t>
      </w:r>
    </w:p>
    <w:p w14:paraId="45E56166" w14:textId="77777777" w:rsidR="00A60F3A" w:rsidRPr="00E73B23" w:rsidRDefault="00A60F3A" w:rsidP="00A60F3A">
      <w:pPr>
        <w:rPr>
          <w:rFonts w:ascii="Times New Roman" w:hAnsi="Times New Roman" w:cs="Times New Roman"/>
          <w:color w:val="FF0000"/>
          <w:sz w:val="20"/>
          <w:szCs w:val="20"/>
        </w:rPr>
      </w:pPr>
      <w:r w:rsidRPr="00E73B23">
        <w:rPr>
          <w:rFonts w:ascii="Times New Roman" w:hAnsi="Times New Roman" w:cs="Times New Roman"/>
          <w:color w:val="FF0000"/>
          <w:sz w:val="20"/>
          <w:szCs w:val="20"/>
        </w:rPr>
        <w:t>TTFRI</w:t>
      </w:r>
      <w:r w:rsidRPr="00E73B23">
        <w:rPr>
          <w:rFonts w:ascii="Times New Roman" w:hAnsi="Times New Roman" w:cs="Times New Roman"/>
          <w:color w:val="FF0000"/>
          <w:sz w:val="20"/>
          <w:szCs w:val="20"/>
        </w:rPr>
        <w:tab/>
        <w:t>Taiwan Typhoon and Flood Research Institute</w:t>
      </w:r>
    </w:p>
    <w:p w14:paraId="2AB7A1A0" w14:textId="77777777" w:rsidR="00110661" w:rsidRPr="00E73B23" w:rsidRDefault="00A60F3A" w:rsidP="00A60F3A">
      <w:pPr>
        <w:rPr>
          <w:rFonts w:ascii="Times New Roman" w:hAnsi="Times New Roman" w:cs="Times New Roman"/>
          <w:color w:val="FF0000"/>
          <w:sz w:val="20"/>
          <w:szCs w:val="20"/>
        </w:rPr>
      </w:pPr>
      <w:r w:rsidRPr="00E73B23">
        <w:rPr>
          <w:rFonts w:ascii="Times New Roman" w:hAnsi="Times New Roman" w:cs="Times New Roman"/>
          <w:color w:val="FF0000"/>
          <w:sz w:val="20"/>
          <w:szCs w:val="20"/>
        </w:rPr>
        <w:t xml:space="preserve">WRA    </w:t>
      </w:r>
      <w:r w:rsidRPr="00E73B23">
        <w:rPr>
          <w:rFonts w:ascii="Times New Roman" w:hAnsi="Times New Roman" w:cs="Times New Roman" w:hint="eastAsia"/>
          <w:color w:val="FF0000"/>
          <w:sz w:val="20"/>
          <w:szCs w:val="20"/>
        </w:rPr>
        <w:t xml:space="preserve"> </w:t>
      </w:r>
      <w:r w:rsidRPr="00E73B23">
        <w:rPr>
          <w:rFonts w:ascii="Times New Roman" w:hAnsi="Times New Roman" w:cs="Times New Roman"/>
          <w:color w:val="FF0000"/>
          <w:sz w:val="20"/>
          <w:szCs w:val="20"/>
        </w:rPr>
        <w:t xml:space="preserve">Water Resources Agency, Ministry of Economic Affairs </w:t>
      </w:r>
    </w:p>
    <w:p w14:paraId="6DD66176" w14:textId="3C040773" w:rsidR="00C26BF8" w:rsidRPr="00E73B23" w:rsidRDefault="00110661" w:rsidP="00110661">
      <w:pPr>
        <w:pStyle w:val="a3"/>
        <w:spacing w:beforeLines="50" w:before="120" w:after="120" w:line="240" w:lineRule="atLeast"/>
        <w:ind w:left="357"/>
        <w:jc w:val="both"/>
        <w:rPr>
          <w:rFonts w:eastAsia="標楷體"/>
          <w:sz w:val="20"/>
          <w:szCs w:val="20"/>
        </w:rPr>
      </w:pPr>
      <w:r w:rsidRPr="00E73B23">
        <w:rPr>
          <w:rFonts w:eastAsia="標楷體"/>
          <w:sz w:val="20"/>
          <w:szCs w:val="20"/>
        </w:rPr>
        <w:tab/>
      </w:r>
      <w:r w:rsidRPr="00E73B23">
        <w:rPr>
          <w:rFonts w:eastAsia="標楷體"/>
          <w:sz w:val="20"/>
          <w:szCs w:val="20"/>
        </w:rPr>
        <w:tab/>
      </w:r>
      <w:r w:rsidRPr="00E73B23">
        <w:rPr>
          <w:rFonts w:eastAsia="標楷體"/>
          <w:sz w:val="20"/>
          <w:szCs w:val="20"/>
        </w:rPr>
        <w:tab/>
      </w:r>
      <w:r w:rsidRPr="00E73B23">
        <w:rPr>
          <w:rFonts w:eastAsia="標楷體"/>
          <w:sz w:val="20"/>
          <w:szCs w:val="20"/>
        </w:rPr>
        <w:tab/>
      </w:r>
      <w:r w:rsidRPr="00E73B23">
        <w:rPr>
          <w:rFonts w:eastAsia="標楷體"/>
          <w:sz w:val="20"/>
          <w:szCs w:val="20"/>
        </w:rPr>
        <w:tab/>
      </w:r>
      <w:r w:rsidR="00C26BF8" w:rsidRPr="00E73B23">
        <w:rPr>
          <w:b/>
          <w:sz w:val="20"/>
          <w:szCs w:val="20"/>
        </w:rPr>
        <w:br w:type="page"/>
      </w:r>
    </w:p>
    <w:p w14:paraId="5465E7F3" w14:textId="77777777" w:rsidR="00C26BF8" w:rsidRPr="00E73B23" w:rsidRDefault="00C26BF8" w:rsidP="00C26BF8">
      <w:pPr>
        <w:jc w:val="center"/>
        <w:rPr>
          <w:b/>
          <w:sz w:val="24"/>
          <w:szCs w:val="24"/>
        </w:rPr>
      </w:pPr>
      <w:r w:rsidRPr="00E73B23">
        <w:rPr>
          <w:b/>
          <w:noProof/>
          <w:sz w:val="24"/>
          <w:szCs w:val="24"/>
        </w:rPr>
        <w:lastRenderedPageBreak/>
        <w:drawing>
          <wp:inline distT="0" distB="0" distL="0" distR="0" wp14:anchorId="1DDD521F" wp14:editId="4EA41EC4">
            <wp:extent cx="5093390" cy="4937760"/>
            <wp:effectExtent l="0" t="0" r="0" b="0"/>
            <wp:docPr id="48" name="圖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Figure 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93390" cy="4937760"/>
                    </a:xfrm>
                    <a:prstGeom prst="rect">
                      <a:avLst/>
                    </a:prstGeom>
                  </pic:spPr>
                </pic:pic>
              </a:graphicData>
            </a:graphic>
          </wp:inline>
        </w:drawing>
      </w:r>
    </w:p>
    <w:p w14:paraId="64802752" w14:textId="77777777" w:rsidR="00C26BF8" w:rsidRPr="00E73B23" w:rsidRDefault="00C26BF8" w:rsidP="00C26BF8">
      <w:pPr>
        <w:rPr>
          <w:rFonts w:ascii="Times New Roman" w:hAnsi="Times New Roman" w:cs="Times New Roman"/>
          <w:b/>
          <w:sz w:val="20"/>
          <w:szCs w:val="20"/>
        </w:rPr>
      </w:pPr>
      <w:r w:rsidRPr="00E73B23">
        <w:rPr>
          <w:rFonts w:ascii="Times New Roman" w:hAnsi="Times New Roman" w:cs="Times New Roman"/>
          <w:b/>
          <w:sz w:val="20"/>
          <w:szCs w:val="20"/>
        </w:rPr>
        <w:t xml:space="preserve">Figure 1: The operational flow chart for the proposed urban inundation early warning system. </w:t>
      </w:r>
    </w:p>
    <w:p w14:paraId="526DC656" w14:textId="1D51AEA2" w:rsidR="0042131E" w:rsidRPr="00E73B23" w:rsidRDefault="00571FD2" w:rsidP="00C26BF8">
      <w:pPr>
        <w:rPr>
          <w:rFonts w:ascii="Times New Roman" w:hAnsi="Times New Roman" w:cs="Times New Roman"/>
          <w:b/>
          <w:sz w:val="20"/>
          <w:szCs w:val="20"/>
        </w:rPr>
      </w:pPr>
      <w:r w:rsidRPr="00E73B23">
        <w:rPr>
          <w:noProof/>
        </w:rPr>
        <w:lastRenderedPageBreak/>
        <w:drawing>
          <wp:inline distT="0" distB="0" distL="0" distR="0" wp14:anchorId="61A52F5A" wp14:editId="0CF79F7C">
            <wp:extent cx="5943600" cy="4090035"/>
            <wp:effectExtent l="0" t="0" r="0" b="571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4090035"/>
                    </a:xfrm>
                    <a:prstGeom prst="rect">
                      <a:avLst/>
                    </a:prstGeom>
                  </pic:spPr>
                </pic:pic>
              </a:graphicData>
            </a:graphic>
          </wp:inline>
        </w:drawing>
      </w:r>
    </w:p>
    <w:p w14:paraId="4C8CEDE4" w14:textId="19317431" w:rsidR="00894624" w:rsidRPr="00E73B23" w:rsidRDefault="00894624" w:rsidP="00894624">
      <w:pPr>
        <w:rPr>
          <w:rFonts w:ascii="Times New Roman" w:hAnsi="Times New Roman" w:cs="Times New Roman"/>
          <w:b/>
          <w:sz w:val="20"/>
          <w:szCs w:val="20"/>
        </w:rPr>
      </w:pPr>
      <w:r w:rsidRPr="00E73B23">
        <w:rPr>
          <w:rFonts w:ascii="Times New Roman" w:hAnsi="Times New Roman" w:cs="Times New Roman"/>
          <w:b/>
          <w:color w:val="FF0000"/>
          <w:sz w:val="20"/>
          <w:szCs w:val="20"/>
        </w:rPr>
        <w:t>Figure 2: The identification process of rainfall thresholds (Modified from Wu and Wang, 2009).</w:t>
      </w:r>
      <w:r w:rsidRPr="00E73B23">
        <w:rPr>
          <w:rFonts w:ascii="Times New Roman" w:hAnsi="Times New Roman" w:cs="Times New Roman"/>
          <w:b/>
          <w:sz w:val="20"/>
          <w:szCs w:val="20"/>
        </w:rPr>
        <w:t xml:space="preserve"> </w:t>
      </w:r>
    </w:p>
    <w:p w14:paraId="19C46F12" w14:textId="77777777" w:rsidR="00894624" w:rsidRPr="00E73B23" w:rsidRDefault="00894624" w:rsidP="00C26BF8">
      <w:pPr>
        <w:rPr>
          <w:rFonts w:ascii="Times New Roman" w:hAnsi="Times New Roman" w:cs="Times New Roman"/>
          <w:b/>
          <w:sz w:val="20"/>
          <w:szCs w:val="20"/>
        </w:rPr>
      </w:pPr>
    </w:p>
    <w:p w14:paraId="23717106" w14:textId="77777777" w:rsidR="00C26BF8" w:rsidRPr="00E73B23" w:rsidRDefault="00C26BF8" w:rsidP="00C26BF8">
      <w:pPr>
        <w:jc w:val="center"/>
        <w:rPr>
          <w:sz w:val="20"/>
          <w:szCs w:val="20"/>
        </w:rPr>
      </w:pPr>
      <w:r w:rsidRPr="00E73B23">
        <w:rPr>
          <w:rFonts w:hint="eastAsia"/>
          <w:noProof/>
          <w:sz w:val="20"/>
          <w:szCs w:val="20"/>
        </w:rPr>
        <w:drawing>
          <wp:inline distT="0" distB="0" distL="0" distR="0" wp14:anchorId="093D2531" wp14:editId="09C87011">
            <wp:extent cx="2826327" cy="2146577"/>
            <wp:effectExtent l="0" t="0" r="0" b="6350"/>
            <wp:docPr id="54" name="圖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Figure 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3526" cy="2152045"/>
                    </a:xfrm>
                    <a:prstGeom prst="rect">
                      <a:avLst/>
                    </a:prstGeom>
                  </pic:spPr>
                </pic:pic>
              </a:graphicData>
            </a:graphic>
          </wp:inline>
        </w:drawing>
      </w:r>
    </w:p>
    <w:p w14:paraId="5209ACCC" w14:textId="6D8CE98A" w:rsidR="00C26BF8" w:rsidRPr="00E73B23" w:rsidRDefault="00894624" w:rsidP="00C26BF8">
      <w:pPr>
        <w:rPr>
          <w:rFonts w:ascii="Times New Roman" w:hAnsi="Times New Roman" w:cs="Times New Roman"/>
          <w:b/>
          <w:sz w:val="20"/>
          <w:szCs w:val="20"/>
        </w:rPr>
      </w:pPr>
      <w:r w:rsidRPr="00E73B23">
        <w:rPr>
          <w:rFonts w:ascii="Times New Roman" w:hAnsi="Times New Roman" w:cs="Times New Roman"/>
          <w:b/>
          <w:color w:val="FF0000"/>
          <w:sz w:val="20"/>
          <w:szCs w:val="20"/>
        </w:rPr>
        <w:t>Figure 3</w:t>
      </w:r>
      <w:r w:rsidR="00C26BF8" w:rsidRPr="00E73B23">
        <w:rPr>
          <w:rFonts w:ascii="Times New Roman" w:hAnsi="Times New Roman" w:cs="Times New Roman"/>
          <w:b/>
          <w:sz w:val="20"/>
          <w:szCs w:val="20"/>
        </w:rPr>
        <w:t xml:space="preserve">: WRA issues an inundation alert when observed rainfalls meet or exceed any given rainfall thresholds (Modified from </w:t>
      </w:r>
      <w:r w:rsidR="00C26BF8" w:rsidRPr="00E73B23">
        <w:rPr>
          <w:rFonts w:ascii="Times New Roman" w:eastAsia="新細明體" w:hAnsi="Times New Roman" w:cs="Times New Roman"/>
          <w:b/>
          <w:color w:val="222222"/>
          <w:sz w:val="20"/>
          <w:szCs w:val="20"/>
          <w:shd w:val="clear" w:color="auto" w:fill="FFFFFF"/>
        </w:rPr>
        <w:t>Martina et al., 2006).</w:t>
      </w:r>
    </w:p>
    <w:p w14:paraId="58370219" w14:textId="45BB5E6E" w:rsidR="00C26BF8" w:rsidRPr="00E73B23" w:rsidRDefault="00EF77BA" w:rsidP="00C26BF8">
      <w:pPr>
        <w:rPr>
          <w:b/>
          <w:sz w:val="24"/>
          <w:szCs w:val="24"/>
        </w:rPr>
      </w:pPr>
      <w:r w:rsidRPr="00E73B23">
        <w:rPr>
          <w:b/>
          <w:noProof/>
          <w:sz w:val="24"/>
          <w:szCs w:val="24"/>
        </w:rPr>
        <w:lastRenderedPageBreak/>
        <w:drawing>
          <wp:inline distT="0" distB="0" distL="0" distR="0" wp14:anchorId="40227714" wp14:editId="5DC111D4">
            <wp:extent cx="5943600" cy="137223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dified figure 3.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1372235"/>
                    </a:xfrm>
                    <a:prstGeom prst="rect">
                      <a:avLst/>
                    </a:prstGeom>
                  </pic:spPr>
                </pic:pic>
              </a:graphicData>
            </a:graphic>
          </wp:inline>
        </w:drawing>
      </w:r>
    </w:p>
    <w:p w14:paraId="515859D0" w14:textId="2CE80089" w:rsidR="00C26BF8" w:rsidRPr="00E73B23" w:rsidRDefault="00894624" w:rsidP="00C26BF8">
      <w:pPr>
        <w:rPr>
          <w:b/>
          <w:sz w:val="24"/>
          <w:szCs w:val="24"/>
        </w:rPr>
      </w:pPr>
      <w:r w:rsidRPr="00E73B23">
        <w:rPr>
          <w:rFonts w:ascii="Times New Roman" w:hAnsi="Times New Roman" w:cs="Times New Roman"/>
          <w:b/>
          <w:color w:val="FF0000"/>
          <w:sz w:val="20"/>
          <w:szCs w:val="20"/>
        </w:rPr>
        <w:t>Figure 4</w:t>
      </w:r>
      <w:r w:rsidR="00C26BF8" w:rsidRPr="00E73B23">
        <w:rPr>
          <w:rFonts w:ascii="Times New Roman" w:hAnsi="Times New Roman" w:cs="Times New Roman"/>
          <w:b/>
          <w:sz w:val="20"/>
          <w:szCs w:val="20"/>
        </w:rPr>
        <w:t>: A combination of real time rainfall observations and forecasts to improve 1- to 24-h inundation forecasts.</w:t>
      </w:r>
    </w:p>
    <w:p w14:paraId="457A6D82" w14:textId="77777777" w:rsidR="00C26BF8" w:rsidRPr="00E73B23" w:rsidRDefault="00C26BF8" w:rsidP="00C26BF8">
      <w:pPr>
        <w:ind w:firstLineChars="600" w:firstLine="1320"/>
        <w:jc w:val="both"/>
        <w:rPr>
          <w:b/>
          <w:sz w:val="24"/>
          <w:szCs w:val="24"/>
        </w:rPr>
      </w:pPr>
      <w:r w:rsidRPr="00E73B23">
        <w:rPr>
          <w:noProof/>
        </w:rPr>
        <w:drawing>
          <wp:inline distT="0" distB="0" distL="0" distR="0" wp14:anchorId="511D0FEF" wp14:editId="62F93497">
            <wp:extent cx="4529667" cy="5067914"/>
            <wp:effectExtent l="0" t="0" r="4445" b="0"/>
            <wp:docPr id="195" name="圖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Figure 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94003" cy="5139895"/>
                    </a:xfrm>
                    <a:prstGeom prst="rect">
                      <a:avLst/>
                    </a:prstGeom>
                  </pic:spPr>
                </pic:pic>
              </a:graphicData>
            </a:graphic>
          </wp:inline>
        </w:drawing>
      </w:r>
    </w:p>
    <w:p w14:paraId="04C7F21E" w14:textId="172B06CC" w:rsidR="00C26BF8" w:rsidRPr="00E73B23" w:rsidRDefault="00894624" w:rsidP="00C26BF8">
      <w:pPr>
        <w:jc w:val="center"/>
        <w:rPr>
          <w:rFonts w:ascii="Times New Roman" w:hAnsi="Times New Roman" w:cs="Times New Roman"/>
          <w:b/>
          <w:sz w:val="20"/>
          <w:szCs w:val="20"/>
        </w:rPr>
      </w:pPr>
      <w:r w:rsidRPr="00E73B23">
        <w:rPr>
          <w:rFonts w:ascii="Times New Roman" w:hAnsi="Times New Roman" w:cs="Times New Roman"/>
          <w:b/>
          <w:color w:val="FF0000"/>
          <w:sz w:val="20"/>
          <w:szCs w:val="20"/>
        </w:rPr>
        <w:t>Figure 5</w:t>
      </w:r>
      <w:r w:rsidR="00C26BF8" w:rsidRPr="00E73B23">
        <w:rPr>
          <w:rFonts w:ascii="Times New Roman" w:hAnsi="Times New Roman" w:cs="Times New Roman"/>
          <w:b/>
          <w:sz w:val="20"/>
          <w:szCs w:val="20"/>
        </w:rPr>
        <w:t>: Location of Taiwan Island, seven typhoon</w:t>
      </w:r>
      <w:r w:rsidR="00D50E26" w:rsidRPr="00E73B23">
        <w:rPr>
          <w:rFonts w:ascii="Times New Roman" w:hAnsi="Times New Roman" w:cs="Times New Roman"/>
          <w:b/>
          <w:sz w:val="20"/>
          <w:szCs w:val="20"/>
        </w:rPr>
        <w:t>s during</w:t>
      </w:r>
      <w:r w:rsidR="00C26BF8" w:rsidRPr="00E73B23">
        <w:rPr>
          <w:rFonts w:ascii="Times New Roman" w:hAnsi="Times New Roman" w:cs="Times New Roman"/>
          <w:b/>
          <w:sz w:val="20"/>
          <w:szCs w:val="20"/>
        </w:rPr>
        <w:t xml:space="preserve"> 2013-2015, and their observed tracks.</w:t>
      </w:r>
    </w:p>
    <w:p w14:paraId="05A00CDE" w14:textId="0CE543E9" w:rsidR="00C26BF8" w:rsidRPr="00E73B23" w:rsidRDefault="00703A20" w:rsidP="00703A20">
      <w:pPr>
        <w:jc w:val="center"/>
        <w:rPr>
          <w:sz w:val="20"/>
          <w:szCs w:val="20"/>
        </w:rPr>
      </w:pPr>
      <w:r w:rsidRPr="00E73B23">
        <w:rPr>
          <w:noProof/>
          <w:sz w:val="20"/>
          <w:szCs w:val="20"/>
        </w:rPr>
        <w:lastRenderedPageBreak/>
        <w:drawing>
          <wp:inline distT="0" distB="0" distL="0" distR="0" wp14:anchorId="79781951" wp14:editId="0FA68EDD">
            <wp:extent cx="2224728" cy="2733466"/>
            <wp:effectExtent l="0" t="6667"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AN_SOULIK_his_trk1_2013070800.png"/>
                    <pic:cNvPicPr/>
                  </pic:nvPicPr>
                  <pic:blipFill>
                    <a:blip r:embed="rId14">
                      <a:extLst>
                        <a:ext uri="{28A0092B-C50C-407E-A947-70E740481C1C}">
                          <a14:useLocalDpi xmlns:a14="http://schemas.microsoft.com/office/drawing/2010/main" val="0"/>
                        </a:ext>
                      </a:extLst>
                    </a:blip>
                    <a:stretch>
                      <a:fillRect/>
                    </a:stretch>
                  </pic:blipFill>
                  <pic:spPr>
                    <a:xfrm rot="16200000" flipH="1" flipV="1">
                      <a:off x="0" y="0"/>
                      <a:ext cx="2291339" cy="2815309"/>
                    </a:xfrm>
                    <a:prstGeom prst="rect">
                      <a:avLst/>
                    </a:prstGeom>
                  </pic:spPr>
                </pic:pic>
              </a:graphicData>
            </a:graphic>
          </wp:inline>
        </w:drawing>
      </w:r>
    </w:p>
    <w:p w14:paraId="34B08714" w14:textId="46BAFD98" w:rsidR="00703A20" w:rsidRPr="00E73B23" w:rsidRDefault="00703A20" w:rsidP="00703A20">
      <w:pPr>
        <w:jc w:val="center"/>
        <w:rPr>
          <w:sz w:val="20"/>
          <w:szCs w:val="20"/>
        </w:rPr>
      </w:pPr>
      <w:r w:rsidRPr="00E73B23">
        <w:rPr>
          <w:noProof/>
          <w:sz w:val="20"/>
          <w:szCs w:val="20"/>
        </w:rPr>
        <w:drawing>
          <wp:inline distT="0" distB="0" distL="0" distR="0" wp14:anchorId="0E9F81F8" wp14:editId="48FDE929">
            <wp:extent cx="2240880" cy="2728551"/>
            <wp:effectExtent l="381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AN_SOUDELOR_his_trk1_2015073012.png"/>
                    <pic:cNvPicPr/>
                  </pic:nvPicPr>
                  <pic:blipFill>
                    <a:blip r:embed="rId15">
                      <a:extLst>
                        <a:ext uri="{28A0092B-C50C-407E-A947-70E740481C1C}">
                          <a14:useLocalDpi xmlns:a14="http://schemas.microsoft.com/office/drawing/2010/main" val="0"/>
                        </a:ext>
                      </a:extLst>
                    </a:blip>
                    <a:stretch>
                      <a:fillRect/>
                    </a:stretch>
                  </pic:blipFill>
                  <pic:spPr>
                    <a:xfrm rot="5400000">
                      <a:off x="0" y="0"/>
                      <a:ext cx="2307986" cy="2810261"/>
                    </a:xfrm>
                    <a:prstGeom prst="rect">
                      <a:avLst/>
                    </a:prstGeom>
                  </pic:spPr>
                </pic:pic>
              </a:graphicData>
            </a:graphic>
          </wp:inline>
        </w:drawing>
      </w:r>
    </w:p>
    <w:p w14:paraId="1BA991CA" w14:textId="24470BEC" w:rsidR="00703A20" w:rsidRPr="00E73B23" w:rsidRDefault="00703A20" w:rsidP="00703A20">
      <w:pPr>
        <w:jc w:val="center"/>
        <w:rPr>
          <w:sz w:val="20"/>
          <w:szCs w:val="20"/>
        </w:rPr>
      </w:pPr>
      <w:r w:rsidRPr="00E73B23">
        <w:rPr>
          <w:rFonts w:hint="eastAsia"/>
          <w:noProof/>
          <w:sz w:val="20"/>
          <w:szCs w:val="20"/>
        </w:rPr>
        <w:drawing>
          <wp:inline distT="0" distB="0" distL="0" distR="0" wp14:anchorId="54A115E7" wp14:editId="5A9178CE">
            <wp:extent cx="2328675" cy="2679000"/>
            <wp:effectExtent l="0" t="3492"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AN_MATMO_his_trk1_2014071718.png"/>
                    <pic:cNvPicPr/>
                  </pic:nvPicPr>
                  <pic:blipFill rotWithShape="1">
                    <a:blip r:embed="rId16">
                      <a:extLst>
                        <a:ext uri="{28A0092B-C50C-407E-A947-70E740481C1C}">
                          <a14:useLocalDpi xmlns:a14="http://schemas.microsoft.com/office/drawing/2010/main" val="0"/>
                        </a:ext>
                      </a:extLst>
                    </a:blip>
                    <a:srcRect t="-5716" b="-1"/>
                    <a:stretch/>
                  </pic:blipFill>
                  <pic:spPr bwMode="auto">
                    <a:xfrm rot="5400000">
                      <a:off x="0" y="0"/>
                      <a:ext cx="2349959" cy="2703486"/>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681A5B51" w14:textId="7F213A35" w:rsidR="00C26BF8" w:rsidRPr="00E73B23" w:rsidRDefault="00894624" w:rsidP="00C26BF8">
      <w:pPr>
        <w:rPr>
          <w:rFonts w:ascii="Times New Roman" w:hAnsi="Times New Roman" w:cs="Times New Roman"/>
          <w:b/>
          <w:sz w:val="20"/>
          <w:szCs w:val="20"/>
        </w:rPr>
      </w:pPr>
      <w:r w:rsidRPr="00E73B23">
        <w:rPr>
          <w:rFonts w:ascii="Times New Roman" w:hAnsi="Times New Roman" w:cs="Times New Roman"/>
          <w:b/>
          <w:color w:val="FF0000"/>
          <w:sz w:val="20"/>
          <w:szCs w:val="20"/>
        </w:rPr>
        <w:t>Figure 6</w:t>
      </w:r>
      <w:r w:rsidR="00C26BF8" w:rsidRPr="00E73B23">
        <w:rPr>
          <w:rFonts w:ascii="Times New Roman" w:hAnsi="Times New Roman" w:cs="Times New Roman"/>
          <w:b/>
          <w:sz w:val="20"/>
          <w:szCs w:val="20"/>
        </w:rPr>
        <w:t>: Comparisons of Forecasted and observed</w:t>
      </w:r>
      <w:r w:rsidR="00703A20" w:rsidRPr="00E73B23">
        <w:rPr>
          <w:rFonts w:ascii="Times New Roman" w:hAnsi="Times New Roman" w:cs="Times New Roman"/>
          <w:b/>
          <w:sz w:val="20"/>
          <w:szCs w:val="20"/>
        </w:rPr>
        <w:t xml:space="preserve"> typhoon tracks for SOULIK (top</w:t>
      </w:r>
      <w:r w:rsidR="00C26BF8" w:rsidRPr="00E73B23">
        <w:rPr>
          <w:rFonts w:ascii="Times New Roman" w:hAnsi="Times New Roman" w:cs="Times New Roman"/>
          <w:b/>
          <w:sz w:val="20"/>
          <w:szCs w:val="20"/>
        </w:rPr>
        <w:t>), SOU</w:t>
      </w:r>
      <w:r w:rsidR="00703A20" w:rsidRPr="00E73B23">
        <w:rPr>
          <w:rFonts w:ascii="Times New Roman" w:hAnsi="Times New Roman" w:cs="Times New Roman"/>
          <w:b/>
          <w:sz w:val="20"/>
          <w:szCs w:val="20"/>
        </w:rPr>
        <w:t>DELOR (middle), and MATMO (bottom</w:t>
      </w:r>
      <w:r w:rsidR="00C26BF8" w:rsidRPr="00E73B23">
        <w:rPr>
          <w:rFonts w:ascii="Times New Roman" w:hAnsi="Times New Roman" w:cs="Times New Roman"/>
          <w:b/>
          <w:sz w:val="20"/>
          <w:szCs w:val="20"/>
        </w:rPr>
        <w:t>): black lines are TAPEX’s ensemble mean forecasted tracks and each black line’s forecasting length is 72 h; red lines are observed tracks.</w:t>
      </w:r>
    </w:p>
    <w:p w14:paraId="562E14E1" w14:textId="77777777" w:rsidR="00C26BF8" w:rsidRPr="00E73B23" w:rsidRDefault="00C26BF8" w:rsidP="00C26BF8">
      <w:pPr>
        <w:rPr>
          <w:rFonts w:ascii="Times New Roman" w:hAnsi="Times New Roman" w:cs="Times New Roman"/>
          <w:b/>
          <w:sz w:val="20"/>
          <w:szCs w:val="20"/>
        </w:rPr>
      </w:pPr>
    </w:p>
    <w:p w14:paraId="40E3EF81" w14:textId="77777777" w:rsidR="00C26BF8" w:rsidRPr="00E73B23" w:rsidRDefault="00C26BF8" w:rsidP="00C26BF8">
      <w:pPr>
        <w:rPr>
          <w:rFonts w:ascii="Times New Roman" w:hAnsi="Times New Roman" w:cs="Times New Roman"/>
          <w:b/>
          <w:sz w:val="20"/>
          <w:szCs w:val="20"/>
        </w:rPr>
      </w:pPr>
    </w:p>
    <w:p w14:paraId="2DD79442" w14:textId="77777777" w:rsidR="00C26BF8" w:rsidRPr="00E73B23" w:rsidRDefault="00C26BF8" w:rsidP="00C26BF8">
      <w:pPr>
        <w:rPr>
          <w:b/>
          <w:sz w:val="24"/>
          <w:szCs w:val="24"/>
        </w:rPr>
      </w:pPr>
      <w:r w:rsidRPr="00E73B23">
        <w:rPr>
          <w:noProof/>
        </w:rPr>
        <w:lastRenderedPageBreak/>
        <w:drawing>
          <wp:anchor distT="0" distB="0" distL="114300" distR="114300" simplePos="0" relativeHeight="251660288" behindDoc="0" locked="0" layoutInCell="1" allowOverlap="1" wp14:anchorId="408D7DF8" wp14:editId="0F265B67">
            <wp:simplePos x="0" y="0"/>
            <wp:positionH relativeFrom="margin">
              <wp:align>left</wp:align>
            </wp:positionH>
            <wp:positionV relativeFrom="paragraph">
              <wp:posOffset>0</wp:posOffset>
            </wp:positionV>
            <wp:extent cx="3261360" cy="2712720"/>
            <wp:effectExtent l="0" t="0" r="0" b="0"/>
            <wp:wrapThrough wrapText="bothSides">
              <wp:wrapPolygon edited="0">
                <wp:start x="1009" y="3337"/>
                <wp:lineTo x="883" y="7736"/>
                <wp:lineTo x="1514" y="8494"/>
                <wp:lineTo x="3028" y="8494"/>
                <wp:lineTo x="1009" y="9556"/>
                <wp:lineTo x="0" y="10466"/>
                <wp:lineTo x="0" y="11073"/>
                <wp:lineTo x="1009" y="13348"/>
                <wp:lineTo x="883" y="17747"/>
                <wp:lineTo x="3028" y="18202"/>
                <wp:lineTo x="3028" y="20326"/>
                <wp:lineTo x="9210" y="21084"/>
                <wp:lineTo x="9841" y="21084"/>
                <wp:lineTo x="17916" y="20478"/>
                <wp:lineTo x="17916" y="18354"/>
                <wp:lineTo x="16780" y="18202"/>
                <wp:lineTo x="18925" y="17596"/>
                <wp:lineTo x="19051" y="3792"/>
                <wp:lineTo x="18042" y="3640"/>
                <wp:lineTo x="2776" y="3337"/>
                <wp:lineTo x="1009" y="3337"/>
              </wp:wrapPolygon>
            </wp:wrapThrough>
            <wp:docPr id="4" name="圖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Pr="00E73B23">
        <w:rPr>
          <w:noProof/>
        </w:rPr>
        <w:drawing>
          <wp:anchor distT="0" distB="0" distL="114300" distR="114300" simplePos="0" relativeHeight="251659264" behindDoc="0" locked="0" layoutInCell="1" allowOverlap="1" wp14:anchorId="4D8D3CC2" wp14:editId="3E60BD1D">
            <wp:simplePos x="0" y="0"/>
            <wp:positionH relativeFrom="column">
              <wp:posOffset>2667000</wp:posOffset>
            </wp:positionH>
            <wp:positionV relativeFrom="paragraph">
              <wp:posOffset>373380</wp:posOffset>
            </wp:positionV>
            <wp:extent cx="3139440" cy="2331720"/>
            <wp:effectExtent l="0" t="0" r="0" b="0"/>
            <wp:wrapNone/>
            <wp:docPr id="25" name="圖表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14:paraId="425F63B2" w14:textId="77777777" w:rsidR="00C26BF8" w:rsidRPr="00E73B23" w:rsidRDefault="00C26BF8" w:rsidP="00C26BF8">
      <w:pPr>
        <w:rPr>
          <w:sz w:val="20"/>
          <w:szCs w:val="20"/>
        </w:rPr>
      </w:pPr>
    </w:p>
    <w:p w14:paraId="60807496" w14:textId="77777777" w:rsidR="00C26BF8" w:rsidRPr="00E73B23" w:rsidRDefault="00C26BF8" w:rsidP="00C26BF8">
      <w:pPr>
        <w:rPr>
          <w:sz w:val="20"/>
          <w:szCs w:val="20"/>
        </w:rPr>
      </w:pPr>
      <w:r w:rsidRPr="00E73B23">
        <w:rPr>
          <w:noProof/>
          <w:sz w:val="20"/>
          <w:szCs w:val="20"/>
        </w:rPr>
        <mc:AlternateContent>
          <mc:Choice Requires="wps">
            <w:drawing>
              <wp:anchor distT="45720" distB="45720" distL="114300" distR="114300" simplePos="0" relativeHeight="251666432" behindDoc="0" locked="0" layoutInCell="1" allowOverlap="1" wp14:anchorId="2043C4D3" wp14:editId="62E28A79">
                <wp:simplePos x="0" y="0"/>
                <wp:positionH relativeFrom="column">
                  <wp:posOffset>4922520</wp:posOffset>
                </wp:positionH>
                <wp:positionV relativeFrom="paragraph">
                  <wp:posOffset>167640</wp:posOffset>
                </wp:positionV>
                <wp:extent cx="754380" cy="312420"/>
                <wp:effectExtent l="0" t="0" r="0" b="0"/>
                <wp:wrapNone/>
                <wp:docPr id="3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11D28F6E" w14:textId="77777777" w:rsidR="00E73B23" w:rsidRPr="00247371" w:rsidRDefault="00E73B23" w:rsidP="00C26BF8">
                            <w:pPr>
                              <w:pStyle w:val="a3"/>
                              <w:numPr>
                                <w:ilvl w:val="0"/>
                                <w:numId w:val="19"/>
                              </w:numPr>
                              <w:rPr>
                                <w:rFonts w:ascii="Times New Roman" w:hAnsi="Times New Roman" w:cs="Times New Roman"/>
                                <w:sz w:val="20"/>
                                <w:szCs w:val="20"/>
                              </w:rPr>
                            </w:pPr>
                            <w:r w:rsidRPr="00247371">
                              <w:rPr>
                                <w:rFonts w:ascii="Times New Roman" w:hAnsi="Times New Roman" w:cs="Times New Roman"/>
                                <w:sz w:val="20"/>
                                <w:szCs w:val="20"/>
                              </w:rPr>
                              <w:t>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43C4D3" id="_x0000_t202" coordsize="21600,21600" o:spt="202" path="m,l,21600r21600,l21600,xe">
                <v:stroke joinstyle="miter"/>
                <v:path gradientshapeok="t" o:connecttype="rect"/>
              </v:shapetype>
              <v:shape id="文字方塊 2" o:spid="_x0000_s1026" type="#_x0000_t202" style="position:absolute;margin-left:387.6pt;margin-top:13.2pt;width:59.4pt;height:24.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" filled="f" stroked="f">
                <v:textbox>
                  <w:txbxContent>
                    <w:p w14:paraId="11D28F6E" w14:textId="77777777" w:rsidR="00E73B23" w:rsidRPr="00247371" w:rsidRDefault="00E73B23" w:rsidP="00C26BF8">
                      <w:pPr>
                        <w:pStyle w:val="a3"/>
                        <w:numPr>
                          <w:ilvl w:val="0"/>
                          <w:numId w:val="19"/>
                        </w:numPr>
                        <w:rPr>
                          <w:rFonts w:ascii="Times New Roman" w:hAnsi="Times New Roman" w:cs="Times New Roman"/>
                          <w:sz w:val="20"/>
                          <w:szCs w:val="20"/>
                        </w:rPr>
                      </w:pPr>
                      <w:r w:rsidRPr="00247371">
                        <w:rPr>
                          <w:rFonts w:ascii="Times New Roman" w:hAnsi="Times New Roman" w:cs="Times New Roman"/>
                          <w:sz w:val="20"/>
                          <w:szCs w:val="20"/>
                        </w:rPr>
                        <w:t>30%</w:t>
                      </w:r>
                    </w:p>
                  </w:txbxContent>
                </v:textbox>
              </v:shape>
            </w:pict>
          </mc:Fallback>
        </mc:AlternateContent>
      </w:r>
      <w:r w:rsidRPr="00E73B23">
        <w:rPr>
          <w:noProof/>
          <w:sz w:val="20"/>
          <w:szCs w:val="20"/>
        </w:rPr>
        <mc:AlternateContent>
          <mc:Choice Requires="wps">
            <w:drawing>
              <wp:anchor distT="45720" distB="45720" distL="114300" distR="114300" simplePos="0" relativeHeight="251665408" behindDoc="0" locked="0" layoutInCell="1" allowOverlap="1" wp14:anchorId="27E72A29" wp14:editId="6A493771">
                <wp:simplePos x="0" y="0"/>
                <wp:positionH relativeFrom="column">
                  <wp:posOffset>1988820</wp:posOffset>
                </wp:positionH>
                <wp:positionV relativeFrom="paragraph">
                  <wp:posOffset>152400</wp:posOffset>
                </wp:positionV>
                <wp:extent cx="754380" cy="312420"/>
                <wp:effectExtent l="0" t="0" r="0" b="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6EC49B45" w14:textId="77777777" w:rsidR="00E73B23" w:rsidRPr="00247371" w:rsidRDefault="00E73B23" w:rsidP="00C26BF8">
                            <w:pPr>
                              <w:pStyle w:val="a3"/>
                              <w:numPr>
                                <w:ilvl w:val="0"/>
                                <w:numId w:val="18"/>
                              </w:numPr>
                              <w:rPr>
                                <w:rFonts w:ascii="Times New Roman" w:hAnsi="Times New Roman" w:cs="Times New Roman"/>
                                <w:sz w:val="20"/>
                                <w:szCs w:val="20"/>
                              </w:rPr>
                            </w:pPr>
                            <w:r w:rsidRPr="00247371">
                              <w:rPr>
                                <w:rFonts w:ascii="Times New Roman" w:hAnsi="Times New Roman" w:cs="Times New Roman"/>
                                <w:sz w:val="20"/>
                                <w:szCs w:val="20"/>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72A29" id="_x0000_s1027" type="#_x0000_t202" style="position:absolute;margin-left:156.6pt;margin-top:12pt;width:59.4pt;height:24.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" filled="f" stroked="f">
                <v:textbox>
                  <w:txbxContent>
                    <w:p w14:paraId="6EC49B45" w14:textId="77777777" w:rsidR="00E73B23" w:rsidRPr="00247371" w:rsidRDefault="00E73B23" w:rsidP="00C26BF8">
                      <w:pPr>
                        <w:pStyle w:val="a3"/>
                        <w:numPr>
                          <w:ilvl w:val="0"/>
                          <w:numId w:val="18"/>
                        </w:numPr>
                        <w:rPr>
                          <w:rFonts w:ascii="Times New Roman" w:hAnsi="Times New Roman" w:cs="Times New Roman"/>
                          <w:sz w:val="20"/>
                          <w:szCs w:val="20"/>
                        </w:rPr>
                      </w:pPr>
                      <w:r w:rsidRPr="00247371">
                        <w:rPr>
                          <w:rFonts w:ascii="Times New Roman" w:hAnsi="Times New Roman" w:cs="Times New Roman"/>
                          <w:sz w:val="20"/>
                          <w:szCs w:val="20"/>
                        </w:rPr>
                        <w:t>10%</w:t>
                      </w:r>
                    </w:p>
                  </w:txbxContent>
                </v:textbox>
              </v:shape>
            </w:pict>
          </mc:Fallback>
        </mc:AlternateContent>
      </w:r>
    </w:p>
    <w:p w14:paraId="3B057EED" w14:textId="77777777" w:rsidR="00C26BF8" w:rsidRPr="00E73B23" w:rsidRDefault="00C26BF8" w:rsidP="00C26BF8">
      <w:pPr>
        <w:rPr>
          <w:sz w:val="20"/>
          <w:szCs w:val="20"/>
        </w:rPr>
      </w:pPr>
    </w:p>
    <w:p w14:paraId="5CE31B2B" w14:textId="77777777" w:rsidR="00C26BF8" w:rsidRPr="00E73B23" w:rsidRDefault="00C26BF8" w:rsidP="00C26BF8">
      <w:pPr>
        <w:rPr>
          <w:sz w:val="20"/>
          <w:szCs w:val="20"/>
        </w:rPr>
      </w:pPr>
    </w:p>
    <w:p w14:paraId="0F962EFE" w14:textId="77777777" w:rsidR="00C26BF8" w:rsidRPr="00E73B23" w:rsidRDefault="00C26BF8" w:rsidP="00C26BF8">
      <w:pPr>
        <w:rPr>
          <w:sz w:val="20"/>
          <w:szCs w:val="20"/>
        </w:rPr>
      </w:pPr>
    </w:p>
    <w:p w14:paraId="0F958F1B" w14:textId="77777777" w:rsidR="00C26BF8" w:rsidRPr="00E73B23" w:rsidRDefault="00C26BF8" w:rsidP="00C26BF8">
      <w:pPr>
        <w:rPr>
          <w:sz w:val="20"/>
          <w:szCs w:val="20"/>
        </w:rPr>
      </w:pPr>
    </w:p>
    <w:p w14:paraId="779FC790" w14:textId="77777777" w:rsidR="00C26BF8" w:rsidRPr="00E73B23" w:rsidRDefault="00C26BF8" w:rsidP="00C26BF8">
      <w:pPr>
        <w:rPr>
          <w:sz w:val="20"/>
          <w:szCs w:val="20"/>
        </w:rPr>
      </w:pPr>
    </w:p>
    <w:p w14:paraId="47B7C776" w14:textId="77777777" w:rsidR="00C26BF8" w:rsidRPr="00E73B23" w:rsidRDefault="00C26BF8" w:rsidP="00C26BF8">
      <w:pPr>
        <w:rPr>
          <w:sz w:val="20"/>
          <w:szCs w:val="20"/>
        </w:rPr>
      </w:pPr>
      <w:r w:rsidRPr="00E73B23">
        <w:rPr>
          <w:noProof/>
          <w:sz w:val="20"/>
          <w:szCs w:val="20"/>
        </w:rPr>
        <mc:AlternateContent>
          <mc:Choice Requires="wps">
            <w:drawing>
              <wp:anchor distT="45720" distB="45720" distL="114300" distR="114300" simplePos="0" relativeHeight="251668480" behindDoc="0" locked="0" layoutInCell="1" allowOverlap="1" wp14:anchorId="15E0CE02" wp14:editId="6C4BE20A">
                <wp:simplePos x="0" y="0"/>
                <wp:positionH relativeFrom="column">
                  <wp:posOffset>4960620</wp:posOffset>
                </wp:positionH>
                <wp:positionV relativeFrom="paragraph">
                  <wp:posOffset>635000</wp:posOffset>
                </wp:positionV>
                <wp:extent cx="754380" cy="312420"/>
                <wp:effectExtent l="0" t="0" r="0" b="0"/>
                <wp:wrapNone/>
                <wp:docPr id="3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28632F33" w14:textId="08A8006E" w:rsidR="00E73B23" w:rsidRDefault="00E73B23" w:rsidP="00B20D47">
                            <w:pPr>
                              <w:pStyle w:val="a3"/>
                              <w:numPr>
                                <w:ilvl w:val="0"/>
                                <w:numId w:val="20"/>
                              </w:numPr>
                            </w:pPr>
                            <w:r>
                              <w:rPr>
                                <w:rFonts w:hint="eastAsia"/>
                              </w:rPr>
                              <w:t>70%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0CE02" id="_x0000_s1028" type="#_x0000_t202" style="position:absolute;margin-left:390.6pt;margin-top:50pt;width:59.4pt;height:24.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" filled="f" stroked="f">
                <v:textbox>
                  <w:txbxContent>
                    <w:p w14:paraId="28632F33" w14:textId="08A8006E" w:rsidR="00E73B23" w:rsidRDefault="00E73B23" w:rsidP="00B20D47">
                      <w:pPr>
                        <w:pStyle w:val="a3"/>
                        <w:numPr>
                          <w:ilvl w:val="0"/>
                          <w:numId w:val="20"/>
                        </w:numPr>
                      </w:pPr>
                      <w:r>
                        <w:rPr>
                          <w:rFonts w:hint="eastAsia"/>
                        </w:rPr>
                        <w:t>70%</w:t>
                      </w:r>
                    </w:p>
                  </w:txbxContent>
                </v:textbox>
              </v:shape>
            </w:pict>
          </mc:Fallback>
        </mc:AlternateContent>
      </w:r>
      <w:r w:rsidRPr="00E73B23">
        <w:rPr>
          <w:noProof/>
          <w:sz w:val="20"/>
          <w:szCs w:val="20"/>
        </w:rPr>
        <mc:AlternateContent>
          <mc:Choice Requires="wps">
            <w:drawing>
              <wp:anchor distT="45720" distB="45720" distL="114300" distR="114300" simplePos="0" relativeHeight="251667456" behindDoc="0" locked="0" layoutInCell="1" allowOverlap="1" wp14:anchorId="362B8621" wp14:editId="3EC57A6D">
                <wp:simplePos x="0" y="0"/>
                <wp:positionH relativeFrom="column">
                  <wp:posOffset>2004060</wp:posOffset>
                </wp:positionH>
                <wp:positionV relativeFrom="paragraph">
                  <wp:posOffset>635000</wp:posOffset>
                </wp:positionV>
                <wp:extent cx="754380" cy="312420"/>
                <wp:effectExtent l="0" t="0" r="0" b="0"/>
                <wp:wrapNone/>
                <wp:docPr id="3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7CDC346E" w14:textId="70852B84" w:rsidR="00E73B23" w:rsidRDefault="00E73B23" w:rsidP="00B20D47">
                            <w:r>
                              <w:t xml:space="preserve">(c)  </w:t>
                            </w:r>
                            <w:r>
                              <w:rPr>
                                <w:rFonts w:hint="eastAsia"/>
                              </w:rPr>
                              <w:t>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2B8621" id="_x0000_s1029" type="#_x0000_t202" style="position:absolute;margin-left:157.8pt;margin-top:50pt;width:59.4pt;height:24.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" filled="f" stroked="f">
                <v:textbox>
                  <w:txbxContent>
                    <w:p w14:paraId="7CDC346E" w14:textId="70852B84" w:rsidR="00E73B23" w:rsidRDefault="00E73B23" w:rsidP="00B20D47">
                      <w:r>
                        <w:t xml:space="preserve">(c)  </w:t>
                      </w:r>
                      <w:r>
                        <w:rPr>
                          <w:rFonts w:hint="eastAsia"/>
                        </w:rPr>
                        <w:t>50%</w:t>
                      </w:r>
                    </w:p>
                  </w:txbxContent>
                </v:textbox>
              </v:shape>
            </w:pict>
          </mc:Fallback>
        </mc:AlternateContent>
      </w:r>
      <w:r w:rsidRPr="00E73B23">
        <w:rPr>
          <w:noProof/>
        </w:rPr>
        <w:drawing>
          <wp:anchor distT="0" distB="0" distL="114300" distR="114300" simplePos="0" relativeHeight="251662336" behindDoc="0" locked="0" layoutInCell="1" allowOverlap="1" wp14:anchorId="38F68AA7" wp14:editId="65320773">
            <wp:simplePos x="0" y="0"/>
            <wp:positionH relativeFrom="margin">
              <wp:posOffset>2522220</wp:posOffset>
            </wp:positionH>
            <wp:positionV relativeFrom="paragraph">
              <wp:posOffset>330200</wp:posOffset>
            </wp:positionV>
            <wp:extent cx="3589020" cy="2159000"/>
            <wp:effectExtent l="0" t="0" r="0" b="0"/>
            <wp:wrapThrough wrapText="bothSides">
              <wp:wrapPolygon edited="0">
                <wp:start x="2064" y="191"/>
                <wp:lineTo x="1949" y="3049"/>
                <wp:lineTo x="2293" y="3621"/>
                <wp:lineTo x="3783" y="3621"/>
                <wp:lineTo x="2064" y="5146"/>
                <wp:lineTo x="2064" y="5718"/>
                <wp:lineTo x="3783" y="6671"/>
                <wp:lineTo x="2293" y="7242"/>
                <wp:lineTo x="1949" y="7814"/>
                <wp:lineTo x="1949" y="12007"/>
                <wp:lineTo x="2408" y="12769"/>
                <wp:lineTo x="3783" y="12769"/>
                <wp:lineTo x="2064" y="14104"/>
                <wp:lineTo x="2064" y="14675"/>
                <wp:lineTo x="3783" y="15819"/>
                <wp:lineTo x="2064" y="16391"/>
                <wp:lineTo x="2064" y="16962"/>
                <wp:lineTo x="4242" y="18868"/>
                <wp:lineTo x="3783" y="19249"/>
                <wp:lineTo x="4013" y="20012"/>
                <wp:lineTo x="9860" y="21155"/>
                <wp:lineTo x="10318" y="21155"/>
                <wp:lineTo x="14446" y="20774"/>
                <wp:lineTo x="17771" y="19821"/>
                <wp:lineTo x="18000" y="18868"/>
                <wp:lineTo x="19032" y="16391"/>
                <wp:lineTo x="19261" y="953"/>
                <wp:lineTo x="18344" y="762"/>
                <wp:lineTo x="3669" y="191"/>
                <wp:lineTo x="2064" y="191"/>
              </wp:wrapPolygon>
            </wp:wrapThrough>
            <wp:docPr id="27" name="圖表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sidRPr="00E73B23">
        <w:rPr>
          <w:noProof/>
        </w:rPr>
        <w:drawing>
          <wp:anchor distT="0" distB="0" distL="114300" distR="114300" simplePos="0" relativeHeight="251661312" behindDoc="0" locked="0" layoutInCell="1" allowOverlap="1" wp14:anchorId="4B54BE5D" wp14:editId="0D17CBBB">
            <wp:simplePos x="0" y="0"/>
            <wp:positionH relativeFrom="column">
              <wp:posOffset>-68580</wp:posOffset>
            </wp:positionH>
            <wp:positionV relativeFrom="paragraph">
              <wp:posOffset>292100</wp:posOffset>
            </wp:positionV>
            <wp:extent cx="3040380" cy="2236470"/>
            <wp:effectExtent l="0" t="0" r="0" b="0"/>
            <wp:wrapThrough wrapText="bothSides">
              <wp:wrapPolygon edited="0">
                <wp:start x="1759" y="552"/>
                <wp:lineTo x="1624" y="3312"/>
                <wp:lineTo x="2030" y="3864"/>
                <wp:lineTo x="3925" y="3864"/>
                <wp:lineTo x="1759" y="5336"/>
                <wp:lineTo x="1759" y="5888"/>
                <wp:lineTo x="3925" y="6807"/>
                <wp:lineTo x="677" y="7911"/>
                <wp:lineTo x="541" y="9567"/>
                <wp:lineTo x="1759" y="9751"/>
                <wp:lineTo x="1624" y="11959"/>
                <wp:lineTo x="2165" y="12695"/>
                <wp:lineTo x="3925" y="12695"/>
                <wp:lineTo x="1759" y="13983"/>
                <wp:lineTo x="1759" y="14535"/>
                <wp:lineTo x="3925" y="15639"/>
                <wp:lineTo x="1759" y="16191"/>
                <wp:lineTo x="1759" y="16743"/>
                <wp:lineTo x="4331" y="18583"/>
                <wp:lineTo x="3789" y="18951"/>
                <wp:lineTo x="4060" y="19687"/>
                <wp:lineTo x="10421" y="20790"/>
                <wp:lineTo x="10962" y="20790"/>
                <wp:lineTo x="15429" y="20422"/>
                <wp:lineTo x="19353" y="19503"/>
                <wp:lineTo x="19489" y="18583"/>
                <wp:lineTo x="20571" y="16375"/>
                <wp:lineTo x="20842" y="1288"/>
                <wp:lineTo x="19759" y="1104"/>
                <wp:lineTo x="3654" y="552"/>
                <wp:lineTo x="1759" y="552"/>
              </wp:wrapPolygon>
            </wp:wrapThrough>
            <wp:docPr id="26" name="圖表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14:paraId="706BE649" w14:textId="77777777" w:rsidR="00C26BF8" w:rsidRPr="00E73B23" w:rsidRDefault="00C26BF8" w:rsidP="00C26BF8">
      <w:pPr>
        <w:rPr>
          <w:sz w:val="20"/>
          <w:szCs w:val="20"/>
        </w:rPr>
      </w:pPr>
      <w:r w:rsidRPr="00E73B23">
        <w:rPr>
          <w:noProof/>
        </w:rPr>
        <w:drawing>
          <wp:anchor distT="0" distB="0" distL="114300" distR="114300" simplePos="0" relativeHeight="251664384" behindDoc="0" locked="0" layoutInCell="1" allowOverlap="1" wp14:anchorId="64EF8585" wp14:editId="53E22F2F">
            <wp:simplePos x="0" y="0"/>
            <wp:positionH relativeFrom="column">
              <wp:posOffset>2880360</wp:posOffset>
            </wp:positionH>
            <wp:positionV relativeFrom="paragraph">
              <wp:posOffset>1973580</wp:posOffset>
            </wp:positionV>
            <wp:extent cx="2933700" cy="2240280"/>
            <wp:effectExtent l="0" t="0" r="0" b="0"/>
            <wp:wrapNone/>
            <wp:docPr id="29" name="圖表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Pr="00E73B23">
        <w:rPr>
          <w:noProof/>
        </w:rPr>
        <w:drawing>
          <wp:anchor distT="0" distB="0" distL="114300" distR="114300" simplePos="0" relativeHeight="251663360" behindDoc="0" locked="0" layoutInCell="1" allowOverlap="1" wp14:anchorId="2738FF2F" wp14:editId="50A27122">
            <wp:simplePos x="0" y="0"/>
            <wp:positionH relativeFrom="margin">
              <wp:posOffset>-121920</wp:posOffset>
            </wp:positionH>
            <wp:positionV relativeFrom="paragraph">
              <wp:posOffset>1965960</wp:posOffset>
            </wp:positionV>
            <wp:extent cx="3238500" cy="2255520"/>
            <wp:effectExtent l="0" t="0" r="0" b="0"/>
            <wp:wrapThrough wrapText="bothSides">
              <wp:wrapPolygon edited="0">
                <wp:start x="2160" y="912"/>
                <wp:lineTo x="2033" y="3466"/>
                <wp:lineTo x="2541" y="4196"/>
                <wp:lineTo x="4066" y="4196"/>
                <wp:lineTo x="2160" y="5473"/>
                <wp:lineTo x="2160" y="6020"/>
                <wp:lineTo x="4066" y="7115"/>
                <wp:lineTo x="1016" y="7845"/>
                <wp:lineTo x="889" y="9486"/>
                <wp:lineTo x="2160" y="10034"/>
                <wp:lineTo x="2033" y="12041"/>
                <wp:lineTo x="2668" y="12953"/>
                <wp:lineTo x="4066" y="12953"/>
                <wp:lineTo x="2160" y="14047"/>
                <wp:lineTo x="2160" y="14595"/>
                <wp:lineTo x="4066" y="15872"/>
                <wp:lineTo x="2160" y="16054"/>
                <wp:lineTo x="2160" y="16784"/>
                <wp:lineTo x="4066" y="18791"/>
                <wp:lineTo x="3939" y="19703"/>
                <wp:lineTo x="6988" y="20432"/>
                <wp:lineTo x="10165" y="20797"/>
                <wp:lineTo x="10673" y="20797"/>
                <wp:lineTo x="14739" y="20432"/>
                <wp:lineTo x="18424" y="19703"/>
                <wp:lineTo x="18424" y="18791"/>
                <wp:lineTo x="19694" y="16054"/>
                <wp:lineTo x="19948" y="1459"/>
                <wp:lineTo x="18932" y="1277"/>
                <wp:lineTo x="3939" y="912"/>
                <wp:lineTo x="2160" y="912"/>
              </wp:wrapPolygon>
            </wp:wrapThrough>
            <wp:docPr id="28" name="圖表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14:paraId="766E785A" w14:textId="02CA887E" w:rsidR="00C26BF8" w:rsidRPr="00E73B23" w:rsidRDefault="00B20D47" w:rsidP="00C26BF8">
      <w:pPr>
        <w:rPr>
          <w:sz w:val="20"/>
          <w:szCs w:val="20"/>
        </w:rPr>
      </w:pPr>
      <w:r w:rsidRPr="00E73B23">
        <w:rPr>
          <w:noProof/>
          <w:sz w:val="20"/>
          <w:szCs w:val="20"/>
        </w:rPr>
        <mc:AlternateContent>
          <mc:Choice Requires="wps">
            <w:drawing>
              <wp:anchor distT="45720" distB="45720" distL="114300" distR="114300" simplePos="0" relativeHeight="251670528" behindDoc="0" locked="0" layoutInCell="1" allowOverlap="1" wp14:anchorId="76C77587" wp14:editId="6C1BCC71">
                <wp:simplePos x="0" y="0"/>
                <wp:positionH relativeFrom="column">
                  <wp:posOffset>4899660</wp:posOffset>
                </wp:positionH>
                <wp:positionV relativeFrom="paragraph">
                  <wp:posOffset>210185</wp:posOffset>
                </wp:positionV>
                <wp:extent cx="754380" cy="312420"/>
                <wp:effectExtent l="0" t="0" r="0" b="0"/>
                <wp:wrapNone/>
                <wp:docPr id="3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4CB475A1" w14:textId="38F130F0" w:rsidR="00E73B23" w:rsidRDefault="00E73B23" w:rsidP="00B20D47">
                            <w:pPr>
                              <w:pStyle w:val="a3"/>
                              <w:numPr>
                                <w:ilvl w:val="0"/>
                                <w:numId w:val="23"/>
                              </w:numPr>
                            </w:pPr>
                            <w:r>
                              <w:rPr>
                                <w:rFonts w:hint="eastAsia"/>
                              </w:rPr>
                              <w:t>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C77587" id="_x0000_s1030" type="#_x0000_t202" style="position:absolute;margin-left:385.8pt;margin-top:16.55pt;width:59.4pt;height:24.6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" filled="f" stroked="f">
                <v:textbox>
                  <w:txbxContent>
                    <w:p w14:paraId="4CB475A1" w14:textId="38F130F0" w:rsidR="00E73B23" w:rsidRDefault="00E73B23" w:rsidP="00B20D47">
                      <w:pPr>
                        <w:pStyle w:val="a3"/>
                        <w:numPr>
                          <w:ilvl w:val="0"/>
                          <w:numId w:val="23"/>
                        </w:numPr>
                      </w:pPr>
                      <w:r>
                        <w:rPr>
                          <w:rFonts w:hint="eastAsia"/>
                        </w:rPr>
                        <w:t>100%</w:t>
                      </w:r>
                    </w:p>
                  </w:txbxContent>
                </v:textbox>
              </v:shape>
            </w:pict>
          </mc:Fallback>
        </mc:AlternateContent>
      </w:r>
      <w:r w:rsidR="00C26BF8" w:rsidRPr="00E73B23">
        <w:rPr>
          <w:noProof/>
          <w:sz w:val="20"/>
          <w:szCs w:val="20"/>
        </w:rPr>
        <mc:AlternateContent>
          <mc:Choice Requires="wps">
            <w:drawing>
              <wp:anchor distT="45720" distB="45720" distL="114300" distR="114300" simplePos="0" relativeHeight="251669504" behindDoc="0" locked="0" layoutInCell="1" allowOverlap="1" wp14:anchorId="02DB1500" wp14:editId="2EE30A23">
                <wp:simplePos x="0" y="0"/>
                <wp:positionH relativeFrom="column">
                  <wp:posOffset>1996440</wp:posOffset>
                </wp:positionH>
                <wp:positionV relativeFrom="paragraph">
                  <wp:posOffset>210185</wp:posOffset>
                </wp:positionV>
                <wp:extent cx="754380" cy="312420"/>
                <wp:effectExtent l="0" t="0" r="0" b="0"/>
                <wp:wrapNone/>
                <wp:docPr id="3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3A8E80D5" w14:textId="3CB57758" w:rsidR="00E73B23" w:rsidRDefault="00E73B23" w:rsidP="00B20D47">
                            <w:pPr>
                              <w:pStyle w:val="a3"/>
                              <w:numPr>
                                <w:ilvl w:val="0"/>
                                <w:numId w:val="21"/>
                              </w:numPr>
                            </w:pPr>
                            <w:r>
                              <w:rPr>
                                <w:rFonts w:hint="eastAsia"/>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B1500" id="_x0000_s1031" type="#_x0000_t202" style="position:absolute;margin-left:157.2pt;margin-top:16.55pt;width:59.4pt;height:24.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" filled="f" stroked="f">
                <v:textbox>
                  <w:txbxContent>
                    <w:p w14:paraId="3A8E80D5" w14:textId="3CB57758" w:rsidR="00E73B23" w:rsidRDefault="00E73B23" w:rsidP="00B20D47">
                      <w:pPr>
                        <w:pStyle w:val="a3"/>
                        <w:numPr>
                          <w:ilvl w:val="0"/>
                          <w:numId w:val="21"/>
                        </w:numPr>
                      </w:pPr>
                      <w:r>
                        <w:rPr>
                          <w:rFonts w:hint="eastAsia"/>
                        </w:rPr>
                        <w:t>80%</w:t>
                      </w:r>
                    </w:p>
                  </w:txbxContent>
                </v:textbox>
              </v:shape>
            </w:pict>
          </mc:Fallback>
        </mc:AlternateContent>
      </w:r>
    </w:p>
    <w:p w14:paraId="070BFC06" w14:textId="77777777" w:rsidR="00C26BF8" w:rsidRPr="00E73B23" w:rsidRDefault="00C26BF8" w:rsidP="00C26BF8">
      <w:pPr>
        <w:rPr>
          <w:sz w:val="20"/>
          <w:szCs w:val="20"/>
        </w:rPr>
      </w:pPr>
    </w:p>
    <w:p w14:paraId="71D0383C" w14:textId="77777777" w:rsidR="00C26BF8" w:rsidRPr="00E73B23" w:rsidRDefault="00C26BF8" w:rsidP="00C26BF8">
      <w:pPr>
        <w:rPr>
          <w:sz w:val="20"/>
          <w:szCs w:val="20"/>
        </w:rPr>
      </w:pPr>
    </w:p>
    <w:p w14:paraId="5C0A4FA1" w14:textId="77777777" w:rsidR="00C26BF8" w:rsidRPr="00E73B23" w:rsidRDefault="00C26BF8" w:rsidP="00C26BF8">
      <w:pPr>
        <w:rPr>
          <w:sz w:val="20"/>
          <w:szCs w:val="20"/>
        </w:rPr>
      </w:pPr>
    </w:p>
    <w:p w14:paraId="129DBAD1" w14:textId="77777777" w:rsidR="00C26BF8" w:rsidRPr="00E73B23" w:rsidRDefault="00C26BF8" w:rsidP="00C26BF8">
      <w:pPr>
        <w:rPr>
          <w:sz w:val="20"/>
          <w:szCs w:val="20"/>
        </w:rPr>
      </w:pPr>
    </w:p>
    <w:p w14:paraId="4814A9E9" w14:textId="77777777" w:rsidR="00C26BF8" w:rsidRPr="00E73B23" w:rsidRDefault="00C26BF8" w:rsidP="00C26BF8">
      <w:pPr>
        <w:rPr>
          <w:sz w:val="20"/>
          <w:szCs w:val="20"/>
        </w:rPr>
      </w:pPr>
    </w:p>
    <w:p w14:paraId="5BC71C25" w14:textId="77777777" w:rsidR="00C26BF8" w:rsidRPr="00E73B23" w:rsidRDefault="00C26BF8" w:rsidP="00C26BF8">
      <w:pPr>
        <w:rPr>
          <w:sz w:val="20"/>
          <w:szCs w:val="20"/>
        </w:rPr>
      </w:pPr>
    </w:p>
    <w:p w14:paraId="008FA2BE" w14:textId="77777777" w:rsidR="00C26BF8" w:rsidRPr="00E73B23" w:rsidRDefault="00C26BF8" w:rsidP="00C26BF8">
      <w:pPr>
        <w:rPr>
          <w:sz w:val="20"/>
          <w:szCs w:val="20"/>
        </w:rPr>
      </w:pPr>
      <w:r w:rsidRPr="00E73B23">
        <w:rPr>
          <w:noProof/>
          <w:sz w:val="20"/>
          <w:szCs w:val="20"/>
        </w:rPr>
        <w:drawing>
          <wp:inline distT="0" distB="0" distL="0" distR="0" wp14:anchorId="34B2A587" wp14:editId="4484FB51">
            <wp:extent cx="5768340" cy="327660"/>
            <wp:effectExtent l="0" t="0" r="3810" b="0"/>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90570"/>
                    <a:stretch/>
                  </pic:blipFill>
                  <pic:spPr bwMode="auto">
                    <a:xfrm>
                      <a:off x="0" y="0"/>
                      <a:ext cx="5768340" cy="32766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21630AB3" w14:textId="0EB845E2" w:rsidR="00C26BF8" w:rsidRPr="00E73B23" w:rsidRDefault="00894624" w:rsidP="00C26BF8">
      <w:pPr>
        <w:rPr>
          <w:rFonts w:ascii="Times New Roman" w:hAnsi="Times New Roman" w:cs="Times New Roman"/>
          <w:b/>
          <w:sz w:val="20"/>
          <w:szCs w:val="20"/>
        </w:rPr>
      </w:pPr>
      <w:r w:rsidRPr="00E73B23">
        <w:rPr>
          <w:rFonts w:ascii="Times New Roman" w:hAnsi="Times New Roman" w:cs="Times New Roman"/>
          <w:b/>
          <w:color w:val="FF0000"/>
          <w:sz w:val="20"/>
          <w:szCs w:val="20"/>
        </w:rPr>
        <w:t>Figure 7</w:t>
      </w:r>
      <w:r w:rsidR="00C26BF8" w:rsidRPr="00E73B23">
        <w:rPr>
          <w:rFonts w:ascii="Times New Roman" w:hAnsi="Times New Roman" w:cs="Times New Roman"/>
          <w:b/>
          <w:sz w:val="20"/>
          <w:szCs w:val="20"/>
        </w:rPr>
        <w:t xml:space="preserve">: Comparisons of TS performance with a 1- to </w:t>
      </w:r>
      <w:r w:rsidR="00D50E26" w:rsidRPr="00E73B23">
        <w:rPr>
          <w:rFonts w:ascii="Times New Roman" w:hAnsi="Times New Roman" w:cs="Times New Roman"/>
          <w:b/>
          <w:sz w:val="20"/>
          <w:szCs w:val="20"/>
        </w:rPr>
        <w:t xml:space="preserve">24-h lead </w:t>
      </w:r>
      <w:r w:rsidR="00C26BF8" w:rsidRPr="00E73B23">
        <w:rPr>
          <w:rFonts w:ascii="Times New Roman" w:hAnsi="Times New Roman" w:cs="Times New Roman"/>
          <w:b/>
          <w:sz w:val="20"/>
          <w:szCs w:val="20"/>
        </w:rPr>
        <w:t>time</w:t>
      </w:r>
      <w:r w:rsidR="00D50E26" w:rsidRPr="00E73B23">
        <w:rPr>
          <w:rFonts w:ascii="Times New Roman" w:hAnsi="Times New Roman" w:cs="Times New Roman"/>
          <w:b/>
          <w:sz w:val="20"/>
          <w:szCs w:val="20"/>
        </w:rPr>
        <w:t xml:space="preserve"> considering various probability</w:t>
      </w:r>
      <w:r w:rsidR="00C26BF8" w:rsidRPr="00E73B23">
        <w:rPr>
          <w:rFonts w:ascii="Times New Roman" w:hAnsi="Times New Roman" w:cs="Times New Roman"/>
          <w:b/>
          <w:sz w:val="20"/>
          <w:szCs w:val="20"/>
        </w:rPr>
        <w:t xml:space="preserve"> thresholds</w:t>
      </w:r>
      <w:r w:rsidR="003D0A4B" w:rsidRPr="00E73B23">
        <w:rPr>
          <w:rFonts w:ascii="Times New Roman" w:hAnsi="Times New Roman" w:cs="Times New Roman"/>
          <w:b/>
          <w:sz w:val="20"/>
          <w:szCs w:val="20"/>
        </w:rPr>
        <w:t xml:space="preserve"> </w:t>
      </w:r>
      <w:r w:rsidR="003D0A4B" w:rsidRPr="00E73B23">
        <w:rPr>
          <w:rFonts w:ascii="Times New Roman" w:hAnsi="Times New Roman" w:cs="Times New Roman"/>
          <w:b/>
          <w:color w:val="FF0000"/>
          <w:sz w:val="20"/>
          <w:szCs w:val="20"/>
        </w:rPr>
        <w:t>without a data assimilation technique</w:t>
      </w:r>
      <w:r w:rsidR="00C26BF8" w:rsidRPr="00E73B23">
        <w:rPr>
          <w:rFonts w:ascii="Times New Roman" w:hAnsi="Times New Roman" w:cs="Times New Roman"/>
          <w:b/>
          <w:sz w:val="20"/>
          <w:szCs w:val="20"/>
        </w:rPr>
        <w:t>.</w:t>
      </w:r>
      <w:r w:rsidR="003D0A4B" w:rsidRPr="00E73B23">
        <w:rPr>
          <w:rFonts w:ascii="Times New Roman" w:hAnsi="Times New Roman" w:cs="Times New Roman"/>
          <w:b/>
          <w:sz w:val="20"/>
          <w:szCs w:val="20"/>
        </w:rPr>
        <w:t xml:space="preserve"> </w:t>
      </w:r>
    </w:p>
    <w:p w14:paraId="6F9E26EE" w14:textId="77777777" w:rsidR="00C26BF8" w:rsidRPr="00E73B23" w:rsidRDefault="00C26BF8" w:rsidP="00C26BF8">
      <w:pPr>
        <w:rPr>
          <w:sz w:val="20"/>
          <w:szCs w:val="20"/>
        </w:rPr>
      </w:pPr>
    </w:p>
    <w:p w14:paraId="21485CC1" w14:textId="77777777" w:rsidR="00C26BF8" w:rsidRPr="00E73B23" w:rsidRDefault="00C26BF8" w:rsidP="00C26BF8">
      <w:pPr>
        <w:rPr>
          <w:sz w:val="20"/>
          <w:szCs w:val="20"/>
        </w:rPr>
      </w:pPr>
    </w:p>
    <w:p w14:paraId="701B23B7" w14:textId="77777777" w:rsidR="00C26BF8" w:rsidRPr="00E73B23" w:rsidRDefault="00C26BF8" w:rsidP="00C26BF8">
      <w:pPr>
        <w:rPr>
          <w:sz w:val="20"/>
          <w:szCs w:val="20"/>
        </w:rPr>
      </w:pPr>
    </w:p>
    <w:p w14:paraId="5C3607E2" w14:textId="77777777" w:rsidR="00C26BF8" w:rsidRPr="00E73B23" w:rsidRDefault="00C26BF8" w:rsidP="00C26BF8">
      <w:pPr>
        <w:rPr>
          <w:b/>
          <w:sz w:val="24"/>
          <w:szCs w:val="24"/>
        </w:rPr>
      </w:pPr>
      <w:r w:rsidRPr="00E73B23">
        <w:rPr>
          <w:noProof/>
        </w:rPr>
        <w:drawing>
          <wp:anchor distT="0" distB="0" distL="114300" distR="114300" simplePos="0" relativeHeight="251677696" behindDoc="1" locked="0" layoutInCell="1" allowOverlap="1" wp14:anchorId="3CAA3302" wp14:editId="6873B2BC">
            <wp:simplePos x="0" y="0"/>
            <wp:positionH relativeFrom="margin">
              <wp:posOffset>-152400</wp:posOffset>
            </wp:positionH>
            <wp:positionV relativeFrom="paragraph">
              <wp:posOffset>321733</wp:posOffset>
            </wp:positionV>
            <wp:extent cx="3031067" cy="2359015"/>
            <wp:effectExtent l="0" t="0" r="0" b="0"/>
            <wp:wrapNone/>
            <wp:docPr id="51" name="圖表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p>
    <w:p w14:paraId="1FD9523A" w14:textId="77777777" w:rsidR="00C26BF8" w:rsidRPr="00E73B23" w:rsidRDefault="00C26BF8" w:rsidP="00C26BF8">
      <w:pPr>
        <w:rPr>
          <w:sz w:val="20"/>
          <w:szCs w:val="20"/>
        </w:rPr>
      </w:pPr>
      <w:r w:rsidRPr="00E73B23">
        <w:rPr>
          <w:noProof/>
        </w:rPr>
        <w:drawing>
          <wp:anchor distT="0" distB="0" distL="114300" distR="114300" simplePos="0" relativeHeight="251678720" behindDoc="1" locked="0" layoutInCell="1" allowOverlap="1" wp14:anchorId="399CBC6D" wp14:editId="4CF56B2D">
            <wp:simplePos x="0" y="0"/>
            <wp:positionH relativeFrom="margin">
              <wp:posOffset>2726267</wp:posOffset>
            </wp:positionH>
            <wp:positionV relativeFrom="paragraph">
              <wp:posOffset>36406</wp:posOffset>
            </wp:positionV>
            <wp:extent cx="3081655" cy="2429933"/>
            <wp:effectExtent l="0" t="0" r="0" b="0"/>
            <wp:wrapNone/>
            <wp:docPr id="53" name="圖表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14:paraId="6F344ED6" w14:textId="77777777" w:rsidR="00C26BF8" w:rsidRPr="00E73B23" w:rsidRDefault="00C26BF8" w:rsidP="00C26BF8">
      <w:pPr>
        <w:rPr>
          <w:sz w:val="20"/>
          <w:szCs w:val="20"/>
        </w:rPr>
      </w:pPr>
      <w:r w:rsidRPr="00E73B23">
        <w:rPr>
          <w:noProof/>
          <w:sz w:val="20"/>
          <w:szCs w:val="20"/>
        </w:rPr>
        <mc:AlternateContent>
          <mc:Choice Requires="wps">
            <w:drawing>
              <wp:anchor distT="45720" distB="45720" distL="114300" distR="114300" simplePos="0" relativeHeight="251671552" behindDoc="0" locked="0" layoutInCell="1" allowOverlap="1" wp14:anchorId="7E1D856B" wp14:editId="4D946589">
                <wp:simplePos x="0" y="0"/>
                <wp:positionH relativeFrom="column">
                  <wp:posOffset>1988820</wp:posOffset>
                </wp:positionH>
                <wp:positionV relativeFrom="paragraph">
                  <wp:posOffset>117475</wp:posOffset>
                </wp:positionV>
                <wp:extent cx="754380" cy="312420"/>
                <wp:effectExtent l="0" t="0" r="0" b="0"/>
                <wp:wrapNone/>
                <wp:docPr id="3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346FEEC8" w14:textId="77777777" w:rsidR="00E73B23" w:rsidRDefault="00E73B23" w:rsidP="00C26BF8">
                            <w:pPr>
                              <w:pStyle w:val="a3"/>
                              <w:numPr>
                                <w:ilvl w:val="0"/>
                                <w:numId w:val="5"/>
                              </w:numPr>
                            </w:pPr>
                            <w:r>
                              <w:rPr>
                                <w:rFonts w:hint="eastAsia"/>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1D856B" id="_x0000_s1032" type="#_x0000_t202" style="position:absolute;margin-left:156.6pt;margin-top:9.25pt;width:59.4pt;height:24.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" filled="f" stroked="f">
                <v:textbox>
                  <w:txbxContent>
                    <w:p w14:paraId="346FEEC8" w14:textId="77777777" w:rsidR="00E73B23" w:rsidRDefault="00E73B23" w:rsidP="00C26BF8">
                      <w:pPr>
                        <w:pStyle w:val="a3"/>
                        <w:numPr>
                          <w:ilvl w:val="0"/>
                          <w:numId w:val="5"/>
                        </w:numPr>
                      </w:pPr>
                      <w:r>
                        <w:rPr>
                          <w:rFonts w:hint="eastAsia"/>
                        </w:rPr>
                        <w:t>10%</w:t>
                      </w:r>
                    </w:p>
                  </w:txbxContent>
                </v:textbox>
              </v:shape>
            </w:pict>
          </mc:Fallback>
        </mc:AlternateContent>
      </w:r>
      <w:r w:rsidRPr="00E73B23">
        <w:rPr>
          <w:noProof/>
          <w:sz w:val="20"/>
          <w:szCs w:val="20"/>
        </w:rPr>
        <mc:AlternateContent>
          <mc:Choice Requires="wps">
            <w:drawing>
              <wp:anchor distT="45720" distB="45720" distL="114300" distR="114300" simplePos="0" relativeHeight="251672576" behindDoc="0" locked="0" layoutInCell="1" allowOverlap="1" wp14:anchorId="510828C9" wp14:editId="41119610">
                <wp:simplePos x="0" y="0"/>
                <wp:positionH relativeFrom="column">
                  <wp:posOffset>4922520</wp:posOffset>
                </wp:positionH>
                <wp:positionV relativeFrom="paragraph">
                  <wp:posOffset>123825</wp:posOffset>
                </wp:positionV>
                <wp:extent cx="754380" cy="312420"/>
                <wp:effectExtent l="0" t="0" r="0" b="0"/>
                <wp:wrapNone/>
                <wp:docPr id="3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357AA16C" w14:textId="77777777" w:rsidR="00E73B23" w:rsidRDefault="00E73B23" w:rsidP="00C26BF8">
                            <w:r>
                              <w:t xml:space="preserve">(b) </w:t>
                            </w:r>
                            <w:r>
                              <w:rPr>
                                <w:rFonts w:hint="eastAsia"/>
                              </w:rPr>
                              <w:t>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0828C9" id="_x0000_s1033" type="#_x0000_t202" style="position:absolute;margin-left:387.6pt;margin-top:9.75pt;width:59.4pt;height:24.6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" filled="f" stroked="f">
                <v:textbox>
                  <w:txbxContent>
                    <w:p w14:paraId="357AA16C" w14:textId="77777777" w:rsidR="00E73B23" w:rsidRDefault="00E73B23" w:rsidP="00C26BF8">
                      <w:r>
                        <w:t xml:space="preserve">(b) </w:t>
                      </w:r>
                      <w:r>
                        <w:rPr>
                          <w:rFonts w:hint="eastAsia"/>
                        </w:rPr>
                        <w:t>30%</w:t>
                      </w:r>
                    </w:p>
                  </w:txbxContent>
                </v:textbox>
              </v:shape>
            </w:pict>
          </mc:Fallback>
        </mc:AlternateContent>
      </w:r>
    </w:p>
    <w:p w14:paraId="44C16ACB" w14:textId="77777777" w:rsidR="00C26BF8" w:rsidRPr="00E73B23" w:rsidRDefault="00C26BF8" w:rsidP="00C26BF8">
      <w:pPr>
        <w:rPr>
          <w:sz w:val="20"/>
          <w:szCs w:val="20"/>
        </w:rPr>
      </w:pPr>
    </w:p>
    <w:p w14:paraId="4B2ABBBF" w14:textId="77777777" w:rsidR="00C26BF8" w:rsidRPr="00E73B23" w:rsidRDefault="00C26BF8" w:rsidP="00C26BF8">
      <w:pPr>
        <w:rPr>
          <w:sz w:val="20"/>
          <w:szCs w:val="20"/>
        </w:rPr>
      </w:pPr>
    </w:p>
    <w:p w14:paraId="41716B99" w14:textId="77777777" w:rsidR="00C26BF8" w:rsidRPr="00E73B23" w:rsidRDefault="00C26BF8" w:rsidP="00C26BF8">
      <w:pPr>
        <w:rPr>
          <w:sz w:val="20"/>
          <w:szCs w:val="20"/>
        </w:rPr>
      </w:pPr>
    </w:p>
    <w:p w14:paraId="3739A4EC" w14:textId="77777777" w:rsidR="00C26BF8" w:rsidRPr="00E73B23" w:rsidRDefault="00C26BF8" w:rsidP="00C26BF8">
      <w:pPr>
        <w:rPr>
          <w:sz w:val="20"/>
          <w:szCs w:val="20"/>
        </w:rPr>
      </w:pPr>
    </w:p>
    <w:p w14:paraId="3978D17E" w14:textId="77777777" w:rsidR="00C26BF8" w:rsidRPr="00E73B23" w:rsidRDefault="00C26BF8" w:rsidP="00C26BF8">
      <w:pPr>
        <w:rPr>
          <w:sz w:val="20"/>
          <w:szCs w:val="20"/>
        </w:rPr>
      </w:pPr>
    </w:p>
    <w:p w14:paraId="6B09ADDB" w14:textId="77777777" w:rsidR="00C26BF8" w:rsidRPr="00E73B23" w:rsidRDefault="00C26BF8" w:rsidP="00C26BF8">
      <w:pPr>
        <w:rPr>
          <w:sz w:val="20"/>
          <w:szCs w:val="20"/>
        </w:rPr>
      </w:pPr>
      <w:r w:rsidRPr="00E73B23">
        <w:rPr>
          <w:noProof/>
        </w:rPr>
        <w:drawing>
          <wp:anchor distT="0" distB="0" distL="114300" distR="114300" simplePos="0" relativeHeight="251679744" behindDoc="1" locked="0" layoutInCell="1" allowOverlap="1" wp14:anchorId="5AB6C4FE" wp14:editId="30B034AB">
            <wp:simplePos x="0" y="0"/>
            <wp:positionH relativeFrom="margin">
              <wp:posOffset>-194733</wp:posOffset>
            </wp:positionH>
            <wp:positionV relativeFrom="paragraph">
              <wp:posOffset>279400</wp:posOffset>
            </wp:positionV>
            <wp:extent cx="3164840" cy="2226522"/>
            <wp:effectExtent l="0" t="0" r="0" b="0"/>
            <wp:wrapNone/>
            <wp:docPr id="55" name="圖表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14:paraId="6D5F97A7" w14:textId="77777777" w:rsidR="00C26BF8" w:rsidRPr="00E73B23" w:rsidRDefault="00C26BF8" w:rsidP="00C26BF8">
      <w:pPr>
        <w:rPr>
          <w:sz w:val="20"/>
          <w:szCs w:val="20"/>
        </w:rPr>
      </w:pPr>
      <w:r w:rsidRPr="00E73B23">
        <w:rPr>
          <w:noProof/>
        </w:rPr>
        <w:drawing>
          <wp:anchor distT="0" distB="0" distL="114300" distR="114300" simplePos="0" relativeHeight="251680768" behindDoc="1" locked="0" layoutInCell="1" allowOverlap="1" wp14:anchorId="72E14947" wp14:editId="47C51BBC">
            <wp:simplePos x="0" y="0"/>
            <wp:positionH relativeFrom="margin">
              <wp:posOffset>2573867</wp:posOffset>
            </wp:positionH>
            <wp:positionV relativeFrom="paragraph">
              <wp:posOffset>10159</wp:posOffset>
            </wp:positionV>
            <wp:extent cx="3234055" cy="2294467"/>
            <wp:effectExtent l="0" t="0" r="0" b="0"/>
            <wp:wrapNone/>
            <wp:docPr id="56" name="圖表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14:paraId="0749CD7E" w14:textId="77777777" w:rsidR="00C26BF8" w:rsidRPr="00E73B23" w:rsidRDefault="00C26BF8" w:rsidP="00C26BF8">
      <w:pPr>
        <w:rPr>
          <w:sz w:val="20"/>
          <w:szCs w:val="20"/>
        </w:rPr>
      </w:pPr>
      <w:r w:rsidRPr="00E73B23">
        <w:rPr>
          <w:noProof/>
          <w:sz w:val="20"/>
          <w:szCs w:val="20"/>
        </w:rPr>
        <mc:AlternateContent>
          <mc:Choice Requires="wps">
            <w:drawing>
              <wp:anchor distT="45720" distB="45720" distL="114300" distR="114300" simplePos="0" relativeHeight="251674624" behindDoc="0" locked="0" layoutInCell="1" allowOverlap="1" wp14:anchorId="6FC5C759" wp14:editId="117D8930">
                <wp:simplePos x="0" y="0"/>
                <wp:positionH relativeFrom="column">
                  <wp:posOffset>4951730</wp:posOffset>
                </wp:positionH>
                <wp:positionV relativeFrom="paragraph">
                  <wp:posOffset>97155</wp:posOffset>
                </wp:positionV>
                <wp:extent cx="754380" cy="312420"/>
                <wp:effectExtent l="0" t="0" r="0" b="0"/>
                <wp:wrapNone/>
                <wp:docPr id="4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672BCEB0" w14:textId="77777777" w:rsidR="00E73B23" w:rsidRDefault="00E73B23" w:rsidP="00C26BF8">
                            <w:pPr>
                              <w:pStyle w:val="a3"/>
                              <w:numPr>
                                <w:ilvl w:val="0"/>
                                <w:numId w:val="6"/>
                              </w:numPr>
                            </w:pPr>
                            <w:r>
                              <w:rPr>
                                <w:rFonts w:hint="eastAsia"/>
                              </w:rPr>
                              <w:t>70%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C5C759" id="_x0000_s1034" type="#_x0000_t202" style="position:absolute;margin-left:389.9pt;margin-top:7.65pt;width:59.4pt;height:24.6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" filled="f" stroked="f">
                <v:textbox>
                  <w:txbxContent>
                    <w:p w14:paraId="672BCEB0" w14:textId="77777777" w:rsidR="00E73B23" w:rsidRDefault="00E73B23" w:rsidP="00C26BF8">
                      <w:pPr>
                        <w:pStyle w:val="a3"/>
                        <w:numPr>
                          <w:ilvl w:val="0"/>
                          <w:numId w:val="6"/>
                        </w:numPr>
                      </w:pPr>
                      <w:r>
                        <w:rPr>
                          <w:rFonts w:hint="eastAsia"/>
                        </w:rPr>
                        <w:t>70%</w:t>
                      </w:r>
                    </w:p>
                  </w:txbxContent>
                </v:textbox>
              </v:shape>
            </w:pict>
          </mc:Fallback>
        </mc:AlternateContent>
      </w:r>
      <w:r w:rsidRPr="00E73B23">
        <w:rPr>
          <w:noProof/>
          <w:sz w:val="20"/>
          <w:szCs w:val="20"/>
        </w:rPr>
        <mc:AlternateContent>
          <mc:Choice Requires="wps">
            <w:drawing>
              <wp:anchor distT="45720" distB="45720" distL="114300" distR="114300" simplePos="0" relativeHeight="251673600" behindDoc="0" locked="0" layoutInCell="1" allowOverlap="1" wp14:anchorId="1804A0A0" wp14:editId="0492D7B8">
                <wp:simplePos x="0" y="0"/>
                <wp:positionH relativeFrom="column">
                  <wp:posOffset>2004060</wp:posOffset>
                </wp:positionH>
                <wp:positionV relativeFrom="paragraph">
                  <wp:posOffset>45720</wp:posOffset>
                </wp:positionV>
                <wp:extent cx="754380" cy="312420"/>
                <wp:effectExtent l="0" t="0" r="0" b="0"/>
                <wp:wrapNone/>
                <wp:docPr id="4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57691F4C" w14:textId="77777777" w:rsidR="00E73B23" w:rsidRDefault="00E73B23" w:rsidP="00C26BF8">
                            <w:r>
                              <w:t xml:space="preserve">(c) </w:t>
                            </w:r>
                            <w:r>
                              <w:rPr>
                                <w:rFonts w:hint="eastAsia"/>
                              </w:rPr>
                              <w:t>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4A0A0" id="_x0000_s1035" type="#_x0000_t202" style="position:absolute;margin-left:157.8pt;margin-top:3.6pt;width:59.4pt;height:24.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" filled="f" stroked="f">
                <v:textbox>
                  <w:txbxContent>
                    <w:p w14:paraId="57691F4C" w14:textId="77777777" w:rsidR="00E73B23" w:rsidRDefault="00E73B23" w:rsidP="00C26BF8">
                      <w:r>
                        <w:t xml:space="preserve">(c) </w:t>
                      </w:r>
                      <w:r>
                        <w:rPr>
                          <w:rFonts w:hint="eastAsia"/>
                        </w:rPr>
                        <w:t>50%</w:t>
                      </w:r>
                    </w:p>
                  </w:txbxContent>
                </v:textbox>
              </v:shape>
            </w:pict>
          </mc:Fallback>
        </mc:AlternateContent>
      </w:r>
    </w:p>
    <w:p w14:paraId="355D1CF0" w14:textId="77777777" w:rsidR="00C26BF8" w:rsidRPr="00E73B23" w:rsidRDefault="00C26BF8" w:rsidP="00C26BF8">
      <w:pPr>
        <w:rPr>
          <w:sz w:val="20"/>
          <w:szCs w:val="20"/>
        </w:rPr>
      </w:pPr>
    </w:p>
    <w:p w14:paraId="502BE593" w14:textId="77777777" w:rsidR="00C26BF8" w:rsidRPr="00E73B23" w:rsidRDefault="00C26BF8" w:rsidP="00C26BF8">
      <w:pPr>
        <w:rPr>
          <w:sz w:val="20"/>
          <w:szCs w:val="20"/>
        </w:rPr>
      </w:pPr>
    </w:p>
    <w:p w14:paraId="3F130FB2" w14:textId="77777777" w:rsidR="00C26BF8" w:rsidRPr="00E73B23" w:rsidRDefault="00C26BF8" w:rsidP="00C26BF8">
      <w:pPr>
        <w:rPr>
          <w:sz w:val="20"/>
          <w:szCs w:val="20"/>
        </w:rPr>
      </w:pPr>
    </w:p>
    <w:p w14:paraId="594DEA97" w14:textId="77777777" w:rsidR="00C26BF8" w:rsidRPr="00E73B23" w:rsidRDefault="00C26BF8" w:rsidP="00C26BF8">
      <w:pPr>
        <w:rPr>
          <w:sz w:val="20"/>
          <w:szCs w:val="20"/>
        </w:rPr>
      </w:pPr>
    </w:p>
    <w:p w14:paraId="1D2D9546" w14:textId="77777777" w:rsidR="00C26BF8" w:rsidRPr="00E73B23" w:rsidRDefault="00C26BF8" w:rsidP="00C26BF8">
      <w:pPr>
        <w:rPr>
          <w:sz w:val="20"/>
          <w:szCs w:val="20"/>
        </w:rPr>
      </w:pPr>
    </w:p>
    <w:p w14:paraId="78C45FEA" w14:textId="77777777" w:rsidR="00C26BF8" w:rsidRPr="00E73B23" w:rsidRDefault="00C26BF8" w:rsidP="00C26BF8">
      <w:pPr>
        <w:rPr>
          <w:sz w:val="20"/>
          <w:szCs w:val="20"/>
        </w:rPr>
      </w:pPr>
      <w:r w:rsidRPr="00E73B23">
        <w:rPr>
          <w:noProof/>
        </w:rPr>
        <w:drawing>
          <wp:anchor distT="0" distB="0" distL="114300" distR="114300" simplePos="0" relativeHeight="251682816" behindDoc="1" locked="0" layoutInCell="1" allowOverlap="1" wp14:anchorId="106A6D29" wp14:editId="5DEA8407">
            <wp:simplePos x="0" y="0"/>
            <wp:positionH relativeFrom="column">
              <wp:posOffset>2556933</wp:posOffset>
            </wp:positionH>
            <wp:positionV relativeFrom="paragraph">
              <wp:posOffset>151553</wp:posOffset>
            </wp:positionV>
            <wp:extent cx="3544570" cy="2209800"/>
            <wp:effectExtent l="0" t="0" r="0" b="0"/>
            <wp:wrapNone/>
            <wp:docPr id="58" name="圖表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r w:rsidRPr="00E73B23">
        <w:rPr>
          <w:noProof/>
        </w:rPr>
        <w:drawing>
          <wp:anchor distT="0" distB="0" distL="114300" distR="114300" simplePos="0" relativeHeight="251681792" behindDoc="1" locked="0" layoutInCell="1" allowOverlap="1" wp14:anchorId="08D7DAFC" wp14:editId="5BF8B23D">
            <wp:simplePos x="0" y="0"/>
            <wp:positionH relativeFrom="margin">
              <wp:posOffset>-211667</wp:posOffset>
            </wp:positionH>
            <wp:positionV relativeFrom="paragraph">
              <wp:posOffset>168487</wp:posOffset>
            </wp:positionV>
            <wp:extent cx="3181774" cy="2251710"/>
            <wp:effectExtent l="0" t="0" r="0" b="0"/>
            <wp:wrapNone/>
            <wp:docPr id="57" name="圖表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p>
    <w:p w14:paraId="20A08AC5" w14:textId="77777777" w:rsidR="00C26BF8" w:rsidRPr="00E73B23" w:rsidRDefault="00C26BF8" w:rsidP="00C26BF8">
      <w:pPr>
        <w:rPr>
          <w:sz w:val="20"/>
          <w:szCs w:val="20"/>
        </w:rPr>
      </w:pPr>
      <w:r w:rsidRPr="00E73B23">
        <w:rPr>
          <w:noProof/>
          <w:sz w:val="20"/>
          <w:szCs w:val="20"/>
        </w:rPr>
        <mc:AlternateContent>
          <mc:Choice Requires="wps">
            <w:drawing>
              <wp:anchor distT="45720" distB="45720" distL="114300" distR="114300" simplePos="0" relativeHeight="251676672" behindDoc="0" locked="0" layoutInCell="1" allowOverlap="1" wp14:anchorId="6EDAACF1" wp14:editId="56299123">
                <wp:simplePos x="0" y="0"/>
                <wp:positionH relativeFrom="column">
                  <wp:posOffset>4897755</wp:posOffset>
                </wp:positionH>
                <wp:positionV relativeFrom="paragraph">
                  <wp:posOffset>202565</wp:posOffset>
                </wp:positionV>
                <wp:extent cx="754380" cy="312420"/>
                <wp:effectExtent l="0" t="0" r="0" b="0"/>
                <wp:wrapNone/>
                <wp:docPr id="4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6C4C5797" w14:textId="77777777" w:rsidR="00E73B23" w:rsidRDefault="00E73B23" w:rsidP="00C26BF8">
                            <w:pPr>
                              <w:pStyle w:val="a3"/>
                              <w:numPr>
                                <w:ilvl w:val="0"/>
                                <w:numId w:val="8"/>
                              </w:numPr>
                            </w:pPr>
                            <w:r>
                              <w:rPr>
                                <w:rFonts w:hint="eastAsia"/>
                              </w:rPr>
                              <w:t>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DAACF1" id="_x0000_s1036" type="#_x0000_t202" style="position:absolute;margin-left:385.65pt;margin-top:15.95pt;width:59.4pt;height:24.6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" filled="f" stroked="f">
                <v:textbox>
                  <w:txbxContent>
                    <w:p w14:paraId="6C4C5797" w14:textId="77777777" w:rsidR="00E73B23" w:rsidRDefault="00E73B23" w:rsidP="00C26BF8">
                      <w:pPr>
                        <w:pStyle w:val="a3"/>
                        <w:numPr>
                          <w:ilvl w:val="0"/>
                          <w:numId w:val="8"/>
                        </w:numPr>
                      </w:pPr>
                      <w:r>
                        <w:rPr>
                          <w:rFonts w:hint="eastAsia"/>
                        </w:rPr>
                        <w:t>100%</w:t>
                      </w:r>
                    </w:p>
                  </w:txbxContent>
                </v:textbox>
              </v:shape>
            </w:pict>
          </mc:Fallback>
        </mc:AlternateContent>
      </w:r>
      <w:r w:rsidRPr="00E73B23">
        <w:rPr>
          <w:noProof/>
          <w:sz w:val="20"/>
          <w:szCs w:val="20"/>
        </w:rPr>
        <mc:AlternateContent>
          <mc:Choice Requires="wps">
            <w:drawing>
              <wp:anchor distT="45720" distB="45720" distL="114300" distR="114300" simplePos="0" relativeHeight="251675648" behindDoc="0" locked="0" layoutInCell="1" allowOverlap="1" wp14:anchorId="13B1C1A9" wp14:editId="255F30FC">
                <wp:simplePos x="0" y="0"/>
                <wp:positionH relativeFrom="column">
                  <wp:posOffset>1979295</wp:posOffset>
                </wp:positionH>
                <wp:positionV relativeFrom="paragraph">
                  <wp:posOffset>223520</wp:posOffset>
                </wp:positionV>
                <wp:extent cx="754380" cy="312420"/>
                <wp:effectExtent l="0" t="0" r="0" b="0"/>
                <wp:wrapNone/>
                <wp:docPr id="4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0D206810" w14:textId="77777777" w:rsidR="00E73B23" w:rsidRDefault="00E73B23" w:rsidP="00C26BF8">
                            <w:pPr>
                              <w:pStyle w:val="a3"/>
                              <w:numPr>
                                <w:ilvl w:val="0"/>
                                <w:numId w:val="7"/>
                              </w:numPr>
                            </w:pPr>
                            <w:r>
                              <w:rPr>
                                <w:rFonts w:hint="eastAsia"/>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B1C1A9" id="_x0000_s1037" type="#_x0000_t202" style="position:absolute;margin-left:155.85pt;margin-top:17.6pt;width:59.4pt;height:24.6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" filled="f" stroked="f">
                <v:textbox>
                  <w:txbxContent>
                    <w:p w14:paraId="0D206810" w14:textId="77777777" w:rsidR="00E73B23" w:rsidRDefault="00E73B23" w:rsidP="00C26BF8">
                      <w:pPr>
                        <w:pStyle w:val="a3"/>
                        <w:numPr>
                          <w:ilvl w:val="0"/>
                          <w:numId w:val="7"/>
                        </w:numPr>
                      </w:pPr>
                      <w:r>
                        <w:rPr>
                          <w:rFonts w:hint="eastAsia"/>
                        </w:rPr>
                        <w:t>80%</w:t>
                      </w:r>
                    </w:p>
                  </w:txbxContent>
                </v:textbox>
              </v:shape>
            </w:pict>
          </mc:Fallback>
        </mc:AlternateContent>
      </w:r>
    </w:p>
    <w:p w14:paraId="49F87DA9" w14:textId="77777777" w:rsidR="00C26BF8" w:rsidRPr="00E73B23" w:rsidRDefault="00C26BF8" w:rsidP="00C26BF8">
      <w:pPr>
        <w:rPr>
          <w:sz w:val="20"/>
          <w:szCs w:val="20"/>
        </w:rPr>
      </w:pPr>
    </w:p>
    <w:p w14:paraId="5CF98AEB" w14:textId="77777777" w:rsidR="00C26BF8" w:rsidRPr="00E73B23" w:rsidRDefault="00C26BF8" w:rsidP="00C26BF8">
      <w:pPr>
        <w:rPr>
          <w:sz w:val="20"/>
          <w:szCs w:val="20"/>
        </w:rPr>
      </w:pPr>
    </w:p>
    <w:p w14:paraId="6C5340FF" w14:textId="77777777" w:rsidR="00C26BF8" w:rsidRPr="00E73B23" w:rsidRDefault="00C26BF8" w:rsidP="00C26BF8">
      <w:pPr>
        <w:rPr>
          <w:sz w:val="20"/>
          <w:szCs w:val="20"/>
        </w:rPr>
      </w:pPr>
    </w:p>
    <w:p w14:paraId="50F1587E" w14:textId="77777777" w:rsidR="00C26BF8" w:rsidRPr="00E73B23" w:rsidRDefault="00C26BF8" w:rsidP="00C26BF8">
      <w:pPr>
        <w:rPr>
          <w:sz w:val="20"/>
          <w:szCs w:val="20"/>
        </w:rPr>
      </w:pPr>
    </w:p>
    <w:p w14:paraId="55DCBC4E" w14:textId="77777777" w:rsidR="00C26BF8" w:rsidRPr="00E73B23" w:rsidRDefault="00C26BF8" w:rsidP="00C26BF8">
      <w:pPr>
        <w:rPr>
          <w:sz w:val="20"/>
          <w:szCs w:val="20"/>
        </w:rPr>
      </w:pPr>
    </w:p>
    <w:p w14:paraId="1030D0B5" w14:textId="77777777" w:rsidR="00C26BF8" w:rsidRPr="00E73B23" w:rsidRDefault="00C26BF8" w:rsidP="00C26BF8">
      <w:pPr>
        <w:rPr>
          <w:sz w:val="20"/>
          <w:szCs w:val="20"/>
        </w:rPr>
      </w:pPr>
    </w:p>
    <w:p w14:paraId="3BC37776" w14:textId="77777777" w:rsidR="00C26BF8" w:rsidRPr="00E73B23" w:rsidRDefault="00C26BF8" w:rsidP="00C26BF8">
      <w:pPr>
        <w:rPr>
          <w:sz w:val="20"/>
          <w:szCs w:val="20"/>
        </w:rPr>
      </w:pPr>
    </w:p>
    <w:p w14:paraId="54CABD30" w14:textId="77777777" w:rsidR="00C26BF8" w:rsidRPr="00E73B23" w:rsidRDefault="00C26BF8" w:rsidP="00C26BF8">
      <w:pPr>
        <w:rPr>
          <w:sz w:val="20"/>
          <w:szCs w:val="20"/>
        </w:rPr>
      </w:pPr>
      <w:r w:rsidRPr="00E73B23">
        <w:rPr>
          <w:noProof/>
          <w:sz w:val="20"/>
          <w:szCs w:val="20"/>
        </w:rPr>
        <w:drawing>
          <wp:inline distT="0" distB="0" distL="0" distR="0" wp14:anchorId="4FE6FD0D" wp14:editId="6B86BCD4">
            <wp:extent cx="5768340" cy="327660"/>
            <wp:effectExtent l="0" t="0" r="3810" b="0"/>
            <wp:docPr id="50" name="圖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90570"/>
                    <a:stretch/>
                  </pic:blipFill>
                  <pic:spPr bwMode="auto">
                    <a:xfrm>
                      <a:off x="0" y="0"/>
                      <a:ext cx="5768340" cy="32766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00C8B3AE" w14:textId="1598C5C0" w:rsidR="00C26BF8" w:rsidRPr="00E73B23" w:rsidRDefault="00894624" w:rsidP="00C26BF8">
      <w:pPr>
        <w:rPr>
          <w:rFonts w:ascii="Times New Roman" w:hAnsi="Times New Roman" w:cs="Times New Roman"/>
          <w:b/>
          <w:sz w:val="20"/>
          <w:szCs w:val="20"/>
        </w:rPr>
      </w:pPr>
      <w:r w:rsidRPr="00E73B23">
        <w:rPr>
          <w:rFonts w:ascii="Times New Roman" w:hAnsi="Times New Roman" w:cs="Times New Roman"/>
          <w:b/>
          <w:color w:val="FF0000"/>
          <w:sz w:val="20"/>
          <w:szCs w:val="20"/>
        </w:rPr>
        <w:t>Figure 8</w:t>
      </w:r>
      <w:r w:rsidR="00C26BF8" w:rsidRPr="00E73B23">
        <w:rPr>
          <w:rFonts w:ascii="Times New Roman" w:hAnsi="Times New Roman" w:cs="Times New Roman"/>
          <w:b/>
          <w:sz w:val="20"/>
          <w:szCs w:val="20"/>
        </w:rPr>
        <w:t>: Comparisons of TS perform</w:t>
      </w:r>
      <w:r w:rsidR="00D50E26" w:rsidRPr="00E73B23">
        <w:rPr>
          <w:rFonts w:ascii="Times New Roman" w:hAnsi="Times New Roman" w:cs="Times New Roman"/>
          <w:b/>
          <w:sz w:val="20"/>
          <w:szCs w:val="20"/>
        </w:rPr>
        <w:t xml:space="preserve">ance with a 25- to 48-h lead </w:t>
      </w:r>
      <w:r w:rsidR="00C26BF8" w:rsidRPr="00E73B23">
        <w:rPr>
          <w:rFonts w:ascii="Times New Roman" w:hAnsi="Times New Roman" w:cs="Times New Roman"/>
          <w:b/>
          <w:sz w:val="20"/>
          <w:szCs w:val="20"/>
        </w:rPr>
        <w:t xml:space="preserve">time </w:t>
      </w:r>
      <w:r w:rsidR="00D50E26" w:rsidRPr="00E73B23">
        <w:rPr>
          <w:rFonts w:ascii="Times New Roman" w:hAnsi="Times New Roman" w:cs="Times New Roman"/>
          <w:b/>
          <w:sz w:val="20"/>
          <w:szCs w:val="20"/>
        </w:rPr>
        <w:t>considering various probability</w:t>
      </w:r>
      <w:r w:rsidR="00C26BF8" w:rsidRPr="00E73B23">
        <w:rPr>
          <w:rFonts w:ascii="Times New Roman" w:hAnsi="Times New Roman" w:cs="Times New Roman"/>
          <w:b/>
          <w:sz w:val="20"/>
          <w:szCs w:val="20"/>
        </w:rPr>
        <w:t xml:space="preserve"> thresholds</w:t>
      </w:r>
      <w:r w:rsidR="003D0A4B" w:rsidRPr="00E73B23">
        <w:rPr>
          <w:rFonts w:ascii="Times New Roman" w:hAnsi="Times New Roman" w:cs="Times New Roman"/>
          <w:b/>
          <w:sz w:val="20"/>
          <w:szCs w:val="20"/>
        </w:rPr>
        <w:t xml:space="preserve"> </w:t>
      </w:r>
      <w:r w:rsidR="003D0A4B" w:rsidRPr="00E73B23">
        <w:rPr>
          <w:rFonts w:ascii="Times New Roman" w:hAnsi="Times New Roman" w:cs="Times New Roman"/>
          <w:b/>
          <w:color w:val="FF0000"/>
          <w:sz w:val="20"/>
          <w:szCs w:val="20"/>
        </w:rPr>
        <w:t>without a data assimilation technique</w:t>
      </w:r>
      <w:r w:rsidR="00C26BF8" w:rsidRPr="00E73B23">
        <w:rPr>
          <w:rFonts w:ascii="Times New Roman" w:hAnsi="Times New Roman" w:cs="Times New Roman"/>
          <w:b/>
          <w:sz w:val="20"/>
          <w:szCs w:val="20"/>
        </w:rPr>
        <w:t>.</w:t>
      </w:r>
    </w:p>
    <w:p w14:paraId="2EA1DA80" w14:textId="77777777" w:rsidR="00C26BF8" w:rsidRPr="00E73B23" w:rsidRDefault="00C26BF8" w:rsidP="00C26BF8">
      <w:pPr>
        <w:rPr>
          <w:sz w:val="20"/>
          <w:szCs w:val="20"/>
        </w:rPr>
      </w:pPr>
    </w:p>
    <w:p w14:paraId="12483480" w14:textId="77777777" w:rsidR="00C26BF8" w:rsidRPr="00E73B23" w:rsidRDefault="00C26BF8" w:rsidP="00C26BF8">
      <w:pPr>
        <w:rPr>
          <w:sz w:val="20"/>
          <w:szCs w:val="20"/>
        </w:rPr>
      </w:pPr>
    </w:p>
    <w:p w14:paraId="7712C2DD" w14:textId="77777777" w:rsidR="00C26BF8" w:rsidRPr="00E73B23" w:rsidRDefault="00C26BF8" w:rsidP="00C26BF8">
      <w:pPr>
        <w:rPr>
          <w:b/>
          <w:sz w:val="24"/>
          <w:szCs w:val="24"/>
        </w:rPr>
      </w:pPr>
    </w:p>
    <w:p w14:paraId="25CA8EDC" w14:textId="77777777" w:rsidR="00C26BF8" w:rsidRPr="00E73B23" w:rsidRDefault="00C26BF8" w:rsidP="00C26BF8">
      <w:pPr>
        <w:rPr>
          <w:sz w:val="20"/>
          <w:szCs w:val="20"/>
        </w:rPr>
      </w:pPr>
      <w:r w:rsidRPr="00E73B23">
        <w:rPr>
          <w:noProof/>
        </w:rPr>
        <w:drawing>
          <wp:anchor distT="0" distB="0" distL="114300" distR="114300" simplePos="0" relativeHeight="251691008" behindDoc="1" locked="0" layoutInCell="1" allowOverlap="1" wp14:anchorId="2B06FA71" wp14:editId="45C28A68">
            <wp:simplePos x="0" y="0"/>
            <wp:positionH relativeFrom="margin">
              <wp:posOffset>2404533</wp:posOffset>
            </wp:positionH>
            <wp:positionV relativeFrom="paragraph">
              <wp:posOffset>11007</wp:posOffset>
            </wp:positionV>
            <wp:extent cx="3775710" cy="2345266"/>
            <wp:effectExtent l="0" t="0" r="0" b="0"/>
            <wp:wrapNone/>
            <wp:docPr id="201" name="圖表 20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anchor>
        </w:drawing>
      </w:r>
      <w:r w:rsidRPr="00E73B23">
        <w:rPr>
          <w:noProof/>
        </w:rPr>
        <w:drawing>
          <wp:anchor distT="0" distB="0" distL="114300" distR="114300" simplePos="0" relativeHeight="251689984" behindDoc="1" locked="0" layoutInCell="1" allowOverlap="1" wp14:anchorId="53448AF3" wp14:editId="07937DF3">
            <wp:simplePos x="0" y="0"/>
            <wp:positionH relativeFrom="margin">
              <wp:posOffset>-194733</wp:posOffset>
            </wp:positionH>
            <wp:positionV relativeFrom="paragraph">
              <wp:posOffset>70273</wp:posOffset>
            </wp:positionV>
            <wp:extent cx="3030855" cy="2252134"/>
            <wp:effectExtent l="0" t="0" r="0" b="0"/>
            <wp:wrapNone/>
            <wp:docPr id="200" name="圖表 20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anchor>
        </w:drawing>
      </w:r>
    </w:p>
    <w:p w14:paraId="66D765D0" w14:textId="77777777" w:rsidR="00C26BF8" w:rsidRPr="00E73B23" w:rsidRDefault="00C26BF8" w:rsidP="00C26BF8">
      <w:pPr>
        <w:rPr>
          <w:sz w:val="20"/>
          <w:szCs w:val="20"/>
        </w:rPr>
      </w:pPr>
      <w:r w:rsidRPr="00E73B23">
        <w:rPr>
          <w:noProof/>
          <w:sz w:val="20"/>
          <w:szCs w:val="20"/>
        </w:rPr>
        <mc:AlternateContent>
          <mc:Choice Requires="wps">
            <w:drawing>
              <wp:anchor distT="45720" distB="45720" distL="114300" distR="114300" simplePos="0" relativeHeight="251684864" behindDoc="0" locked="0" layoutInCell="1" allowOverlap="1" wp14:anchorId="40537572" wp14:editId="5CCD69A8">
                <wp:simplePos x="0" y="0"/>
                <wp:positionH relativeFrom="column">
                  <wp:posOffset>4963795</wp:posOffset>
                </wp:positionH>
                <wp:positionV relativeFrom="paragraph">
                  <wp:posOffset>149860</wp:posOffset>
                </wp:positionV>
                <wp:extent cx="754380" cy="312420"/>
                <wp:effectExtent l="0" t="0" r="0" b="0"/>
                <wp:wrapNone/>
                <wp:docPr id="5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01A038C1" w14:textId="77777777" w:rsidR="00E73B23" w:rsidRDefault="00E73B23" w:rsidP="00C26BF8">
                            <w:pPr>
                              <w:pStyle w:val="a3"/>
                              <w:numPr>
                                <w:ilvl w:val="0"/>
                                <w:numId w:val="10"/>
                              </w:numPr>
                            </w:pPr>
                            <w:r>
                              <w:rPr>
                                <w:rFonts w:hint="eastAsia"/>
                              </w:rPr>
                              <w:t>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537572" id="_x0000_s1038" type="#_x0000_t202" style="position:absolute;margin-left:390.85pt;margin-top:11.8pt;width:59.4pt;height:24.6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" filled="f" stroked="f">
                <v:textbox>
                  <w:txbxContent>
                    <w:p w14:paraId="01A038C1" w14:textId="77777777" w:rsidR="00E73B23" w:rsidRDefault="00E73B23" w:rsidP="00C26BF8">
                      <w:pPr>
                        <w:pStyle w:val="a3"/>
                        <w:numPr>
                          <w:ilvl w:val="0"/>
                          <w:numId w:val="10"/>
                        </w:numPr>
                      </w:pPr>
                      <w:r>
                        <w:rPr>
                          <w:rFonts w:hint="eastAsia"/>
                        </w:rPr>
                        <w:t>30%</w:t>
                      </w:r>
                    </w:p>
                  </w:txbxContent>
                </v:textbox>
              </v:shape>
            </w:pict>
          </mc:Fallback>
        </mc:AlternateContent>
      </w:r>
      <w:r w:rsidRPr="00E73B23">
        <w:rPr>
          <w:noProof/>
          <w:sz w:val="20"/>
          <w:szCs w:val="20"/>
        </w:rPr>
        <mc:AlternateContent>
          <mc:Choice Requires="wps">
            <w:drawing>
              <wp:anchor distT="45720" distB="45720" distL="114300" distR="114300" simplePos="0" relativeHeight="251683840" behindDoc="0" locked="0" layoutInCell="1" allowOverlap="1" wp14:anchorId="4F5B4AAA" wp14:editId="7C4C4687">
                <wp:simplePos x="0" y="0"/>
                <wp:positionH relativeFrom="column">
                  <wp:posOffset>1988820</wp:posOffset>
                </wp:positionH>
                <wp:positionV relativeFrom="paragraph">
                  <wp:posOffset>152400</wp:posOffset>
                </wp:positionV>
                <wp:extent cx="754380" cy="312420"/>
                <wp:effectExtent l="0" t="0" r="0" b="0"/>
                <wp:wrapNone/>
                <wp:docPr id="6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01087620" w14:textId="77777777" w:rsidR="00E73B23" w:rsidRDefault="00E73B23" w:rsidP="00C26BF8">
                            <w:pPr>
                              <w:pStyle w:val="a3"/>
                              <w:numPr>
                                <w:ilvl w:val="0"/>
                                <w:numId w:val="9"/>
                              </w:numPr>
                            </w:pPr>
                            <w:r>
                              <w:rPr>
                                <w:rFonts w:hint="eastAsia"/>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5B4AAA" id="_x0000_s1039" type="#_x0000_t202" style="position:absolute;margin-left:156.6pt;margin-top:12pt;width:59.4pt;height:24.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" filled="f" stroked="f">
                <v:textbox>
                  <w:txbxContent>
                    <w:p w14:paraId="01087620" w14:textId="77777777" w:rsidR="00E73B23" w:rsidRDefault="00E73B23" w:rsidP="00C26BF8">
                      <w:pPr>
                        <w:pStyle w:val="a3"/>
                        <w:numPr>
                          <w:ilvl w:val="0"/>
                          <w:numId w:val="9"/>
                        </w:numPr>
                      </w:pPr>
                      <w:r>
                        <w:rPr>
                          <w:rFonts w:hint="eastAsia"/>
                        </w:rPr>
                        <w:t>10%</w:t>
                      </w:r>
                    </w:p>
                  </w:txbxContent>
                </v:textbox>
              </v:shape>
            </w:pict>
          </mc:Fallback>
        </mc:AlternateContent>
      </w:r>
    </w:p>
    <w:p w14:paraId="7069B8DF" w14:textId="77777777" w:rsidR="00C26BF8" w:rsidRPr="00E73B23" w:rsidRDefault="00C26BF8" w:rsidP="00C26BF8">
      <w:pPr>
        <w:rPr>
          <w:sz w:val="20"/>
          <w:szCs w:val="20"/>
        </w:rPr>
      </w:pPr>
    </w:p>
    <w:p w14:paraId="22E63AD3" w14:textId="77777777" w:rsidR="00C26BF8" w:rsidRPr="00E73B23" w:rsidRDefault="00C26BF8" w:rsidP="00C26BF8">
      <w:pPr>
        <w:rPr>
          <w:sz w:val="20"/>
          <w:szCs w:val="20"/>
        </w:rPr>
      </w:pPr>
    </w:p>
    <w:p w14:paraId="756B7535" w14:textId="77777777" w:rsidR="00C26BF8" w:rsidRPr="00E73B23" w:rsidRDefault="00C26BF8" w:rsidP="00C26BF8">
      <w:pPr>
        <w:rPr>
          <w:sz w:val="20"/>
          <w:szCs w:val="20"/>
        </w:rPr>
      </w:pPr>
    </w:p>
    <w:p w14:paraId="367C7A2D" w14:textId="77777777" w:rsidR="00C26BF8" w:rsidRPr="00E73B23" w:rsidRDefault="00C26BF8" w:rsidP="00C26BF8">
      <w:pPr>
        <w:rPr>
          <w:sz w:val="20"/>
          <w:szCs w:val="20"/>
        </w:rPr>
      </w:pPr>
    </w:p>
    <w:p w14:paraId="6067D701" w14:textId="77777777" w:rsidR="00C26BF8" w:rsidRPr="00E73B23" w:rsidRDefault="00C26BF8" w:rsidP="00C26BF8">
      <w:pPr>
        <w:rPr>
          <w:sz w:val="20"/>
          <w:szCs w:val="20"/>
        </w:rPr>
      </w:pPr>
    </w:p>
    <w:p w14:paraId="0AB02638" w14:textId="77777777" w:rsidR="00C26BF8" w:rsidRPr="00E73B23" w:rsidRDefault="00C26BF8" w:rsidP="00C26BF8">
      <w:pPr>
        <w:rPr>
          <w:sz w:val="20"/>
          <w:szCs w:val="20"/>
        </w:rPr>
      </w:pPr>
      <w:r w:rsidRPr="00E73B23">
        <w:rPr>
          <w:noProof/>
        </w:rPr>
        <w:drawing>
          <wp:anchor distT="0" distB="0" distL="114300" distR="114300" simplePos="0" relativeHeight="251692032" behindDoc="1" locked="0" layoutInCell="1" allowOverlap="1" wp14:anchorId="153AA307" wp14:editId="058D124C">
            <wp:simplePos x="0" y="0"/>
            <wp:positionH relativeFrom="margin">
              <wp:posOffset>-135467</wp:posOffset>
            </wp:positionH>
            <wp:positionV relativeFrom="paragraph">
              <wp:posOffset>279399</wp:posOffset>
            </wp:positionV>
            <wp:extent cx="3048000" cy="2243667"/>
            <wp:effectExtent l="0" t="0" r="0" b="0"/>
            <wp:wrapNone/>
            <wp:docPr id="202" name="圖表 20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p>
    <w:p w14:paraId="22B6F88E" w14:textId="77777777" w:rsidR="00C26BF8" w:rsidRPr="00E73B23" w:rsidRDefault="00C26BF8" w:rsidP="00C26BF8">
      <w:pPr>
        <w:rPr>
          <w:sz w:val="20"/>
          <w:szCs w:val="20"/>
        </w:rPr>
      </w:pPr>
      <w:r w:rsidRPr="00E73B23">
        <w:rPr>
          <w:noProof/>
        </w:rPr>
        <w:drawing>
          <wp:anchor distT="0" distB="0" distL="114300" distR="114300" simplePos="0" relativeHeight="251693056" behindDoc="1" locked="0" layoutInCell="1" allowOverlap="1" wp14:anchorId="10039D6B" wp14:editId="75BAC0FF">
            <wp:simplePos x="0" y="0"/>
            <wp:positionH relativeFrom="column">
              <wp:posOffset>2480733</wp:posOffset>
            </wp:positionH>
            <wp:positionV relativeFrom="paragraph">
              <wp:posOffset>10160</wp:posOffset>
            </wp:positionV>
            <wp:extent cx="3310255" cy="2243455"/>
            <wp:effectExtent l="0" t="0" r="0" b="0"/>
            <wp:wrapNone/>
            <wp:docPr id="203" name="圖表 20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anchor>
        </w:drawing>
      </w:r>
    </w:p>
    <w:p w14:paraId="606A1AA1" w14:textId="77777777" w:rsidR="00C26BF8" w:rsidRPr="00E73B23" w:rsidRDefault="00C26BF8" w:rsidP="00C26BF8">
      <w:pPr>
        <w:rPr>
          <w:sz w:val="20"/>
          <w:szCs w:val="20"/>
        </w:rPr>
      </w:pPr>
      <w:r w:rsidRPr="00E73B23">
        <w:rPr>
          <w:noProof/>
          <w:sz w:val="20"/>
          <w:szCs w:val="20"/>
        </w:rPr>
        <mc:AlternateContent>
          <mc:Choice Requires="wps">
            <w:drawing>
              <wp:anchor distT="45720" distB="45720" distL="114300" distR="114300" simplePos="0" relativeHeight="251685888" behindDoc="0" locked="0" layoutInCell="1" allowOverlap="1" wp14:anchorId="188B0082" wp14:editId="279F3719">
                <wp:simplePos x="0" y="0"/>
                <wp:positionH relativeFrom="column">
                  <wp:posOffset>1986915</wp:posOffset>
                </wp:positionH>
                <wp:positionV relativeFrom="paragraph">
                  <wp:posOffset>62865</wp:posOffset>
                </wp:positionV>
                <wp:extent cx="754380" cy="312420"/>
                <wp:effectExtent l="0" t="0" r="0" b="0"/>
                <wp:wrapNone/>
                <wp:docPr id="6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21284A35" w14:textId="77777777" w:rsidR="00E73B23" w:rsidRDefault="00E73B23" w:rsidP="00C26BF8">
                            <w:pPr>
                              <w:pStyle w:val="a3"/>
                              <w:numPr>
                                <w:ilvl w:val="0"/>
                                <w:numId w:val="11"/>
                              </w:numPr>
                            </w:pPr>
                            <w:r>
                              <w:rPr>
                                <w:rFonts w:hint="eastAsia"/>
                              </w:rPr>
                              <w:t>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8B0082" id="_x0000_s1040" type="#_x0000_t202" style="position:absolute;margin-left:156.45pt;margin-top:4.95pt;width:59.4pt;height:24.6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" filled="f" stroked="f">
                <v:textbox>
                  <w:txbxContent>
                    <w:p w14:paraId="21284A35" w14:textId="77777777" w:rsidR="00E73B23" w:rsidRDefault="00E73B23" w:rsidP="00C26BF8">
                      <w:pPr>
                        <w:pStyle w:val="a3"/>
                        <w:numPr>
                          <w:ilvl w:val="0"/>
                          <w:numId w:val="11"/>
                        </w:numPr>
                      </w:pPr>
                      <w:r>
                        <w:rPr>
                          <w:rFonts w:hint="eastAsia"/>
                        </w:rPr>
                        <w:t>50%</w:t>
                      </w:r>
                    </w:p>
                  </w:txbxContent>
                </v:textbox>
              </v:shape>
            </w:pict>
          </mc:Fallback>
        </mc:AlternateContent>
      </w:r>
      <w:r w:rsidRPr="00E73B23">
        <w:rPr>
          <w:noProof/>
          <w:sz w:val="20"/>
          <w:szCs w:val="20"/>
        </w:rPr>
        <mc:AlternateContent>
          <mc:Choice Requires="wps">
            <w:drawing>
              <wp:anchor distT="45720" distB="45720" distL="114300" distR="114300" simplePos="0" relativeHeight="251686912" behindDoc="0" locked="0" layoutInCell="1" allowOverlap="1" wp14:anchorId="22117295" wp14:editId="12656FF6">
                <wp:simplePos x="0" y="0"/>
                <wp:positionH relativeFrom="column">
                  <wp:posOffset>4960620</wp:posOffset>
                </wp:positionH>
                <wp:positionV relativeFrom="paragraph">
                  <wp:posOffset>61595</wp:posOffset>
                </wp:positionV>
                <wp:extent cx="754380" cy="312420"/>
                <wp:effectExtent l="0" t="0" r="0" b="0"/>
                <wp:wrapNone/>
                <wp:docPr id="6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0318B982" w14:textId="77777777" w:rsidR="00E73B23" w:rsidRDefault="00E73B23" w:rsidP="00C26BF8">
                            <w:pPr>
                              <w:pStyle w:val="a3"/>
                              <w:numPr>
                                <w:ilvl w:val="0"/>
                                <w:numId w:val="12"/>
                              </w:numPr>
                            </w:pPr>
                            <w:r>
                              <w:rPr>
                                <w:rFonts w:hint="eastAsia"/>
                              </w:rPr>
                              <w:t>70%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17295" id="_x0000_s1041" type="#_x0000_t202" style="position:absolute;margin-left:390.6pt;margin-top:4.85pt;width:59.4pt;height:24.6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" filled="f" stroked="f">
                <v:textbox>
                  <w:txbxContent>
                    <w:p w14:paraId="0318B982" w14:textId="77777777" w:rsidR="00E73B23" w:rsidRDefault="00E73B23" w:rsidP="00C26BF8">
                      <w:pPr>
                        <w:pStyle w:val="a3"/>
                        <w:numPr>
                          <w:ilvl w:val="0"/>
                          <w:numId w:val="12"/>
                        </w:numPr>
                      </w:pPr>
                      <w:r>
                        <w:rPr>
                          <w:rFonts w:hint="eastAsia"/>
                        </w:rPr>
                        <w:t>70%</w:t>
                      </w:r>
                    </w:p>
                  </w:txbxContent>
                </v:textbox>
              </v:shape>
            </w:pict>
          </mc:Fallback>
        </mc:AlternateContent>
      </w:r>
    </w:p>
    <w:p w14:paraId="618C716C" w14:textId="77777777" w:rsidR="00C26BF8" w:rsidRPr="00E73B23" w:rsidRDefault="00C26BF8" w:rsidP="00C26BF8">
      <w:pPr>
        <w:rPr>
          <w:sz w:val="20"/>
          <w:szCs w:val="20"/>
        </w:rPr>
      </w:pPr>
    </w:p>
    <w:p w14:paraId="63E81B64" w14:textId="77777777" w:rsidR="00C26BF8" w:rsidRPr="00E73B23" w:rsidRDefault="00C26BF8" w:rsidP="00C26BF8">
      <w:pPr>
        <w:rPr>
          <w:sz w:val="20"/>
          <w:szCs w:val="20"/>
        </w:rPr>
      </w:pPr>
    </w:p>
    <w:p w14:paraId="5A6FBF64" w14:textId="77777777" w:rsidR="00C26BF8" w:rsidRPr="00E73B23" w:rsidRDefault="00C26BF8" w:rsidP="00C26BF8">
      <w:pPr>
        <w:rPr>
          <w:sz w:val="20"/>
          <w:szCs w:val="20"/>
        </w:rPr>
      </w:pPr>
    </w:p>
    <w:p w14:paraId="0C0E4708" w14:textId="77777777" w:rsidR="00C26BF8" w:rsidRPr="00E73B23" w:rsidRDefault="00C26BF8" w:rsidP="00C26BF8">
      <w:pPr>
        <w:rPr>
          <w:sz w:val="20"/>
          <w:szCs w:val="20"/>
        </w:rPr>
      </w:pPr>
    </w:p>
    <w:p w14:paraId="1AC7C05F" w14:textId="77777777" w:rsidR="00C26BF8" w:rsidRPr="00E73B23" w:rsidRDefault="00C26BF8" w:rsidP="00C26BF8">
      <w:pPr>
        <w:rPr>
          <w:sz w:val="20"/>
          <w:szCs w:val="20"/>
        </w:rPr>
      </w:pPr>
    </w:p>
    <w:p w14:paraId="7C2BB468" w14:textId="77777777" w:rsidR="00C26BF8" w:rsidRPr="00E73B23" w:rsidRDefault="00C26BF8" w:rsidP="00C26BF8">
      <w:pPr>
        <w:rPr>
          <w:sz w:val="20"/>
          <w:szCs w:val="20"/>
        </w:rPr>
      </w:pPr>
      <w:r w:rsidRPr="00E73B23">
        <w:rPr>
          <w:noProof/>
        </w:rPr>
        <w:drawing>
          <wp:anchor distT="0" distB="0" distL="114300" distR="114300" simplePos="0" relativeHeight="251695104" behindDoc="1" locked="0" layoutInCell="1" allowOverlap="1" wp14:anchorId="5884DBD3" wp14:editId="7BF214FA">
            <wp:simplePos x="0" y="0"/>
            <wp:positionH relativeFrom="margin">
              <wp:posOffset>2480733</wp:posOffset>
            </wp:positionH>
            <wp:positionV relativeFrom="paragraph">
              <wp:posOffset>100753</wp:posOffset>
            </wp:positionV>
            <wp:extent cx="3629660" cy="2252134"/>
            <wp:effectExtent l="0" t="0" r="0" b="0"/>
            <wp:wrapNone/>
            <wp:docPr id="205" name="圖表 20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anchor>
        </w:drawing>
      </w:r>
      <w:r w:rsidRPr="00E73B23">
        <w:rPr>
          <w:noProof/>
        </w:rPr>
        <w:drawing>
          <wp:anchor distT="0" distB="0" distL="114300" distR="114300" simplePos="0" relativeHeight="251694080" behindDoc="1" locked="0" layoutInCell="1" allowOverlap="1" wp14:anchorId="111BA72B" wp14:editId="6CE8E945">
            <wp:simplePos x="0" y="0"/>
            <wp:positionH relativeFrom="margin">
              <wp:posOffset>-152400</wp:posOffset>
            </wp:positionH>
            <wp:positionV relativeFrom="paragraph">
              <wp:posOffset>126152</wp:posOffset>
            </wp:positionV>
            <wp:extent cx="3073400" cy="2218267"/>
            <wp:effectExtent l="0" t="0" r="0" b="0"/>
            <wp:wrapNone/>
            <wp:docPr id="204" name="圖表 20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anchor>
        </w:drawing>
      </w:r>
    </w:p>
    <w:p w14:paraId="33B4E6F4" w14:textId="77777777" w:rsidR="00C26BF8" w:rsidRPr="00E73B23" w:rsidRDefault="00C26BF8" w:rsidP="00C26BF8">
      <w:pPr>
        <w:rPr>
          <w:sz w:val="20"/>
          <w:szCs w:val="20"/>
        </w:rPr>
      </w:pPr>
      <w:r w:rsidRPr="00E73B23">
        <w:rPr>
          <w:noProof/>
          <w:sz w:val="20"/>
          <w:szCs w:val="20"/>
        </w:rPr>
        <mc:AlternateContent>
          <mc:Choice Requires="wps">
            <w:drawing>
              <wp:anchor distT="45720" distB="45720" distL="114300" distR="114300" simplePos="0" relativeHeight="251688960" behindDoc="0" locked="0" layoutInCell="1" allowOverlap="1" wp14:anchorId="3E49F54D" wp14:editId="365460EB">
                <wp:simplePos x="0" y="0"/>
                <wp:positionH relativeFrom="column">
                  <wp:posOffset>4874260</wp:posOffset>
                </wp:positionH>
                <wp:positionV relativeFrom="paragraph">
                  <wp:posOffset>207645</wp:posOffset>
                </wp:positionV>
                <wp:extent cx="754380" cy="312420"/>
                <wp:effectExtent l="0" t="0" r="0" b="0"/>
                <wp:wrapNone/>
                <wp:docPr id="19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74B8CA65" w14:textId="77777777" w:rsidR="00E73B23" w:rsidRDefault="00E73B23" w:rsidP="00C26BF8">
                            <w:pPr>
                              <w:pStyle w:val="a3"/>
                              <w:numPr>
                                <w:ilvl w:val="0"/>
                                <w:numId w:val="14"/>
                              </w:numPr>
                            </w:pPr>
                            <w:r>
                              <w:rPr>
                                <w:rFonts w:hint="eastAsia"/>
                              </w:rPr>
                              <w:t>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49F54D" id="_x0000_s1042" type="#_x0000_t202" style="position:absolute;margin-left:383.8pt;margin-top:16.35pt;width:59.4pt;height:24.6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" filled="f" stroked="f">
                <v:textbox>
                  <w:txbxContent>
                    <w:p w14:paraId="74B8CA65" w14:textId="77777777" w:rsidR="00E73B23" w:rsidRDefault="00E73B23" w:rsidP="00C26BF8">
                      <w:pPr>
                        <w:pStyle w:val="a3"/>
                        <w:numPr>
                          <w:ilvl w:val="0"/>
                          <w:numId w:val="14"/>
                        </w:numPr>
                      </w:pPr>
                      <w:r>
                        <w:rPr>
                          <w:rFonts w:hint="eastAsia"/>
                        </w:rPr>
                        <w:t>100%</w:t>
                      </w:r>
                    </w:p>
                  </w:txbxContent>
                </v:textbox>
              </v:shape>
            </w:pict>
          </mc:Fallback>
        </mc:AlternateContent>
      </w:r>
      <w:r w:rsidRPr="00E73B23">
        <w:rPr>
          <w:noProof/>
          <w:sz w:val="20"/>
          <w:szCs w:val="20"/>
        </w:rPr>
        <mc:AlternateContent>
          <mc:Choice Requires="wps">
            <w:drawing>
              <wp:anchor distT="45720" distB="45720" distL="114300" distR="114300" simplePos="0" relativeHeight="251687936" behindDoc="0" locked="0" layoutInCell="1" allowOverlap="1" wp14:anchorId="5E16D7F5" wp14:editId="2D67C1E0">
                <wp:simplePos x="0" y="0"/>
                <wp:positionH relativeFrom="column">
                  <wp:posOffset>1988185</wp:posOffset>
                </wp:positionH>
                <wp:positionV relativeFrom="paragraph">
                  <wp:posOffset>165100</wp:posOffset>
                </wp:positionV>
                <wp:extent cx="754380" cy="312420"/>
                <wp:effectExtent l="0" t="0" r="0" b="0"/>
                <wp:wrapNone/>
                <wp:docPr id="6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12420"/>
                        </a:xfrm>
                        <a:prstGeom prst="rect">
                          <a:avLst/>
                        </a:prstGeom>
                        <a:noFill/>
                        <a:ln w="9525">
                          <a:noFill/>
                          <a:miter lim="800000"/>
                          <a:headEnd/>
                          <a:tailEnd/>
                        </a:ln>
                      </wps:spPr>
                      <wps:txbx>
                        <w:txbxContent>
                          <w:p w14:paraId="69449B97" w14:textId="77777777" w:rsidR="00E73B23" w:rsidRDefault="00E73B23" w:rsidP="00C26BF8">
                            <w:pPr>
                              <w:pStyle w:val="a3"/>
                              <w:numPr>
                                <w:ilvl w:val="0"/>
                                <w:numId w:val="13"/>
                              </w:numPr>
                            </w:pPr>
                            <w:r>
                              <w:rPr>
                                <w:rFonts w:hint="eastAsia"/>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16D7F5" id="_x0000_s1043" type="#_x0000_t202" style="position:absolute;margin-left:156.55pt;margin-top:13pt;width:59.4pt;height:24.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" filled="f" stroked="f">
                <v:textbox>
                  <w:txbxContent>
                    <w:p w14:paraId="69449B97" w14:textId="77777777" w:rsidR="00E73B23" w:rsidRDefault="00E73B23" w:rsidP="00C26BF8">
                      <w:pPr>
                        <w:pStyle w:val="a3"/>
                        <w:numPr>
                          <w:ilvl w:val="0"/>
                          <w:numId w:val="13"/>
                        </w:numPr>
                      </w:pPr>
                      <w:r>
                        <w:rPr>
                          <w:rFonts w:hint="eastAsia"/>
                        </w:rPr>
                        <w:t>80%</w:t>
                      </w:r>
                    </w:p>
                  </w:txbxContent>
                </v:textbox>
              </v:shape>
            </w:pict>
          </mc:Fallback>
        </mc:AlternateContent>
      </w:r>
    </w:p>
    <w:p w14:paraId="3E0CEB25" w14:textId="77777777" w:rsidR="00C26BF8" w:rsidRPr="00E73B23" w:rsidRDefault="00C26BF8" w:rsidP="00C26BF8">
      <w:pPr>
        <w:rPr>
          <w:sz w:val="20"/>
          <w:szCs w:val="20"/>
        </w:rPr>
      </w:pPr>
    </w:p>
    <w:p w14:paraId="10A5AF61" w14:textId="77777777" w:rsidR="00C26BF8" w:rsidRPr="00E73B23" w:rsidRDefault="00C26BF8" w:rsidP="00C26BF8">
      <w:pPr>
        <w:rPr>
          <w:sz w:val="20"/>
          <w:szCs w:val="20"/>
        </w:rPr>
      </w:pPr>
    </w:p>
    <w:p w14:paraId="3F45D3E9" w14:textId="77777777" w:rsidR="00C26BF8" w:rsidRPr="00E73B23" w:rsidRDefault="00C26BF8" w:rsidP="00C26BF8">
      <w:pPr>
        <w:rPr>
          <w:sz w:val="20"/>
          <w:szCs w:val="20"/>
        </w:rPr>
      </w:pPr>
    </w:p>
    <w:p w14:paraId="74DF69E8" w14:textId="77777777" w:rsidR="00C26BF8" w:rsidRPr="00E73B23" w:rsidRDefault="00C26BF8" w:rsidP="00C26BF8">
      <w:pPr>
        <w:rPr>
          <w:sz w:val="20"/>
          <w:szCs w:val="20"/>
        </w:rPr>
      </w:pPr>
    </w:p>
    <w:p w14:paraId="39EEE86F" w14:textId="77777777" w:rsidR="00C26BF8" w:rsidRPr="00E73B23" w:rsidRDefault="00C26BF8" w:rsidP="00C26BF8">
      <w:pPr>
        <w:rPr>
          <w:sz w:val="20"/>
          <w:szCs w:val="20"/>
        </w:rPr>
      </w:pPr>
    </w:p>
    <w:p w14:paraId="1D57CD9B" w14:textId="77777777" w:rsidR="00C26BF8" w:rsidRPr="00E73B23" w:rsidRDefault="00C26BF8" w:rsidP="00C26BF8">
      <w:pPr>
        <w:rPr>
          <w:sz w:val="20"/>
          <w:szCs w:val="20"/>
        </w:rPr>
      </w:pPr>
    </w:p>
    <w:p w14:paraId="4C7780A2" w14:textId="77777777" w:rsidR="00C26BF8" w:rsidRPr="00E73B23" w:rsidRDefault="00C26BF8" w:rsidP="00C26BF8">
      <w:pPr>
        <w:rPr>
          <w:sz w:val="20"/>
          <w:szCs w:val="20"/>
        </w:rPr>
      </w:pPr>
    </w:p>
    <w:p w14:paraId="1F8EB214" w14:textId="77777777" w:rsidR="00C26BF8" w:rsidRPr="00E73B23" w:rsidRDefault="00C26BF8" w:rsidP="00C26BF8">
      <w:pPr>
        <w:rPr>
          <w:sz w:val="20"/>
          <w:szCs w:val="20"/>
        </w:rPr>
      </w:pPr>
      <w:r w:rsidRPr="00E73B23">
        <w:rPr>
          <w:noProof/>
          <w:sz w:val="20"/>
          <w:szCs w:val="20"/>
        </w:rPr>
        <w:drawing>
          <wp:inline distT="0" distB="0" distL="0" distR="0" wp14:anchorId="0085691F" wp14:editId="191E8D53">
            <wp:extent cx="5768340" cy="327660"/>
            <wp:effectExtent l="0" t="0" r="3810" b="0"/>
            <wp:docPr id="199" name="圖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90570"/>
                    <a:stretch/>
                  </pic:blipFill>
                  <pic:spPr bwMode="auto">
                    <a:xfrm>
                      <a:off x="0" y="0"/>
                      <a:ext cx="5768340" cy="32766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05259F8" w14:textId="3BFCF0C7" w:rsidR="00C26BF8" w:rsidRPr="00E73B23" w:rsidRDefault="00894624" w:rsidP="00C26BF8">
      <w:pPr>
        <w:rPr>
          <w:rFonts w:ascii="Times New Roman" w:hAnsi="Times New Roman" w:cs="Times New Roman"/>
          <w:b/>
          <w:sz w:val="20"/>
          <w:szCs w:val="20"/>
        </w:rPr>
      </w:pPr>
      <w:r w:rsidRPr="00E73B23">
        <w:rPr>
          <w:rFonts w:ascii="Times New Roman" w:hAnsi="Times New Roman" w:cs="Times New Roman"/>
          <w:b/>
          <w:color w:val="FF0000"/>
          <w:sz w:val="20"/>
          <w:szCs w:val="20"/>
        </w:rPr>
        <w:t>Figure 9</w:t>
      </w:r>
      <w:r w:rsidR="00C26BF8" w:rsidRPr="00E73B23">
        <w:rPr>
          <w:rFonts w:ascii="Times New Roman" w:hAnsi="Times New Roman" w:cs="Times New Roman"/>
          <w:b/>
          <w:sz w:val="20"/>
          <w:szCs w:val="20"/>
        </w:rPr>
        <w:t>: Comparisons of TS performance with a 49- to 72</w:t>
      </w:r>
      <w:r w:rsidR="00D50E26" w:rsidRPr="00E73B23">
        <w:rPr>
          <w:rFonts w:ascii="Times New Roman" w:hAnsi="Times New Roman" w:cs="Times New Roman"/>
          <w:b/>
          <w:sz w:val="20"/>
          <w:szCs w:val="20"/>
        </w:rPr>
        <w:t xml:space="preserve">-h lead </w:t>
      </w:r>
      <w:r w:rsidR="00C26BF8" w:rsidRPr="00E73B23">
        <w:rPr>
          <w:rFonts w:ascii="Times New Roman" w:hAnsi="Times New Roman" w:cs="Times New Roman"/>
          <w:b/>
          <w:sz w:val="20"/>
          <w:szCs w:val="20"/>
        </w:rPr>
        <w:t>time</w:t>
      </w:r>
      <w:r w:rsidR="00D50E26" w:rsidRPr="00E73B23">
        <w:rPr>
          <w:rFonts w:ascii="Times New Roman" w:hAnsi="Times New Roman" w:cs="Times New Roman"/>
          <w:b/>
          <w:sz w:val="20"/>
          <w:szCs w:val="20"/>
        </w:rPr>
        <w:t xml:space="preserve"> considering various probability</w:t>
      </w:r>
      <w:r w:rsidR="00C26BF8" w:rsidRPr="00E73B23">
        <w:rPr>
          <w:rFonts w:ascii="Times New Roman" w:hAnsi="Times New Roman" w:cs="Times New Roman"/>
          <w:b/>
          <w:sz w:val="20"/>
          <w:szCs w:val="20"/>
        </w:rPr>
        <w:t xml:space="preserve"> thresholds</w:t>
      </w:r>
      <w:r w:rsidR="003D0A4B" w:rsidRPr="00E73B23">
        <w:rPr>
          <w:rFonts w:ascii="Times New Roman" w:hAnsi="Times New Roman" w:cs="Times New Roman"/>
          <w:b/>
          <w:sz w:val="20"/>
          <w:szCs w:val="20"/>
        </w:rPr>
        <w:t xml:space="preserve"> </w:t>
      </w:r>
      <w:r w:rsidR="003D0A4B" w:rsidRPr="00E73B23">
        <w:rPr>
          <w:rFonts w:ascii="Times New Roman" w:hAnsi="Times New Roman" w:cs="Times New Roman"/>
          <w:b/>
          <w:color w:val="FF0000"/>
          <w:sz w:val="20"/>
          <w:szCs w:val="20"/>
        </w:rPr>
        <w:t>without a data assimilation technique</w:t>
      </w:r>
      <w:r w:rsidR="00C26BF8" w:rsidRPr="00E73B23">
        <w:rPr>
          <w:rFonts w:ascii="Times New Roman" w:hAnsi="Times New Roman" w:cs="Times New Roman"/>
          <w:b/>
          <w:sz w:val="20"/>
          <w:szCs w:val="20"/>
        </w:rPr>
        <w:t>.</w:t>
      </w:r>
    </w:p>
    <w:p w14:paraId="32525B7B" w14:textId="77777777" w:rsidR="00C26BF8" w:rsidRPr="00E73B23" w:rsidRDefault="00C26BF8" w:rsidP="00C26BF8">
      <w:pPr>
        <w:rPr>
          <w:rFonts w:ascii="Times New Roman" w:hAnsi="Times New Roman" w:cs="Times New Roman"/>
          <w:b/>
          <w:sz w:val="20"/>
          <w:szCs w:val="20"/>
        </w:rPr>
      </w:pPr>
      <w:r w:rsidRPr="00E73B23">
        <w:rPr>
          <w:b/>
          <w:sz w:val="24"/>
          <w:szCs w:val="24"/>
        </w:rPr>
        <w:br w:type="page"/>
      </w:r>
    </w:p>
    <w:p w14:paraId="1C8C561A" w14:textId="520A8E2F" w:rsidR="00C26BF8" w:rsidRPr="00E73B23" w:rsidRDefault="00C26BF8" w:rsidP="00C26BF8">
      <w:pPr>
        <w:rPr>
          <w:rFonts w:ascii="Times New Roman" w:hAnsi="Times New Roman" w:cs="Times New Roman"/>
          <w:b/>
          <w:sz w:val="20"/>
          <w:szCs w:val="20"/>
        </w:rPr>
      </w:pPr>
      <w:r w:rsidRPr="00E73B23">
        <w:rPr>
          <w:rFonts w:ascii="Times New Roman" w:hAnsi="Times New Roman" w:cs="Times New Roman"/>
          <w:b/>
          <w:sz w:val="20"/>
          <w:szCs w:val="20"/>
        </w:rPr>
        <w:lastRenderedPageBreak/>
        <w:t>Table 1:  Information of seven typhoon</w:t>
      </w:r>
      <w:r w:rsidR="00D50E26" w:rsidRPr="00E73B23">
        <w:rPr>
          <w:rFonts w:ascii="Times New Roman" w:hAnsi="Times New Roman" w:cs="Times New Roman"/>
          <w:b/>
          <w:sz w:val="20"/>
          <w:szCs w:val="20"/>
        </w:rPr>
        <w:t>s during</w:t>
      </w:r>
      <w:r w:rsidRPr="00E73B23">
        <w:rPr>
          <w:rFonts w:ascii="Times New Roman" w:hAnsi="Times New Roman" w:cs="Times New Roman"/>
          <w:b/>
          <w:sz w:val="20"/>
          <w:szCs w:val="20"/>
        </w:rPr>
        <w:t xml:space="preserve"> 2013 - 2015 used to evaluate the system performance.</w:t>
      </w:r>
    </w:p>
    <w:tbl>
      <w:tblPr>
        <w:tblW w:w="7063" w:type="dxa"/>
        <w:jc w:val="center"/>
        <w:tblCellMar>
          <w:left w:w="28" w:type="dxa"/>
          <w:right w:w="28" w:type="dxa"/>
        </w:tblCellMar>
        <w:tblLook w:val="04A0" w:firstRow="1" w:lastRow="0" w:firstColumn="1" w:lastColumn="0" w:noHBand="0" w:noVBand="1"/>
      </w:tblPr>
      <w:tblGrid>
        <w:gridCol w:w="642"/>
        <w:gridCol w:w="1339"/>
        <w:gridCol w:w="3130"/>
        <w:gridCol w:w="1952"/>
      </w:tblGrid>
      <w:tr w:rsidR="00C26BF8" w:rsidRPr="00E73B23" w14:paraId="7F0C6CD5" w14:textId="77777777" w:rsidTr="00EF77BA">
        <w:trPr>
          <w:trHeight w:val="324"/>
          <w:jc w:val="center"/>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FE3CF" w14:textId="77777777" w:rsidR="00C26BF8" w:rsidRPr="00E73B23" w:rsidRDefault="00C26BF8" w:rsidP="00EF77BA">
            <w:pPr>
              <w:spacing w:after="0" w:line="240" w:lineRule="auto"/>
              <w:jc w:val="center"/>
              <w:rPr>
                <w:rFonts w:ascii="Times New Roman" w:eastAsia="新細明體" w:hAnsi="Times New Roman" w:cs="Times New Roman"/>
                <w:b/>
                <w:bCs/>
                <w:color w:val="000000"/>
                <w:sz w:val="20"/>
                <w:szCs w:val="20"/>
              </w:rPr>
            </w:pPr>
            <w:r w:rsidRPr="00E73B23">
              <w:rPr>
                <w:rFonts w:ascii="Times New Roman" w:eastAsia="新細明體" w:hAnsi="Times New Roman" w:cs="Times New Roman"/>
                <w:b/>
                <w:bCs/>
                <w:color w:val="000000"/>
                <w:sz w:val="20"/>
                <w:szCs w:val="20"/>
              </w:rPr>
              <w:t>Year</w:t>
            </w:r>
          </w:p>
        </w:tc>
        <w:tc>
          <w:tcPr>
            <w:tcW w:w="1339" w:type="dxa"/>
            <w:tcBorders>
              <w:top w:val="single" w:sz="4" w:space="0" w:color="auto"/>
              <w:left w:val="nil"/>
              <w:bottom w:val="single" w:sz="4" w:space="0" w:color="auto"/>
              <w:right w:val="single" w:sz="4" w:space="0" w:color="auto"/>
            </w:tcBorders>
            <w:shd w:val="clear" w:color="auto" w:fill="auto"/>
            <w:noWrap/>
            <w:vAlign w:val="center"/>
            <w:hideMark/>
          </w:tcPr>
          <w:p w14:paraId="1863572A" w14:textId="77777777" w:rsidR="00C26BF8" w:rsidRPr="00E73B23" w:rsidRDefault="00C26BF8" w:rsidP="00EF77BA">
            <w:pPr>
              <w:spacing w:after="0" w:line="240" w:lineRule="auto"/>
              <w:jc w:val="center"/>
              <w:rPr>
                <w:rFonts w:ascii="Times New Roman" w:eastAsia="新細明體" w:hAnsi="Times New Roman" w:cs="Times New Roman"/>
                <w:b/>
                <w:bCs/>
                <w:color w:val="000000"/>
                <w:sz w:val="20"/>
                <w:szCs w:val="20"/>
              </w:rPr>
            </w:pPr>
            <w:r w:rsidRPr="00E73B23">
              <w:rPr>
                <w:rFonts w:ascii="Times New Roman" w:eastAsia="新細明體" w:hAnsi="Times New Roman" w:cs="Times New Roman"/>
                <w:b/>
                <w:bCs/>
                <w:color w:val="000000"/>
                <w:sz w:val="20"/>
                <w:szCs w:val="20"/>
              </w:rPr>
              <w:t>Name</w:t>
            </w:r>
          </w:p>
        </w:tc>
        <w:tc>
          <w:tcPr>
            <w:tcW w:w="3130" w:type="dxa"/>
            <w:tcBorders>
              <w:top w:val="single" w:sz="4" w:space="0" w:color="auto"/>
              <w:left w:val="nil"/>
              <w:bottom w:val="single" w:sz="4" w:space="0" w:color="auto"/>
              <w:right w:val="single" w:sz="4" w:space="0" w:color="auto"/>
            </w:tcBorders>
            <w:shd w:val="clear" w:color="auto" w:fill="auto"/>
            <w:noWrap/>
            <w:vAlign w:val="center"/>
            <w:hideMark/>
          </w:tcPr>
          <w:p w14:paraId="3613AD5E" w14:textId="77777777" w:rsidR="00C26BF8" w:rsidRPr="00E73B23" w:rsidRDefault="00C26BF8" w:rsidP="00EF77BA">
            <w:pPr>
              <w:spacing w:after="0" w:line="240" w:lineRule="auto"/>
              <w:jc w:val="center"/>
              <w:rPr>
                <w:rFonts w:ascii="Times New Roman" w:eastAsia="新細明體" w:hAnsi="Times New Roman" w:cs="Times New Roman"/>
                <w:b/>
                <w:bCs/>
                <w:color w:val="000000"/>
                <w:sz w:val="20"/>
                <w:szCs w:val="20"/>
              </w:rPr>
            </w:pPr>
            <w:r w:rsidRPr="00E73B23">
              <w:rPr>
                <w:rFonts w:ascii="Times New Roman" w:eastAsia="新細明體" w:hAnsi="Times New Roman" w:cs="Times New Roman"/>
                <w:b/>
                <w:bCs/>
                <w:color w:val="000000"/>
                <w:sz w:val="20"/>
                <w:szCs w:val="20"/>
              </w:rPr>
              <w:t>Warning period (LST)</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14:paraId="2BEEB116" w14:textId="77777777" w:rsidR="00C26BF8" w:rsidRPr="00E73B23" w:rsidRDefault="00C26BF8" w:rsidP="00EF77BA">
            <w:pPr>
              <w:spacing w:after="0" w:line="240" w:lineRule="auto"/>
              <w:jc w:val="center"/>
              <w:rPr>
                <w:rFonts w:ascii="Times New Roman" w:eastAsia="新細明體" w:hAnsi="Times New Roman" w:cs="Times New Roman"/>
                <w:b/>
                <w:bCs/>
                <w:color w:val="000000"/>
                <w:sz w:val="20"/>
                <w:szCs w:val="20"/>
              </w:rPr>
            </w:pPr>
            <w:r w:rsidRPr="00E73B23">
              <w:rPr>
                <w:rFonts w:ascii="Times New Roman" w:eastAsia="新細明體" w:hAnsi="Times New Roman" w:cs="Times New Roman"/>
                <w:b/>
                <w:bCs/>
                <w:color w:val="000000"/>
                <w:sz w:val="20"/>
                <w:szCs w:val="20"/>
              </w:rPr>
              <w:t>Landfall time (LST)</w:t>
            </w:r>
          </w:p>
        </w:tc>
      </w:tr>
      <w:tr w:rsidR="00C26BF8" w:rsidRPr="00E73B23" w14:paraId="28A06817" w14:textId="77777777" w:rsidTr="00EF77BA">
        <w:trPr>
          <w:trHeight w:val="324"/>
          <w:jc w:val="center"/>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1AB83166"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2013</w:t>
            </w:r>
          </w:p>
        </w:tc>
        <w:tc>
          <w:tcPr>
            <w:tcW w:w="1339" w:type="dxa"/>
            <w:tcBorders>
              <w:top w:val="nil"/>
              <w:left w:val="nil"/>
              <w:bottom w:val="single" w:sz="4" w:space="0" w:color="auto"/>
              <w:right w:val="single" w:sz="4" w:space="0" w:color="auto"/>
            </w:tcBorders>
            <w:shd w:val="clear" w:color="auto" w:fill="auto"/>
            <w:noWrap/>
            <w:vAlign w:val="center"/>
            <w:hideMark/>
          </w:tcPr>
          <w:p w14:paraId="274BE003"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SOULIK</w:t>
            </w:r>
          </w:p>
        </w:tc>
        <w:tc>
          <w:tcPr>
            <w:tcW w:w="3130" w:type="dxa"/>
            <w:tcBorders>
              <w:top w:val="nil"/>
              <w:left w:val="nil"/>
              <w:bottom w:val="single" w:sz="4" w:space="0" w:color="auto"/>
              <w:right w:val="single" w:sz="4" w:space="0" w:color="auto"/>
            </w:tcBorders>
            <w:shd w:val="clear" w:color="auto" w:fill="auto"/>
            <w:noWrap/>
            <w:vAlign w:val="center"/>
            <w:hideMark/>
          </w:tcPr>
          <w:p w14:paraId="24DD9148"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2013/07/11 0830-2013/07/13 2330</w:t>
            </w:r>
          </w:p>
        </w:tc>
        <w:tc>
          <w:tcPr>
            <w:tcW w:w="1952" w:type="dxa"/>
            <w:tcBorders>
              <w:top w:val="nil"/>
              <w:left w:val="nil"/>
              <w:bottom w:val="single" w:sz="4" w:space="0" w:color="auto"/>
              <w:right w:val="single" w:sz="4" w:space="0" w:color="auto"/>
            </w:tcBorders>
            <w:shd w:val="clear" w:color="auto" w:fill="auto"/>
            <w:noWrap/>
            <w:vAlign w:val="center"/>
            <w:hideMark/>
          </w:tcPr>
          <w:p w14:paraId="631B47DA"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2013/07/13 0300</w:t>
            </w:r>
          </w:p>
        </w:tc>
      </w:tr>
      <w:tr w:rsidR="00C26BF8" w:rsidRPr="00E73B23" w14:paraId="2BE48E4E" w14:textId="77777777" w:rsidTr="00EF77BA">
        <w:trPr>
          <w:trHeight w:val="324"/>
          <w:jc w:val="center"/>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2CC5F16E"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2013</w:t>
            </w:r>
          </w:p>
        </w:tc>
        <w:tc>
          <w:tcPr>
            <w:tcW w:w="1339" w:type="dxa"/>
            <w:tcBorders>
              <w:top w:val="nil"/>
              <w:left w:val="nil"/>
              <w:bottom w:val="single" w:sz="4" w:space="0" w:color="auto"/>
              <w:right w:val="single" w:sz="4" w:space="0" w:color="auto"/>
            </w:tcBorders>
            <w:shd w:val="clear" w:color="auto" w:fill="auto"/>
            <w:noWrap/>
            <w:vAlign w:val="center"/>
            <w:hideMark/>
          </w:tcPr>
          <w:p w14:paraId="40CBCFD8"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TRAMI</w:t>
            </w:r>
          </w:p>
        </w:tc>
        <w:tc>
          <w:tcPr>
            <w:tcW w:w="3130" w:type="dxa"/>
            <w:tcBorders>
              <w:top w:val="nil"/>
              <w:left w:val="nil"/>
              <w:bottom w:val="single" w:sz="4" w:space="0" w:color="auto"/>
              <w:right w:val="single" w:sz="4" w:space="0" w:color="auto"/>
            </w:tcBorders>
            <w:shd w:val="clear" w:color="auto" w:fill="auto"/>
            <w:noWrap/>
            <w:vAlign w:val="center"/>
            <w:hideMark/>
          </w:tcPr>
          <w:p w14:paraId="65F164DD"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2013/08/20 1130-2013/08/22 0830</w:t>
            </w:r>
          </w:p>
        </w:tc>
        <w:tc>
          <w:tcPr>
            <w:tcW w:w="1952" w:type="dxa"/>
            <w:tcBorders>
              <w:top w:val="nil"/>
              <w:left w:val="nil"/>
              <w:bottom w:val="single" w:sz="4" w:space="0" w:color="auto"/>
              <w:right w:val="single" w:sz="4" w:space="0" w:color="auto"/>
            </w:tcBorders>
            <w:shd w:val="clear" w:color="auto" w:fill="auto"/>
            <w:noWrap/>
            <w:vAlign w:val="center"/>
            <w:hideMark/>
          </w:tcPr>
          <w:p w14:paraId="78B7527D"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2013/08/21/ 1800*</w:t>
            </w:r>
          </w:p>
        </w:tc>
      </w:tr>
      <w:tr w:rsidR="00C26BF8" w:rsidRPr="00E73B23" w14:paraId="3144EFA7" w14:textId="77777777" w:rsidTr="00EF77BA">
        <w:trPr>
          <w:trHeight w:val="324"/>
          <w:jc w:val="center"/>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7A341AC7"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2014</w:t>
            </w:r>
          </w:p>
        </w:tc>
        <w:tc>
          <w:tcPr>
            <w:tcW w:w="1339" w:type="dxa"/>
            <w:tcBorders>
              <w:top w:val="nil"/>
              <w:left w:val="nil"/>
              <w:bottom w:val="single" w:sz="4" w:space="0" w:color="auto"/>
              <w:right w:val="single" w:sz="4" w:space="0" w:color="auto"/>
            </w:tcBorders>
            <w:shd w:val="clear" w:color="auto" w:fill="auto"/>
            <w:noWrap/>
            <w:vAlign w:val="center"/>
            <w:hideMark/>
          </w:tcPr>
          <w:p w14:paraId="3BF43955"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MATMO</w:t>
            </w:r>
          </w:p>
        </w:tc>
        <w:tc>
          <w:tcPr>
            <w:tcW w:w="3130" w:type="dxa"/>
            <w:tcBorders>
              <w:top w:val="nil"/>
              <w:left w:val="nil"/>
              <w:bottom w:val="single" w:sz="4" w:space="0" w:color="auto"/>
              <w:right w:val="single" w:sz="4" w:space="0" w:color="auto"/>
            </w:tcBorders>
            <w:shd w:val="clear" w:color="auto" w:fill="auto"/>
            <w:noWrap/>
            <w:vAlign w:val="center"/>
            <w:hideMark/>
          </w:tcPr>
          <w:p w14:paraId="2348413B"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2014/07/21 1730-2014/07/23 2330</w:t>
            </w:r>
          </w:p>
        </w:tc>
        <w:tc>
          <w:tcPr>
            <w:tcW w:w="1952" w:type="dxa"/>
            <w:tcBorders>
              <w:top w:val="nil"/>
              <w:left w:val="nil"/>
              <w:bottom w:val="single" w:sz="4" w:space="0" w:color="auto"/>
              <w:right w:val="single" w:sz="4" w:space="0" w:color="auto"/>
            </w:tcBorders>
            <w:shd w:val="clear" w:color="auto" w:fill="auto"/>
            <w:noWrap/>
            <w:vAlign w:val="center"/>
            <w:hideMark/>
          </w:tcPr>
          <w:p w14:paraId="25FB35A0"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2014/07/23 0010</w:t>
            </w:r>
          </w:p>
        </w:tc>
      </w:tr>
      <w:tr w:rsidR="00C26BF8" w:rsidRPr="00E73B23" w14:paraId="55AF5A01" w14:textId="77777777" w:rsidTr="00EF77BA">
        <w:trPr>
          <w:trHeight w:val="324"/>
          <w:jc w:val="center"/>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3CAA99CF"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2014</w:t>
            </w:r>
          </w:p>
        </w:tc>
        <w:tc>
          <w:tcPr>
            <w:tcW w:w="1339" w:type="dxa"/>
            <w:tcBorders>
              <w:top w:val="nil"/>
              <w:left w:val="nil"/>
              <w:bottom w:val="single" w:sz="4" w:space="0" w:color="auto"/>
              <w:right w:val="single" w:sz="4" w:space="0" w:color="auto"/>
            </w:tcBorders>
            <w:shd w:val="clear" w:color="auto" w:fill="auto"/>
            <w:noWrap/>
            <w:vAlign w:val="center"/>
            <w:hideMark/>
          </w:tcPr>
          <w:p w14:paraId="77DB6041"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FUNG-WONG</w:t>
            </w:r>
          </w:p>
        </w:tc>
        <w:tc>
          <w:tcPr>
            <w:tcW w:w="3130" w:type="dxa"/>
            <w:tcBorders>
              <w:top w:val="nil"/>
              <w:left w:val="nil"/>
              <w:bottom w:val="single" w:sz="4" w:space="0" w:color="auto"/>
              <w:right w:val="single" w:sz="4" w:space="0" w:color="auto"/>
            </w:tcBorders>
            <w:shd w:val="clear" w:color="auto" w:fill="auto"/>
            <w:noWrap/>
            <w:vAlign w:val="center"/>
            <w:hideMark/>
          </w:tcPr>
          <w:p w14:paraId="36089773"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2014/09/19 0830-2014/09/22 0830</w:t>
            </w:r>
          </w:p>
        </w:tc>
        <w:tc>
          <w:tcPr>
            <w:tcW w:w="1952" w:type="dxa"/>
            <w:tcBorders>
              <w:top w:val="nil"/>
              <w:left w:val="nil"/>
              <w:bottom w:val="single" w:sz="4" w:space="0" w:color="auto"/>
              <w:right w:val="single" w:sz="4" w:space="0" w:color="auto"/>
            </w:tcBorders>
            <w:shd w:val="clear" w:color="auto" w:fill="auto"/>
            <w:noWrap/>
            <w:vAlign w:val="center"/>
            <w:hideMark/>
          </w:tcPr>
          <w:p w14:paraId="02A6D7BF"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2014/09/21 1000</w:t>
            </w:r>
          </w:p>
        </w:tc>
      </w:tr>
      <w:tr w:rsidR="00C26BF8" w:rsidRPr="00E73B23" w14:paraId="5151E2A5" w14:textId="77777777" w:rsidTr="00EF77BA">
        <w:trPr>
          <w:trHeight w:val="324"/>
          <w:jc w:val="center"/>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431CCB3B"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2015</w:t>
            </w:r>
          </w:p>
        </w:tc>
        <w:tc>
          <w:tcPr>
            <w:tcW w:w="1339" w:type="dxa"/>
            <w:tcBorders>
              <w:top w:val="nil"/>
              <w:left w:val="nil"/>
              <w:bottom w:val="single" w:sz="4" w:space="0" w:color="auto"/>
              <w:right w:val="single" w:sz="4" w:space="0" w:color="auto"/>
            </w:tcBorders>
            <w:shd w:val="clear" w:color="auto" w:fill="auto"/>
            <w:noWrap/>
            <w:vAlign w:val="center"/>
            <w:hideMark/>
          </w:tcPr>
          <w:p w14:paraId="42AD725F"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LINFA</w:t>
            </w:r>
          </w:p>
        </w:tc>
        <w:tc>
          <w:tcPr>
            <w:tcW w:w="3130" w:type="dxa"/>
            <w:tcBorders>
              <w:top w:val="nil"/>
              <w:left w:val="nil"/>
              <w:bottom w:val="single" w:sz="4" w:space="0" w:color="auto"/>
              <w:right w:val="single" w:sz="4" w:space="0" w:color="auto"/>
            </w:tcBorders>
            <w:shd w:val="clear" w:color="auto" w:fill="auto"/>
            <w:noWrap/>
            <w:vAlign w:val="center"/>
            <w:hideMark/>
          </w:tcPr>
          <w:p w14:paraId="13097B7C"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2015/07/06 0830-2015/07/09 0530</w:t>
            </w:r>
          </w:p>
        </w:tc>
        <w:tc>
          <w:tcPr>
            <w:tcW w:w="1952" w:type="dxa"/>
            <w:tcBorders>
              <w:top w:val="nil"/>
              <w:left w:val="nil"/>
              <w:bottom w:val="single" w:sz="4" w:space="0" w:color="auto"/>
              <w:right w:val="single" w:sz="4" w:space="0" w:color="auto"/>
            </w:tcBorders>
            <w:shd w:val="clear" w:color="auto" w:fill="auto"/>
            <w:noWrap/>
            <w:vAlign w:val="center"/>
            <w:hideMark/>
          </w:tcPr>
          <w:p w14:paraId="6DD2F6C5"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2015/07/08 1500*</w:t>
            </w:r>
          </w:p>
        </w:tc>
      </w:tr>
      <w:tr w:rsidR="00C26BF8" w:rsidRPr="00E73B23" w14:paraId="605B72A8" w14:textId="77777777" w:rsidTr="00EF77BA">
        <w:trPr>
          <w:trHeight w:val="324"/>
          <w:jc w:val="center"/>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4D70B02D"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2015</w:t>
            </w:r>
          </w:p>
        </w:tc>
        <w:tc>
          <w:tcPr>
            <w:tcW w:w="1339" w:type="dxa"/>
            <w:tcBorders>
              <w:top w:val="nil"/>
              <w:left w:val="nil"/>
              <w:bottom w:val="single" w:sz="4" w:space="0" w:color="auto"/>
              <w:right w:val="single" w:sz="4" w:space="0" w:color="auto"/>
            </w:tcBorders>
            <w:shd w:val="clear" w:color="auto" w:fill="auto"/>
            <w:noWrap/>
            <w:vAlign w:val="center"/>
            <w:hideMark/>
          </w:tcPr>
          <w:p w14:paraId="77239F30"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SOUDELOR</w:t>
            </w:r>
          </w:p>
        </w:tc>
        <w:tc>
          <w:tcPr>
            <w:tcW w:w="3130" w:type="dxa"/>
            <w:tcBorders>
              <w:top w:val="nil"/>
              <w:left w:val="nil"/>
              <w:bottom w:val="single" w:sz="4" w:space="0" w:color="auto"/>
              <w:right w:val="single" w:sz="4" w:space="0" w:color="auto"/>
            </w:tcBorders>
            <w:shd w:val="clear" w:color="auto" w:fill="auto"/>
            <w:noWrap/>
            <w:vAlign w:val="center"/>
            <w:hideMark/>
          </w:tcPr>
          <w:p w14:paraId="2C9EE368"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2015/08/06 1130-2015/08/09 0830</w:t>
            </w:r>
          </w:p>
        </w:tc>
        <w:tc>
          <w:tcPr>
            <w:tcW w:w="1952" w:type="dxa"/>
            <w:tcBorders>
              <w:top w:val="nil"/>
              <w:left w:val="nil"/>
              <w:bottom w:val="single" w:sz="4" w:space="0" w:color="auto"/>
              <w:right w:val="single" w:sz="4" w:space="0" w:color="auto"/>
            </w:tcBorders>
            <w:shd w:val="clear" w:color="auto" w:fill="auto"/>
            <w:noWrap/>
            <w:vAlign w:val="center"/>
            <w:hideMark/>
          </w:tcPr>
          <w:p w14:paraId="6686E711" w14:textId="77777777" w:rsidR="00C26BF8" w:rsidRPr="00E73B23" w:rsidRDefault="00C26BF8" w:rsidP="00EF77BA">
            <w:pPr>
              <w:spacing w:after="0" w:line="240" w:lineRule="auto"/>
              <w:jc w:val="center"/>
              <w:rPr>
                <w:rFonts w:ascii="Times New Roman" w:eastAsia="新細明體" w:hAnsi="Times New Roman" w:cs="Times New Roman"/>
                <w:color w:val="000000"/>
                <w:sz w:val="20"/>
                <w:szCs w:val="20"/>
              </w:rPr>
            </w:pPr>
            <w:r w:rsidRPr="00E73B23">
              <w:rPr>
                <w:rFonts w:ascii="Times New Roman" w:eastAsia="新細明體" w:hAnsi="Times New Roman" w:cs="Times New Roman"/>
                <w:color w:val="000000"/>
                <w:sz w:val="20"/>
                <w:szCs w:val="20"/>
              </w:rPr>
              <w:t>2015/08/08 0440</w:t>
            </w:r>
          </w:p>
        </w:tc>
      </w:tr>
      <w:tr w:rsidR="00C26BF8" w:rsidRPr="00E73B23" w14:paraId="31783EB3" w14:textId="77777777" w:rsidTr="00EF77BA">
        <w:trPr>
          <w:trHeight w:val="291"/>
          <w:jc w:val="center"/>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2F4A7E0F" w14:textId="77777777" w:rsidR="00C26BF8" w:rsidRPr="00E73B23" w:rsidRDefault="00C26BF8" w:rsidP="00EF77BA">
            <w:pPr>
              <w:jc w:val="center"/>
              <w:rPr>
                <w:rFonts w:ascii="Times New Roman" w:hAnsi="Times New Roman" w:cs="Times New Roman"/>
                <w:sz w:val="20"/>
                <w:szCs w:val="20"/>
              </w:rPr>
            </w:pPr>
            <w:r w:rsidRPr="00E73B23">
              <w:rPr>
                <w:rFonts w:ascii="Times New Roman" w:hAnsi="Times New Roman" w:cs="Times New Roman"/>
                <w:sz w:val="20"/>
                <w:szCs w:val="20"/>
              </w:rPr>
              <w:t>2015</w:t>
            </w:r>
          </w:p>
        </w:tc>
        <w:tc>
          <w:tcPr>
            <w:tcW w:w="1339" w:type="dxa"/>
            <w:tcBorders>
              <w:top w:val="nil"/>
              <w:left w:val="nil"/>
              <w:bottom w:val="single" w:sz="4" w:space="0" w:color="auto"/>
              <w:right w:val="single" w:sz="4" w:space="0" w:color="auto"/>
            </w:tcBorders>
            <w:shd w:val="clear" w:color="auto" w:fill="auto"/>
            <w:noWrap/>
            <w:vAlign w:val="center"/>
            <w:hideMark/>
          </w:tcPr>
          <w:p w14:paraId="57D2D5EC" w14:textId="77777777" w:rsidR="00C26BF8" w:rsidRPr="00E73B23" w:rsidRDefault="00C26BF8" w:rsidP="00EF77BA">
            <w:pPr>
              <w:jc w:val="center"/>
              <w:rPr>
                <w:rFonts w:ascii="Times New Roman" w:hAnsi="Times New Roman" w:cs="Times New Roman"/>
                <w:sz w:val="20"/>
                <w:szCs w:val="20"/>
              </w:rPr>
            </w:pPr>
            <w:r w:rsidRPr="00E73B23">
              <w:rPr>
                <w:rFonts w:ascii="Times New Roman" w:hAnsi="Times New Roman" w:cs="Times New Roman"/>
                <w:sz w:val="20"/>
                <w:szCs w:val="20"/>
              </w:rPr>
              <w:t>DUJUAN</w:t>
            </w:r>
          </w:p>
        </w:tc>
        <w:tc>
          <w:tcPr>
            <w:tcW w:w="3130" w:type="dxa"/>
            <w:tcBorders>
              <w:top w:val="nil"/>
              <w:left w:val="nil"/>
              <w:bottom w:val="single" w:sz="4" w:space="0" w:color="auto"/>
              <w:right w:val="single" w:sz="4" w:space="0" w:color="auto"/>
            </w:tcBorders>
            <w:shd w:val="clear" w:color="auto" w:fill="auto"/>
            <w:noWrap/>
            <w:vAlign w:val="center"/>
            <w:hideMark/>
          </w:tcPr>
          <w:p w14:paraId="4E659BB8" w14:textId="77777777" w:rsidR="00C26BF8" w:rsidRPr="00E73B23" w:rsidRDefault="00C26BF8" w:rsidP="00EF77BA">
            <w:pPr>
              <w:jc w:val="center"/>
              <w:rPr>
                <w:rFonts w:ascii="Times New Roman" w:hAnsi="Times New Roman" w:cs="Times New Roman"/>
                <w:sz w:val="20"/>
                <w:szCs w:val="20"/>
              </w:rPr>
            </w:pPr>
            <w:r w:rsidRPr="00E73B23">
              <w:rPr>
                <w:rFonts w:ascii="Times New Roman" w:hAnsi="Times New Roman" w:cs="Times New Roman"/>
                <w:sz w:val="20"/>
                <w:szCs w:val="20"/>
              </w:rPr>
              <w:t>2015/09/27 0830-2015/09/29 1730</w:t>
            </w:r>
          </w:p>
        </w:tc>
        <w:tc>
          <w:tcPr>
            <w:tcW w:w="1952" w:type="dxa"/>
            <w:tcBorders>
              <w:top w:val="nil"/>
              <w:left w:val="nil"/>
              <w:bottom w:val="single" w:sz="4" w:space="0" w:color="auto"/>
              <w:right w:val="single" w:sz="4" w:space="0" w:color="auto"/>
            </w:tcBorders>
            <w:shd w:val="clear" w:color="auto" w:fill="auto"/>
            <w:noWrap/>
            <w:vAlign w:val="center"/>
            <w:hideMark/>
          </w:tcPr>
          <w:p w14:paraId="2B13CBA5" w14:textId="77777777" w:rsidR="00C26BF8" w:rsidRPr="00E73B23" w:rsidRDefault="00C26BF8" w:rsidP="00EF77BA">
            <w:pPr>
              <w:jc w:val="center"/>
              <w:rPr>
                <w:rFonts w:ascii="Times New Roman" w:hAnsi="Times New Roman" w:cs="Times New Roman"/>
                <w:sz w:val="20"/>
                <w:szCs w:val="20"/>
              </w:rPr>
            </w:pPr>
            <w:r w:rsidRPr="00E73B23">
              <w:rPr>
                <w:rFonts w:ascii="Times New Roman" w:hAnsi="Times New Roman" w:cs="Times New Roman"/>
                <w:sz w:val="20"/>
                <w:szCs w:val="20"/>
              </w:rPr>
              <w:t>2015/09/28 1740</w:t>
            </w:r>
          </w:p>
        </w:tc>
      </w:tr>
    </w:tbl>
    <w:p w14:paraId="6D0A36FC" w14:textId="14B0972A" w:rsidR="00C26BF8" w:rsidRPr="00E73B23" w:rsidRDefault="00C26BF8" w:rsidP="00C26BF8">
      <w:pPr>
        <w:spacing w:beforeLines="50" w:before="120"/>
        <w:rPr>
          <w:rFonts w:ascii="Times New Roman" w:hAnsi="Times New Roman" w:cs="Times New Roman"/>
          <w:sz w:val="20"/>
          <w:szCs w:val="20"/>
        </w:rPr>
      </w:pPr>
      <w:r w:rsidRPr="00E73B23">
        <w:rPr>
          <w:rFonts w:ascii="Times New Roman" w:hAnsi="Times New Roman" w:cs="Times New Roman"/>
          <w:sz w:val="20"/>
          <w:szCs w:val="20"/>
        </w:rPr>
        <w:t xml:space="preserve">* For typhoons </w:t>
      </w:r>
      <w:r w:rsidR="00EF77BA" w:rsidRPr="00E73B23">
        <w:rPr>
          <w:rFonts w:ascii="Times New Roman" w:hAnsi="Times New Roman" w:cs="Times New Roman"/>
          <w:color w:val="FF0000"/>
          <w:sz w:val="20"/>
          <w:szCs w:val="20"/>
        </w:rPr>
        <w:t>that</w:t>
      </w:r>
      <w:r w:rsidR="00EF77BA" w:rsidRPr="00E73B23">
        <w:rPr>
          <w:rFonts w:ascii="Times New Roman" w:hAnsi="Times New Roman" w:cs="Times New Roman"/>
          <w:sz w:val="20"/>
          <w:szCs w:val="20"/>
        </w:rPr>
        <w:t xml:space="preserve"> </w:t>
      </w:r>
      <w:r w:rsidRPr="00E73B23">
        <w:rPr>
          <w:rFonts w:ascii="Times New Roman" w:hAnsi="Times New Roman" w:cs="Times New Roman"/>
          <w:sz w:val="20"/>
          <w:szCs w:val="20"/>
        </w:rPr>
        <w:t>did not make landfall, this study defined the landfall time while the minimum observational station pressure was observed when typhoon was closest to Taiwan.</w:t>
      </w:r>
    </w:p>
    <w:p w14:paraId="3BEC5935" w14:textId="77777777" w:rsidR="00C26BF8" w:rsidRPr="00E73B23" w:rsidRDefault="00C26BF8" w:rsidP="00C26BF8">
      <w:pPr>
        <w:spacing w:beforeLines="50" w:before="120"/>
        <w:rPr>
          <w:rFonts w:ascii="Times New Roman" w:hAnsi="Times New Roman" w:cs="Times New Roman"/>
          <w:b/>
          <w:sz w:val="20"/>
          <w:szCs w:val="20"/>
        </w:rPr>
      </w:pPr>
      <w:r w:rsidRPr="00E73B23">
        <w:rPr>
          <w:rFonts w:ascii="Times New Roman" w:hAnsi="Times New Roman" w:cs="Times New Roman"/>
          <w:b/>
          <w:sz w:val="20"/>
          <w:szCs w:val="20"/>
        </w:rPr>
        <w:t>Table 2: Contingency table used for the system performance evaluation.</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6"/>
        <w:gridCol w:w="1364"/>
        <w:gridCol w:w="1488"/>
        <w:gridCol w:w="1432"/>
      </w:tblGrid>
      <w:tr w:rsidR="00C26BF8" w:rsidRPr="00E73B23" w14:paraId="35B3D720" w14:textId="77777777" w:rsidTr="00EF77BA">
        <w:trPr>
          <w:jc w:val="center"/>
        </w:trPr>
        <w:tc>
          <w:tcPr>
            <w:tcW w:w="3200" w:type="dxa"/>
            <w:gridSpan w:val="2"/>
            <w:vMerge w:val="restart"/>
            <w:tcBorders>
              <w:top w:val="single" w:sz="4" w:space="0" w:color="auto"/>
            </w:tcBorders>
          </w:tcPr>
          <w:p w14:paraId="7527233D" w14:textId="77777777" w:rsidR="00C26BF8" w:rsidRPr="00E73B23" w:rsidRDefault="00C26BF8" w:rsidP="00EF77BA">
            <w:pPr>
              <w:jc w:val="center"/>
              <w:rPr>
                <w:rFonts w:ascii="Times New Roman" w:hAnsi="Times New Roman"/>
                <w:color w:val="000000"/>
                <w:sz w:val="20"/>
                <w:szCs w:val="20"/>
              </w:rPr>
            </w:pPr>
          </w:p>
        </w:tc>
        <w:tc>
          <w:tcPr>
            <w:tcW w:w="2920" w:type="dxa"/>
            <w:gridSpan w:val="2"/>
            <w:tcBorders>
              <w:top w:val="single" w:sz="4" w:space="0" w:color="auto"/>
              <w:bottom w:val="single" w:sz="4" w:space="0" w:color="auto"/>
            </w:tcBorders>
          </w:tcPr>
          <w:p w14:paraId="797FC4F5" w14:textId="77777777" w:rsidR="00C26BF8" w:rsidRPr="00E73B23" w:rsidRDefault="00C26BF8" w:rsidP="00EF77BA">
            <w:pPr>
              <w:jc w:val="center"/>
              <w:rPr>
                <w:rFonts w:ascii="Times New Roman" w:hAnsi="Times New Roman"/>
                <w:b/>
                <w:color w:val="000000"/>
                <w:sz w:val="20"/>
                <w:szCs w:val="20"/>
              </w:rPr>
            </w:pPr>
            <w:r w:rsidRPr="00E73B23">
              <w:rPr>
                <w:rFonts w:ascii="Times New Roman" w:hAnsi="Times New Roman"/>
                <w:b/>
                <w:color w:val="000000"/>
                <w:sz w:val="20"/>
                <w:szCs w:val="20"/>
              </w:rPr>
              <w:t>CAP records from WRA</w:t>
            </w:r>
          </w:p>
        </w:tc>
      </w:tr>
      <w:tr w:rsidR="00C26BF8" w:rsidRPr="00E73B23" w14:paraId="67E48147" w14:textId="77777777" w:rsidTr="00EF77BA">
        <w:trPr>
          <w:jc w:val="center"/>
        </w:trPr>
        <w:tc>
          <w:tcPr>
            <w:tcW w:w="3200" w:type="dxa"/>
            <w:gridSpan w:val="2"/>
            <w:vMerge/>
            <w:tcBorders>
              <w:bottom w:val="single" w:sz="4" w:space="0" w:color="auto"/>
            </w:tcBorders>
          </w:tcPr>
          <w:p w14:paraId="4F50C4A9" w14:textId="77777777" w:rsidR="00C26BF8" w:rsidRPr="00E73B23" w:rsidRDefault="00C26BF8" w:rsidP="00EF77BA">
            <w:pPr>
              <w:jc w:val="center"/>
              <w:rPr>
                <w:rFonts w:ascii="Times New Roman" w:hAnsi="Times New Roman"/>
                <w:color w:val="000000"/>
                <w:sz w:val="20"/>
                <w:szCs w:val="20"/>
              </w:rPr>
            </w:pPr>
          </w:p>
        </w:tc>
        <w:tc>
          <w:tcPr>
            <w:tcW w:w="1488" w:type="dxa"/>
            <w:tcBorders>
              <w:top w:val="single" w:sz="4" w:space="0" w:color="auto"/>
              <w:bottom w:val="single" w:sz="4" w:space="0" w:color="auto"/>
            </w:tcBorders>
          </w:tcPr>
          <w:p w14:paraId="68955FA8" w14:textId="77777777" w:rsidR="00C26BF8" w:rsidRPr="00E73B23" w:rsidRDefault="00C26BF8" w:rsidP="00EF77BA">
            <w:pPr>
              <w:jc w:val="center"/>
              <w:rPr>
                <w:rFonts w:ascii="Times New Roman" w:hAnsi="Times New Roman"/>
                <w:color w:val="000000"/>
                <w:sz w:val="20"/>
                <w:szCs w:val="20"/>
              </w:rPr>
            </w:pPr>
            <w:r w:rsidRPr="00E73B23">
              <w:rPr>
                <w:rFonts w:ascii="Times New Roman" w:hAnsi="Times New Roman"/>
                <w:color w:val="000000"/>
                <w:sz w:val="20"/>
                <w:szCs w:val="20"/>
              </w:rPr>
              <w:t>Issued</w:t>
            </w:r>
          </w:p>
        </w:tc>
        <w:tc>
          <w:tcPr>
            <w:tcW w:w="1432" w:type="dxa"/>
            <w:tcBorders>
              <w:top w:val="single" w:sz="4" w:space="0" w:color="auto"/>
              <w:bottom w:val="single" w:sz="4" w:space="0" w:color="auto"/>
            </w:tcBorders>
          </w:tcPr>
          <w:p w14:paraId="4583AF2F" w14:textId="77777777" w:rsidR="00C26BF8" w:rsidRPr="00E73B23" w:rsidRDefault="00C26BF8" w:rsidP="00EF77BA">
            <w:pPr>
              <w:jc w:val="center"/>
              <w:rPr>
                <w:rFonts w:ascii="Times New Roman" w:hAnsi="Times New Roman"/>
                <w:color w:val="000000"/>
                <w:sz w:val="20"/>
                <w:szCs w:val="20"/>
              </w:rPr>
            </w:pPr>
            <w:r w:rsidRPr="00E73B23">
              <w:rPr>
                <w:rFonts w:ascii="Times New Roman" w:hAnsi="Times New Roman"/>
                <w:color w:val="000000"/>
                <w:sz w:val="20"/>
                <w:szCs w:val="20"/>
              </w:rPr>
              <w:t>Not Issued</w:t>
            </w:r>
          </w:p>
        </w:tc>
      </w:tr>
      <w:tr w:rsidR="00C26BF8" w:rsidRPr="00E73B23" w14:paraId="18EC5BD1" w14:textId="77777777" w:rsidTr="00EF77BA">
        <w:trPr>
          <w:jc w:val="center"/>
        </w:trPr>
        <w:tc>
          <w:tcPr>
            <w:tcW w:w="1836" w:type="dxa"/>
            <w:vMerge w:val="restart"/>
            <w:tcBorders>
              <w:top w:val="single" w:sz="4" w:space="0" w:color="auto"/>
            </w:tcBorders>
          </w:tcPr>
          <w:p w14:paraId="44406D84" w14:textId="77777777" w:rsidR="00C26BF8" w:rsidRPr="00E73B23" w:rsidRDefault="00C26BF8" w:rsidP="00EF77BA">
            <w:pPr>
              <w:jc w:val="center"/>
              <w:rPr>
                <w:rFonts w:ascii="Times New Roman" w:hAnsi="Times New Roman"/>
                <w:b/>
                <w:color w:val="000000"/>
                <w:sz w:val="20"/>
                <w:szCs w:val="20"/>
              </w:rPr>
            </w:pPr>
            <w:r w:rsidRPr="00E73B23">
              <w:rPr>
                <w:rFonts w:ascii="Times New Roman" w:hAnsi="Times New Roman"/>
                <w:b/>
                <w:color w:val="000000"/>
                <w:sz w:val="20"/>
                <w:szCs w:val="20"/>
              </w:rPr>
              <w:t>Forecasted by the proposed system</w:t>
            </w:r>
          </w:p>
        </w:tc>
        <w:tc>
          <w:tcPr>
            <w:tcW w:w="1364" w:type="dxa"/>
            <w:tcBorders>
              <w:top w:val="single" w:sz="4" w:space="0" w:color="auto"/>
            </w:tcBorders>
          </w:tcPr>
          <w:p w14:paraId="76B629EE" w14:textId="77777777" w:rsidR="00C26BF8" w:rsidRPr="00E73B23" w:rsidRDefault="00C26BF8" w:rsidP="00EF77BA">
            <w:pPr>
              <w:jc w:val="center"/>
              <w:rPr>
                <w:rFonts w:ascii="Times New Roman" w:hAnsi="Times New Roman"/>
                <w:color w:val="000000"/>
                <w:sz w:val="20"/>
                <w:szCs w:val="20"/>
              </w:rPr>
            </w:pPr>
            <w:r w:rsidRPr="00E73B23">
              <w:rPr>
                <w:rFonts w:ascii="Times New Roman" w:hAnsi="Times New Roman"/>
                <w:color w:val="000000"/>
                <w:sz w:val="20"/>
                <w:szCs w:val="20"/>
              </w:rPr>
              <w:t>Issued</w:t>
            </w:r>
          </w:p>
        </w:tc>
        <w:tc>
          <w:tcPr>
            <w:tcW w:w="1488" w:type="dxa"/>
            <w:tcBorders>
              <w:top w:val="single" w:sz="4" w:space="0" w:color="auto"/>
            </w:tcBorders>
          </w:tcPr>
          <w:p w14:paraId="45738C84" w14:textId="77777777" w:rsidR="00C26BF8" w:rsidRPr="00E73B23" w:rsidRDefault="00C26BF8" w:rsidP="00EF77BA">
            <w:pPr>
              <w:jc w:val="center"/>
              <w:rPr>
                <w:rFonts w:ascii="Times New Roman" w:hAnsi="Times New Roman"/>
                <w:color w:val="000000"/>
                <w:sz w:val="20"/>
                <w:szCs w:val="20"/>
              </w:rPr>
            </w:pPr>
            <w:r w:rsidRPr="00E73B23">
              <w:rPr>
                <w:rFonts w:ascii="Times New Roman" w:hAnsi="Times New Roman"/>
                <w:color w:val="000000"/>
                <w:sz w:val="20"/>
                <w:szCs w:val="20"/>
              </w:rPr>
              <w:t>Hit</w:t>
            </w:r>
          </w:p>
        </w:tc>
        <w:tc>
          <w:tcPr>
            <w:tcW w:w="1432" w:type="dxa"/>
            <w:tcBorders>
              <w:top w:val="single" w:sz="4" w:space="0" w:color="auto"/>
            </w:tcBorders>
          </w:tcPr>
          <w:p w14:paraId="7CE283EF" w14:textId="77777777" w:rsidR="00C26BF8" w:rsidRPr="00E73B23" w:rsidRDefault="00C26BF8" w:rsidP="00EF77BA">
            <w:pPr>
              <w:jc w:val="center"/>
              <w:rPr>
                <w:rFonts w:ascii="Times New Roman" w:hAnsi="Times New Roman"/>
                <w:color w:val="000000"/>
                <w:sz w:val="20"/>
                <w:szCs w:val="20"/>
              </w:rPr>
            </w:pPr>
            <w:r w:rsidRPr="00E73B23">
              <w:rPr>
                <w:rFonts w:ascii="Times New Roman" w:hAnsi="Times New Roman"/>
                <w:color w:val="000000"/>
                <w:sz w:val="20"/>
                <w:szCs w:val="20"/>
              </w:rPr>
              <w:t>False alarm</w:t>
            </w:r>
          </w:p>
        </w:tc>
      </w:tr>
      <w:tr w:rsidR="00C26BF8" w:rsidRPr="00E73B23" w14:paraId="6F45ADAE" w14:textId="77777777" w:rsidTr="00EF77BA">
        <w:trPr>
          <w:jc w:val="center"/>
        </w:trPr>
        <w:tc>
          <w:tcPr>
            <w:tcW w:w="1836" w:type="dxa"/>
            <w:vMerge/>
            <w:tcBorders>
              <w:bottom w:val="single" w:sz="4" w:space="0" w:color="auto"/>
            </w:tcBorders>
          </w:tcPr>
          <w:p w14:paraId="3E8B1B4C" w14:textId="77777777" w:rsidR="00C26BF8" w:rsidRPr="00E73B23" w:rsidRDefault="00C26BF8" w:rsidP="00EF77BA">
            <w:pPr>
              <w:jc w:val="center"/>
              <w:rPr>
                <w:rFonts w:ascii="Times New Roman" w:hAnsi="Times New Roman"/>
                <w:color w:val="000000"/>
                <w:sz w:val="20"/>
                <w:szCs w:val="20"/>
              </w:rPr>
            </w:pPr>
          </w:p>
        </w:tc>
        <w:tc>
          <w:tcPr>
            <w:tcW w:w="1364" w:type="dxa"/>
            <w:tcBorders>
              <w:bottom w:val="single" w:sz="4" w:space="0" w:color="auto"/>
            </w:tcBorders>
          </w:tcPr>
          <w:p w14:paraId="79A2F930" w14:textId="77777777" w:rsidR="00C26BF8" w:rsidRPr="00E73B23" w:rsidRDefault="00C26BF8" w:rsidP="00EF77BA">
            <w:pPr>
              <w:jc w:val="center"/>
              <w:rPr>
                <w:rFonts w:ascii="Times New Roman" w:hAnsi="Times New Roman"/>
                <w:color w:val="000000"/>
                <w:sz w:val="20"/>
                <w:szCs w:val="20"/>
              </w:rPr>
            </w:pPr>
            <w:r w:rsidRPr="00E73B23">
              <w:rPr>
                <w:rFonts w:ascii="Times New Roman" w:hAnsi="Times New Roman"/>
                <w:color w:val="000000"/>
                <w:sz w:val="20"/>
                <w:szCs w:val="20"/>
              </w:rPr>
              <w:t>Not issued</w:t>
            </w:r>
          </w:p>
        </w:tc>
        <w:tc>
          <w:tcPr>
            <w:tcW w:w="1488" w:type="dxa"/>
            <w:tcBorders>
              <w:bottom w:val="single" w:sz="4" w:space="0" w:color="auto"/>
            </w:tcBorders>
          </w:tcPr>
          <w:p w14:paraId="7C3EAAAF" w14:textId="77777777" w:rsidR="00C26BF8" w:rsidRPr="00E73B23" w:rsidRDefault="00C26BF8" w:rsidP="00EF77BA">
            <w:pPr>
              <w:jc w:val="center"/>
              <w:rPr>
                <w:rFonts w:ascii="Times New Roman" w:hAnsi="Times New Roman"/>
                <w:color w:val="000000"/>
                <w:sz w:val="20"/>
                <w:szCs w:val="20"/>
              </w:rPr>
            </w:pPr>
            <w:r w:rsidRPr="00E73B23">
              <w:rPr>
                <w:rFonts w:ascii="Times New Roman" w:hAnsi="Times New Roman"/>
                <w:color w:val="000000"/>
                <w:sz w:val="20"/>
                <w:szCs w:val="20"/>
              </w:rPr>
              <w:t>Miss</w:t>
            </w:r>
          </w:p>
        </w:tc>
        <w:tc>
          <w:tcPr>
            <w:tcW w:w="1432" w:type="dxa"/>
            <w:tcBorders>
              <w:bottom w:val="single" w:sz="4" w:space="0" w:color="auto"/>
            </w:tcBorders>
          </w:tcPr>
          <w:p w14:paraId="0B26EC58" w14:textId="77777777" w:rsidR="00C26BF8" w:rsidRPr="00E73B23" w:rsidRDefault="00C26BF8" w:rsidP="00EF77BA">
            <w:pPr>
              <w:jc w:val="center"/>
              <w:rPr>
                <w:rFonts w:ascii="Times New Roman" w:hAnsi="Times New Roman"/>
                <w:color w:val="000000"/>
                <w:sz w:val="20"/>
                <w:szCs w:val="20"/>
              </w:rPr>
            </w:pPr>
            <w:r w:rsidRPr="00E73B23">
              <w:rPr>
                <w:rFonts w:ascii="Times New Roman" w:hAnsi="Times New Roman"/>
                <w:color w:val="000000"/>
                <w:sz w:val="20"/>
                <w:szCs w:val="20"/>
              </w:rPr>
              <w:t>No event</w:t>
            </w:r>
          </w:p>
        </w:tc>
      </w:tr>
    </w:tbl>
    <w:p w14:paraId="5F24D183" w14:textId="77777777" w:rsidR="00C26BF8" w:rsidRPr="00E73B23" w:rsidRDefault="00C26BF8" w:rsidP="00C26BF8">
      <w:pPr>
        <w:rPr>
          <w:b/>
          <w:sz w:val="24"/>
          <w:szCs w:val="24"/>
        </w:rPr>
      </w:pPr>
    </w:p>
    <w:p w14:paraId="22867E9C" w14:textId="77777777" w:rsidR="00C26BF8" w:rsidRPr="00E73B23" w:rsidRDefault="00C26BF8" w:rsidP="00C26BF8">
      <w:pPr>
        <w:rPr>
          <w:b/>
          <w:sz w:val="24"/>
          <w:szCs w:val="24"/>
        </w:rPr>
      </w:pPr>
    </w:p>
    <w:p w14:paraId="1CB3EF5B" w14:textId="77777777" w:rsidR="00C26BF8" w:rsidRPr="00E73B23" w:rsidRDefault="00C26BF8" w:rsidP="00C26BF8">
      <w:pPr>
        <w:rPr>
          <w:b/>
          <w:sz w:val="24"/>
          <w:szCs w:val="24"/>
        </w:rPr>
        <w:sectPr w:rsidR="00C26BF8" w:rsidRPr="00E73B23" w:rsidSect="00EF77BA">
          <w:footerReference w:type="default" r:id="rId36"/>
          <w:pgSz w:w="12240" w:h="15840" w:code="1"/>
          <w:pgMar w:top="1440" w:right="1440" w:bottom="1440" w:left="1440" w:header="720" w:footer="720" w:gutter="0"/>
          <w:lnNumType w:countBy="5"/>
          <w:cols w:space="720"/>
          <w:docGrid w:linePitch="360"/>
        </w:sectPr>
      </w:pPr>
    </w:p>
    <w:tbl>
      <w:tblPr>
        <w:tblStyle w:val="ab"/>
        <w:tblpPr w:leftFromText="180" w:rightFromText="180" w:vertAnchor="text" w:horzAnchor="margin" w:tblpY="337"/>
        <w:tblW w:w="12753" w:type="dxa"/>
        <w:tblLayout w:type="fixed"/>
        <w:tblLook w:val="04A0" w:firstRow="1" w:lastRow="0" w:firstColumn="1" w:lastColumn="0" w:noHBand="0" w:noVBand="1"/>
      </w:tblPr>
      <w:tblGrid>
        <w:gridCol w:w="417"/>
        <w:gridCol w:w="546"/>
        <w:gridCol w:w="548"/>
        <w:gridCol w:w="607"/>
        <w:gridCol w:w="565"/>
        <w:gridCol w:w="613"/>
        <w:gridCol w:w="631"/>
        <w:gridCol w:w="604"/>
        <w:gridCol w:w="567"/>
        <w:gridCol w:w="567"/>
        <w:gridCol w:w="567"/>
        <w:gridCol w:w="567"/>
        <w:gridCol w:w="709"/>
        <w:gridCol w:w="567"/>
        <w:gridCol w:w="567"/>
        <w:gridCol w:w="567"/>
        <w:gridCol w:w="567"/>
        <w:gridCol w:w="567"/>
        <w:gridCol w:w="567"/>
        <w:gridCol w:w="567"/>
        <w:gridCol w:w="567"/>
        <w:gridCol w:w="709"/>
      </w:tblGrid>
      <w:tr w:rsidR="00C26BF8" w:rsidRPr="00E73B23" w14:paraId="119373C6" w14:textId="77777777" w:rsidTr="00635A5A">
        <w:tc>
          <w:tcPr>
            <w:tcW w:w="417" w:type="dxa"/>
            <w:vMerge w:val="restart"/>
            <w:vAlign w:val="center"/>
          </w:tcPr>
          <w:p w14:paraId="3DF230E1" w14:textId="77777777" w:rsidR="00C26BF8" w:rsidRPr="00E73B23" w:rsidRDefault="00C26BF8" w:rsidP="00635A5A">
            <w:pPr>
              <w:jc w:val="center"/>
              <w:rPr>
                <w:rFonts w:ascii="Times New Roman" w:hAnsi="Times New Roman"/>
                <w:sz w:val="12"/>
                <w:szCs w:val="12"/>
              </w:rPr>
            </w:pPr>
            <w:r w:rsidRPr="00E73B23">
              <w:rPr>
                <w:rFonts w:ascii="Times New Roman" w:hAnsi="Times New Roman"/>
                <w:b/>
                <w:sz w:val="12"/>
                <w:szCs w:val="12"/>
              </w:rPr>
              <w:lastRenderedPageBreak/>
              <w:t>%</w:t>
            </w:r>
          </w:p>
        </w:tc>
        <w:tc>
          <w:tcPr>
            <w:tcW w:w="1701" w:type="dxa"/>
            <w:gridSpan w:val="3"/>
          </w:tcPr>
          <w:p w14:paraId="0F49F1C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SOULIK</w:t>
            </w:r>
          </w:p>
        </w:tc>
        <w:tc>
          <w:tcPr>
            <w:tcW w:w="1809" w:type="dxa"/>
            <w:gridSpan w:val="3"/>
          </w:tcPr>
          <w:p w14:paraId="22CCD7B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TRAMI</w:t>
            </w:r>
          </w:p>
        </w:tc>
        <w:tc>
          <w:tcPr>
            <w:tcW w:w="1738" w:type="dxa"/>
            <w:gridSpan w:val="3"/>
          </w:tcPr>
          <w:p w14:paraId="277CC72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MATMO</w:t>
            </w:r>
          </w:p>
        </w:tc>
        <w:tc>
          <w:tcPr>
            <w:tcW w:w="1843" w:type="dxa"/>
            <w:gridSpan w:val="3"/>
          </w:tcPr>
          <w:p w14:paraId="78F0C8B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FUNG-WONG</w:t>
            </w:r>
          </w:p>
        </w:tc>
        <w:tc>
          <w:tcPr>
            <w:tcW w:w="1701" w:type="dxa"/>
            <w:gridSpan w:val="3"/>
          </w:tcPr>
          <w:p w14:paraId="4850A1A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LINFA</w:t>
            </w:r>
          </w:p>
        </w:tc>
        <w:tc>
          <w:tcPr>
            <w:tcW w:w="1701" w:type="dxa"/>
            <w:gridSpan w:val="3"/>
          </w:tcPr>
          <w:p w14:paraId="5856F5C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SOUDELOR</w:t>
            </w:r>
          </w:p>
        </w:tc>
        <w:tc>
          <w:tcPr>
            <w:tcW w:w="1843" w:type="dxa"/>
            <w:gridSpan w:val="3"/>
          </w:tcPr>
          <w:p w14:paraId="1B1F0F1C"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DUJUAN</w:t>
            </w:r>
          </w:p>
        </w:tc>
      </w:tr>
      <w:tr w:rsidR="00C26BF8" w:rsidRPr="00E73B23" w14:paraId="5F3F39DA" w14:textId="77777777" w:rsidTr="00EF77BA">
        <w:tc>
          <w:tcPr>
            <w:tcW w:w="417" w:type="dxa"/>
            <w:vMerge/>
          </w:tcPr>
          <w:p w14:paraId="60CD3B29" w14:textId="77777777" w:rsidR="00C26BF8" w:rsidRPr="00E73B23" w:rsidRDefault="00C26BF8" w:rsidP="00EF77BA">
            <w:pPr>
              <w:jc w:val="center"/>
              <w:rPr>
                <w:rFonts w:ascii="Times New Roman" w:hAnsi="Times New Roman"/>
                <w:sz w:val="12"/>
                <w:szCs w:val="12"/>
              </w:rPr>
            </w:pPr>
          </w:p>
        </w:tc>
        <w:tc>
          <w:tcPr>
            <w:tcW w:w="546" w:type="dxa"/>
          </w:tcPr>
          <w:p w14:paraId="3C6371A1"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48" w:type="dxa"/>
          </w:tcPr>
          <w:p w14:paraId="4E0B103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607" w:type="dxa"/>
          </w:tcPr>
          <w:p w14:paraId="197B03CD"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1F4D8AD1"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5" w:type="dxa"/>
          </w:tcPr>
          <w:p w14:paraId="7CD3485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613" w:type="dxa"/>
          </w:tcPr>
          <w:p w14:paraId="508C333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631" w:type="dxa"/>
          </w:tcPr>
          <w:p w14:paraId="2D9487CA"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362A119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604" w:type="dxa"/>
          </w:tcPr>
          <w:p w14:paraId="06F0E8E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6324B29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11E4840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06A8EDD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19B8EB8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663184F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709" w:type="dxa"/>
          </w:tcPr>
          <w:p w14:paraId="14C7FF6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579D16C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4080021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09DD543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0AF3D73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4793EC5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10DD8DA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1E9042A5"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1F597AE7"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46CCA3E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33B94A7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666A4D6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709" w:type="dxa"/>
          </w:tcPr>
          <w:p w14:paraId="172885F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08A93AB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r>
      <w:tr w:rsidR="00C26BF8" w:rsidRPr="00E73B23" w14:paraId="387D7206" w14:textId="77777777" w:rsidTr="00EF77BA">
        <w:tc>
          <w:tcPr>
            <w:tcW w:w="417" w:type="dxa"/>
          </w:tcPr>
          <w:p w14:paraId="179B4E31"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10</w:t>
            </w:r>
          </w:p>
        </w:tc>
        <w:tc>
          <w:tcPr>
            <w:tcW w:w="546" w:type="dxa"/>
            <w:vAlign w:val="center"/>
          </w:tcPr>
          <w:p w14:paraId="3C137A2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0.787</w:t>
            </w:r>
          </w:p>
        </w:tc>
        <w:tc>
          <w:tcPr>
            <w:tcW w:w="548" w:type="dxa"/>
            <w:vAlign w:val="center"/>
          </w:tcPr>
          <w:p w14:paraId="5242078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0.517</w:t>
            </w:r>
          </w:p>
        </w:tc>
        <w:tc>
          <w:tcPr>
            <w:tcW w:w="607" w:type="dxa"/>
            <w:vAlign w:val="center"/>
          </w:tcPr>
          <w:p w14:paraId="4A27AC5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0.033</w:t>
            </w:r>
          </w:p>
        </w:tc>
        <w:tc>
          <w:tcPr>
            <w:tcW w:w="565" w:type="dxa"/>
            <w:vAlign w:val="center"/>
          </w:tcPr>
          <w:p w14:paraId="6F0A9D4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0.776</w:t>
            </w:r>
          </w:p>
        </w:tc>
        <w:tc>
          <w:tcPr>
            <w:tcW w:w="613" w:type="dxa"/>
            <w:vAlign w:val="center"/>
          </w:tcPr>
          <w:p w14:paraId="0541992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0.186</w:t>
            </w:r>
          </w:p>
        </w:tc>
        <w:tc>
          <w:tcPr>
            <w:tcW w:w="631" w:type="dxa"/>
            <w:vAlign w:val="center"/>
          </w:tcPr>
          <w:p w14:paraId="409DECC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-0.433</w:t>
            </w:r>
          </w:p>
        </w:tc>
        <w:tc>
          <w:tcPr>
            <w:tcW w:w="604" w:type="dxa"/>
          </w:tcPr>
          <w:p w14:paraId="05904B55"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0.778 </w:t>
            </w:r>
          </w:p>
        </w:tc>
        <w:tc>
          <w:tcPr>
            <w:tcW w:w="567" w:type="dxa"/>
          </w:tcPr>
          <w:p w14:paraId="0BA6BD98"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0.241 </w:t>
            </w:r>
          </w:p>
        </w:tc>
        <w:tc>
          <w:tcPr>
            <w:tcW w:w="567" w:type="dxa"/>
          </w:tcPr>
          <w:p w14:paraId="16C42F29" w14:textId="77777777" w:rsidR="00C26BF8" w:rsidRPr="00E73B23" w:rsidRDefault="00C26BF8" w:rsidP="00EF77BA">
            <w:pPr>
              <w:jc w:val="center"/>
              <w:rPr>
                <w:rFonts w:ascii="Times New Roman" w:hAnsi="Times New Roman"/>
                <w:color w:val="FF0000"/>
                <w:sz w:val="12"/>
                <w:szCs w:val="12"/>
              </w:rPr>
            </w:pPr>
            <w:r w:rsidRPr="00E73B23">
              <w:rPr>
                <w:rFonts w:ascii="Times New Roman" w:hAnsi="Times New Roman"/>
                <w:color w:val="FF0000"/>
                <w:sz w:val="12"/>
                <w:szCs w:val="12"/>
              </w:rPr>
              <w:t>-0.626</w:t>
            </w:r>
          </w:p>
        </w:tc>
        <w:tc>
          <w:tcPr>
            <w:tcW w:w="567" w:type="dxa"/>
            <w:vAlign w:val="center"/>
          </w:tcPr>
          <w:p w14:paraId="7F52018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0.914 </w:t>
            </w:r>
          </w:p>
        </w:tc>
        <w:tc>
          <w:tcPr>
            <w:tcW w:w="567" w:type="dxa"/>
            <w:vAlign w:val="center"/>
          </w:tcPr>
          <w:p w14:paraId="081246E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0.348 </w:t>
            </w:r>
          </w:p>
        </w:tc>
        <w:tc>
          <w:tcPr>
            <w:tcW w:w="709" w:type="dxa"/>
            <w:vAlign w:val="center"/>
          </w:tcPr>
          <w:p w14:paraId="4036ED4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-0.341</w:t>
            </w:r>
          </w:p>
        </w:tc>
        <w:tc>
          <w:tcPr>
            <w:tcW w:w="567" w:type="dxa"/>
            <w:vAlign w:val="center"/>
          </w:tcPr>
          <w:p w14:paraId="1638883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0.976 </w:t>
            </w:r>
          </w:p>
        </w:tc>
        <w:tc>
          <w:tcPr>
            <w:tcW w:w="567" w:type="dxa"/>
            <w:vAlign w:val="center"/>
          </w:tcPr>
          <w:p w14:paraId="11CE894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0.196 </w:t>
            </w:r>
          </w:p>
        </w:tc>
        <w:tc>
          <w:tcPr>
            <w:tcW w:w="567" w:type="dxa"/>
            <w:vAlign w:val="center"/>
          </w:tcPr>
          <w:p w14:paraId="3B749CA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-0.419</w:t>
            </w:r>
          </w:p>
        </w:tc>
        <w:tc>
          <w:tcPr>
            <w:tcW w:w="567" w:type="dxa"/>
            <w:vAlign w:val="center"/>
          </w:tcPr>
          <w:p w14:paraId="03AB10F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0.758 </w:t>
            </w:r>
          </w:p>
        </w:tc>
        <w:tc>
          <w:tcPr>
            <w:tcW w:w="567" w:type="dxa"/>
            <w:vAlign w:val="center"/>
          </w:tcPr>
          <w:p w14:paraId="54B7444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0.396 </w:t>
            </w:r>
          </w:p>
        </w:tc>
        <w:tc>
          <w:tcPr>
            <w:tcW w:w="567" w:type="dxa"/>
            <w:vAlign w:val="center"/>
          </w:tcPr>
          <w:p w14:paraId="15C227A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-0.050</w:t>
            </w:r>
          </w:p>
        </w:tc>
        <w:tc>
          <w:tcPr>
            <w:tcW w:w="567" w:type="dxa"/>
            <w:vAlign w:val="center"/>
          </w:tcPr>
          <w:p w14:paraId="547770A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0.839 </w:t>
            </w:r>
          </w:p>
        </w:tc>
        <w:tc>
          <w:tcPr>
            <w:tcW w:w="567" w:type="dxa"/>
            <w:vAlign w:val="center"/>
          </w:tcPr>
          <w:p w14:paraId="0528B73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0.252 </w:t>
            </w:r>
          </w:p>
        </w:tc>
        <w:tc>
          <w:tcPr>
            <w:tcW w:w="709" w:type="dxa"/>
            <w:vAlign w:val="center"/>
          </w:tcPr>
          <w:p w14:paraId="060993F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0.083 </w:t>
            </w:r>
          </w:p>
        </w:tc>
      </w:tr>
      <w:tr w:rsidR="00C26BF8" w:rsidRPr="00E73B23" w14:paraId="668AC94A" w14:textId="77777777" w:rsidTr="00EF77BA">
        <w:tc>
          <w:tcPr>
            <w:tcW w:w="417" w:type="dxa"/>
          </w:tcPr>
          <w:p w14:paraId="3F8C121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30</w:t>
            </w:r>
          </w:p>
        </w:tc>
        <w:tc>
          <w:tcPr>
            <w:tcW w:w="546" w:type="dxa"/>
            <w:vAlign w:val="center"/>
          </w:tcPr>
          <w:p w14:paraId="7B9FDCB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0.795</w:t>
            </w:r>
          </w:p>
        </w:tc>
        <w:tc>
          <w:tcPr>
            <w:tcW w:w="548" w:type="dxa"/>
            <w:vAlign w:val="center"/>
          </w:tcPr>
          <w:p w14:paraId="3EE448A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0.201</w:t>
            </w:r>
          </w:p>
        </w:tc>
        <w:tc>
          <w:tcPr>
            <w:tcW w:w="607" w:type="dxa"/>
            <w:vAlign w:val="center"/>
          </w:tcPr>
          <w:p w14:paraId="56C5052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0.204</w:t>
            </w:r>
          </w:p>
        </w:tc>
        <w:tc>
          <w:tcPr>
            <w:tcW w:w="565" w:type="dxa"/>
            <w:vAlign w:val="center"/>
          </w:tcPr>
          <w:p w14:paraId="5F6400C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0.823</w:t>
            </w:r>
          </w:p>
        </w:tc>
        <w:tc>
          <w:tcPr>
            <w:tcW w:w="613" w:type="dxa"/>
            <w:vAlign w:val="center"/>
          </w:tcPr>
          <w:p w14:paraId="1A7FFC4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0.021</w:t>
            </w:r>
          </w:p>
        </w:tc>
        <w:tc>
          <w:tcPr>
            <w:tcW w:w="631" w:type="dxa"/>
            <w:vAlign w:val="center"/>
          </w:tcPr>
          <w:p w14:paraId="3AFD61D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-0.250</w:t>
            </w:r>
          </w:p>
        </w:tc>
        <w:tc>
          <w:tcPr>
            <w:tcW w:w="604" w:type="dxa"/>
          </w:tcPr>
          <w:p w14:paraId="25A05F16"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0.867 </w:t>
            </w:r>
          </w:p>
        </w:tc>
        <w:tc>
          <w:tcPr>
            <w:tcW w:w="567" w:type="dxa"/>
          </w:tcPr>
          <w:p w14:paraId="146C95E1"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0.046 </w:t>
            </w:r>
          </w:p>
        </w:tc>
        <w:tc>
          <w:tcPr>
            <w:tcW w:w="567" w:type="dxa"/>
          </w:tcPr>
          <w:p w14:paraId="24BE85C6" w14:textId="77777777" w:rsidR="00C26BF8" w:rsidRPr="00E73B23" w:rsidRDefault="00C26BF8" w:rsidP="00EF77BA">
            <w:pPr>
              <w:jc w:val="center"/>
              <w:rPr>
                <w:rFonts w:ascii="Times New Roman" w:hAnsi="Times New Roman"/>
                <w:color w:val="FF0000"/>
                <w:sz w:val="12"/>
                <w:szCs w:val="12"/>
              </w:rPr>
            </w:pPr>
            <w:r w:rsidRPr="00E73B23">
              <w:rPr>
                <w:rFonts w:ascii="Times New Roman" w:hAnsi="Times New Roman"/>
                <w:color w:val="FF0000"/>
                <w:sz w:val="12"/>
                <w:szCs w:val="12"/>
              </w:rPr>
              <w:t>-0.472</w:t>
            </w:r>
          </w:p>
        </w:tc>
        <w:tc>
          <w:tcPr>
            <w:tcW w:w="567" w:type="dxa"/>
            <w:vAlign w:val="center"/>
          </w:tcPr>
          <w:p w14:paraId="3C1EB6C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0.944 </w:t>
            </w:r>
          </w:p>
        </w:tc>
        <w:tc>
          <w:tcPr>
            <w:tcW w:w="567" w:type="dxa"/>
            <w:vAlign w:val="center"/>
          </w:tcPr>
          <w:p w14:paraId="0156AC7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0.219 </w:t>
            </w:r>
          </w:p>
        </w:tc>
        <w:tc>
          <w:tcPr>
            <w:tcW w:w="709" w:type="dxa"/>
            <w:vAlign w:val="center"/>
          </w:tcPr>
          <w:p w14:paraId="7522FF3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0.360 </w:t>
            </w:r>
          </w:p>
        </w:tc>
        <w:tc>
          <w:tcPr>
            <w:tcW w:w="567" w:type="dxa"/>
            <w:vAlign w:val="center"/>
          </w:tcPr>
          <w:p w14:paraId="5AA68ED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0.981 </w:t>
            </w:r>
          </w:p>
        </w:tc>
        <w:tc>
          <w:tcPr>
            <w:tcW w:w="567" w:type="dxa"/>
            <w:vAlign w:val="center"/>
          </w:tcPr>
          <w:p w14:paraId="42C3B99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69B3684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22B4AC9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0.792 </w:t>
            </w:r>
          </w:p>
        </w:tc>
        <w:tc>
          <w:tcPr>
            <w:tcW w:w="567" w:type="dxa"/>
            <w:vAlign w:val="center"/>
          </w:tcPr>
          <w:p w14:paraId="084DB7D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0.166 </w:t>
            </w:r>
          </w:p>
        </w:tc>
        <w:tc>
          <w:tcPr>
            <w:tcW w:w="567" w:type="dxa"/>
            <w:vAlign w:val="center"/>
          </w:tcPr>
          <w:p w14:paraId="289228D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0.462 </w:t>
            </w:r>
          </w:p>
        </w:tc>
        <w:tc>
          <w:tcPr>
            <w:tcW w:w="567" w:type="dxa"/>
            <w:vAlign w:val="center"/>
          </w:tcPr>
          <w:p w14:paraId="0A359E5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0.844 </w:t>
            </w:r>
          </w:p>
        </w:tc>
        <w:tc>
          <w:tcPr>
            <w:tcW w:w="567" w:type="dxa"/>
            <w:vAlign w:val="center"/>
          </w:tcPr>
          <w:p w14:paraId="460942F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0.100 </w:t>
            </w:r>
          </w:p>
        </w:tc>
        <w:tc>
          <w:tcPr>
            <w:tcW w:w="709" w:type="dxa"/>
            <w:vAlign w:val="center"/>
          </w:tcPr>
          <w:p w14:paraId="6C5A7D6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0.519 </w:t>
            </w:r>
          </w:p>
        </w:tc>
      </w:tr>
      <w:tr w:rsidR="00C26BF8" w:rsidRPr="00E73B23" w14:paraId="1073B06E" w14:textId="77777777" w:rsidTr="00EF77BA">
        <w:tc>
          <w:tcPr>
            <w:tcW w:w="417" w:type="dxa"/>
          </w:tcPr>
          <w:p w14:paraId="7558FE1C"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50</w:t>
            </w:r>
          </w:p>
        </w:tc>
        <w:tc>
          <w:tcPr>
            <w:tcW w:w="546" w:type="dxa"/>
            <w:vAlign w:val="center"/>
          </w:tcPr>
          <w:p w14:paraId="72197D6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0.787</w:t>
            </w:r>
          </w:p>
        </w:tc>
        <w:tc>
          <w:tcPr>
            <w:tcW w:w="548" w:type="dxa"/>
            <w:vAlign w:val="center"/>
          </w:tcPr>
          <w:p w14:paraId="56EC640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0.092</w:t>
            </w:r>
          </w:p>
        </w:tc>
        <w:tc>
          <w:tcPr>
            <w:tcW w:w="607" w:type="dxa"/>
            <w:vAlign w:val="center"/>
          </w:tcPr>
          <w:p w14:paraId="45C666B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0.220</w:t>
            </w:r>
          </w:p>
        </w:tc>
        <w:tc>
          <w:tcPr>
            <w:tcW w:w="565" w:type="dxa"/>
            <w:vAlign w:val="center"/>
          </w:tcPr>
          <w:p w14:paraId="676046B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0.827</w:t>
            </w:r>
          </w:p>
        </w:tc>
        <w:tc>
          <w:tcPr>
            <w:tcW w:w="613" w:type="dxa"/>
            <w:vAlign w:val="center"/>
          </w:tcPr>
          <w:p w14:paraId="73859D1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0.009</w:t>
            </w:r>
          </w:p>
        </w:tc>
        <w:tc>
          <w:tcPr>
            <w:tcW w:w="631" w:type="dxa"/>
            <w:vAlign w:val="center"/>
          </w:tcPr>
          <w:p w14:paraId="67E8678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0.333</w:t>
            </w:r>
          </w:p>
        </w:tc>
        <w:tc>
          <w:tcPr>
            <w:tcW w:w="604" w:type="dxa"/>
          </w:tcPr>
          <w:p w14:paraId="59D97126"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0.874 </w:t>
            </w:r>
          </w:p>
        </w:tc>
        <w:tc>
          <w:tcPr>
            <w:tcW w:w="567" w:type="dxa"/>
          </w:tcPr>
          <w:p w14:paraId="05D6B259"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0.007 </w:t>
            </w:r>
          </w:p>
        </w:tc>
        <w:tc>
          <w:tcPr>
            <w:tcW w:w="567" w:type="dxa"/>
          </w:tcPr>
          <w:p w14:paraId="1884B742" w14:textId="77777777" w:rsidR="00C26BF8" w:rsidRPr="00E73B23" w:rsidRDefault="00C26BF8" w:rsidP="00EF77BA">
            <w:pPr>
              <w:jc w:val="center"/>
              <w:rPr>
                <w:rFonts w:ascii="Times New Roman" w:hAnsi="Times New Roman"/>
                <w:color w:val="FF0000"/>
                <w:sz w:val="12"/>
                <w:szCs w:val="12"/>
              </w:rPr>
            </w:pPr>
            <w:r w:rsidRPr="00E73B23">
              <w:rPr>
                <w:rFonts w:ascii="Times New Roman" w:hAnsi="Times New Roman"/>
                <w:color w:val="FF0000"/>
                <w:sz w:val="12"/>
                <w:szCs w:val="12"/>
              </w:rPr>
              <w:t>-0.667</w:t>
            </w:r>
          </w:p>
        </w:tc>
        <w:tc>
          <w:tcPr>
            <w:tcW w:w="567" w:type="dxa"/>
            <w:vAlign w:val="center"/>
          </w:tcPr>
          <w:p w14:paraId="367717E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0.944 </w:t>
            </w:r>
          </w:p>
        </w:tc>
        <w:tc>
          <w:tcPr>
            <w:tcW w:w="567" w:type="dxa"/>
            <w:vAlign w:val="center"/>
          </w:tcPr>
          <w:p w14:paraId="11DD946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0.129 </w:t>
            </w:r>
          </w:p>
        </w:tc>
        <w:tc>
          <w:tcPr>
            <w:tcW w:w="709" w:type="dxa"/>
            <w:vAlign w:val="center"/>
          </w:tcPr>
          <w:p w14:paraId="7C91DFF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0.818 </w:t>
            </w:r>
          </w:p>
        </w:tc>
        <w:tc>
          <w:tcPr>
            <w:tcW w:w="567" w:type="dxa"/>
            <w:vAlign w:val="center"/>
          </w:tcPr>
          <w:p w14:paraId="034A16A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0.981 </w:t>
            </w:r>
          </w:p>
        </w:tc>
        <w:tc>
          <w:tcPr>
            <w:tcW w:w="567" w:type="dxa"/>
            <w:vAlign w:val="center"/>
          </w:tcPr>
          <w:p w14:paraId="4C54756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5F292E7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49E761B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0.780 </w:t>
            </w:r>
          </w:p>
        </w:tc>
        <w:tc>
          <w:tcPr>
            <w:tcW w:w="567" w:type="dxa"/>
            <w:vAlign w:val="center"/>
          </w:tcPr>
          <w:p w14:paraId="4C9D94C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0.077 </w:t>
            </w:r>
          </w:p>
        </w:tc>
        <w:tc>
          <w:tcPr>
            <w:tcW w:w="567" w:type="dxa"/>
            <w:vAlign w:val="center"/>
          </w:tcPr>
          <w:p w14:paraId="54629A6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0.517 </w:t>
            </w:r>
          </w:p>
        </w:tc>
        <w:tc>
          <w:tcPr>
            <w:tcW w:w="567" w:type="dxa"/>
            <w:vAlign w:val="center"/>
          </w:tcPr>
          <w:p w14:paraId="65CAF72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0.834 </w:t>
            </w:r>
          </w:p>
        </w:tc>
        <w:tc>
          <w:tcPr>
            <w:tcW w:w="567" w:type="dxa"/>
            <w:vAlign w:val="center"/>
          </w:tcPr>
          <w:p w14:paraId="3679604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0.027 </w:t>
            </w:r>
          </w:p>
        </w:tc>
        <w:tc>
          <w:tcPr>
            <w:tcW w:w="709" w:type="dxa"/>
            <w:vAlign w:val="center"/>
          </w:tcPr>
          <w:p w14:paraId="6970337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0.222 </w:t>
            </w:r>
          </w:p>
        </w:tc>
      </w:tr>
      <w:tr w:rsidR="00C26BF8" w:rsidRPr="00E73B23" w14:paraId="61E43D7D" w14:textId="77777777" w:rsidTr="00EF77BA">
        <w:tc>
          <w:tcPr>
            <w:tcW w:w="417" w:type="dxa"/>
          </w:tcPr>
          <w:p w14:paraId="41442F0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70</w:t>
            </w:r>
          </w:p>
        </w:tc>
        <w:tc>
          <w:tcPr>
            <w:tcW w:w="546" w:type="dxa"/>
            <w:vAlign w:val="center"/>
          </w:tcPr>
          <w:p w14:paraId="6FCCC27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0.781</w:t>
            </w:r>
          </w:p>
        </w:tc>
        <w:tc>
          <w:tcPr>
            <w:tcW w:w="548" w:type="dxa"/>
            <w:vAlign w:val="center"/>
          </w:tcPr>
          <w:p w14:paraId="1D4CF51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0.031</w:t>
            </w:r>
          </w:p>
        </w:tc>
        <w:tc>
          <w:tcPr>
            <w:tcW w:w="607" w:type="dxa"/>
            <w:vAlign w:val="center"/>
          </w:tcPr>
          <w:p w14:paraId="2C62830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0.133</w:t>
            </w:r>
          </w:p>
        </w:tc>
        <w:tc>
          <w:tcPr>
            <w:tcW w:w="565" w:type="dxa"/>
            <w:vAlign w:val="center"/>
          </w:tcPr>
          <w:p w14:paraId="5A49E5C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0.826</w:t>
            </w:r>
          </w:p>
        </w:tc>
        <w:tc>
          <w:tcPr>
            <w:tcW w:w="613" w:type="dxa"/>
            <w:vAlign w:val="center"/>
          </w:tcPr>
          <w:p w14:paraId="6000161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631" w:type="dxa"/>
            <w:vAlign w:val="center"/>
          </w:tcPr>
          <w:p w14:paraId="7E5D8A8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604" w:type="dxa"/>
          </w:tcPr>
          <w:p w14:paraId="6597A8F7"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0.876 </w:t>
            </w:r>
          </w:p>
        </w:tc>
        <w:tc>
          <w:tcPr>
            <w:tcW w:w="567" w:type="dxa"/>
          </w:tcPr>
          <w:p w14:paraId="063A02CC"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0.000 </w:t>
            </w:r>
          </w:p>
        </w:tc>
        <w:tc>
          <w:tcPr>
            <w:tcW w:w="567" w:type="dxa"/>
          </w:tcPr>
          <w:p w14:paraId="7A89F145" w14:textId="77777777" w:rsidR="00C26BF8" w:rsidRPr="00E73B23" w:rsidRDefault="00C26BF8" w:rsidP="00EF77BA">
            <w:pPr>
              <w:jc w:val="center"/>
              <w:rPr>
                <w:rFonts w:ascii="Times New Roman" w:hAnsi="Times New Roman"/>
                <w:color w:val="FF0000"/>
                <w:sz w:val="12"/>
                <w:szCs w:val="12"/>
              </w:rPr>
            </w:pPr>
            <w:r w:rsidRPr="00E73B23">
              <w:rPr>
                <w:rFonts w:ascii="Times New Roman" w:hAnsi="Times New Roman"/>
                <w:color w:val="FF0000"/>
                <w:sz w:val="12"/>
                <w:szCs w:val="12"/>
              </w:rPr>
              <w:t>-1.000</w:t>
            </w:r>
          </w:p>
        </w:tc>
        <w:tc>
          <w:tcPr>
            <w:tcW w:w="567" w:type="dxa"/>
            <w:vAlign w:val="center"/>
          </w:tcPr>
          <w:p w14:paraId="18F9E7D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0.941 </w:t>
            </w:r>
          </w:p>
        </w:tc>
        <w:tc>
          <w:tcPr>
            <w:tcW w:w="567" w:type="dxa"/>
            <w:vAlign w:val="center"/>
          </w:tcPr>
          <w:p w14:paraId="4640F69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0.058 </w:t>
            </w:r>
          </w:p>
        </w:tc>
        <w:tc>
          <w:tcPr>
            <w:tcW w:w="709" w:type="dxa"/>
            <w:vAlign w:val="center"/>
          </w:tcPr>
          <w:p w14:paraId="454172A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1.000 </w:t>
            </w:r>
          </w:p>
        </w:tc>
        <w:tc>
          <w:tcPr>
            <w:tcW w:w="567" w:type="dxa"/>
            <w:vAlign w:val="center"/>
          </w:tcPr>
          <w:p w14:paraId="7AD90C9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0.981 </w:t>
            </w:r>
          </w:p>
        </w:tc>
        <w:tc>
          <w:tcPr>
            <w:tcW w:w="567" w:type="dxa"/>
            <w:vAlign w:val="center"/>
          </w:tcPr>
          <w:p w14:paraId="73C41FF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460A57C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15D5AD6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0.775 </w:t>
            </w:r>
          </w:p>
        </w:tc>
        <w:tc>
          <w:tcPr>
            <w:tcW w:w="567" w:type="dxa"/>
            <w:vAlign w:val="center"/>
          </w:tcPr>
          <w:p w14:paraId="41693E6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0.049 </w:t>
            </w:r>
          </w:p>
        </w:tc>
        <w:tc>
          <w:tcPr>
            <w:tcW w:w="567" w:type="dxa"/>
            <w:vAlign w:val="center"/>
          </w:tcPr>
          <w:p w14:paraId="7D8BB8E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0.514 </w:t>
            </w:r>
          </w:p>
        </w:tc>
        <w:tc>
          <w:tcPr>
            <w:tcW w:w="567" w:type="dxa"/>
            <w:vAlign w:val="center"/>
          </w:tcPr>
          <w:p w14:paraId="74424F2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0.832 </w:t>
            </w:r>
          </w:p>
        </w:tc>
        <w:tc>
          <w:tcPr>
            <w:tcW w:w="567" w:type="dxa"/>
            <w:vAlign w:val="center"/>
          </w:tcPr>
          <w:p w14:paraId="2EE4BE4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0.007 </w:t>
            </w:r>
          </w:p>
        </w:tc>
        <w:tc>
          <w:tcPr>
            <w:tcW w:w="709" w:type="dxa"/>
            <w:vAlign w:val="center"/>
          </w:tcPr>
          <w:p w14:paraId="18647B8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-0.143</w:t>
            </w:r>
          </w:p>
        </w:tc>
      </w:tr>
      <w:tr w:rsidR="00C26BF8" w:rsidRPr="00E73B23" w14:paraId="62221903" w14:textId="77777777" w:rsidTr="00EF77BA">
        <w:tc>
          <w:tcPr>
            <w:tcW w:w="417" w:type="dxa"/>
          </w:tcPr>
          <w:p w14:paraId="0C17D4E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80</w:t>
            </w:r>
          </w:p>
        </w:tc>
        <w:tc>
          <w:tcPr>
            <w:tcW w:w="546" w:type="dxa"/>
            <w:vAlign w:val="center"/>
          </w:tcPr>
          <w:p w14:paraId="094E87D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0.779</w:t>
            </w:r>
          </w:p>
        </w:tc>
        <w:tc>
          <w:tcPr>
            <w:tcW w:w="548" w:type="dxa"/>
            <w:vAlign w:val="center"/>
          </w:tcPr>
          <w:p w14:paraId="24BF181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0.015</w:t>
            </w:r>
          </w:p>
        </w:tc>
        <w:tc>
          <w:tcPr>
            <w:tcW w:w="607" w:type="dxa"/>
            <w:vAlign w:val="center"/>
          </w:tcPr>
          <w:p w14:paraId="520C901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-0.059</w:t>
            </w:r>
          </w:p>
        </w:tc>
        <w:tc>
          <w:tcPr>
            <w:tcW w:w="565" w:type="dxa"/>
            <w:vAlign w:val="center"/>
          </w:tcPr>
          <w:p w14:paraId="4700726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0.826</w:t>
            </w:r>
          </w:p>
        </w:tc>
        <w:tc>
          <w:tcPr>
            <w:tcW w:w="613" w:type="dxa"/>
            <w:vAlign w:val="center"/>
          </w:tcPr>
          <w:p w14:paraId="773103F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631" w:type="dxa"/>
          </w:tcPr>
          <w:p w14:paraId="2E734B2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604" w:type="dxa"/>
          </w:tcPr>
          <w:p w14:paraId="18168783"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0.877 </w:t>
            </w:r>
          </w:p>
        </w:tc>
        <w:tc>
          <w:tcPr>
            <w:tcW w:w="567" w:type="dxa"/>
          </w:tcPr>
          <w:p w14:paraId="3359617E"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0.000 </w:t>
            </w:r>
          </w:p>
        </w:tc>
        <w:tc>
          <w:tcPr>
            <w:tcW w:w="567" w:type="dxa"/>
          </w:tcPr>
          <w:p w14:paraId="06FDDB65" w14:textId="77777777" w:rsidR="00C26BF8" w:rsidRPr="00E73B23" w:rsidRDefault="00C26BF8" w:rsidP="00EF77BA">
            <w:pPr>
              <w:jc w:val="center"/>
              <w:rPr>
                <w:rFonts w:ascii="Times New Roman" w:hAnsi="Times New Roman"/>
                <w:color w:val="FF0000"/>
                <w:sz w:val="12"/>
                <w:szCs w:val="12"/>
              </w:rPr>
            </w:pPr>
            <w:r w:rsidRPr="00E73B23">
              <w:rPr>
                <w:rFonts w:ascii="Times New Roman" w:hAnsi="Times New Roman"/>
                <w:color w:val="FF0000"/>
                <w:sz w:val="12"/>
                <w:szCs w:val="12"/>
              </w:rPr>
              <w:t>-1.000</w:t>
            </w:r>
          </w:p>
        </w:tc>
        <w:tc>
          <w:tcPr>
            <w:tcW w:w="567" w:type="dxa"/>
            <w:vAlign w:val="center"/>
          </w:tcPr>
          <w:p w14:paraId="53D6632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0.940 </w:t>
            </w:r>
          </w:p>
        </w:tc>
        <w:tc>
          <w:tcPr>
            <w:tcW w:w="567" w:type="dxa"/>
            <w:vAlign w:val="center"/>
          </w:tcPr>
          <w:p w14:paraId="62A657C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0.039 </w:t>
            </w:r>
          </w:p>
        </w:tc>
        <w:tc>
          <w:tcPr>
            <w:tcW w:w="709" w:type="dxa"/>
            <w:vAlign w:val="center"/>
          </w:tcPr>
          <w:p w14:paraId="22828F9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1.000 </w:t>
            </w:r>
          </w:p>
        </w:tc>
        <w:tc>
          <w:tcPr>
            <w:tcW w:w="567" w:type="dxa"/>
            <w:vAlign w:val="center"/>
          </w:tcPr>
          <w:p w14:paraId="05CB57F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0.981 </w:t>
            </w:r>
          </w:p>
        </w:tc>
        <w:tc>
          <w:tcPr>
            <w:tcW w:w="567" w:type="dxa"/>
            <w:vAlign w:val="center"/>
          </w:tcPr>
          <w:p w14:paraId="64FA7CD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7894235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661C954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0.772 </w:t>
            </w:r>
          </w:p>
        </w:tc>
        <w:tc>
          <w:tcPr>
            <w:tcW w:w="567" w:type="dxa"/>
            <w:vAlign w:val="center"/>
          </w:tcPr>
          <w:p w14:paraId="7197822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0.031 </w:t>
            </w:r>
          </w:p>
        </w:tc>
        <w:tc>
          <w:tcPr>
            <w:tcW w:w="567" w:type="dxa"/>
            <w:vAlign w:val="center"/>
          </w:tcPr>
          <w:p w14:paraId="5C692FA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0.500 </w:t>
            </w:r>
          </w:p>
        </w:tc>
        <w:tc>
          <w:tcPr>
            <w:tcW w:w="567" w:type="dxa"/>
            <w:vAlign w:val="center"/>
          </w:tcPr>
          <w:p w14:paraId="4A5685C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0.832 </w:t>
            </w:r>
          </w:p>
        </w:tc>
        <w:tc>
          <w:tcPr>
            <w:tcW w:w="567" w:type="dxa"/>
            <w:vAlign w:val="center"/>
          </w:tcPr>
          <w:p w14:paraId="7456977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38FD228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-1.000</w:t>
            </w:r>
          </w:p>
        </w:tc>
      </w:tr>
      <w:tr w:rsidR="00C26BF8" w:rsidRPr="00E73B23" w14:paraId="72331407" w14:textId="77777777" w:rsidTr="00EF77BA">
        <w:tc>
          <w:tcPr>
            <w:tcW w:w="417" w:type="dxa"/>
          </w:tcPr>
          <w:p w14:paraId="512679F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100</w:t>
            </w:r>
          </w:p>
        </w:tc>
        <w:tc>
          <w:tcPr>
            <w:tcW w:w="546" w:type="dxa"/>
            <w:vAlign w:val="center"/>
          </w:tcPr>
          <w:p w14:paraId="4C226F9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0.780</w:t>
            </w:r>
          </w:p>
        </w:tc>
        <w:tc>
          <w:tcPr>
            <w:tcW w:w="548" w:type="dxa"/>
            <w:vAlign w:val="center"/>
          </w:tcPr>
          <w:p w14:paraId="6020EDA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0.002</w:t>
            </w:r>
          </w:p>
        </w:tc>
        <w:tc>
          <w:tcPr>
            <w:tcW w:w="607" w:type="dxa"/>
            <w:vAlign w:val="center"/>
          </w:tcPr>
          <w:p w14:paraId="6A49A65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1.000</w:t>
            </w:r>
          </w:p>
        </w:tc>
        <w:tc>
          <w:tcPr>
            <w:tcW w:w="565" w:type="dxa"/>
            <w:vAlign w:val="center"/>
          </w:tcPr>
          <w:p w14:paraId="267F117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0.826</w:t>
            </w:r>
          </w:p>
        </w:tc>
        <w:tc>
          <w:tcPr>
            <w:tcW w:w="613" w:type="dxa"/>
            <w:vAlign w:val="center"/>
          </w:tcPr>
          <w:p w14:paraId="73CD4B4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631" w:type="dxa"/>
          </w:tcPr>
          <w:p w14:paraId="25CEEA1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604" w:type="dxa"/>
          </w:tcPr>
          <w:p w14:paraId="0DF67C66"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0.877 </w:t>
            </w:r>
          </w:p>
        </w:tc>
        <w:tc>
          <w:tcPr>
            <w:tcW w:w="567" w:type="dxa"/>
          </w:tcPr>
          <w:p w14:paraId="440F0FF3"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sz w:val="12"/>
                <w:szCs w:val="12"/>
              </w:rPr>
              <w:t xml:space="preserve">0.000 </w:t>
            </w:r>
          </w:p>
        </w:tc>
        <w:tc>
          <w:tcPr>
            <w:tcW w:w="567" w:type="dxa"/>
          </w:tcPr>
          <w:p w14:paraId="10E3AE4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09A19AD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0.937 </w:t>
            </w:r>
          </w:p>
        </w:tc>
        <w:tc>
          <w:tcPr>
            <w:tcW w:w="567" w:type="dxa"/>
            <w:vAlign w:val="center"/>
          </w:tcPr>
          <w:p w14:paraId="17BDAA5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623C4742" w14:textId="77777777" w:rsidR="00C26BF8" w:rsidRPr="00E73B23" w:rsidRDefault="00C26BF8" w:rsidP="00EF77BA">
            <w:pPr>
              <w:jc w:val="center"/>
              <w:rPr>
                <w:rFonts w:ascii="Times New Roman" w:hAnsi="Times New Roman"/>
                <w:color w:val="000000"/>
                <w:sz w:val="12"/>
                <w:szCs w:val="12"/>
              </w:rPr>
            </w:pPr>
            <w:r w:rsidRPr="00E73B23">
              <w:rPr>
                <w:rFonts w:ascii="Times New Roman" w:hAnsi="Times New Roman"/>
                <w:color w:val="000000"/>
                <w:sz w:val="12"/>
                <w:szCs w:val="12"/>
              </w:rPr>
              <w:t>n/a*</w:t>
            </w:r>
          </w:p>
        </w:tc>
        <w:tc>
          <w:tcPr>
            <w:tcW w:w="567" w:type="dxa"/>
            <w:vAlign w:val="center"/>
          </w:tcPr>
          <w:p w14:paraId="3D869AA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0.981 </w:t>
            </w:r>
          </w:p>
        </w:tc>
        <w:tc>
          <w:tcPr>
            <w:tcW w:w="567" w:type="dxa"/>
            <w:vAlign w:val="center"/>
          </w:tcPr>
          <w:p w14:paraId="6FE7ACD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25DDB7F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45E6C00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0.767 </w:t>
            </w:r>
          </w:p>
        </w:tc>
        <w:tc>
          <w:tcPr>
            <w:tcW w:w="567" w:type="dxa"/>
            <w:vAlign w:val="center"/>
          </w:tcPr>
          <w:p w14:paraId="4061320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0.005 </w:t>
            </w:r>
          </w:p>
        </w:tc>
        <w:tc>
          <w:tcPr>
            <w:tcW w:w="567" w:type="dxa"/>
            <w:vAlign w:val="center"/>
          </w:tcPr>
          <w:p w14:paraId="6BC8B81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0E4C299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0.833 </w:t>
            </w:r>
          </w:p>
        </w:tc>
        <w:tc>
          <w:tcPr>
            <w:tcW w:w="567" w:type="dxa"/>
            <w:vAlign w:val="center"/>
          </w:tcPr>
          <w:p w14:paraId="1AE5809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71840EA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r>
    </w:tbl>
    <w:p w14:paraId="2C943805" w14:textId="7424AB3C" w:rsidR="00C26BF8" w:rsidRPr="00E73B23" w:rsidRDefault="00C26BF8" w:rsidP="00C26BF8">
      <w:pPr>
        <w:jc w:val="center"/>
        <w:rPr>
          <w:rFonts w:ascii="Times New Roman" w:hAnsi="Times New Roman" w:cs="Times New Roman"/>
          <w:b/>
          <w:sz w:val="20"/>
          <w:szCs w:val="20"/>
        </w:rPr>
      </w:pPr>
      <w:r w:rsidRPr="00E73B23">
        <w:rPr>
          <w:rFonts w:ascii="Times New Roman" w:hAnsi="Times New Roman" w:cs="Times New Roman"/>
          <w:b/>
          <w:sz w:val="20"/>
          <w:szCs w:val="20"/>
        </w:rPr>
        <w:t>Table 3: Average performance with 1- to 24-h lead time during the evaluation period for all possibility thresholds.</w:t>
      </w:r>
    </w:p>
    <w:p w14:paraId="4D35EBCF" w14:textId="77777777" w:rsidR="00C26BF8" w:rsidRPr="00E73B23" w:rsidRDefault="00C26BF8" w:rsidP="00C26BF8">
      <w:pPr>
        <w:rPr>
          <w:rFonts w:ascii="Times New Roman" w:hAnsi="Times New Roman" w:cs="Times New Roman"/>
          <w:sz w:val="20"/>
          <w:szCs w:val="20"/>
        </w:rPr>
      </w:pPr>
      <w:r w:rsidRPr="00E73B23">
        <w:rPr>
          <w:rFonts w:ascii="Times New Roman" w:hAnsi="Times New Roman" w:cs="Times New Roman"/>
          <w:sz w:val="20"/>
          <w:szCs w:val="20"/>
        </w:rPr>
        <w:t xml:space="preserve">* n/a means that either </w:t>
      </w:r>
      <w:r w:rsidRPr="00E73B23">
        <w:rPr>
          <w:rFonts w:ascii="Times New Roman" w:hAnsi="Times New Roman" w:cs="Times New Roman"/>
          <w:i/>
          <w:sz w:val="20"/>
          <w:szCs w:val="20"/>
        </w:rPr>
        <w:t>FAR</w:t>
      </w:r>
      <w:r w:rsidRPr="00E73B23">
        <w:rPr>
          <w:rFonts w:ascii="Times New Roman" w:hAnsi="Times New Roman" w:cs="Times New Roman"/>
          <w:sz w:val="20"/>
          <w:szCs w:val="20"/>
        </w:rPr>
        <w:t xml:space="preserve"> or </w:t>
      </w:r>
      <w:r w:rsidRPr="00E73B23">
        <w:rPr>
          <w:rFonts w:ascii="Times New Roman" w:hAnsi="Times New Roman" w:cs="Times New Roman"/>
          <w:i/>
          <w:sz w:val="20"/>
          <w:szCs w:val="20"/>
        </w:rPr>
        <w:t>POD</w:t>
      </w:r>
      <w:r w:rsidRPr="00E73B23">
        <w:rPr>
          <w:rFonts w:ascii="Times New Roman" w:hAnsi="Times New Roman" w:cs="Times New Roman"/>
          <w:sz w:val="20"/>
          <w:szCs w:val="20"/>
        </w:rPr>
        <w:t xml:space="preserve"> had zero values in the denominator and cannot be calculated.</w:t>
      </w:r>
    </w:p>
    <w:p w14:paraId="28A455CB" w14:textId="12A323CE" w:rsidR="00C26BF8" w:rsidRPr="00E73B23" w:rsidRDefault="00C26BF8" w:rsidP="00C26BF8">
      <w:pPr>
        <w:jc w:val="center"/>
        <w:rPr>
          <w:rFonts w:ascii="Times New Roman" w:hAnsi="Times New Roman" w:cs="Times New Roman"/>
          <w:b/>
          <w:sz w:val="20"/>
          <w:szCs w:val="20"/>
        </w:rPr>
      </w:pPr>
      <w:r w:rsidRPr="00E73B23">
        <w:rPr>
          <w:rFonts w:ascii="Times New Roman" w:hAnsi="Times New Roman" w:cs="Times New Roman"/>
          <w:b/>
          <w:sz w:val="20"/>
          <w:szCs w:val="20"/>
        </w:rPr>
        <w:t>Table 4: Average performance with 25- to 48-h lead time during the evaluation period for all probability thresholds.</w:t>
      </w:r>
    </w:p>
    <w:tbl>
      <w:tblPr>
        <w:tblStyle w:val="ab"/>
        <w:tblW w:w="12758" w:type="dxa"/>
        <w:tblInd w:w="-5" w:type="dxa"/>
        <w:tblLayout w:type="fixed"/>
        <w:tblLook w:val="04A0" w:firstRow="1" w:lastRow="0" w:firstColumn="1" w:lastColumn="0" w:noHBand="0" w:noVBand="1"/>
      </w:tblPr>
      <w:tblGrid>
        <w:gridCol w:w="426"/>
        <w:gridCol w:w="567"/>
        <w:gridCol w:w="567"/>
        <w:gridCol w:w="567"/>
        <w:gridCol w:w="567"/>
        <w:gridCol w:w="567"/>
        <w:gridCol w:w="708"/>
        <w:gridCol w:w="567"/>
        <w:gridCol w:w="567"/>
        <w:gridCol w:w="567"/>
        <w:gridCol w:w="567"/>
        <w:gridCol w:w="567"/>
        <w:gridCol w:w="683"/>
        <w:gridCol w:w="567"/>
        <w:gridCol w:w="567"/>
        <w:gridCol w:w="567"/>
        <w:gridCol w:w="593"/>
        <w:gridCol w:w="567"/>
        <w:gridCol w:w="567"/>
        <w:gridCol w:w="567"/>
        <w:gridCol w:w="567"/>
        <w:gridCol w:w="709"/>
      </w:tblGrid>
      <w:tr w:rsidR="00C26BF8" w:rsidRPr="00E73B23" w14:paraId="3ACD9632" w14:textId="77777777" w:rsidTr="00635A5A">
        <w:tc>
          <w:tcPr>
            <w:tcW w:w="426" w:type="dxa"/>
            <w:vMerge w:val="restart"/>
            <w:vAlign w:val="center"/>
          </w:tcPr>
          <w:p w14:paraId="437C0E4F" w14:textId="77777777" w:rsidR="00C26BF8" w:rsidRPr="00E73B23" w:rsidRDefault="00C26BF8" w:rsidP="00635A5A">
            <w:pPr>
              <w:jc w:val="center"/>
              <w:rPr>
                <w:rFonts w:ascii="Times New Roman" w:hAnsi="Times New Roman"/>
                <w:sz w:val="12"/>
                <w:szCs w:val="12"/>
              </w:rPr>
            </w:pPr>
            <w:r w:rsidRPr="00E73B23">
              <w:rPr>
                <w:rFonts w:ascii="Times New Roman" w:hAnsi="Times New Roman"/>
                <w:b/>
                <w:sz w:val="12"/>
                <w:szCs w:val="12"/>
              </w:rPr>
              <w:t>%</w:t>
            </w:r>
          </w:p>
        </w:tc>
        <w:tc>
          <w:tcPr>
            <w:tcW w:w="1701" w:type="dxa"/>
            <w:gridSpan w:val="3"/>
          </w:tcPr>
          <w:p w14:paraId="093DC41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SOULIK</w:t>
            </w:r>
          </w:p>
        </w:tc>
        <w:tc>
          <w:tcPr>
            <w:tcW w:w="1842" w:type="dxa"/>
            <w:gridSpan w:val="3"/>
          </w:tcPr>
          <w:p w14:paraId="2197921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TRAMI</w:t>
            </w:r>
          </w:p>
        </w:tc>
        <w:tc>
          <w:tcPr>
            <w:tcW w:w="1701" w:type="dxa"/>
            <w:gridSpan w:val="3"/>
          </w:tcPr>
          <w:p w14:paraId="4ECBAAD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MATMO</w:t>
            </w:r>
          </w:p>
        </w:tc>
        <w:tc>
          <w:tcPr>
            <w:tcW w:w="1817" w:type="dxa"/>
            <w:gridSpan w:val="3"/>
          </w:tcPr>
          <w:p w14:paraId="7665959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FUNG-WONG</w:t>
            </w:r>
          </w:p>
        </w:tc>
        <w:tc>
          <w:tcPr>
            <w:tcW w:w="1701" w:type="dxa"/>
            <w:gridSpan w:val="3"/>
          </w:tcPr>
          <w:p w14:paraId="3229283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LINFA</w:t>
            </w:r>
          </w:p>
        </w:tc>
        <w:tc>
          <w:tcPr>
            <w:tcW w:w="1727" w:type="dxa"/>
            <w:gridSpan w:val="3"/>
          </w:tcPr>
          <w:p w14:paraId="6FF77AF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SOUDELOR</w:t>
            </w:r>
          </w:p>
        </w:tc>
        <w:tc>
          <w:tcPr>
            <w:tcW w:w="1843" w:type="dxa"/>
            <w:gridSpan w:val="3"/>
          </w:tcPr>
          <w:p w14:paraId="0436865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DUJUAN</w:t>
            </w:r>
          </w:p>
        </w:tc>
      </w:tr>
      <w:tr w:rsidR="00C26BF8" w:rsidRPr="00E73B23" w14:paraId="39F93512" w14:textId="77777777" w:rsidTr="00EF77BA">
        <w:tc>
          <w:tcPr>
            <w:tcW w:w="426" w:type="dxa"/>
            <w:vMerge/>
          </w:tcPr>
          <w:p w14:paraId="7C07D207" w14:textId="77777777" w:rsidR="00C26BF8" w:rsidRPr="00E73B23" w:rsidRDefault="00C26BF8" w:rsidP="00EF77BA">
            <w:pPr>
              <w:jc w:val="center"/>
              <w:rPr>
                <w:rFonts w:ascii="Times New Roman" w:hAnsi="Times New Roman"/>
                <w:sz w:val="12"/>
                <w:szCs w:val="12"/>
              </w:rPr>
            </w:pPr>
          </w:p>
        </w:tc>
        <w:tc>
          <w:tcPr>
            <w:tcW w:w="567" w:type="dxa"/>
          </w:tcPr>
          <w:p w14:paraId="53115CE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5C256487"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218E76B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716E3FD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2D94461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2C51CDAD"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708" w:type="dxa"/>
          </w:tcPr>
          <w:p w14:paraId="594C403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5D4833B4"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35F4634C"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7B922B74"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319A00F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7C23FF6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0C0B414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26D3453D"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683" w:type="dxa"/>
          </w:tcPr>
          <w:p w14:paraId="1213FAD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238B077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27AA0F4A"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4219400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5DBB3F7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737D8A2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93" w:type="dxa"/>
          </w:tcPr>
          <w:p w14:paraId="322A95B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26BDB41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56B2BBC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21DBCBC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0825EB3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31BC4C0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709" w:type="dxa"/>
          </w:tcPr>
          <w:p w14:paraId="1FBCABB7"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24144DC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r>
      <w:tr w:rsidR="00C26BF8" w:rsidRPr="00E73B23" w14:paraId="5E64143D" w14:textId="77777777" w:rsidTr="00EF77BA">
        <w:tc>
          <w:tcPr>
            <w:tcW w:w="426" w:type="dxa"/>
          </w:tcPr>
          <w:p w14:paraId="2875C297"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10</w:t>
            </w:r>
          </w:p>
        </w:tc>
        <w:tc>
          <w:tcPr>
            <w:tcW w:w="567" w:type="dxa"/>
            <w:vAlign w:val="center"/>
          </w:tcPr>
          <w:p w14:paraId="48B6E68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0.732</w:t>
            </w:r>
          </w:p>
        </w:tc>
        <w:tc>
          <w:tcPr>
            <w:tcW w:w="567" w:type="dxa"/>
            <w:vAlign w:val="center"/>
          </w:tcPr>
          <w:p w14:paraId="2BB6DAC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0.746</w:t>
            </w:r>
          </w:p>
        </w:tc>
        <w:tc>
          <w:tcPr>
            <w:tcW w:w="567" w:type="dxa"/>
            <w:vAlign w:val="center"/>
          </w:tcPr>
          <w:p w14:paraId="20F3E94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-0.127</w:t>
            </w:r>
          </w:p>
        </w:tc>
        <w:tc>
          <w:tcPr>
            <w:tcW w:w="567" w:type="dxa"/>
            <w:vAlign w:val="center"/>
          </w:tcPr>
          <w:p w14:paraId="4849DCC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0.621</w:t>
            </w:r>
          </w:p>
        </w:tc>
        <w:tc>
          <w:tcPr>
            <w:tcW w:w="567" w:type="dxa"/>
            <w:vAlign w:val="center"/>
          </w:tcPr>
          <w:p w14:paraId="54A6B14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0.494</w:t>
            </w:r>
          </w:p>
        </w:tc>
        <w:tc>
          <w:tcPr>
            <w:tcW w:w="708" w:type="dxa"/>
            <w:vAlign w:val="center"/>
          </w:tcPr>
          <w:p w14:paraId="19EBD07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-0.544</w:t>
            </w:r>
          </w:p>
        </w:tc>
        <w:tc>
          <w:tcPr>
            <w:tcW w:w="567" w:type="dxa"/>
            <w:vAlign w:val="center"/>
          </w:tcPr>
          <w:p w14:paraId="06A9B07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0.620 </w:t>
            </w:r>
          </w:p>
        </w:tc>
        <w:tc>
          <w:tcPr>
            <w:tcW w:w="567" w:type="dxa"/>
            <w:vAlign w:val="center"/>
          </w:tcPr>
          <w:p w14:paraId="36E2838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0.297 </w:t>
            </w:r>
          </w:p>
        </w:tc>
        <w:tc>
          <w:tcPr>
            <w:tcW w:w="567" w:type="dxa"/>
            <w:vAlign w:val="center"/>
          </w:tcPr>
          <w:p w14:paraId="2ADD309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-0.779</w:t>
            </w:r>
          </w:p>
        </w:tc>
        <w:tc>
          <w:tcPr>
            <w:tcW w:w="567" w:type="dxa"/>
            <w:vAlign w:val="center"/>
          </w:tcPr>
          <w:p w14:paraId="029D89B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0.913 </w:t>
            </w:r>
          </w:p>
        </w:tc>
        <w:tc>
          <w:tcPr>
            <w:tcW w:w="567" w:type="dxa"/>
            <w:vAlign w:val="center"/>
          </w:tcPr>
          <w:p w14:paraId="70B9E7A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0.374 </w:t>
            </w:r>
          </w:p>
        </w:tc>
        <w:tc>
          <w:tcPr>
            <w:tcW w:w="683" w:type="dxa"/>
            <w:vAlign w:val="center"/>
          </w:tcPr>
          <w:p w14:paraId="26F9FE1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-0.337</w:t>
            </w:r>
          </w:p>
        </w:tc>
        <w:tc>
          <w:tcPr>
            <w:tcW w:w="567" w:type="dxa"/>
            <w:vAlign w:val="center"/>
          </w:tcPr>
          <w:p w14:paraId="5F9691B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0.923 </w:t>
            </w:r>
          </w:p>
        </w:tc>
        <w:tc>
          <w:tcPr>
            <w:tcW w:w="567" w:type="dxa"/>
            <w:vAlign w:val="center"/>
          </w:tcPr>
          <w:p w14:paraId="2E6060D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0.271 </w:t>
            </w:r>
          </w:p>
        </w:tc>
        <w:tc>
          <w:tcPr>
            <w:tcW w:w="567" w:type="dxa"/>
            <w:vAlign w:val="center"/>
          </w:tcPr>
          <w:p w14:paraId="426FBF4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-0.856</w:t>
            </w:r>
          </w:p>
        </w:tc>
        <w:tc>
          <w:tcPr>
            <w:tcW w:w="593" w:type="dxa"/>
            <w:vAlign w:val="center"/>
          </w:tcPr>
          <w:p w14:paraId="540A7A0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0.756</w:t>
            </w:r>
          </w:p>
        </w:tc>
        <w:tc>
          <w:tcPr>
            <w:tcW w:w="567" w:type="dxa"/>
            <w:vAlign w:val="center"/>
          </w:tcPr>
          <w:p w14:paraId="30F78FC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0.616</w:t>
            </w:r>
          </w:p>
        </w:tc>
        <w:tc>
          <w:tcPr>
            <w:tcW w:w="567" w:type="dxa"/>
            <w:vAlign w:val="center"/>
          </w:tcPr>
          <w:p w14:paraId="24543C4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-0.038</w:t>
            </w:r>
          </w:p>
        </w:tc>
        <w:tc>
          <w:tcPr>
            <w:tcW w:w="567" w:type="dxa"/>
            <w:vAlign w:val="center"/>
          </w:tcPr>
          <w:p w14:paraId="4E987DD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0.842 </w:t>
            </w:r>
          </w:p>
        </w:tc>
        <w:tc>
          <w:tcPr>
            <w:tcW w:w="567" w:type="dxa"/>
            <w:vAlign w:val="center"/>
          </w:tcPr>
          <w:p w14:paraId="4B1FFD4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0.383 </w:t>
            </w:r>
          </w:p>
        </w:tc>
        <w:tc>
          <w:tcPr>
            <w:tcW w:w="709" w:type="dxa"/>
            <w:vAlign w:val="center"/>
          </w:tcPr>
          <w:p w14:paraId="2544E07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0.075 </w:t>
            </w:r>
          </w:p>
        </w:tc>
      </w:tr>
      <w:tr w:rsidR="00C26BF8" w:rsidRPr="00E73B23" w14:paraId="18B65ACC" w14:textId="77777777" w:rsidTr="00EF77BA">
        <w:tc>
          <w:tcPr>
            <w:tcW w:w="426" w:type="dxa"/>
          </w:tcPr>
          <w:p w14:paraId="40694E4A"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30</w:t>
            </w:r>
          </w:p>
        </w:tc>
        <w:tc>
          <w:tcPr>
            <w:tcW w:w="567" w:type="dxa"/>
            <w:vAlign w:val="center"/>
          </w:tcPr>
          <w:p w14:paraId="22ED367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0.821</w:t>
            </w:r>
          </w:p>
        </w:tc>
        <w:tc>
          <w:tcPr>
            <w:tcW w:w="567" w:type="dxa"/>
            <w:vAlign w:val="center"/>
          </w:tcPr>
          <w:p w14:paraId="014F34F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0.453</w:t>
            </w:r>
          </w:p>
        </w:tc>
        <w:tc>
          <w:tcPr>
            <w:tcW w:w="567" w:type="dxa"/>
            <w:vAlign w:val="center"/>
          </w:tcPr>
          <w:p w14:paraId="56AEE6D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0.258</w:t>
            </w:r>
          </w:p>
        </w:tc>
        <w:tc>
          <w:tcPr>
            <w:tcW w:w="567" w:type="dxa"/>
            <w:vAlign w:val="center"/>
          </w:tcPr>
          <w:p w14:paraId="0EDB293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0.817</w:t>
            </w:r>
          </w:p>
        </w:tc>
        <w:tc>
          <w:tcPr>
            <w:tcW w:w="567" w:type="dxa"/>
            <w:vAlign w:val="center"/>
          </w:tcPr>
          <w:p w14:paraId="08C8F72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0.117</w:t>
            </w:r>
          </w:p>
        </w:tc>
        <w:tc>
          <w:tcPr>
            <w:tcW w:w="708" w:type="dxa"/>
            <w:vAlign w:val="center"/>
          </w:tcPr>
          <w:p w14:paraId="20BD5FC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-0.187</w:t>
            </w:r>
          </w:p>
        </w:tc>
        <w:tc>
          <w:tcPr>
            <w:tcW w:w="567" w:type="dxa"/>
            <w:vAlign w:val="center"/>
          </w:tcPr>
          <w:p w14:paraId="1C10A81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0.811 </w:t>
            </w:r>
          </w:p>
        </w:tc>
        <w:tc>
          <w:tcPr>
            <w:tcW w:w="567" w:type="dxa"/>
            <w:vAlign w:val="center"/>
          </w:tcPr>
          <w:p w14:paraId="460C6C4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0.086 </w:t>
            </w:r>
          </w:p>
        </w:tc>
        <w:tc>
          <w:tcPr>
            <w:tcW w:w="567" w:type="dxa"/>
            <w:vAlign w:val="center"/>
          </w:tcPr>
          <w:p w14:paraId="65A3441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-0.757</w:t>
            </w:r>
          </w:p>
        </w:tc>
        <w:tc>
          <w:tcPr>
            <w:tcW w:w="567" w:type="dxa"/>
            <w:vAlign w:val="center"/>
          </w:tcPr>
          <w:p w14:paraId="43785E8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0.947 </w:t>
            </w:r>
          </w:p>
        </w:tc>
        <w:tc>
          <w:tcPr>
            <w:tcW w:w="567" w:type="dxa"/>
            <w:vAlign w:val="center"/>
          </w:tcPr>
          <w:p w14:paraId="7BCF4D0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0.245 </w:t>
            </w:r>
          </w:p>
        </w:tc>
        <w:tc>
          <w:tcPr>
            <w:tcW w:w="683" w:type="dxa"/>
            <w:vAlign w:val="center"/>
          </w:tcPr>
          <w:p w14:paraId="5ACA627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0.490 </w:t>
            </w:r>
          </w:p>
        </w:tc>
        <w:tc>
          <w:tcPr>
            <w:tcW w:w="567" w:type="dxa"/>
            <w:vAlign w:val="center"/>
          </w:tcPr>
          <w:p w14:paraId="2130BBD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0.978 </w:t>
            </w:r>
          </w:p>
        </w:tc>
        <w:tc>
          <w:tcPr>
            <w:tcW w:w="567" w:type="dxa"/>
            <w:vAlign w:val="center"/>
          </w:tcPr>
          <w:p w14:paraId="65A3C31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0.063 </w:t>
            </w:r>
          </w:p>
        </w:tc>
        <w:tc>
          <w:tcPr>
            <w:tcW w:w="567" w:type="dxa"/>
            <w:vAlign w:val="center"/>
          </w:tcPr>
          <w:p w14:paraId="567FE68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-0.625</w:t>
            </w:r>
          </w:p>
        </w:tc>
        <w:tc>
          <w:tcPr>
            <w:tcW w:w="593" w:type="dxa"/>
            <w:vAlign w:val="center"/>
          </w:tcPr>
          <w:p w14:paraId="03BAAF9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0.796</w:t>
            </w:r>
          </w:p>
        </w:tc>
        <w:tc>
          <w:tcPr>
            <w:tcW w:w="567" w:type="dxa"/>
            <w:vAlign w:val="center"/>
          </w:tcPr>
          <w:p w14:paraId="2BEF0DB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0.291</w:t>
            </w:r>
          </w:p>
        </w:tc>
        <w:tc>
          <w:tcPr>
            <w:tcW w:w="567" w:type="dxa"/>
            <w:vAlign w:val="center"/>
          </w:tcPr>
          <w:p w14:paraId="0CED375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0.265</w:t>
            </w:r>
          </w:p>
        </w:tc>
        <w:tc>
          <w:tcPr>
            <w:tcW w:w="567" w:type="dxa"/>
            <w:vAlign w:val="center"/>
          </w:tcPr>
          <w:p w14:paraId="0370B7A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0.833 </w:t>
            </w:r>
          </w:p>
        </w:tc>
        <w:tc>
          <w:tcPr>
            <w:tcW w:w="567" w:type="dxa"/>
            <w:vAlign w:val="center"/>
          </w:tcPr>
          <w:p w14:paraId="1641901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0.053 </w:t>
            </w:r>
          </w:p>
        </w:tc>
        <w:tc>
          <w:tcPr>
            <w:tcW w:w="709" w:type="dxa"/>
            <w:vAlign w:val="center"/>
          </w:tcPr>
          <w:p w14:paraId="6C411B0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0.023 </w:t>
            </w:r>
          </w:p>
        </w:tc>
      </w:tr>
      <w:tr w:rsidR="00C26BF8" w:rsidRPr="00E73B23" w14:paraId="5AD419F6" w14:textId="77777777" w:rsidTr="00EF77BA">
        <w:tc>
          <w:tcPr>
            <w:tcW w:w="426" w:type="dxa"/>
          </w:tcPr>
          <w:p w14:paraId="26C5FEC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50</w:t>
            </w:r>
          </w:p>
        </w:tc>
        <w:tc>
          <w:tcPr>
            <w:tcW w:w="567" w:type="dxa"/>
            <w:vAlign w:val="center"/>
          </w:tcPr>
          <w:p w14:paraId="14CBFAC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0.825</w:t>
            </w:r>
          </w:p>
        </w:tc>
        <w:tc>
          <w:tcPr>
            <w:tcW w:w="567" w:type="dxa"/>
            <w:vAlign w:val="center"/>
          </w:tcPr>
          <w:p w14:paraId="705F652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0.274</w:t>
            </w:r>
          </w:p>
        </w:tc>
        <w:tc>
          <w:tcPr>
            <w:tcW w:w="567" w:type="dxa"/>
            <w:vAlign w:val="center"/>
          </w:tcPr>
          <w:p w14:paraId="16B8550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0.594</w:t>
            </w:r>
          </w:p>
        </w:tc>
        <w:tc>
          <w:tcPr>
            <w:tcW w:w="567" w:type="dxa"/>
            <w:vAlign w:val="center"/>
          </w:tcPr>
          <w:p w14:paraId="38A18D9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0.830</w:t>
            </w:r>
          </w:p>
        </w:tc>
        <w:tc>
          <w:tcPr>
            <w:tcW w:w="567" w:type="dxa"/>
            <w:vAlign w:val="center"/>
          </w:tcPr>
          <w:p w14:paraId="28C169E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0.044</w:t>
            </w:r>
          </w:p>
        </w:tc>
        <w:tc>
          <w:tcPr>
            <w:tcW w:w="708" w:type="dxa"/>
            <w:vAlign w:val="center"/>
          </w:tcPr>
          <w:p w14:paraId="1F0824B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0.357</w:t>
            </w:r>
          </w:p>
        </w:tc>
        <w:tc>
          <w:tcPr>
            <w:tcW w:w="567" w:type="dxa"/>
            <w:vAlign w:val="center"/>
          </w:tcPr>
          <w:p w14:paraId="16759F5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0.857 </w:t>
            </w:r>
          </w:p>
        </w:tc>
        <w:tc>
          <w:tcPr>
            <w:tcW w:w="567" w:type="dxa"/>
            <w:vAlign w:val="center"/>
          </w:tcPr>
          <w:p w14:paraId="396E365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0.023 </w:t>
            </w:r>
          </w:p>
        </w:tc>
        <w:tc>
          <w:tcPr>
            <w:tcW w:w="567" w:type="dxa"/>
            <w:vAlign w:val="center"/>
          </w:tcPr>
          <w:p w14:paraId="5427F68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-0.781</w:t>
            </w:r>
          </w:p>
        </w:tc>
        <w:tc>
          <w:tcPr>
            <w:tcW w:w="567" w:type="dxa"/>
            <w:vAlign w:val="center"/>
          </w:tcPr>
          <w:p w14:paraId="1C2A99F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0.944 </w:t>
            </w:r>
          </w:p>
        </w:tc>
        <w:tc>
          <w:tcPr>
            <w:tcW w:w="567" w:type="dxa"/>
            <w:vAlign w:val="center"/>
          </w:tcPr>
          <w:p w14:paraId="2960DC7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0.116 </w:t>
            </w:r>
          </w:p>
        </w:tc>
        <w:tc>
          <w:tcPr>
            <w:tcW w:w="683" w:type="dxa"/>
            <w:vAlign w:val="center"/>
          </w:tcPr>
          <w:p w14:paraId="03F77FC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0.895 </w:t>
            </w:r>
          </w:p>
        </w:tc>
        <w:tc>
          <w:tcPr>
            <w:tcW w:w="567" w:type="dxa"/>
            <w:vAlign w:val="center"/>
          </w:tcPr>
          <w:p w14:paraId="48ECC88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0.981 </w:t>
            </w:r>
          </w:p>
        </w:tc>
        <w:tc>
          <w:tcPr>
            <w:tcW w:w="567" w:type="dxa"/>
            <w:vAlign w:val="center"/>
          </w:tcPr>
          <w:p w14:paraId="3ED5025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0CC67DC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-1.000</w:t>
            </w:r>
          </w:p>
        </w:tc>
        <w:tc>
          <w:tcPr>
            <w:tcW w:w="593" w:type="dxa"/>
            <w:vAlign w:val="center"/>
          </w:tcPr>
          <w:p w14:paraId="35D4C09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0.787</w:t>
            </w:r>
          </w:p>
        </w:tc>
        <w:tc>
          <w:tcPr>
            <w:tcW w:w="567" w:type="dxa"/>
            <w:vAlign w:val="center"/>
          </w:tcPr>
          <w:p w14:paraId="3DEC632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0.147</w:t>
            </w:r>
          </w:p>
        </w:tc>
        <w:tc>
          <w:tcPr>
            <w:tcW w:w="567" w:type="dxa"/>
            <w:vAlign w:val="center"/>
          </w:tcPr>
          <w:p w14:paraId="30A3A46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0.400</w:t>
            </w:r>
          </w:p>
        </w:tc>
        <w:tc>
          <w:tcPr>
            <w:tcW w:w="567" w:type="dxa"/>
            <w:vAlign w:val="center"/>
          </w:tcPr>
          <w:p w14:paraId="10E7053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0.832 </w:t>
            </w:r>
          </w:p>
        </w:tc>
        <w:tc>
          <w:tcPr>
            <w:tcW w:w="567" w:type="dxa"/>
            <w:vAlign w:val="center"/>
          </w:tcPr>
          <w:p w14:paraId="09BF19B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0.010 </w:t>
            </w:r>
          </w:p>
        </w:tc>
        <w:tc>
          <w:tcPr>
            <w:tcW w:w="709" w:type="dxa"/>
            <w:vAlign w:val="center"/>
          </w:tcPr>
          <w:p w14:paraId="034A776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-0.111</w:t>
            </w:r>
          </w:p>
        </w:tc>
      </w:tr>
      <w:tr w:rsidR="00C26BF8" w:rsidRPr="00E73B23" w14:paraId="1D5C6ABB" w14:textId="77777777" w:rsidTr="00EF77BA">
        <w:tc>
          <w:tcPr>
            <w:tcW w:w="426" w:type="dxa"/>
          </w:tcPr>
          <w:p w14:paraId="15F4E74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70</w:t>
            </w:r>
          </w:p>
        </w:tc>
        <w:tc>
          <w:tcPr>
            <w:tcW w:w="567" w:type="dxa"/>
            <w:vAlign w:val="center"/>
          </w:tcPr>
          <w:p w14:paraId="6F58A73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0.795</w:t>
            </w:r>
          </w:p>
        </w:tc>
        <w:tc>
          <w:tcPr>
            <w:tcW w:w="567" w:type="dxa"/>
            <w:vAlign w:val="center"/>
          </w:tcPr>
          <w:p w14:paraId="3714CE5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0.081</w:t>
            </w:r>
          </w:p>
        </w:tc>
        <w:tc>
          <w:tcPr>
            <w:tcW w:w="567" w:type="dxa"/>
            <w:vAlign w:val="center"/>
          </w:tcPr>
          <w:p w14:paraId="343BB65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0.725</w:t>
            </w:r>
          </w:p>
        </w:tc>
        <w:tc>
          <w:tcPr>
            <w:tcW w:w="567" w:type="dxa"/>
            <w:vAlign w:val="center"/>
          </w:tcPr>
          <w:p w14:paraId="71CF1B4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0.827</w:t>
            </w:r>
          </w:p>
        </w:tc>
        <w:tc>
          <w:tcPr>
            <w:tcW w:w="567" w:type="dxa"/>
            <w:vAlign w:val="center"/>
          </w:tcPr>
          <w:p w14:paraId="3156F77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0.009</w:t>
            </w:r>
          </w:p>
        </w:tc>
        <w:tc>
          <w:tcPr>
            <w:tcW w:w="708" w:type="dxa"/>
            <w:vAlign w:val="center"/>
          </w:tcPr>
          <w:p w14:paraId="70608DB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0.333</w:t>
            </w:r>
          </w:p>
        </w:tc>
        <w:tc>
          <w:tcPr>
            <w:tcW w:w="567" w:type="dxa"/>
            <w:vAlign w:val="center"/>
          </w:tcPr>
          <w:p w14:paraId="432A48A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0.877 </w:t>
            </w:r>
          </w:p>
        </w:tc>
        <w:tc>
          <w:tcPr>
            <w:tcW w:w="567" w:type="dxa"/>
            <w:vAlign w:val="center"/>
          </w:tcPr>
          <w:p w14:paraId="4832031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0.010 </w:t>
            </w:r>
          </w:p>
        </w:tc>
        <w:tc>
          <w:tcPr>
            <w:tcW w:w="567" w:type="dxa"/>
            <w:vAlign w:val="center"/>
          </w:tcPr>
          <w:p w14:paraId="41AE3E3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-0.143</w:t>
            </w:r>
          </w:p>
        </w:tc>
        <w:tc>
          <w:tcPr>
            <w:tcW w:w="567" w:type="dxa"/>
            <w:vAlign w:val="center"/>
          </w:tcPr>
          <w:p w14:paraId="54956CD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0.940 </w:t>
            </w:r>
          </w:p>
        </w:tc>
        <w:tc>
          <w:tcPr>
            <w:tcW w:w="567" w:type="dxa"/>
            <w:vAlign w:val="center"/>
          </w:tcPr>
          <w:p w14:paraId="037C678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0.039 </w:t>
            </w:r>
          </w:p>
        </w:tc>
        <w:tc>
          <w:tcPr>
            <w:tcW w:w="683" w:type="dxa"/>
            <w:vAlign w:val="center"/>
          </w:tcPr>
          <w:p w14:paraId="569CFC4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1.000 </w:t>
            </w:r>
          </w:p>
        </w:tc>
        <w:tc>
          <w:tcPr>
            <w:tcW w:w="567" w:type="dxa"/>
            <w:vAlign w:val="center"/>
          </w:tcPr>
          <w:p w14:paraId="5F867C1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0.982 </w:t>
            </w:r>
          </w:p>
        </w:tc>
        <w:tc>
          <w:tcPr>
            <w:tcW w:w="567" w:type="dxa"/>
            <w:vAlign w:val="center"/>
          </w:tcPr>
          <w:p w14:paraId="455371D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2D425B9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93" w:type="dxa"/>
            <w:vAlign w:val="center"/>
          </w:tcPr>
          <w:p w14:paraId="65C12CB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0.772</w:t>
            </w:r>
          </w:p>
        </w:tc>
        <w:tc>
          <w:tcPr>
            <w:tcW w:w="567" w:type="dxa"/>
            <w:vAlign w:val="center"/>
          </w:tcPr>
          <w:p w14:paraId="3EDE29E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0.047</w:t>
            </w:r>
          </w:p>
        </w:tc>
        <w:tc>
          <w:tcPr>
            <w:tcW w:w="567" w:type="dxa"/>
            <w:vAlign w:val="center"/>
          </w:tcPr>
          <w:p w14:paraId="6BFB25B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0.256</w:t>
            </w:r>
          </w:p>
        </w:tc>
        <w:tc>
          <w:tcPr>
            <w:tcW w:w="567" w:type="dxa"/>
            <w:vAlign w:val="center"/>
          </w:tcPr>
          <w:p w14:paraId="1CE2B54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0.831 </w:t>
            </w:r>
          </w:p>
        </w:tc>
        <w:tc>
          <w:tcPr>
            <w:tcW w:w="567" w:type="dxa"/>
            <w:vAlign w:val="center"/>
          </w:tcPr>
          <w:p w14:paraId="4051F9F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23EEDB3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-1.000</w:t>
            </w:r>
          </w:p>
        </w:tc>
      </w:tr>
      <w:tr w:rsidR="00C26BF8" w:rsidRPr="00E73B23" w14:paraId="485D3B6B" w14:textId="77777777" w:rsidTr="00EF77BA">
        <w:tc>
          <w:tcPr>
            <w:tcW w:w="426" w:type="dxa"/>
          </w:tcPr>
          <w:p w14:paraId="7D773FAD"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80</w:t>
            </w:r>
          </w:p>
        </w:tc>
        <w:tc>
          <w:tcPr>
            <w:tcW w:w="567" w:type="dxa"/>
            <w:vAlign w:val="center"/>
          </w:tcPr>
          <w:p w14:paraId="62D2D57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0.784</w:t>
            </w:r>
          </w:p>
        </w:tc>
        <w:tc>
          <w:tcPr>
            <w:tcW w:w="567" w:type="dxa"/>
            <w:vAlign w:val="center"/>
          </w:tcPr>
          <w:p w14:paraId="4D534B2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0.029</w:t>
            </w:r>
          </w:p>
        </w:tc>
        <w:tc>
          <w:tcPr>
            <w:tcW w:w="567" w:type="dxa"/>
            <w:vAlign w:val="center"/>
          </w:tcPr>
          <w:p w14:paraId="0F77281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0.600</w:t>
            </w:r>
          </w:p>
        </w:tc>
        <w:tc>
          <w:tcPr>
            <w:tcW w:w="567" w:type="dxa"/>
            <w:vAlign w:val="center"/>
          </w:tcPr>
          <w:p w14:paraId="69496C5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0.826</w:t>
            </w:r>
          </w:p>
        </w:tc>
        <w:tc>
          <w:tcPr>
            <w:tcW w:w="567" w:type="dxa"/>
            <w:vAlign w:val="center"/>
          </w:tcPr>
          <w:p w14:paraId="40CE471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0.007</w:t>
            </w:r>
          </w:p>
        </w:tc>
        <w:tc>
          <w:tcPr>
            <w:tcW w:w="708" w:type="dxa"/>
            <w:vAlign w:val="center"/>
          </w:tcPr>
          <w:p w14:paraId="4489C5A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0.200</w:t>
            </w:r>
          </w:p>
        </w:tc>
        <w:tc>
          <w:tcPr>
            <w:tcW w:w="567" w:type="dxa"/>
            <w:vAlign w:val="center"/>
          </w:tcPr>
          <w:p w14:paraId="7471378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0.877 </w:t>
            </w:r>
          </w:p>
        </w:tc>
        <w:tc>
          <w:tcPr>
            <w:tcW w:w="567" w:type="dxa"/>
            <w:vAlign w:val="center"/>
          </w:tcPr>
          <w:p w14:paraId="366CA41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0.007 </w:t>
            </w:r>
          </w:p>
        </w:tc>
        <w:tc>
          <w:tcPr>
            <w:tcW w:w="567" w:type="dxa"/>
            <w:vAlign w:val="center"/>
          </w:tcPr>
          <w:p w14:paraId="00DFE30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0.333 </w:t>
            </w:r>
          </w:p>
        </w:tc>
        <w:tc>
          <w:tcPr>
            <w:tcW w:w="567" w:type="dxa"/>
            <w:vAlign w:val="center"/>
          </w:tcPr>
          <w:p w14:paraId="2815EAE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0.937 </w:t>
            </w:r>
          </w:p>
        </w:tc>
        <w:tc>
          <w:tcPr>
            <w:tcW w:w="567" w:type="dxa"/>
            <w:vAlign w:val="center"/>
          </w:tcPr>
          <w:p w14:paraId="6BE235F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683" w:type="dxa"/>
            <w:vAlign w:val="center"/>
          </w:tcPr>
          <w:p w14:paraId="603D9FC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3727A9B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0.982 </w:t>
            </w:r>
          </w:p>
        </w:tc>
        <w:tc>
          <w:tcPr>
            <w:tcW w:w="567" w:type="dxa"/>
            <w:vAlign w:val="center"/>
          </w:tcPr>
          <w:p w14:paraId="07A717E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304C5F1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93" w:type="dxa"/>
            <w:vAlign w:val="center"/>
          </w:tcPr>
          <w:p w14:paraId="7CE7F5D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0.769</w:t>
            </w:r>
          </w:p>
        </w:tc>
        <w:tc>
          <w:tcPr>
            <w:tcW w:w="567" w:type="dxa"/>
            <w:vAlign w:val="center"/>
          </w:tcPr>
          <w:p w14:paraId="69CE9A0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0.028</w:t>
            </w:r>
          </w:p>
        </w:tc>
        <w:tc>
          <w:tcPr>
            <w:tcW w:w="567" w:type="dxa"/>
            <w:vAlign w:val="center"/>
          </w:tcPr>
          <w:p w14:paraId="35F7306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0.143</w:t>
            </w:r>
          </w:p>
        </w:tc>
        <w:tc>
          <w:tcPr>
            <w:tcW w:w="567" w:type="dxa"/>
            <w:vAlign w:val="center"/>
          </w:tcPr>
          <w:p w14:paraId="67085B3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0.831 </w:t>
            </w:r>
          </w:p>
        </w:tc>
        <w:tc>
          <w:tcPr>
            <w:tcW w:w="567" w:type="dxa"/>
            <w:vAlign w:val="center"/>
          </w:tcPr>
          <w:p w14:paraId="46A06CF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13809EE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-1.000</w:t>
            </w:r>
          </w:p>
        </w:tc>
      </w:tr>
      <w:tr w:rsidR="00C26BF8" w:rsidRPr="00E73B23" w14:paraId="08D3706B" w14:textId="77777777" w:rsidTr="00EF77BA">
        <w:tc>
          <w:tcPr>
            <w:tcW w:w="426" w:type="dxa"/>
          </w:tcPr>
          <w:p w14:paraId="3BBD4B7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100</w:t>
            </w:r>
          </w:p>
        </w:tc>
        <w:tc>
          <w:tcPr>
            <w:tcW w:w="567" w:type="dxa"/>
            <w:vAlign w:val="center"/>
          </w:tcPr>
          <w:p w14:paraId="6805EF8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0.779</w:t>
            </w:r>
          </w:p>
        </w:tc>
        <w:tc>
          <w:tcPr>
            <w:tcW w:w="567" w:type="dxa"/>
            <w:vAlign w:val="center"/>
          </w:tcPr>
          <w:p w14:paraId="46C2BDD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567" w:type="dxa"/>
            <w:vAlign w:val="center"/>
          </w:tcPr>
          <w:p w14:paraId="37FA035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-1.000</w:t>
            </w:r>
          </w:p>
        </w:tc>
        <w:tc>
          <w:tcPr>
            <w:tcW w:w="567" w:type="dxa"/>
            <w:vAlign w:val="center"/>
          </w:tcPr>
          <w:p w14:paraId="0D5E6AA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0.826</w:t>
            </w:r>
          </w:p>
        </w:tc>
        <w:tc>
          <w:tcPr>
            <w:tcW w:w="567" w:type="dxa"/>
            <w:vAlign w:val="center"/>
          </w:tcPr>
          <w:p w14:paraId="7A2E914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708" w:type="dxa"/>
            <w:vAlign w:val="center"/>
          </w:tcPr>
          <w:p w14:paraId="6787963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5799FAD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0.877 </w:t>
            </w:r>
          </w:p>
        </w:tc>
        <w:tc>
          <w:tcPr>
            <w:tcW w:w="567" w:type="dxa"/>
            <w:vAlign w:val="center"/>
          </w:tcPr>
          <w:p w14:paraId="4939F66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4FAED2D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00DC556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0.937 </w:t>
            </w:r>
          </w:p>
        </w:tc>
        <w:tc>
          <w:tcPr>
            <w:tcW w:w="567" w:type="dxa"/>
            <w:vAlign w:val="center"/>
          </w:tcPr>
          <w:p w14:paraId="1FC4561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683" w:type="dxa"/>
            <w:vAlign w:val="center"/>
          </w:tcPr>
          <w:p w14:paraId="4A2665E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3E2015D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0.982 </w:t>
            </w:r>
          </w:p>
        </w:tc>
        <w:tc>
          <w:tcPr>
            <w:tcW w:w="567" w:type="dxa"/>
            <w:vAlign w:val="center"/>
          </w:tcPr>
          <w:p w14:paraId="6FF29CD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4977C5B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93" w:type="dxa"/>
            <w:vAlign w:val="center"/>
          </w:tcPr>
          <w:p w14:paraId="12E9B13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0.769</w:t>
            </w:r>
          </w:p>
        </w:tc>
        <w:tc>
          <w:tcPr>
            <w:tcW w:w="567" w:type="dxa"/>
            <w:vAlign w:val="center"/>
          </w:tcPr>
          <w:p w14:paraId="2A403E6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0.007</w:t>
            </w:r>
          </w:p>
        </w:tc>
        <w:tc>
          <w:tcPr>
            <w:tcW w:w="567" w:type="dxa"/>
            <w:vAlign w:val="center"/>
          </w:tcPr>
          <w:p w14:paraId="7DA6004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1.000</w:t>
            </w:r>
          </w:p>
        </w:tc>
        <w:tc>
          <w:tcPr>
            <w:tcW w:w="567" w:type="dxa"/>
            <w:vAlign w:val="center"/>
          </w:tcPr>
          <w:p w14:paraId="64668DD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0.833 </w:t>
            </w:r>
          </w:p>
        </w:tc>
        <w:tc>
          <w:tcPr>
            <w:tcW w:w="567" w:type="dxa"/>
            <w:vAlign w:val="center"/>
          </w:tcPr>
          <w:p w14:paraId="4D5C8BA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726787D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r>
    </w:tbl>
    <w:p w14:paraId="328C7198" w14:textId="77777777" w:rsidR="00C26BF8" w:rsidRPr="00E73B23" w:rsidRDefault="00C26BF8" w:rsidP="00C26BF8">
      <w:pPr>
        <w:rPr>
          <w:rFonts w:ascii="Times New Roman" w:hAnsi="Times New Roman" w:cs="Times New Roman"/>
          <w:sz w:val="20"/>
          <w:szCs w:val="20"/>
        </w:rPr>
      </w:pPr>
      <w:r w:rsidRPr="00E73B23">
        <w:rPr>
          <w:rFonts w:ascii="Times New Roman" w:hAnsi="Times New Roman" w:cs="Times New Roman"/>
          <w:sz w:val="20"/>
          <w:szCs w:val="20"/>
        </w:rPr>
        <w:t xml:space="preserve">* n/a means that either </w:t>
      </w:r>
      <w:r w:rsidRPr="00E73B23">
        <w:rPr>
          <w:rFonts w:ascii="Times New Roman" w:hAnsi="Times New Roman" w:cs="Times New Roman"/>
          <w:i/>
          <w:sz w:val="20"/>
          <w:szCs w:val="20"/>
        </w:rPr>
        <w:t>FAR</w:t>
      </w:r>
      <w:r w:rsidRPr="00E73B23">
        <w:rPr>
          <w:rFonts w:ascii="Times New Roman" w:hAnsi="Times New Roman" w:cs="Times New Roman"/>
          <w:sz w:val="20"/>
          <w:szCs w:val="20"/>
        </w:rPr>
        <w:t xml:space="preserve"> or </w:t>
      </w:r>
      <w:r w:rsidRPr="00E73B23">
        <w:rPr>
          <w:rFonts w:ascii="Times New Roman" w:hAnsi="Times New Roman" w:cs="Times New Roman"/>
          <w:i/>
          <w:sz w:val="20"/>
          <w:szCs w:val="20"/>
        </w:rPr>
        <w:t>POD</w:t>
      </w:r>
      <w:r w:rsidRPr="00E73B23">
        <w:rPr>
          <w:rFonts w:ascii="Times New Roman" w:hAnsi="Times New Roman" w:cs="Times New Roman"/>
          <w:sz w:val="20"/>
          <w:szCs w:val="20"/>
        </w:rPr>
        <w:t xml:space="preserve"> had zero values in the denominator and cannot be calculated.</w:t>
      </w:r>
    </w:p>
    <w:p w14:paraId="50EE9AF3" w14:textId="0A1111F2" w:rsidR="00C26BF8" w:rsidRPr="00E73B23" w:rsidRDefault="00C26BF8" w:rsidP="00C26BF8">
      <w:pPr>
        <w:jc w:val="center"/>
        <w:rPr>
          <w:rFonts w:ascii="Times New Roman" w:hAnsi="Times New Roman" w:cs="Times New Roman"/>
          <w:b/>
          <w:sz w:val="20"/>
          <w:szCs w:val="20"/>
        </w:rPr>
      </w:pPr>
      <w:r w:rsidRPr="00E73B23">
        <w:rPr>
          <w:rFonts w:ascii="Times New Roman" w:hAnsi="Times New Roman" w:cs="Times New Roman"/>
          <w:b/>
          <w:sz w:val="20"/>
          <w:szCs w:val="20"/>
        </w:rPr>
        <w:t>Table 5: Average performance with 49- to 72-h lead time during the evaluation period for all probability thresholds.</w:t>
      </w:r>
    </w:p>
    <w:tbl>
      <w:tblPr>
        <w:tblStyle w:val="ab"/>
        <w:tblW w:w="12758" w:type="dxa"/>
        <w:tblInd w:w="-5" w:type="dxa"/>
        <w:tblLayout w:type="fixed"/>
        <w:tblLook w:val="04A0" w:firstRow="1" w:lastRow="0" w:firstColumn="1" w:lastColumn="0" w:noHBand="0" w:noVBand="1"/>
      </w:tblPr>
      <w:tblGrid>
        <w:gridCol w:w="422"/>
        <w:gridCol w:w="553"/>
        <w:gridCol w:w="554"/>
        <w:gridCol w:w="557"/>
        <w:gridCol w:w="551"/>
        <w:gridCol w:w="554"/>
        <w:gridCol w:w="670"/>
        <w:gridCol w:w="675"/>
        <w:gridCol w:w="567"/>
        <w:gridCol w:w="567"/>
        <w:gridCol w:w="567"/>
        <w:gridCol w:w="567"/>
        <w:gridCol w:w="709"/>
        <w:gridCol w:w="567"/>
        <w:gridCol w:w="567"/>
        <w:gridCol w:w="567"/>
        <w:gridCol w:w="567"/>
        <w:gridCol w:w="567"/>
        <w:gridCol w:w="567"/>
        <w:gridCol w:w="567"/>
        <w:gridCol w:w="567"/>
        <w:gridCol w:w="709"/>
      </w:tblGrid>
      <w:tr w:rsidR="00C26BF8" w:rsidRPr="00E73B23" w14:paraId="05200D15" w14:textId="77777777" w:rsidTr="00635A5A">
        <w:tc>
          <w:tcPr>
            <w:tcW w:w="422" w:type="dxa"/>
            <w:vMerge w:val="restart"/>
            <w:vAlign w:val="center"/>
          </w:tcPr>
          <w:p w14:paraId="6CBB4819" w14:textId="77777777" w:rsidR="00C26BF8" w:rsidRPr="00E73B23" w:rsidRDefault="00C26BF8" w:rsidP="00635A5A">
            <w:pPr>
              <w:jc w:val="center"/>
              <w:rPr>
                <w:rFonts w:ascii="Times New Roman" w:hAnsi="Times New Roman"/>
                <w:sz w:val="12"/>
                <w:szCs w:val="12"/>
              </w:rPr>
            </w:pPr>
            <w:r w:rsidRPr="00E73B23">
              <w:rPr>
                <w:rFonts w:ascii="Times New Roman" w:hAnsi="Times New Roman"/>
                <w:b/>
                <w:sz w:val="12"/>
                <w:szCs w:val="12"/>
              </w:rPr>
              <w:t>%</w:t>
            </w:r>
          </w:p>
        </w:tc>
        <w:tc>
          <w:tcPr>
            <w:tcW w:w="1664" w:type="dxa"/>
            <w:gridSpan w:val="3"/>
          </w:tcPr>
          <w:p w14:paraId="67C9CF8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SOULIK</w:t>
            </w:r>
          </w:p>
        </w:tc>
        <w:tc>
          <w:tcPr>
            <w:tcW w:w="1775" w:type="dxa"/>
            <w:gridSpan w:val="3"/>
          </w:tcPr>
          <w:p w14:paraId="442B765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TRAMI</w:t>
            </w:r>
          </w:p>
        </w:tc>
        <w:tc>
          <w:tcPr>
            <w:tcW w:w="1809" w:type="dxa"/>
            <w:gridSpan w:val="3"/>
          </w:tcPr>
          <w:p w14:paraId="5267AA9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MATMO</w:t>
            </w:r>
          </w:p>
        </w:tc>
        <w:tc>
          <w:tcPr>
            <w:tcW w:w="1843" w:type="dxa"/>
            <w:gridSpan w:val="3"/>
          </w:tcPr>
          <w:p w14:paraId="6E084B8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FUNG-WONG</w:t>
            </w:r>
          </w:p>
        </w:tc>
        <w:tc>
          <w:tcPr>
            <w:tcW w:w="1701" w:type="dxa"/>
            <w:gridSpan w:val="3"/>
          </w:tcPr>
          <w:p w14:paraId="4F4670B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LINFA</w:t>
            </w:r>
          </w:p>
        </w:tc>
        <w:tc>
          <w:tcPr>
            <w:tcW w:w="1701" w:type="dxa"/>
            <w:gridSpan w:val="3"/>
          </w:tcPr>
          <w:p w14:paraId="5C5F84F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SOUDELOR</w:t>
            </w:r>
          </w:p>
        </w:tc>
        <w:tc>
          <w:tcPr>
            <w:tcW w:w="1843" w:type="dxa"/>
            <w:gridSpan w:val="3"/>
          </w:tcPr>
          <w:p w14:paraId="577D833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DUJUAN</w:t>
            </w:r>
          </w:p>
        </w:tc>
      </w:tr>
      <w:tr w:rsidR="00C26BF8" w:rsidRPr="00E73B23" w14:paraId="5212D4A3" w14:textId="77777777" w:rsidTr="00EF77BA">
        <w:tc>
          <w:tcPr>
            <w:tcW w:w="422" w:type="dxa"/>
            <w:vMerge/>
          </w:tcPr>
          <w:p w14:paraId="39A29D45" w14:textId="77777777" w:rsidR="00C26BF8" w:rsidRPr="00E73B23" w:rsidRDefault="00C26BF8" w:rsidP="00EF77BA">
            <w:pPr>
              <w:jc w:val="center"/>
              <w:rPr>
                <w:rFonts w:ascii="Times New Roman" w:hAnsi="Times New Roman"/>
                <w:sz w:val="12"/>
                <w:szCs w:val="12"/>
              </w:rPr>
            </w:pPr>
          </w:p>
        </w:tc>
        <w:tc>
          <w:tcPr>
            <w:tcW w:w="553" w:type="dxa"/>
          </w:tcPr>
          <w:p w14:paraId="2E78343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54" w:type="dxa"/>
          </w:tcPr>
          <w:p w14:paraId="5477D4C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57" w:type="dxa"/>
          </w:tcPr>
          <w:p w14:paraId="142ADC5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4B53CDB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51" w:type="dxa"/>
          </w:tcPr>
          <w:p w14:paraId="6907FD0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54" w:type="dxa"/>
          </w:tcPr>
          <w:p w14:paraId="728413E5"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670" w:type="dxa"/>
          </w:tcPr>
          <w:p w14:paraId="4FFC242A"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17042F5C"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675" w:type="dxa"/>
          </w:tcPr>
          <w:p w14:paraId="1699969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1D3210B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24B826B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47B29D2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2A43335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6F14579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709" w:type="dxa"/>
          </w:tcPr>
          <w:p w14:paraId="7A71C37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7964139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0F4FF7E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09E5F20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55827DE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0A243FAA"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2BAB1A3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5E18EE44"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7D799B7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3D4D17B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519497D5"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ACC</w:t>
            </w:r>
          </w:p>
        </w:tc>
        <w:tc>
          <w:tcPr>
            <w:tcW w:w="567" w:type="dxa"/>
          </w:tcPr>
          <w:p w14:paraId="4C91AEFA"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709" w:type="dxa"/>
          </w:tcPr>
          <w:p w14:paraId="0BF29C8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SR-</w:t>
            </w:r>
          </w:p>
          <w:p w14:paraId="756C2D4D"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r>
      <w:tr w:rsidR="00C26BF8" w:rsidRPr="00E73B23" w14:paraId="1067D5CA" w14:textId="77777777" w:rsidTr="00EF77BA">
        <w:tc>
          <w:tcPr>
            <w:tcW w:w="422" w:type="dxa"/>
          </w:tcPr>
          <w:p w14:paraId="3774602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10</w:t>
            </w:r>
          </w:p>
        </w:tc>
        <w:tc>
          <w:tcPr>
            <w:tcW w:w="553" w:type="dxa"/>
            <w:vAlign w:val="center"/>
          </w:tcPr>
          <w:p w14:paraId="069AC54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0.671</w:t>
            </w:r>
          </w:p>
        </w:tc>
        <w:tc>
          <w:tcPr>
            <w:tcW w:w="554" w:type="dxa"/>
            <w:vAlign w:val="center"/>
          </w:tcPr>
          <w:p w14:paraId="7A8F760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0.576</w:t>
            </w:r>
          </w:p>
        </w:tc>
        <w:tc>
          <w:tcPr>
            <w:tcW w:w="557" w:type="dxa"/>
            <w:vAlign w:val="center"/>
          </w:tcPr>
          <w:p w14:paraId="6CAFFC0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-0.299</w:t>
            </w:r>
          </w:p>
        </w:tc>
        <w:tc>
          <w:tcPr>
            <w:tcW w:w="551" w:type="dxa"/>
            <w:vAlign w:val="center"/>
          </w:tcPr>
          <w:p w14:paraId="3665755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0.514</w:t>
            </w:r>
          </w:p>
        </w:tc>
        <w:tc>
          <w:tcPr>
            <w:tcW w:w="554" w:type="dxa"/>
            <w:vAlign w:val="center"/>
          </w:tcPr>
          <w:p w14:paraId="6D532C6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0.573</w:t>
            </w:r>
          </w:p>
        </w:tc>
        <w:tc>
          <w:tcPr>
            <w:tcW w:w="670" w:type="dxa"/>
            <w:vAlign w:val="center"/>
          </w:tcPr>
          <w:p w14:paraId="2ADB1BD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-0.610</w:t>
            </w:r>
          </w:p>
        </w:tc>
        <w:tc>
          <w:tcPr>
            <w:tcW w:w="675" w:type="dxa"/>
            <w:vAlign w:val="center"/>
          </w:tcPr>
          <w:p w14:paraId="32C72E5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0.483 </w:t>
            </w:r>
          </w:p>
        </w:tc>
        <w:tc>
          <w:tcPr>
            <w:tcW w:w="567" w:type="dxa"/>
            <w:vAlign w:val="center"/>
          </w:tcPr>
          <w:p w14:paraId="1E48A9E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0.317 </w:t>
            </w:r>
          </w:p>
        </w:tc>
        <w:tc>
          <w:tcPr>
            <w:tcW w:w="567" w:type="dxa"/>
            <w:vAlign w:val="center"/>
          </w:tcPr>
          <w:p w14:paraId="64AAB98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-0.835</w:t>
            </w:r>
          </w:p>
        </w:tc>
        <w:tc>
          <w:tcPr>
            <w:tcW w:w="567" w:type="dxa"/>
            <w:vAlign w:val="center"/>
          </w:tcPr>
          <w:p w14:paraId="049CCCE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0.860 </w:t>
            </w:r>
          </w:p>
        </w:tc>
        <w:tc>
          <w:tcPr>
            <w:tcW w:w="567" w:type="dxa"/>
            <w:vAlign w:val="center"/>
          </w:tcPr>
          <w:p w14:paraId="0E6EB29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0.303 </w:t>
            </w:r>
          </w:p>
        </w:tc>
        <w:tc>
          <w:tcPr>
            <w:tcW w:w="709" w:type="dxa"/>
            <w:vAlign w:val="center"/>
          </w:tcPr>
          <w:p w14:paraId="47C5DC1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-0.668</w:t>
            </w:r>
          </w:p>
        </w:tc>
        <w:tc>
          <w:tcPr>
            <w:tcW w:w="567" w:type="dxa"/>
            <w:vAlign w:val="center"/>
          </w:tcPr>
          <w:p w14:paraId="0C992FA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0.910 </w:t>
            </w:r>
          </w:p>
        </w:tc>
        <w:tc>
          <w:tcPr>
            <w:tcW w:w="567" w:type="dxa"/>
            <w:vAlign w:val="center"/>
          </w:tcPr>
          <w:p w14:paraId="6BC5F69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0.188 </w:t>
            </w:r>
          </w:p>
        </w:tc>
        <w:tc>
          <w:tcPr>
            <w:tcW w:w="567" w:type="dxa"/>
            <w:vAlign w:val="center"/>
          </w:tcPr>
          <w:p w14:paraId="24916E9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-0.913</w:t>
            </w:r>
          </w:p>
        </w:tc>
        <w:tc>
          <w:tcPr>
            <w:tcW w:w="567" w:type="dxa"/>
            <w:vAlign w:val="center"/>
          </w:tcPr>
          <w:p w14:paraId="7A4CAD8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0.761 </w:t>
            </w:r>
          </w:p>
        </w:tc>
        <w:tc>
          <w:tcPr>
            <w:tcW w:w="567" w:type="dxa"/>
            <w:vAlign w:val="center"/>
          </w:tcPr>
          <w:p w14:paraId="6AAA455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0.531 </w:t>
            </w:r>
          </w:p>
        </w:tc>
        <w:tc>
          <w:tcPr>
            <w:tcW w:w="567" w:type="dxa"/>
            <w:vAlign w:val="center"/>
          </w:tcPr>
          <w:p w14:paraId="2132520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-0.024</w:t>
            </w:r>
          </w:p>
        </w:tc>
        <w:tc>
          <w:tcPr>
            <w:tcW w:w="567" w:type="dxa"/>
            <w:vAlign w:val="center"/>
          </w:tcPr>
          <w:p w14:paraId="2280A37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0.826 </w:t>
            </w:r>
          </w:p>
        </w:tc>
        <w:tc>
          <w:tcPr>
            <w:tcW w:w="567" w:type="dxa"/>
            <w:vAlign w:val="center"/>
          </w:tcPr>
          <w:p w14:paraId="3C0BE16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0.129 </w:t>
            </w:r>
          </w:p>
        </w:tc>
        <w:tc>
          <w:tcPr>
            <w:tcW w:w="709" w:type="dxa"/>
            <w:vAlign w:val="center"/>
          </w:tcPr>
          <w:p w14:paraId="2ED3DA3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-0.138</w:t>
            </w:r>
          </w:p>
        </w:tc>
      </w:tr>
      <w:tr w:rsidR="00C26BF8" w:rsidRPr="00E73B23" w14:paraId="5535EE6D" w14:textId="77777777" w:rsidTr="00EF77BA">
        <w:tc>
          <w:tcPr>
            <w:tcW w:w="422" w:type="dxa"/>
          </w:tcPr>
          <w:p w14:paraId="7A815D6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30</w:t>
            </w:r>
          </w:p>
        </w:tc>
        <w:tc>
          <w:tcPr>
            <w:tcW w:w="553" w:type="dxa"/>
            <w:vAlign w:val="center"/>
          </w:tcPr>
          <w:p w14:paraId="4FE8388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0.762</w:t>
            </w:r>
          </w:p>
        </w:tc>
        <w:tc>
          <w:tcPr>
            <w:tcW w:w="554" w:type="dxa"/>
            <w:vAlign w:val="center"/>
          </w:tcPr>
          <w:p w14:paraId="1ACCF78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0.092</w:t>
            </w:r>
          </w:p>
        </w:tc>
        <w:tc>
          <w:tcPr>
            <w:tcW w:w="557" w:type="dxa"/>
            <w:vAlign w:val="center"/>
          </w:tcPr>
          <w:p w14:paraId="4441764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-0.301</w:t>
            </w:r>
          </w:p>
        </w:tc>
        <w:tc>
          <w:tcPr>
            <w:tcW w:w="551" w:type="dxa"/>
            <w:vAlign w:val="center"/>
          </w:tcPr>
          <w:p w14:paraId="1E64238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0.715</w:t>
            </w:r>
          </w:p>
        </w:tc>
        <w:tc>
          <w:tcPr>
            <w:tcW w:w="554" w:type="dxa"/>
            <w:vAlign w:val="center"/>
          </w:tcPr>
          <w:p w14:paraId="02B44E7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0.219</w:t>
            </w:r>
          </w:p>
        </w:tc>
        <w:tc>
          <w:tcPr>
            <w:tcW w:w="670" w:type="dxa"/>
            <w:vAlign w:val="center"/>
          </w:tcPr>
          <w:p w14:paraId="5A33AD5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-0.593</w:t>
            </w:r>
          </w:p>
        </w:tc>
        <w:tc>
          <w:tcPr>
            <w:tcW w:w="675" w:type="dxa"/>
            <w:vAlign w:val="center"/>
          </w:tcPr>
          <w:p w14:paraId="0B8E72C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0.771 </w:t>
            </w:r>
          </w:p>
        </w:tc>
        <w:tc>
          <w:tcPr>
            <w:tcW w:w="567" w:type="dxa"/>
            <w:vAlign w:val="center"/>
          </w:tcPr>
          <w:p w14:paraId="72D4EF7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0.099 </w:t>
            </w:r>
          </w:p>
        </w:tc>
        <w:tc>
          <w:tcPr>
            <w:tcW w:w="567" w:type="dxa"/>
            <w:vAlign w:val="center"/>
          </w:tcPr>
          <w:p w14:paraId="6DF284A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-0.814</w:t>
            </w:r>
          </w:p>
        </w:tc>
        <w:tc>
          <w:tcPr>
            <w:tcW w:w="567" w:type="dxa"/>
            <w:vAlign w:val="center"/>
          </w:tcPr>
          <w:p w14:paraId="0BD833A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0.935 </w:t>
            </w:r>
          </w:p>
        </w:tc>
        <w:tc>
          <w:tcPr>
            <w:tcW w:w="567" w:type="dxa"/>
            <w:vAlign w:val="center"/>
          </w:tcPr>
          <w:p w14:paraId="0042ECB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0.071 </w:t>
            </w:r>
          </w:p>
        </w:tc>
        <w:tc>
          <w:tcPr>
            <w:tcW w:w="709" w:type="dxa"/>
            <w:vAlign w:val="center"/>
          </w:tcPr>
          <w:p w14:paraId="228091F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-0.154</w:t>
            </w:r>
          </w:p>
        </w:tc>
        <w:tc>
          <w:tcPr>
            <w:tcW w:w="567" w:type="dxa"/>
            <w:vAlign w:val="center"/>
          </w:tcPr>
          <w:p w14:paraId="396C3D8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0.978 </w:t>
            </w:r>
          </w:p>
        </w:tc>
        <w:tc>
          <w:tcPr>
            <w:tcW w:w="567" w:type="dxa"/>
            <w:vAlign w:val="center"/>
          </w:tcPr>
          <w:p w14:paraId="0881E80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7AAFD31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-1.000</w:t>
            </w:r>
          </w:p>
        </w:tc>
        <w:tc>
          <w:tcPr>
            <w:tcW w:w="567" w:type="dxa"/>
            <w:vAlign w:val="center"/>
          </w:tcPr>
          <w:p w14:paraId="46415B0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0.782 </w:t>
            </w:r>
          </w:p>
        </w:tc>
        <w:tc>
          <w:tcPr>
            <w:tcW w:w="567" w:type="dxa"/>
            <w:vAlign w:val="center"/>
          </w:tcPr>
          <w:p w14:paraId="544D7D7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0.154 </w:t>
            </w:r>
          </w:p>
        </w:tc>
        <w:tc>
          <w:tcPr>
            <w:tcW w:w="567" w:type="dxa"/>
            <w:vAlign w:val="center"/>
          </w:tcPr>
          <w:p w14:paraId="3BD4513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0.248 </w:t>
            </w:r>
          </w:p>
        </w:tc>
        <w:tc>
          <w:tcPr>
            <w:tcW w:w="567" w:type="dxa"/>
            <w:vAlign w:val="center"/>
          </w:tcPr>
          <w:p w14:paraId="5B3BBFC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0.829 </w:t>
            </w:r>
          </w:p>
        </w:tc>
        <w:tc>
          <w:tcPr>
            <w:tcW w:w="567" w:type="dxa"/>
            <w:vAlign w:val="center"/>
          </w:tcPr>
          <w:p w14:paraId="1E38521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0.002 </w:t>
            </w:r>
          </w:p>
        </w:tc>
        <w:tc>
          <w:tcPr>
            <w:tcW w:w="709" w:type="dxa"/>
            <w:vAlign w:val="center"/>
          </w:tcPr>
          <w:p w14:paraId="71B2034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-0.818</w:t>
            </w:r>
          </w:p>
        </w:tc>
      </w:tr>
      <w:tr w:rsidR="00C26BF8" w:rsidRPr="00E73B23" w14:paraId="2F1496D1" w14:textId="77777777" w:rsidTr="00EF77BA">
        <w:tc>
          <w:tcPr>
            <w:tcW w:w="422" w:type="dxa"/>
          </w:tcPr>
          <w:p w14:paraId="1108A7D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50</w:t>
            </w:r>
          </w:p>
        </w:tc>
        <w:tc>
          <w:tcPr>
            <w:tcW w:w="553" w:type="dxa"/>
            <w:vAlign w:val="center"/>
          </w:tcPr>
          <w:p w14:paraId="141B873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0.782</w:t>
            </w:r>
          </w:p>
        </w:tc>
        <w:tc>
          <w:tcPr>
            <w:tcW w:w="554" w:type="dxa"/>
            <w:vAlign w:val="center"/>
          </w:tcPr>
          <w:p w14:paraId="7F1F5E4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0.022</w:t>
            </w:r>
          </w:p>
        </w:tc>
        <w:tc>
          <w:tcPr>
            <w:tcW w:w="557" w:type="dxa"/>
            <w:vAlign w:val="center"/>
          </w:tcPr>
          <w:p w14:paraId="7171FD4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0.333</w:t>
            </w:r>
          </w:p>
        </w:tc>
        <w:tc>
          <w:tcPr>
            <w:tcW w:w="551" w:type="dxa"/>
            <w:vAlign w:val="center"/>
          </w:tcPr>
          <w:p w14:paraId="3D0E5AF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0.784</w:t>
            </w:r>
          </w:p>
        </w:tc>
        <w:tc>
          <w:tcPr>
            <w:tcW w:w="554" w:type="dxa"/>
            <w:vAlign w:val="center"/>
          </w:tcPr>
          <w:p w14:paraId="6AC3BAC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0.105</w:t>
            </w:r>
          </w:p>
        </w:tc>
        <w:tc>
          <w:tcPr>
            <w:tcW w:w="670" w:type="dxa"/>
            <w:vAlign w:val="center"/>
          </w:tcPr>
          <w:p w14:paraId="71E114F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-0.531</w:t>
            </w:r>
          </w:p>
        </w:tc>
        <w:tc>
          <w:tcPr>
            <w:tcW w:w="675" w:type="dxa"/>
            <w:vAlign w:val="center"/>
          </w:tcPr>
          <w:p w14:paraId="62EF570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0.866 </w:t>
            </w:r>
          </w:p>
        </w:tc>
        <w:tc>
          <w:tcPr>
            <w:tcW w:w="567" w:type="dxa"/>
            <w:vAlign w:val="center"/>
          </w:tcPr>
          <w:p w14:paraId="12EA59A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0.017 </w:t>
            </w:r>
          </w:p>
        </w:tc>
        <w:tc>
          <w:tcPr>
            <w:tcW w:w="567" w:type="dxa"/>
            <w:vAlign w:val="center"/>
          </w:tcPr>
          <w:p w14:paraId="437EE2D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-0.737</w:t>
            </w:r>
          </w:p>
        </w:tc>
        <w:tc>
          <w:tcPr>
            <w:tcW w:w="567" w:type="dxa"/>
            <w:vAlign w:val="center"/>
          </w:tcPr>
          <w:p w14:paraId="75D042C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0.937 </w:t>
            </w:r>
          </w:p>
        </w:tc>
        <w:tc>
          <w:tcPr>
            <w:tcW w:w="567" w:type="dxa"/>
            <w:vAlign w:val="center"/>
          </w:tcPr>
          <w:p w14:paraId="519E470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40187C4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-1.000</w:t>
            </w:r>
          </w:p>
        </w:tc>
        <w:tc>
          <w:tcPr>
            <w:tcW w:w="567" w:type="dxa"/>
            <w:vAlign w:val="center"/>
          </w:tcPr>
          <w:p w14:paraId="0664F01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0.982 </w:t>
            </w:r>
          </w:p>
        </w:tc>
        <w:tc>
          <w:tcPr>
            <w:tcW w:w="567" w:type="dxa"/>
            <w:vAlign w:val="center"/>
          </w:tcPr>
          <w:p w14:paraId="695A4CB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483EA79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26B0C0F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0.768 </w:t>
            </w:r>
          </w:p>
        </w:tc>
        <w:tc>
          <w:tcPr>
            <w:tcW w:w="567" w:type="dxa"/>
            <w:vAlign w:val="center"/>
          </w:tcPr>
          <w:p w14:paraId="65E6E35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0.040 </w:t>
            </w:r>
          </w:p>
        </w:tc>
        <w:tc>
          <w:tcPr>
            <w:tcW w:w="567" w:type="dxa"/>
            <w:vAlign w:val="center"/>
          </w:tcPr>
          <w:p w14:paraId="65AD9D1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50702C3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0.831 </w:t>
            </w:r>
          </w:p>
        </w:tc>
        <w:tc>
          <w:tcPr>
            <w:tcW w:w="567" w:type="dxa"/>
            <w:vAlign w:val="center"/>
          </w:tcPr>
          <w:p w14:paraId="7A5CD79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56C718F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-1.000</w:t>
            </w:r>
          </w:p>
        </w:tc>
      </w:tr>
      <w:tr w:rsidR="00C26BF8" w:rsidRPr="00E73B23" w14:paraId="4E6E4E63" w14:textId="77777777" w:rsidTr="00EF77BA">
        <w:tc>
          <w:tcPr>
            <w:tcW w:w="422" w:type="dxa"/>
          </w:tcPr>
          <w:p w14:paraId="43EA8B6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70</w:t>
            </w:r>
          </w:p>
        </w:tc>
        <w:tc>
          <w:tcPr>
            <w:tcW w:w="553" w:type="dxa"/>
            <w:vAlign w:val="center"/>
          </w:tcPr>
          <w:p w14:paraId="17F36A4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0.780</w:t>
            </w:r>
          </w:p>
        </w:tc>
        <w:tc>
          <w:tcPr>
            <w:tcW w:w="554" w:type="dxa"/>
            <w:vAlign w:val="center"/>
          </w:tcPr>
          <w:p w14:paraId="7040060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557" w:type="dxa"/>
            <w:vAlign w:val="center"/>
          </w:tcPr>
          <w:p w14:paraId="6334CA4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51" w:type="dxa"/>
            <w:vAlign w:val="center"/>
          </w:tcPr>
          <w:p w14:paraId="7B420B5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0.821</w:t>
            </w:r>
          </w:p>
        </w:tc>
        <w:tc>
          <w:tcPr>
            <w:tcW w:w="554" w:type="dxa"/>
            <w:vAlign w:val="center"/>
          </w:tcPr>
          <w:p w14:paraId="2FBA163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0.047</w:t>
            </w:r>
          </w:p>
        </w:tc>
        <w:tc>
          <w:tcPr>
            <w:tcW w:w="670" w:type="dxa"/>
            <w:vAlign w:val="center"/>
          </w:tcPr>
          <w:p w14:paraId="10F347E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-0.245</w:t>
            </w:r>
          </w:p>
        </w:tc>
        <w:tc>
          <w:tcPr>
            <w:tcW w:w="675" w:type="dxa"/>
            <w:vAlign w:val="center"/>
          </w:tcPr>
          <w:p w14:paraId="6019149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0.876 </w:t>
            </w:r>
          </w:p>
        </w:tc>
        <w:tc>
          <w:tcPr>
            <w:tcW w:w="567" w:type="dxa"/>
            <w:vAlign w:val="center"/>
          </w:tcPr>
          <w:p w14:paraId="3D3707B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0.003 </w:t>
            </w:r>
          </w:p>
        </w:tc>
        <w:tc>
          <w:tcPr>
            <w:tcW w:w="567" w:type="dxa"/>
            <w:vAlign w:val="center"/>
          </w:tcPr>
          <w:p w14:paraId="0330002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FF0000"/>
                <w:sz w:val="12"/>
                <w:szCs w:val="12"/>
              </w:rPr>
              <w:t>-0.500</w:t>
            </w:r>
          </w:p>
        </w:tc>
        <w:tc>
          <w:tcPr>
            <w:tcW w:w="567" w:type="dxa"/>
            <w:vAlign w:val="center"/>
          </w:tcPr>
          <w:p w14:paraId="638297A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0.937 </w:t>
            </w:r>
          </w:p>
        </w:tc>
        <w:tc>
          <w:tcPr>
            <w:tcW w:w="567" w:type="dxa"/>
            <w:vAlign w:val="center"/>
          </w:tcPr>
          <w:p w14:paraId="23FFF5E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2D8A47E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2CF6769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0.982 </w:t>
            </w:r>
          </w:p>
        </w:tc>
        <w:tc>
          <w:tcPr>
            <w:tcW w:w="567" w:type="dxa"/>
            <w:vAlign w:val="center"/>
          </w:tcPr>
          <w:p w14:paraId="062F4AE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5F58680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5D9C1A5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0.768 </w:t>
            </w:r>
          </w:p>
        </w:tc>
        <w:tc>
          <w:tcPr>
            <w:tcW w:w="567" w:type="dxa"/>
            <w:vAlign w:val="center"/>
          </w:tcPr>
          <w:p w14:paraId="48ABDCE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0.016 </w:t>
            </w:r>
          </w:p>
        </w:tc>
        <w:tc>
          <w:tcPr>
            <w:tcW w:w="567" w:type="dxa"/>
            <w:vAlign w:val="center"/>
          </w:tcPr>
          <w:p w14:paraId="0446DE4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0.059 </w:t>
            </w:r>
          </w:p>
        </w:tc>
        <w:tc>
          <w:tcPr>
            <w:tcW w:w="567" w:type="dxa"/>
            <w:vAlign w:val="center"/>
          </w:tcPr>
          <w:p w14:paraId="2DC9A7B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0.833 </w:t>
            </w:r>
          </w:p>
        </w:tc>
        <w:tc>
          <w:tcPr>
            <w:tcW w:w="567" w:type="dxa"/>
            <w:vAlign w:val="center"/>
          </w:tcPr>
          <w:p w14:paraId="2C33656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4AC6F9E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r>
      <w:tr w:rsidR="00C26BF8" w:rsidRPr="00E73B23" w14:paraId="2FD4D932" w14:textId="77777777" w:rsidTr="00EF77BA">
        <w:tc>
          <w:tcPr>
            <w:tcW w:w="422" w:type="dxa"/>
          </w:tcPr>
          <w:p w14:paraId="78C217A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80</w:t>
            </w:r>
          </w:p>
        </w:tc>
        <w:tc>
          <w:tcPr>
            <w:tcW w:w="553" w:type="dxa"/>
            <w:vAlign w:val="center"/>
          </w:tcPr>
          <w:p w14:paraId="4911A2B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0.780</w:t>
            </w:r>
          </w:p>
        </w:tc>
        <w:tc>
          <w:tcPr>
            <w:tcW w:w="554" w:type="dxa"/>
            <w:vAlign w:val="center"/>
          </w:tcPr>
          <w:p w14:paraId="449CA39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557" w:type="dxa"/>
            <w:vAlign w:val="center"/>
          </w:tcPr>
          <w:p w14:paraId="483CD8E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51" w:type="dxa"/>
            <w:vAlign w:val="center"/>
          </w:tcPr>
          <w:p w14:paraId="615927B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0.826</w:t>
            </w:r>
          </w:p>
        </w:tc>
        <w:tc>
          <w:tcPr>
            <w:tcW w:w="554" w:type="dxa"/>
            <w:vAlign w:val="center"/>
          </w:tcPr>
          <w:p w14:paraId="3454D07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0.021</w:t>
            </w:r>
          </w:p>
        </w:tc>
        <w:tc>
          <w:tcPr>
            <w:tcW w:w="670" w:type="dxa"/>
            <w:vAlign w:val="center"/>
          </w:tcPr>
          <w:p w14:paraId="34CD9E2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675" w:type="dxa"/>
            <w:vAlign w:val="center"/>
          </w:tcPr>
          <w:p w14:paraId="4F37FD0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0.877 </w:t>
            </w:r>
          </w:p>
        </w:tc>
        <w:tc>
          <w:tcPr>
            <w:tcW w:w="567" w:type="dxa"/>
            <w:vAlign w:val="center"/>
          </w:tcPr>
          <w:p w14:paraId="31F1DED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0.003 </w:t>
            </w:r>
          </w:p>
        </w:tc>
        <w:tc>
          <w:tcPr>
            <w:tcW w:w="567" w:type="dxa"/>
            <w:vAlign w:val="center"/>
          </w:tcPr>
          <w:p w14:paraId="26FF936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1.000 </w:t>
            </w:r>
          </w:p>
        </w:tc>
        <w:tc>
          <w:tcPr>
            <w:tcW w:w="567" w:type="dxa"/>
            <w:vAlign w:val="center"/>
          </w:tcPr>
          <w:p w14:paraId="35C6F5C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0.937 </w:t>
            </w:r>
          </w:p>
        </w:tc>
        <w:tc>
          <w:tcPr>
            <w:tcW w:w="567" w:type="dxa"/>
            <w:vAlign w:val="center"/>
          </w:tcPr>
          <w:p w14:paraId="2CD02DA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4973853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6FCAF90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0.982 </w:t>
            </w:r>
          </w:p>
        </w:tc>
        <w:tc>
          <w:tcPr>
            <w:tcW w:w="567" w:type="dxa"/>
            <w:vAlign w:val="center"/>
          </w:tcPr>
          <w:p w14:paraId="58C1790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114C235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30F54DE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0.769 </w:t>
            </w:r>
          </w:p>
        </w:tc>
        <w:tc>
          <w:tcPr>
            <w:tcW w:w="567" w:type="dxa"/>
            <w:vAlign w:val="center"/>
          </w:tcPr>
          <w:p w14:paraId="4DBA435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0.014 </w:t>
            </w:r>
          </w:p>
        </w:tc>
        <w:tc>
          <w:tcPr>
            <w:tcW w:w="567" w:type="dxa"/>
            <w:vAlign w:val="center"/>
          </w:tcPr>
          <w:p w14:paraId="7DB6A28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0.333 </w:t>
            </w:r>
          </w:p>
        </w:tc>
        <w:tc>
          <w:tcPr>
            <w:tcW w:w="567" w:type="dxa"/>
            <w:vAlign w:val="center"/>
          </w:tcPr>
          <w:p w14:paraId="6285A57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0.833 </w:t>
            </w:r>
          </w:p>
        </w:tc>
        <w:tc>
          <w:tcPr>
            <w:tcW w:w="567" w:type="dxa"/>
            <w:vAlign w:val="center"/>
          </w:tcPr>
          <w:p w14:paraId="3C29249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116D795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r>
      <w:tr w:rsidR="00C26BF8" w:rsidRPr="00E73B23" w14:paraId="5B80243B" w14:textId="77777777" w:rsidTr="00EF77BA">
        <w:tc>
          <w:tcPr>
            <w:tcW w:w="422" w:type="dxa"/>
          </w:tcPr>
          <w:p w14:paraId="139D1DCC"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100</w:t>
            </w:r>
          </w:p>
        </w:tc>
        <w:tc>
          <w:tcPr>
            <w:tcW w:w="553" w:type="dxa"/>
            <w:vAlign w:val="center"/>
          </w:tcPr>
          <w:p w14:paraId="0D8CCB4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0.780 </w:t>
            </w:r>
          </w:p>
        </w:tc>
        <w:tc>
          <w:tcPr>
            <w:tcW w:w="554" w:type="dxa"/>
            <w:vAlign w:val="center"/>
          </w:tcPr>
          <w:p w14:paraId="6D5FA7D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57" w:type="dxa"/>
            <w:vAlign w:val="center"/>
          </w:tcPr>
          <w:p w14:paraId="09B74B7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51" w:type="dxa"/>
            <w:vAlign w:val="center"/>
          </w:tcPr>
          <w:p w14:paraId="57D6ABA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0.826 </w:t>
            </w:r>
          </w:p>
        </w:tc>
        <w:tc>
          <w:tcPr>
            <w:tcW w:w="554" w:type="dxa"/>
            <w:vAlign w:val="center"/>
          </w:tcPr>
          <w:p w14:paraId="61852CC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670" w:type="dxa"/>
            <w:vAlign w:val="center"/>
          </w:tcPr>
          <w:p w14:paraId="4D1447E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675" w:type="dxa"/>
            <w:vAlign w:val="center"/>
          </w:tcPr>
          <w:p w14:paraId="1E165E4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0.877</w:t>
            </w:r>
          </w:p>
        </w:tc>
        <w:tc>
          <w:tcPr>
            <w:tcW w:w="567" w:type="dxa"/>
            <w:vAlign w:val="center"/>
          </w:tcPr>
          <w:p w14:paraId="5B2C887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0.000</w:t>
            </w:r>
          </w:p>
        </w:tc>
        <w:tc>
          <w:tcPr>
            <w:tcW w:w="567" w:type="dxa"/>
            <w:vAlign w:val="center"/>
          </w:tcPr>
          <w:p w14:paraId="567C049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6EC7DF2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0.937 </w:t>
            </w:r>
          </w:p>
        </w:tc>
        <w:tc>
          <w:tcPr>
            <w:tcW w:w="567" w:type="dxa"/>
            <w:vAlign w:val="center"/>
          </w:tcPr>
          <w:p w14:paraId="04C8C90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25D45D0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5F0155F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0.982 </w:t>
            </w:r>
          </w:p>
        </w:tc>
        <w:tc>
          <w:tcPr>
            <w:tcW w:w="567" w:type="dxa"/>
            <w:vAlign w:val="center"/>
          </w:tcPr>
          <w:p w14:paraId="514CCE8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tcPr>
          <w:p w14:paraId="0A9D234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495E769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0.767 </w:t>
            </w:r>
          </w:p>
        </w:tc>
        <w:tc>
          <w:tcPr>
            <w:tcW w:w="567" w:type="dxa"/>
            <w:vAlign w:val="center"/>
          </w:tcPr>
          <w:p w14:paraId="47F9447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40C57F5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c>
          <w:tcPr>
            <w:tcW w:w="567" w:type="dxa"/>
            <w:vAlign w:val="center"/>
          </w:tcPr>
          <w:p w14:paraId="73B3508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0.833 </w:t>
            </w:r>
          </w:p>
        </w:tc>
        <w:tc>
          <w:tcPr>
            <w:tcW w:w="567" w:type="dxa"/>
            <w:vAlign w:val="center"/>
          </w:tcPr>
          <w:p w14:paraId="4125F52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tcPr>
          <w:p w14:paraId="683BDC5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n/a*</w:t>
            </w:r>
          </w:p>
        </w:tc>
      </w:tr>
    </w:tbl>
    <w:p w14:paraId="5DFAE198" w14:textId="77777777" w:rsidR="00C26BF8" w:rsidRPr="00E73B23" w:rsidRDefault="00C26BF8" w:rsidP="00C26BF8">
      <w:pPr>
        <w:rPr>
          <w:rFonts w:ascii="Times New Roman" w:hAnsi="Times New Roman" w:cs="Times New Roman"/>
          <w:sz w:val="20"/>
          <w:szCs w:val="20"/>
        </w:rPr>
      </w:pPr>
      <w:r w:rsidRPr="00E73B23">
        <w:rPr>
          <w:rFonts w:ascii="Times New Roman" w:hAnsi="Times New Roman" w:cs="Times New Roman"/>
          <w:sz w:val="20"/>
          <w:szCs w:val="20"/>
        </w:rPr>
        <w:t xml:space="preserve">* n/a means that either </w:t>
      </w:r>
      <w:r w:rsidRPr="00E73B23">
        <w:rPr>
          <w:rFonts w:ascii="Times New Roman" w:hAnsi="Times New Roman" w:cs="Times New Roman"/>
          <w:i/>
          <w:sz w:val="20"/>
          <w:szCs w:val="20"/>
        </w:rPr>
        <w:t>FAR</w:t>
      </w:r>
      <w:r w:rsidRPr="00E73B23">
        <w:rPr>
          <w:rFonts w:ascii="Times New Roman" w:hAnsi="Times New Roman" w:cs="Times New Roman"/>
          <w:sz w:val="20"/>
          <w:szCs w:val="20"/>
        </w:rPr>
        <w:t xml:space="preserve"> or </w:t>
      </w:r>
      <w:r w:rsidRPr="00E73B23">
        <w:rPr>
          <w:rFonts w:ascii="Times New Roman" w:hAnsi="Times New Roman" w:cs="Times New Roman"/>
          <w:i/>
          <w:sz w:val="20"/>
          <w:szCs w:val="20"/>
        </w:rPr>
        <w:t>POD</w:t>
      </w:r>
      <w:r w:rsidRPr="00E73B23">
        <w:rPr>
          <w:rFonts w:ascii="Times New Roman" w:hAnsi="Times New Roman" w:cs="Times New Roman"/>
          <w:sz w:val="20"/>
          <w:szCs w:val="20"/>
        </w:rPr>
        <w:t xml:space="preserve"> had zero values in the denominator and cannot be calculated.</w:t>
      </w:r>
    </w:p>
    <w:p w14:paraId="7CAD6F37" w14:textId="5FDA62F9" w:rsidR="00C26BF8" w:rsidRPr="00E73B23" w:rsidRDefault="00C26BF8" w:rsidP="00C26BF8">
      <w:pPr>
        <w:jc w:val="center"/>
        <w:rPr>
          <w:rFonts w:ascii="Times New Roman" w:hAnsi="Times New Roman" w:cs="Times New Roman"/>
          <w:b/>
          <w:sz w:val="20"/>
          <w:szCs w:val="20"/>
        </w:rPr>
      </w:pPr>
      <w:r w:rsidRPr="00E73B23">
        <w:rPr>
          <w:rFonts w:ascii="Times New Roman" w:hAnsi="Times New Roman" w:cs="Times New Roman"/>
          <w:b/>
          <w:sz w:val="20"/>
          <w:szCs w:val="20"/>
        </w:rPr>
        <w:t xml:space="preserve">Table 6: Average performance with 1- to 24-h lead time during the evaluation period for all probability thresholds using </w:t>
      </w:r>
      <w:r w:rsidRPr="00E73B23">
        <w:rPr>
          <w:rFonts w:ascii="Times New Roman" w:hAnsi="Times New Roman" w:cs="Times New Roman"/>
          <w:b/>
          <w:color w:val="FF0000"/>
          <w:sz w:val="20"/>
          <w:szCs w:val="20"/>
        </w:rPr>
        <w:t xml:space="preserve">the </w:t>
      </w:r>
      <w:r w:rsidR="00AB206B" w:rsidRPr="00E73B23">
        <w:rPr>
          <w:rFonts w:ascii="Times New Roman" w:hAnsi="Times New Roman" w:cs="Times New Roman"/>
          <w:b/>
          <w:color w:val="FF0000"/>
          <w:sz w:val="20"/>
          <w:szCs w:val="20"/>
        </w:rPr>
        <w:t>data assimilation</w:t>
      </w:r>
      <w:r w:rsidRPr="00E73B23">
        <w:rPr>
          <w:rFonts w:ascii="Times New Roman" w:hAnsi="Times New Roman" w:cs="Times New Roman"/>
          <w:b/>
          <w:color w:val="FF0000"/>
          <w:sz w:val="20"/>
          <w:szCs w:val="20"/>
        </w:rPr>
        <w:t xml:space="preserve"> technique</w:t>
      </w:r>
    </w:p>
    <w:tbl>
      <w:tblPr>
        <w:tblStyle w:val="ab"/>
        <w:tblW w:w="12758" w:type="dxa"/>
        <w:tblInd w:w="-5" w:type="dxa"/>
        <w:tblLayout w:type="fixed"/>
        <w:tblLook w:val="04A0" w:firstRow="1" w:lastRow="0" w:firstColumn="1" w:lastColumn="0" w:noHBand="0" w:noVBand="1"/>
      </w:tblPr>
      <w:tblGrid>
        <w:gridCol w:w="422"/>
        <w:gridCol w:w="553"/>
        <w:gridCol w:w="554"/>
        <w:gridCol w:w="598"/>
        <w:gridCol w:w="567"/>
        <w:gridCol w:w="567"/>
        <w:gridCol w:w="567"/>
        <w:gridCol w:w="708"/>
        <w:gridCol w:w="567"/>
        <w:gridCol w:w="567"/>
        <w:gridCol w:w="567"/>
        <w:gridCol w:w="567"/>
        <w:gridCol w:w="709"/>
        <w:gridCol w:w="567"/>
        <w:gridCol w:w="567"/>
        <w:gridCol w:w="567"/>
        <w:gridCol w:w="567"/>
        <w:gridCol w:w="567"/>
        <w:gridCol w:w="567"/>
        <w:gridCol w:w="567"/>
        <w:gridCol w:w="567"/>
        <w:gridCol w:w="709"/>
      </w:tblGrid>
      <w:tr w:rsidR="00C26BF8" w:rsidRPr="00E73B23" w14:paraId="4A30BFDE" w14:textId="77777777" w:rsidTr="00635A5A">
        <w:tc>
          <w:tcPr>
            <w:tcW w:w="422" w:type="dxa"/>
            <w:vMerge w:val="restart"/>
            <w:vAlign w:val="center"/>
          </w:tcPr>
          <w:p w14:paraId="24907982" w14:textId="77777777" w:rsidR="00C26BF8" w:rsidRPr="00E73B23" w:rsidRDefault="00C26BF8" w:rsidP="00635A5A">
            <w:pPr>
              <w:jc w:val="center"/>
              <w:rPr>
                <w:rFonts w:ascii="Times New Roman" w:hAnsi="Times New Roman"/>
                <w:sz w:val="12"/>
                <w:szCs w:val="12"/>
              </w:rPr>
            </w:pPr>
            <w:r w:rsidRPr="00E73B23">
              <w:rPr>
                <w:rFonts w:ascii="Times New Roman" w:hAnsi="Times New Roman"/>
                <w:b/>
                <w:sz w:val="12"/>
                <w:szCs w:val="12"/>
              </w:rPr>
              <w:t>%</w:t>
            </w:r>
          </w:p>
        </w:tc>
        <w:tc>
          <w:tcPr>
            <w:tcW w:w="1705" w:type="dxa"/>
            <w:gridSpan w:val="3"/>
          </w:tcPr>
          <w:p w14:paraId="559232B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SOULIK</w:t>
            </w:r>
          </w:p>
        </w:tc>
        <w:tc>
          <w:tcPr>
            <w:tcW w:w="1701" w:type="dxa"/>
            <w:gridSpan w:val="3"/>
          </w:tcPr>
          <w:p w14:paraId="64AF683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TRAMI</w:t>
            </w:r>
          </w:p>
        </w:tc>
        <w:tc>
          <w:tcPr>
            <w:tcW w:w="1842" w:type="dxa"/>
            <w:gridSpan w:val="3"/>
          </w:tcPr>
          <w:p w14:paraId="383D335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MATMO</w:t>
            </w:r>
          </w:p>
        </w:tc>
        <w:tc>
          <w:tcPr>
            <w:tcW w:w="1843" w:type="dxa"/>
            <w:gridSpan w:val="3"/>
          </w:tcPr>
          <w:p w14:paraId="1EE736A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FUNG-WONG</w:t>
            </w:r>
          </w:p>
        </w:tc>
        <w:tc>
          <w:tcPr>
            <w:tcW w:w="1701" w:type="dxa"/>
            <w:gridSpan w:val="3"/>
          </w:tcPr>
          <w:p w14:paraId="2729227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LINFA</w:t>
            </w:r>
          </w:p>
        </w:tc>
        <w:tc>
          <w:tcPr>
            <w:tcW w:w="1701" w:type="dxa"/>
            <w:gridSpan w:val="3"/>
          </w:tcPr>
          <w:p w14:paraId="701B77E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SOUDELOR</w:t>
            </w:r>
          </w:p>
        </w:tc>
        <w:tc>
          <w:tcPr>
            <w:tcW w:w="1843" w:type="dxa"/>
            <w:gridSpan w:val="3"/>
          </w:tcPr>
          <w:p w14:paraId="68D4E3B7"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DUJUAN</w:t>
            </w:r>
          </w:p>
        </w:tc>
      </w:tr>
      <w:tr w:rsidR="00C26BF8" w:rsidRPr="00E73B23" w14:paraId="23E311DA" w14:textId="77777777" w:rsidTr="00EF77BA">
        <w:tc>
          <w:tcPr>
            <w:tcW w:w="422" w:type="dxa"/>
            <w:vMerge/>
          </w:tcPr>
          <w:p w14:paraId="4B3D8010" w14:textId="77777777" w:rsidR="00C26BF8" w:rsidRPr="00E73B23" w:rsidRDefault="00C26BF8" w:rsidP="00EF77BA">
            <w:pPr>
              <w:jc w:val="center"/>
              <w:rPr>
                <w:rFonts w:ascii="Times New Roman" w:hAnsi="Times New Roman"/>
                <w:sz w:val="12"/>
                <w:szCs w:val="12"/>
              </w:rPr>
            </w:pPr>
          </w:p>
        </w:tc>
        <w:tc>
          <w:tcPr>
            <w:tcW w:w="553" w:type="dxa"/>
          </w:tcPr>
          <w:p w14:paraId="1166CC8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54" w:type="dxa"/>
          </w:tcPr>
          <w:p w14:paraId="2FC1A51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98" w:type="dxa"/>
          </w:tcPr>
          <w:p w14:paraId="32E77731"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TS</w:t>
            </w:r>
          </w:p>
        </w:tc>
        <w:tc>
          <w:tcPr>
            <w:tcW w:w="567" w:type="dxa"/>
          </w:tcPr>
          <w:p w14:paraId="74D454BC"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10C3AA8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3D70FA9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TS</w:t>
            </w:r>
          </w:p>
        </w:tc>
        <w:tc>
          <w:tcPr>
            <w:tcW w:w="708" w:type="dxa"/>
          </w:tcPr>
          <w:p w14:paraId="324A69FE"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6BD107C4"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4D23E9E1"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TS</w:t>
            </w:r>
          </w:p>
        </w:tc>
        <w:tc>
          <w:tcPr>
            <w:tcW w:w="567" w:type="dxa"/>
          </w:tcPr>
          <w:p w14:paraId="75D04A5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52C17B4B"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709" w:type="dxa"/>
          </w:tcPr>
          <w:p w14:paraId="63A3DE5C"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TS</w:t>
            </w:r>
          </w:p>
        </w:tc>
        <w:tc>
          <w:tcPr>
            <w:tcW w:w="567" w:type="dxa"/>
          </w:tcPr>
          <w:p w14:paraId="209661C4"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443156B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33D8CBBA"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TS</w:t>
            </w:r>
          </w:p>
        </w:tc>
        <w:tc>
          <w:tcPr>
            <w:tcW w:w="567" w:type="dxa"/>
          </w:tcPr>
          <w:p w14:paraId="1F0C7437"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3BD32D0F"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567" w:type="dxa"/>
          </w:tcPr>
          <w:p w14:paraId="2F74727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TS</w:t>
            </w:r>
          </w:p>
        </w:tc>
        <w:tc>
          <w:tcPr>
            <w:tcW w:w="567" w:type="dxa"/>
          </w:tcPr>
          <w:p w14:paraId="2157124C"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POD</w:t>
            </w:r>
          </w:p>
        </w:tc>
        <w:tc>
          <w:tcPr>
            <w:tcW w:w="567" w:type="dxa"/>
          </w:tcPr>
          <w:p w14:paraId="2465BEC2"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FAR</w:t>
            </w:r>
          </w:p>
        </w:tc>
        <w:tc>
          <w:tcPr>
            <w:tcW w:w="709" w:type="dxa"/>
          </w:tcPr>
          <w:p w14:paraId="6E53E773"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TS</w:t>
            </w:r>
          </w:p>
        </w:tc>
      </w:tr>
      <w:tr w:rsidR="00C26BF8" w:rsidRPr="00E73B23" w14:paraId="03644021" w14:textId="77777777" w:rsidTr="00EF77BA">
        <w:tc>
          <w:tcPr>
            <w:tcW w:w="422" w:type="dxa"/>
          </w:tcPr>
          <w:p w14:paraId="5930A16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10</w:t>
            </w:r>
          </w:p>
        </w:tc>
        <w:tc>
          <w:tcPr>
            <w:tcW w:w="553" w:type="dxa"/>
            <w:vAlign w:val="center"/>
          </w:tcPr>
          <w:p w14:paraId="39ACB1A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0.783 </w:t>
            </w:r>
          </w:p>
        </w:tc>
        <w:tc>
          <w:tcPr>
            <w:tcW w:w="554" w:type="dxa"/>
            <w:vAlign w:val="center"/>
          </w:tcPr>
          <w:p w14:paraId="3128273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0.401 </w:t>
            </w:r>
          </w:p>
        </w:tc>
        <w:tc>
          <w:tcPr>
            <w:tcW w:w="598" w:type="dxa"/>
            <w:vAlign w:val="center"/>
          </w:tcPr>
          <w:p w14:paraId="6C7530C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0.513 </w:t>
            </w:r>
          </w:p>
        </w:tc>
        <w:tc>
          <w:tcPr>
            <w:tcW w:w="567" w:type="dxa"/>
            <w:vAlign w:val="center"/>
          </w:tcPr>
          <w:p w14:paraId="66DC832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0.247 </w:t>
            </w:r>
          </w:p>
        </w:tc>
        <w:tc>
          <w:tcPr>
            <w:tcW w:w="567" w:type="dxa"/>
            <w:vAlign w:val="center"/>
          </w:tcPr>
          <w:p w14:paraId="349F5E2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0.610 </w:t>
            </w:r>
          </w:p>
        </w:tc>
        <w:tc>
          <w:tcPr>
            <w:tcW w:w="567" w:type="dxa"/>
            <w:vAlign w:val="center"/>
          </w:tcPr>
          <w:p w14:paraId="60ECF8B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0.178 </w:t>
            </w:r>
          </w:p>
        </w:tc>
        <w:tc>
          <w:tcPr>
            <w:tcW w:w="708" w:type="dxa"/>
            <w:vAlign w:val="center"/>
          </w:tcPr>
          <w:p w14:paraId="7E0E041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0.399 </w:t>
            </w:r>
          </w:p>
        </w:tc>
        <w:tc>
          <w:tcPr>
            <w:tcW w:w="567" w:type="dxa"/>
            <w:vAlign w:val="center"/>
          </w:tcPr>
          <w:p w14:paraId="7AC05D2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0.727 </w:t>
            </w:r>
          </w:p>
        </w:tc>
        <w:tc>
          <w:tcPr>
            <w:tcW w:w="567" w:type="dxa"/>
            <w:vAlign w:val="center"/>
          </w:tcPr>
          <w:p w14:paraId="40C3210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0.194 </w:t>
            </w:r>
          </w:p>
        </w:tc>
        <w:tc>
          <w:tcPr>
            <w:tcW w:w="567" w:type="dxa"/>
            <w:vAlign w:val="center"/>
          </w:tcPr>
          <w:p w14:paraId="18D7AEE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0.406 </w:t>
            </w:r>
          </w:p>
        </w:tc>
        <w:tc>
          <w:tcPr>
            <w:tcW w:w="567" w:type="dxa"/>
            <w:vAlign w:val="center"/>
          </w:tcPr>
          <w:p w14:paraId="255D190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0.640 </w:t>
            </w:r>
          </w:p>
        </w:tc>
        <w:tc>
          <w:tcPr>
            <w:tcW w:w="709" w:type="dxa"/>
            <w:vAlign w:val="center"/>
          </w:tcPr>
          <w:p w14:paraId="7F95DDD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0.236 </w:t>
            </w:r>
          </w:p>
        </w:tc>
        <w:tc>
          <w:tcPr>
            <w:tcW w:w="567" w:type="dxa"/>
            <w:vAlign w:val="center"/>
          </w:tcPr>
          <w:p w14:paraId="336D233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0.239 </w:t>
            </w:r>
          </w:p>
        </w:tc>
        <w:tc>
          <w:tcPr>
            <w:tcW w:w="567" w:type="dxa"/>
            <w:vAlign w:val="center"/>
          </w:tcPr>
          <w:p w14:paraId="7CED4DE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0.667 </w:t>
            </w:r>
          </w:p>
        </w:tc>
        <w:tc>
          <w:tcPr>
            <w:tcW w:w="567" w:type="dxa"/>
            <w:vAlign w:val="center"/>
          </w:tcPr>
          <w:p w14:paraId="36D244A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0.162 </w:t>
            </w:r>
          </w:p>
        </w:tc>
        <w:tc>
          <w:tcPr>
            <w:tcW w:w="567" w:type="dxa"/>
            <w:vAlign w:val="center"/>
          </w:tcPr>
          <w:p w14:paraId="3B9F807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0.604 </w:t>
            </w:r>
          </w:p>
        </w:tc>
        <w:tc>
          <w:tcPr>
            <w:tcW w:w="567" w:type="dxa"/>
            <w:vAlign w:val="center"/>
          </w:tcPr>
          <w:p w14:paraId="71106D5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0.437 </w:t>
            </w:r>
          </w:p>
        </w:tc>
        <w:tc>
          <w:tcPr>
            <w:tcW w:w="567" w:type="dxa"/>
            <w:vAlign w:val="center"/>
          </w:tcPr>
          <w:p w14:paraId="1E3F4BB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0.411 </w:t>
            </w:r>
          </w:p>
        </w:tc>
        <w:tc>
          <w:tcPr>
            <w:tcW w:w="567" w:type="dxa"/>
            <w:vAlign w:val="center"/>
          </w:tcPr>
          <w:p w14:paraId="7D49873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0.381 </w:t>
            </w:r>
          </w:p>
        </w:tc>
        <w:tc>
          <w:tcPr>
            <w:tcW w:w="567" w:type="dxa"/>
            <w:vAlign w:val="center"/>
          </w:tcPr>
          <w:p w14:paraId="08D56F5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0.375 </w:t>
            </w:r>
          </w:p>
        </w:tc>
        <w:tc>
          <w:tcPr>
            <w:tcW w:w="709" w:type="dxa"/>
            <w:vAlign w:val="center"/>
          </w:tcPr>
          <w:p w14:paraId="7F1C7FE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0.310 </w:t>
            </w:r>
          </w:p>
        </w:tc>
      </w:tr>
      <w:tr w:rsidR="00C26BF8" w:rsidRPr="00E73B23" w14:paraId="34465D45" w14:textId="77777777" w:rsidTr="00EF77BA">
        <w:tc>
          <w:tcPr>
            <w:tcW w:w="422" w:type="dxa"/>
          </w:tcPr>
          <w:p w14:paraId="37FCD8E0"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30</w:t>
            </w:r>
          </w:p>
        </w:tc>
        <w:tc>
          <w:tcPr>
            <w:tcW w:w="553" w:type="dxa"/>
            <w:vAlign w:val="center"/>
          </w:tcPr>
          <w:p w14:paraId="7A18EDA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0.508 </w:t>
            </w:r>
          </w:p>
        </w:tc>
        <w:tc>
          <w:tcPr>
            <w:tcW w:w="554" w:type="dxa"/>
            <w:vAlign w:val="center"/>
          </w:tcPr>
          <w:p w14:paraId="296114A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0.260 </w:t>
            </w:r>
          </w:p>
        </w:tc>
        <w:tc>
          <w:tcPr>
            <w:tcW w:w="598" w:type="dxa"/>
            <w:vAlign w:val="center"/>
          </w:tcPr>
          <w:p w14:paraId="0C630CF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0.431 </w:t>
            </w:r>
          </w:p>
        </w:tc>
        <w:tc>
          <w:tcPr>
            <w:tcW w:w="567" w:type="dxa"/>
            <w:vAlign w:val="center"/>
          </w:tcPr>
          <w:p w14:paraId="4EF40FB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0.079 </w:t>
            </w:r>
          </w:p>
        </w:tc>
        <w:tc>
          <w:tcPr>
            <w:tcW w:w="567" w:type="dxa"/>
            <w:vAlign w:val="center"/>
          </w:tcPr>
          <w:p w14:paraId="040C49C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0.404 </w:t>
            </w:r>
          </w:p>
        </w:tc>
        <w:tc>
          <w:tcPr>
            <w:tcW w:w="567" w:type="dxa"/>
            <w:vAlign w:val="center"/>
          </w:tcPr>
          <w:p w14:paraId="6677571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0.075 </w:t>
            </w:r>
          </w:p>
        </w:tc>
        <w:tc>
          <w:tcPr>
            <w:tcW w:w="708" w:type="dxa"/>
            <w:vAlign w:val="center"/>
          </w:tcPr>
          <w:p w14:paraId="0B56157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0.198 </w:t>
            </w:r>
          </w:p>
        </w:tc>
        <w:tc>
          <w:tcPr>
            <w:tcW w:w="567" w:type="dxa"/>
            <w:vAlign w:val="center"/>
          </w:tcPr>
          <w:p w14:paraId="0081F12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0.429 </w:t>
            </w:r>
          </w:p>
        </w:tc>
        <w:tc>
          <w:tcPr>
            <w:tcW w:w="567" w:type="dxa"/>
            <w:vAlign w:val="center"/>
          </w:tcPr>
          <w:p w14:paraId="140C981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0.172 </w:t>
            </w:r>
          </w:p>
        </w:tc>
        <w:tc>
          <w:tcPr>
            <w:tcW w:w="567" w:type="dxa"/>
            <w:vAlign w:val="center"/>
          </w:tcPr>
          <w:p w14:paraId="4232A18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0.290 </w:t>
            </w:r>
          </w:p>
        </w:tc>
        <w:tc>
          <w:tcPr>
            <w:tcW w:w="567" w:type="dxa"/>
            <w:vAlign w:val="center"/>
          </w:tcPr>
          <w:p w14:paraId="2B6BF68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0.274 </w:t>
            </w:r>
          </w:p>
        </w:tc>
        <w:tc>
          <w:tcPr>
            <w:tcW w:w="709" w:type="dxa"/>
            <w:vAlign w:val="center"/>
          </w:tcPr>
          <w:p w14:paraId="67DE3F0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0.262 </w:t>
            </w:r>
          </w:p>
        </w:tc>
        <w:tc>
          <w:tcPr>
            <w:tcW w:w="567" w:type="dxa"/>
            <w:vAlign w:val="center"/>
          </w:tcPr>
          <w:p w14:paraId="5426195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54A7C26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42D8C28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10AC87B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0.316 </w:t>
            </w:r>
          </w:p>
        </w:tc>
        <w:tc>
          <w:tcPr>
            <w:tcW w:w="567" w:type="dxa"/>
            <w:vAlign w:val="center"/>
          </w:tcPr>
          <w:p w14:paraId="45DF784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0.181 </w:t>
            </w:r>
          </w:p>
        </w:tc>
        <w:tc>
          <w:tcPr>
            <w:tcW w:w="567" w:type="dxa"/>
            <w:vAlign w:val="center"/>
          </w:tcPr>
          <w:p w14:paraId="2916453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0.295 </w:t>
            </w:r>
          </w:p>
        </w:tc>
        <w:tc>
          <w:tcPr>
            <w:tcW w:w="567" w:type="dxa"/>
            <w:vAlign w:val="center"/>
          </w:tcPr>
          <w:p w14:paraId="566A076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0.211 </w:t>
            </w:r>
          </w:p>
        </w:tc>
        <w:tc>
          <w:tcPr>
            <w:tcW w:w="567" w:type="dxa"/>
            <w:vAlign w:val="center"/>
          </w:tcPr>
          <w:p w14:paraId="3CAACBA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0.155 </w:t>
            </w:r>
          </w:p>
        </w:tc>
        <w:tc>
          <w:tcPr>
            <w:tcW w:w="709" w:type="dxa"/>
            <w:vAlign w:val="center"/>
          </w:tcPr>
          <w:p w14:paraId="7F53288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0.203 </w:t>
            </w:r>
          </w:p>
        </w:tc>
      </w:tr>
      <w:tr w:rsidR="00C26BF8" w:rsidRPr="00E73B23" w14:paraId="59B6AC88" w14:textId="77777777" w:rsidTr="00EF77BA">
        <w:tc>
          <w:tcPr>
            <w:tcW w:w="422" w:type="dxa"/>
          </w:tcPr>
          <w:p w14:paraId="0A74E9B9"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50</w:t>
            </w:r>
          </w:p>
        </w:tc>
        <w:tc>
          <w:tcPr>
            <w:tcW w:w="553" w:type="dxa"/>
            <w:vAlign w:val="center"/>
          </w:tcPr>
          <w:p w14:paraId="423726E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0.359 </w:t>
            </w:r>
          </w:p>
        </w:tc>
        <w:tc>
          <w:tcPr>
            <w:tcW w:w="554" w:type="dxa"/>
            <w:vAlign w:val="center"/>
          </w:tcPr>
          <w:p w14:paraId="58DBB3A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0.223 </w:t>
            </w:r>
          </w:p>
        </w:tc>
        <w:tc>
          <w:tcPr>
            <w:tcW w:w="598" w:type="dxa"/>
            <w:vAlign w:val="center"/>
          </w:tcPr>
          <w:p w14:paraId="7F87B15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0.326 </w:t>
            </w:r>
          </w:p>
        </w:tc>
        <w:tc>
          <w:tcPr>
            <w:tcW w:w="567" w:type="dxa"/>
            <w:vAlign w:val="center"/>
          </w:tcPr>
          <w:p w14:paraId="13AAF56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0.063 </w:t>
            </w:r>
          </w:p>
        </w:tc>
        <w:tc>
          <w:tcPr>
            <w:tcW w:w="567" w:type="dxa"/>
            <w:vAlign w:val="center"/>
          </w:tcPr>
          <w:p w14:paraId="20953D1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0.250 </w:t>
            </w:r>
          </w:p>
        </w:tc>
        <w:tc>
          <w:tcPr>
            <w:tcW w:w="567" w:type="dxa"/>
            <w:vAlign w:val="center"/>
          </w:tcPr>
          <w:p w14:paraId="1854AE6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0.062 </w:t>
            </w:r>
          </w:p>
        </w:tc>
        <w:tc>
          <w:tcPr>
            <w:tcW w:w="708" w:type="dxa"/>
            <w:vAlign w:val="center"/>
          </w:tcPr>
          <w:p w14:paraId="03B3C7F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0.129 </w:t>
            </w:r>
          </w:p>
        </w:tc>
        <w:tc>
          <w:tcPr>
            <w:tcW w:w="567" w:type="dxa"/>
            <w:vAlign w:val="center"/>
          </w:tcPr>
          <w:p w14:paraId="230A1B3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0.250 </w:t>
            </w:r>
          </w:p>
        </w:tc>
        <w:tc>
          <w:tcPr>
            <w:tcW w:w="567" w:type="dxa"/>
            <w:vAlign w:val="center"/>
          </w:tcPr>
          <w:p w14:paraId="55C26BA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0.123 </w:t>
            </w:r>
          </w:p>
        </w:tc>
        <w:tc>
          <w:tcPr>
            <w:tcW w:w="567" w:type="dxa"/>
            <w:vAlign w:val="center"/>
          </w:tcPr>
          <w:p w14:paraId="1EA82C9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0.187 </w:t>
            </w:r>
          </w:p>
        </w:tc>
        <w:tc>
          <w:tcPr>
            <w:tcW w:w="567" w:type="dxa"/>
            <w:vAlign w:val="center"/>
          </w:tcPr>
          <w:p w14:paraId="34C2CD8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0.065 </w:t>
            </w:r>
          </w:p>
        </w:tc>
        <w:tc>
          <w:tcPr>
            <w:tcW w:w="709" w:type="dxa"/>
            <w:vAlign w:val="center"/>
          </w:tcPr>
          <w:p w14:paraId="3052C05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0.185 </w:t>
            </w:r>
          </w:p>
        </w:tc>
        <w:tc>
          <w:tcPr>
            <w:tcW w:w="567" w:type="dxa"/>
            <w:vAlign w:val="center"/>
          </w:tcPr>
          <w:p w14:paraId="71AA2B8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2854333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413E34F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0A832CC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0.220 </w:t>
            </w:r>
          </w:p>
        </w:tc>
        <w:tc>
          <w:tcPr>
            <w:tcW w:w="567" w:type="dxa"/>
            <w:vAlign w:val="center"/>
          </w:tcPr>
          <w:p w14:paraId="655A36A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0.106 </w:t>
            </w:r>
          </w:p>
        </w:tc>
        <w:tc>
          <w:tcPr>
            <w:tcW w:w="567" w:type="dxa"/>
            <w:vAlign w:val="center"/>
          </w:tcPr>
          <w:p w14:paraId="50EF3C0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0.214 </w:t>
            </w:r>
          </w:p>
        </w:tc>
        <w:tc>
          <w:tcPr>
            <w:tcW w:w="567" w:type="dxa"/>
            <w:vAlign w:val="center"/>
          </w:tcPr>
          <w:p w14:paraId="04DF659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0.131 </w:t>
            </w:r>
          </w:p>
        </w:tc>
        <w:tc>
          <w:tcPr>
            <w:tcW w:w="567" w:type="dxa"/>
            <w:vAlign w:val="center"/>
          </w:tcPr>
          <w:p w14:paraId="0949F5E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0.156 </w:t>
            </w:r>
          </w:p>
        </w:tc>
        <w:tc>
          <w:tcPr>
            <w:tcW w:w="709" w:type="dxa"/>
            <w:vAlign w:val="center"/>
          </w:tcPr>
          <w:p w14:paraId="756C604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0.128 </w:t>
            </w:r>
          </w:p>
        </w:tc>
      </w:tr>
      <w:tr w:rsidR="00C26BF8" w:rsidRPr="00E73B23" w14:paraId="24D6BFF8" w14:textId="77777777" w:rsidTr="00EF77BA">
        <w:tc>
          <w:tcPr>
            <w:tcW w:w="422" w:type="dxa"/>
          </w:tcPr>
          <w:p w14:paraId="5005B958"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70</w:t>
            </w:r>
          </w:p>
        </w:tc>
        <w:tc>
          <w:tcPr>
            <w:tcW w:w="553" w:type="dxa"/>
            <w:vAlign w:val="center"/>
          </w:tcPr>
          <w:p w14:paraId="06A439F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0.285 </w:t>
            </w:r>
          </w:p>
        </w:tc>
        <w:tc>
          <w:tcPr>
            <w:tcW w:w="554" w:type="dxa"/>
            <w:vAlign w:val="center"/>
          </w:tcPr>
          <w:p w14:paraId="654F854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0.193 </w:t>
            </w:r>
          </w:p>
        </w:tc>
        <w:tc>
          <w:tcPr>
            <w:tcW w:w="598" w:type="dxa"/>
            <w:vAlign w:val="center"/>
          </w:tcPr>
          <w:p w14:paraId="36B8CD82"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0.267 </w:t>
            </w:r>
          </w:p>
        </w:tc>
        <w:tc>
          <w:tcPr>
            <w:tcW w:w="567" w:type="dxa"/>
            <w:vAlign w:val="center"/>
          </w:tcPr>
          <w:p w14:paraId="6AB0D07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0.047 </w:t>
            </w:r>
          </w:p>
        </w:tc>
        <w:tc>
          <w:tcPr>
            <w:tcW w:w="567" w:type="dxa"/>
            <w:vAlign w:val="center"/>
          </w:tcPr>
          <w:p w14:paraId="1C3A2FB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0.200 </w:t>
            </w:r>
          </w:p>
        </w:tc>
        <w:tc>
          <w:tcPr>
            <w:tcW w:w="567" w:type="dxa"/>
            <w:vAlign w:val="center"/>
          </w:tcPr>
          <w:p w14:paraId="7F4521B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0.046 </w:t>
            </w:r>
          </w:p>
        </w:tc>
        <w:tc>
          <w:tcPr>
            <w:tcW w:w="708" w:type="dxa"/>
            <w:vAlign w:val="center"/>
          </w:tcPr>
          <w:p w14:paraId="1A2B906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0.096 </w:t>
            </w:r>
          </w:p>
        </w:tc>
        <w:tc>
          <w:tcPr>
            <w:tcW w:w="567" w:type="dxa"/>
            <w:vAlign w:val="center"/>
          </w:tcPr>
          <w:p w14:paraId="14504D6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0.147 </w:t>
            </w:r>
          </w:p>
        </w:tc>
        <w:tc>
          <w:tcPr>
            <w:tcW w:w="567" w:type="dxa"/>
            <w:vAlign w:val="center"/>
          </w:tcPr>
          <w:p w14:paraId="67B593B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0.094 </w:t>
            </w:r>
          </w:p>
        </w:tc>
        <w:tc>
          <w:tcPr>
            <w:tcW w:w="567" w:type="dxa"/>
            <w:vAlign w:val="center"/>
          </w:tcPr>
          <w:p w14:paraId="3BF1FCD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0.129 </w:t>
            </w:r>
          </w:p>
        </w:tc>
        <w:tc>
          <w:tcPr>
            <w:tcW w:w="567" w:type="dxa"/>
            <w:vAlign w:val="center"/>
          </w:tcPr>
          <w:p w14:paraId="4D7DF15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73A06EA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0.129 </w:t>
            </w:r>
          </w:p>
        </w:tc>
        <w:tc>
          <w:tcPr>
            <w:tcW w:w="567" w:type="dxa"/>
            <w:vAlign w:val="center"/>
          </w:tcPr>
          <w:p w14:paraId="6CC19A3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5A45132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26FCB8C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48497C9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0.194 </w:t>
            </w:r>
          </w:p>
        </w:tc>
        <w:tc>
          <w:tcPr>
            <w:tcW w:w="567" w:type="dxa"/>
            <w:vAlign w:val="center"/>
          </w:tcPr>
          <w:p w14:paraId="463C8B1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0.090 </w:t>
            </w:r>
          </w:p>
        </w:tc>
        <w:tc>
          <w:tcPr>
            <w:tcW w:w="567" w:type="dxa"/>
            <w:vAlign w:val="center"/>
          </w:tcPr>
          <w:p w14:paraId="1BB09E9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0.190 </w:t>
            </w:r>
          </w:p>
        </w:tc>
        <w:tc>
          <w:tcPr>
            <w:tcW w:w="567" w:type="dxa"/>
            <w:vAlign w:val="center"/>
          </w:tcPr>
          <w:p w14:paraId="61C1BBC8"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0.095 </w:t>
            </w:r>
          </w:p>
        </w:tc>
        <w:tc>
          <w:tcPr>
            <w:tcW w:w="567" w:type="dxa"/>
            <w:vAlign w:val="center"/>
          </w:tcPr>
          <w:p w14:paraId="604DE42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0.152 </w:t>
            </w:r>
          </w:p>
        </w:tc>
        <w:tc>
          <w:tcPr>
            <w:tcW w:w="709" w:type="dxa"/>
            <w:vAlign w:val="center"/>
          </w:tcPr>
          <w:p w14:paraId="2737DAE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0.093 </w:t>
            </w:r>
          </w:p>
        </w:tc>
      </w:tr>
      <w:tr w:rsidR="00C26BF8" w:rsidRPr="00E73B23" w14:paraId="051575C7" w14:textId="77777777" w:rsidTr="00EF77BA">
        <w:tc>
          <w:tcPr>
            <w:tcW w:w="422" w:type="dxa"/>
          </w:tcPr>
          <w:p w14:paraId="5D8F48F6"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80</w:t>
            </w:r>
          </w:p>
        </w:tc>
        <w:tc>
          <w:tcPr>
            <w:tcW w:w="553" w:type="dxa"/>
            <w:vAlign w:val="center"/>
          </w:tcPr>
          <w:p w14:paraId="5CEEE43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0.265 </w:t>
            </w:r>
          </w:p>
        </w:tc>
        <w:tc>
          <w:tcPr>
            <w:tcW w:w="554" w:type="dxa"/>
            <w:vAlign w:val="center"/>
          </w:tcPr>
          <w:p w14:paraId="53B65D4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0.186 </w:t>
            </w:r>
          </w:p>
        </w:tc>
        <w:tc>
          <w:tcPr>
            <w:tcW w:w="598" w:type="dxa"/>
            <w:vAlign w:val="center"/>
          </w:tcPr>
          <w:p w14:paraId="1624A52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0.250 </w:t>
            </w:r>
          </w:p>
        </w:tc>
        <w:tc>
          <w:tcPr>
            <w:tcW w:w="567" w:type="dxa"/>
            <w:vAlign w:val="center"/>
          </w:tcPr>
          <w:p w14:paraId="16E0FD3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0.042 </w:t>
            </w:r>
          </w:p>
        </w:tc>
        <w:tc>
          <w:tcPr>
            <w:tcW w:w="567" w:type="dxa"/>
            <w:vAlign w:val="center"/>
          </w:tcPr>
          <w:p w14:paraId="505F39B0"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0.182 </w:t>
            </w:r>
          </w:p>
        </w:tc>
        <w:tc>
          <w:tcPr>
            <w:tcW w:w="567" w:type="dxa"/>
            <w:vAlign w:val="center"/>
          </w:tcPr>
          <w:p w14:paraId="703507C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0.042 </w:t>
            </w:r>
          </w:p>
        </w:tc>
        <w:tc>
          <w:tcPr>
            <w:tcW w:w="708" w:type="dxa"/>
            <w:vAlign w:val="center"/>
          </w:tcPr>
          <w:p w14:paraId="3D792EC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0.086 </w:t>
            </w:r>
          </w:p>
        </w:tc>
        <w:tc>
          <w:tcPr>
            <w:tcW w:w="567" w:type="dxa"/>
            <w:vAlign w:val="center"/>
          </w:tcPr>
          <w:p w14:paraId="6D04199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0.103 </w:t>
            </w:r>
          </w:p>
        </w:tc>
        <w:tc>
          <w:tcPr>
            <w:tcW w:w="567" w:type="dxa"/>
            <w:vAlign w:val="center"/>
          </w:tcPr>
          <w:p w14:paraId="5157013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0.085 </w:t>
            </w:r>
          </w:p>
        </w:tc>
        <w:tc>
          <w:tcPr>
            <w:tcW w:w="567" w:type="dxa"/>
            <w:vAlign w:val="center"/>
          </w:tcPr>
          <w:p w14:paraId="11D64D8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0.110 </w:t>
            </w:r>
          </w:p>
        </w:tc>
        <w:tc>
          <w:tcPr>
            <w:tcW w:w="567" w:type="dxa"/>
            <w:vAlign w:val="center"/>
          </w:tcPr>
          <w:p w14:paraId="656A31B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3602910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0.110 </w:t>
            </w:r>
          </w:p>
        </w:tc>
        <w:tc>
          <w:tcPr>
            <w:tcW w:w="567" w:type="dxa"/>
            <w:vAlign w:val="center"/>
          </w:tcPr>
          <w:p w14:paraId="1B83697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1B7156CB"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661B607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434FBFD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0.164 </w:t>
            </w:r>
          </w:p>
        </w:tc>
        <w:tc>
          <w:tcPr>
            <w:tcW w:w="567" w:type="dxa"/>
            <w:vAlign w:val="center"/>
          </w:tcPr>
          <w:p w14:paraId="657E9CE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0.069 </w:t>
            </w:r>
          </w:p>
        </w:tc>
        <w:tc>
          <w:tcPr>
            <w:tcW w:w="567" w:type="dxa"/>
            <w:vAlign w:val="center"/>
          </w:tcPr>
          <w:p w14:paraId="45570E6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0.162 </w:t>
            </w:r>
          </w:p>
        </w:tc>
        <w:tc>
          <w:tcPr>
            <w:tcW w:w="567" w:type="dxa"/>
            <w:vAlign w:val="center"/>
          </w:tcPr>
          <w:p w14:paraId="37D1861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0.075 </w:t>
            </w:r>
          </w:p>
        </w:tc>
        <w:tc>
          <w:tcPr>
            <w:tcW w:w="567" w:type="dxa"/>
            <w:vAlign w:val="center"/>
          </w:tcPr>
          <w:p w14:paraId="7C125BB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0.184 </w:t>
            </w:r>
          </w:p>
        </w:tc>
        <w:tc>
          <w:tcPr>
            <w:tcW w:w="709" w:type="dxa"/>
            <w:vAlign w:val="center"/>
          </w:tcPr>
          <w:p w14:paraId="6756B97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0.074 </w:t>
            </w:r>
          </w:p>
        </w:tc>
      </w:tr>
      <w:tr w:rsidR="00C26BF8" w:rsidRPr="00E73B23" w14:paraId="49566F18" w14:textId="77777777" w:rsidTr="00EF77BA">
        <w:tc>
          <w:tcPr>
            <w:tcW w:w="422" w:type="dxa"/>
          </w:tcPr>
          <w:p w14:paraId="23541695" w14:textId="77777777" w:rsidR="00C26BF8" w:rsidRPr="00E73B23" w:rsidRDefault="00C26BF8" w:rsidP="00EF77BA">
            <w:pPr>
              <w:jc w:val="center"/>
              <w:rPr>
                <w:rFonts w:ascii="Times New Roman" w:hAnsi="Times New Roman"/>
                <w:sz w:val="12"/>
                <w:szCs w:val="12"/>
              </w:rPr>
            </w:pPr>
            <w:r w:rsidRPr="00E73B23">
              <w:rPr>
                <w:rFonts w:ascii="Times New Roman" w:hAnsi="Times New Roman"/>
                <w:sz w:val="12"/>
                <w:szCs w:val="12"/>
              </w:rPr>
              <w:t>100</w:t>
            </w:r>
          </w:p>
        </w:tc>
        <w:tc>
          <w:tcPr>
            <w:tcW w:w="553" w:type="dxa"/>
            <w:vAlign w:val="center"/>
          </w:tcPr>
          <w:p w14:paraId="6BF309F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0.245 </w:t>
            </w:r>
          </w:p>
        </w:tc>
        <w:tc>
          <w:tcPr>
            <w:tcW w:w="554" w:type="dxa"/>
            <w:vAlign w:val="center"/>
          </w:tcPr>
          <w:p w14:paraId="65D1957A"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0.153 </w:t>
            </w:r>
          </w:p>
        </w:tc>
        <w:tc>
          <w:tcPr>
            <w:tcW w:w="598" w:type="dxa"/>
            <w:vAlign w:val="center"/>
          </w:tcPr>
          <w:p w14:paraId="3460603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0.235 </w:t>
            </w:r>
          </w:p>
        </w:tc>
        <w:tc>
          <w:tcPr>
            <w:tcW w:w="567" w:type="dxa"/>
            <w:vAlign w:val="center"/>
          </w:tcPr>
          <w:p w14:paraId="70589B6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0.040 </w:t>
            </w:r>
          </w:p>
        </w:tc>
        <w:tc>
          <w:tcPr>
            <w:tcW w:w="567" w:type="dxa"/>
            <w:vAlign w:val="center"/>
          </w:tcPr>
          <w:p w14:paraId="124E0AA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0.150 </w:t>
            </w:r>
          </w:p>
        </w:tc>
        <w:tc>
          <w:tcPr>
            <w:tcW w:w="567" w:type="dxa"/>
            <w:vAlign w:val="center"/>
          </w:tcPr>
          <w:p w14:paraId="56FB2226"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0.039 </w:t>
            </w:r>
          </w:p>
        </w:tc>
        <w:tc>
          <w:tcPr>
            <w:tcW w:w="708" w:type="dxa"/>
            <w:vAlign w:val="center"/>
          </w:tcPr>
          <w:p w14:paraId="7B59ED3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0.069 </w:t>
            </w:r>
          </w:p>
        </w:tc>
        <w:tc>
          <w:tcPr>
            <w:tcW w:w="567" w:type="dxa"/>
            <w:vAlign w:val="center"/>
          </w:tcPr>
          <w:p w14:paraId="43EE0F8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0.087 </w:t>
            </w:r>
          </w:p>
        </w:tc>
        <w:tc>
          <w:tcPr>
            <w:tcW w:w="567" w:type="dxa"/>
            <w:vAlign w:val="center"/>
          </w:tcPr>
          <w:p w14:paraId="1ED7737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0.069 </w:t>
            </w:r>
          </w:p>
        </w:tc>
        <w:tc>
          <w:tcPr>
            <w:tcW w:w="567" w:type="dxa"/>
            <w:vAlign w:val="center"/>
          </w:tcPr>
          <w:p w14:paraId="4A75242C"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0.058 </w:t>
            </w:r>
          </w:p>
        </w:tc>
        <w:tc>
          <w:tcPr>
            <w:tcW w:w="567" w:type="dxa"/>
            <w:vAlign w:val="center"/>
          </w:tcPr>
          <w:p w14:paraId="0AF98F91"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709" w:type="dxa"/>
            <w:vAlign w:val="center"/>
          </w:tcPr>
          <w:p w14:paraId="2305708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0.058 </w:t>
            </w:r>
          </w:p>
        </w:tc>
        <w:tc>
          <w:tcPr>
            <w:tcW w:w="567" w:type="dxa"/>
            <w:vAlign w:val="center"/>
          </w:tcPr>
          <w:p w14:paraId="22BA2C55"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5B436B14"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0.000 </w:t>
            </w:r>
          </w:p>
        </w:tc>
        <w:tc>
          <w:tcPr>
            <w:tcW w:w="567" w:type="dxa"/>
            <w:vAlign w:val="center"/>
          </w:tcPr>
          <w:p w14:paraId="446FD2EE"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0.022 </w:t>
            </w:r>
          </w:p>
        </w:tc>
        <w:tc>
          <w:tcPr>
            <w:tcW w:w="567" w:type="dxa"/>
            <w:vAlign w:val="center"/>
          </w:tcPr>
          <w:p w14:paraId="10FBC72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0.115 </w:t>
            </w:r>
          </w:p>
        </w:tc>
        <w:tc>
          <w:tcPr>
            <w:tcW w:w="567" w:type="dxa"/>
            <w:vAlign w:val="center"/>
          </w:tcPr>
          <w:p w14:paraId="26151DEF"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0.057 </w:t>
            </w:r>
          </w:p>
        </w:tc>
        <w:tc>
          <w:tcPr>
            <w:tcW w:w="567" w:type="dxa"/>
            <w:vAlign w:val="center"/>
          </w:tcPr>
          <w:p w14:paraId="132A14B9"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0.114 </w:t>
            </w:r>
          </w:p>
        </w:tc>
        <w:tc>
          <w:tcPr>
            <w:tcW w:w="567" w:type="dxa"/>
            <w:vAlign w:val="center"/>
          </w:tcPr>
          <w:p w14:paraId="5069A7D7"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0.068 </w:t>
            </w:r>
          </w:p>
        </w:tc>
        <w:tc>
          <w:tcPr>
            <w:tcW w:w="567" w:type="dxa"/>
            <w:vAlign w:val="center"/>
          </w:tcPr>
          <w:p w14:paraId="0058CA83"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0.097 </w:t>
            </w:r>
          </w:p>
        </w:tc>
        <w:tc>
          <w:tcPr>
            <w:tcW w:w="709" w:type="dxa"/>
            <w:vAlign w:val="center"/>
          </w:tcPr>
          <w:p w14:paraId="695DAA2D" w14:textId="77777777" w:rsidR="00C26BF8" w:rsidRPr="00E73B23" w:rsidRDefault="00C26BF8" w:rsidP="00EF77BA">
            <w:pPr>
              <w:jc w:val="center"/>
              <w:rPr>
                <w:rFonts w:ascii="Times New Roman" w:hAnsi="Times New Roman"/>
                <w:sz w:val="12"/>
                <w:szCs w:val="12"/>
              </w:rPr>
            </w:pPr>
            <w:r w:rsidRPr="00E73B23">
              <w:rPr>
                <w:rFonts w:ascii="Times New Roman" w:hAnsi="Times New Roman"/>
                <w:color w:val="000000"/>
                <w:sz w:val="12"/>
                <w:szCs w:val="12"/>
              </w:rPr>
              <w:t xml:space="preserve">0.067 </w:t>
            </w:r>
          </w:p>
        </w:tc>
      </w:tr>
    </w:tbl>
    <w:p w14:paraId="13F0BF6B" w14:textId="77777777" w:rsidR="00C26BF8" w:rsidRPr="00E73B23" w:rsidRDefault="00C26BF8" w:rsidP="00C26BF8">
      <w:pPr>
        <w:rPr>
          <w:rFonts w:ascii="Times New Roman" w:hAnsi="Times New Roman" w:cs="Times New Roman"/>
          <w:sz w:val="20"/>
          <w:szCs w:val="20"/>
        </w:rPr>
      </w:pPr>
    </w:p>
    <w:p w14:paraId="4B22032A" w14:textId="77777777" w:rsidR="00635A5A" w:rsidRPr="00E73B23" w:rsidRDefault="00635A5A" w:rsidP="00C26BF8">
      <w:pPr>
        <w:rPr>
          <w:rFonts w:ascii="Times New Roman" w:hAnsi="Times New Roman" w:cs="Times New Roman"/>
          <w:sz w:val="20"/>
          <w:szCs w:val="20"/>
        </w:rPr>
      </w:pPr>
    </w:p>
    <w:p w14:paraId="0CFC0876" w14:textId="77777777" w:rsidR="00635A5A" w:rsidRPr="00E73B23" w:rsidRDefault="00635A5A" w:rsidP="00C26BF8">
      <w:pPr>
        <w:rPr>
          <w:rFonts w:ascii="Times New Roman" w:hAnsi="Times New Roman" w:cs="Times New Roman"/>
          <w:sz w:val="20"/>
          <w:szCs w:val="20"/>
        </w:rPr>
      </w:pPr>
    </w:p>
    <w:p w14:paraId="15EC1B3B" w14:textId="1FB2C220" w:rsidR="00C26BF8" w:rsidRPr="005A21C7" w:rsidRDefault="00635A5A" w:rsidP="00635A5A">
      <w:pPr>
        <w:jc w:val="center"/>
        <w:rPr>
          <w:rFonts w:ascii="Times New Roman" w:hAnsi="Times New Roman" w:cs="Times New Roman"/>
          <w:b/>
          <w:color w:val="FF0000"/>
          <w:sz w:val="20"/>
          <w:szCs w:val="20"/>
        </w:rPr>
      </w:pPr>
      <w:r w:rsidRPr="005A21C7">
        <w:rPr>
          <w:rFonts w:ascii="Times New Roman" w:hAnsi="Times New Roman" w:cs="Times New Roman"/>
          <w:b/>
          <w:color w:val="FF0000"/>
          <w:sz w:val="20"/>
          <w:szCs w:val="20"/>
        </w:rPr>
        <w:lastRenderedPageBreak/>
        <w:t xml:space="preserve">Table 7: </w:t>
      </w:r>
      <w:r w:rsidR="00B17239" w:rsidRPr="005A21C7">
        <w:rPr>
          <w:rFonts w:ascii="Times New Roman" w:hAnsi="Times New Roman" w:cs="Times New Roman"/>
          <w:b/>
          <w:color w:val="FF0000"/>
          <w:sz w:val="20"/>
          <w:szCs w:val="20"/>
        </w:rPr>
        <w:t>P</w:t>
      </w:r>
      <w:r w:rsidRPr="005A21C7">
        <w:rPr>
          <w:rFonts w:ascii="Times New Roman" w:hAnsi="Times New Roman" w:cs="Times New Roman"/>
          <w:b/>
          <w:color w:val="FF0000"/>
          <w:sz w:val="20"/>
          <w:szCs w:val="20"/>
        </w:rPr>
        <w:t xml:space="preserve">erformance of all typhoons </w:t>
      </w:r>
      <w:r w:rsidR="00B17239" w:rsidRPr="005A21C7">
        <w:rPr>
          <w:rFonts w:ascii="Times New Roman" w:hAnsi="Times New Roman" w:cs="Times New Roman"/>
          <w:b/>
          <w:color w:val="FF0000"/>
          <w:sz w:val="20"/>
          <w:szCs w:val="20"/>
        </w:rPr>
        <w:t xml:space="preserve">with the data assimilation technique </w:t>
      </w:r>
      <w:r w:rsidRPr="005A21C7">
        <w:rPr>
          <w:rFonts w:ascii="Times New Roman" w:hAnsi="Times New Roman" w:cs="Times New Roman"/>
          <w:b/>
          <w:color w:val="FF0000"/>
          <w:sz w:val="20"/>
          <w:szCs w:val="20"/>
        </w:rPr>
        <w:t>for 1 to 24 h, 25 to 48 h, and 49 to 72 h lead time</w:t>
      </w:r>
    </w:p>
    <w:tbl>
      <w:tblPr>
        <w:tblStyle w:val="ab"/>
        <w:tblW w:w="0" w:type="auto"/>
        <w:jc w:val="center"/>
        <w:tblLook w:val="04A0" w:firstRow="1" w:lastRow="0" w:firstColumn="1" w:lastColumn="0" w:noHBand="0" w:noVBand="1"/>
      </w:tblPr>
      <w:tblGrid>
        <w:gridCol w:w="696"/>
        <w:gridCol w:w="771"/>
        <w:gridCol w:w="746"/>
        <w:gridCol w:w="771"/>
        <w:gridCol w:w="746"/>
        <w:gridCol w:w="771"/>
        <w:gridCol w:w="746"/>
      </w:tblGrid>
      <w:tr w:rsidR="00635A5A" w:rsidRPr="00E73B23" w14:paraId="787BBE14" w14:textId="3C766201" w:rsidTr="00E26210">
        <w:trPr>
          <w:jc w:val="center"/>
        </w:trPr>
        <w:tc>
          <w:tcPr>
            <w:tcW w:w="696" w:type="dxa"/>
            <w:vMerge w:val="restart"/>
            <w:vAlign w:val="center"/>
          </w:tcPr>
          <w:p w14:paraId="547F03DB" w14:textId="6D51E21C" w:rsidR="00635A5A" w:rsidRPr="005A21C7" w:rsidRDefault="00635A5A" w:rsidP="00635A5A">
            <w:pPr>
              <w:jc w:val="center"/>
              <w:rPr>
                <w:rFonts w:ascii="Times New Roman" w:hAnsi="Times New Roman"/>
                <w:color w:val="FF0000"/>
                <w:sz w:val="20"/>
                <w:szCs w:val="20"/>
              </w:rPr>
            </w:pPr>
            <w:r w:rsidRPr="005A21C7">
              <w:rPr>
                <w:rFonts w:ascii="Times New Roman" w:hAnsi="Times New Roman"/>
                <w:color w:val="FF0000"/>
                <w:sz w:val="20"/>
                <w:szCs w:val="20"/>
              </w:rPr>
              <w:t>%</w:t>
            </w:r>
          </w:p>
        </w:tc>
        <w:tc>
          <w:tcPr>
            <w:tcW w:w="1517" w:type="dxa"/>
            <w:gridSpan w:val="2"/>
          </w:tcPr>
          <w:p w14:paraId="06BBEF7E" w14:textId="0EF30DC4" w:rsidR="00635A5A" w:rsidRPr="005A21C7" w:rsidRDefault="00635A5A" w:rsidP="00635A5A">
            <w:pPr>
              <w:jc w:val="center"/>
              <w:rPr>
                <w:rFonts w:ascii="Times New Roman" w:hAnsi="Times New Roman"/>
                <w:color w:val="FF0000"/>
                <w:sz w:val="20"/>
                <w:szCs w:val="20"/>
              </w:rPr>
            </w:pPr>
            <w:r w:rsidRPr="005A21C7">
              <w:rPr>
                <w:rFonts w:ascii="Times New Roman" w:hAnsi="Times New Roman"/>
                <w:color w:val="FF0000"/>
                <w:sz w:val="20"/>
                <w:szCs w:val="20"/>
              </w:rPr>
              <w:t>1 to24 h</w:t>
            </w:r>
          </w:p>
        </w:tc>
        <w:tc>
          <w:tcPr>
            <w:tcW w:w="1517" w:type="dxa"/>
            <w:gridSpan w:val="2"/>
          </w:tcPr>
          <w:p w14:paraId="50C2A9FE" w14:textId="7FF59218" w:rsidR="00635A5A" w:rsidRPr="005A21C7" w:rsidRDefault="00635A5A" w:rsidP="00635A5A">
            <w:pPr>
              <w:jc w:val="center"/>
              <w:rPr>
                <w:rFonts w:ascii="Times New Roman" w:hAnsi="Times New Roman"/>
                <w:color w:val="FF0000"/>
                <w:sz w:val="20"/>
                <w:szCs w:val="20"/>
              </w:rPr>
            </w:pPr>
            <w:r w:rsidRPr="005A21C7">
              <w:rPr>
                <w:rFonts w:ascii="Times New Roman" w:eastAsiaTheme="minorEastAsia" w:hAnsi="Times New Roman"/>
                <w:color w:val="FF0000"/>
                <w:kern w:val="0"/>
                <w:sz w:val="20"/>
                <w:szCs w:val="20"/>
              </w:rPr>
              <w:t>25 to 48 h</w:t>
            </w:r>
          </w:p>
        </w:tc>
        <w:tc>
          <w:tcPr>
            <w:tcW w:w="1517" w:type="dxa"/>
            <w:gridSpan w:val="2"/>
          </w:tcPr>
          <w:p w14:paraId="249A8599" w14:textId="77E0078E" w:rsidR="00635A5A" w:rsidRPr="005A21C7" w:rsidRDefault="00635A5A" w:rsidP="00635A5A">
            <w:pPr>
              <w:jc w:val="center"/>
              <w:rPr>
                <w:rFonts w:ascii="Times New Roman" w:hAnsi="Times New Roman"/>
                <w:color w:val="FF0000"/>
                <w:sz w:val="20"/>
                <w:szCs w:val="20"/>
              </w:rPr>
            </w:pPr>
            <w:r w:rsidRPr="005A21C7">
              <w:rPr>
                <w:rFonts w:ascii="Times New Roman" w:eastAsiaTheme="minorEastAsia" w:hAnsi="Times New Roman"/>
                <w:color w:val="FF0000"/>
                <w:kern w:val="0"/>
                <w:sz w:val="20"/>
                <w:szCs w:val="20"/>
              </w:rPr>
              <w:t>49 to 72 h</w:t>
            </w:r>
          </w:p>
        </w:tc>
      </w:tr>
      <w:tr w:rsidR="00635A5A" w:rsidRPr="00E73B23" w14:paraId="07BDB476" w14:textId="77777777" w:rsidTr="00E26210">
        <w:trPr>
          <w:jc w:val="center"/>
        </w:trPr>
        <w:tc>
          <w:tcPr>
            <w:tcW w:w="696" w:type="dxa"/>
            <w:vMerge/>
          </w:tcPr>
          <w:p w14:paraId="7B907327" w14:textId="77777777" w:rsidR="00635A5A" w:rsidRPr="005A21C7" w:rsidRDefault="00635A5A" w:rsidP="00635A5A">
            <w:pPr>
              <w:jc w:val="center"/>
              <w:rPr>
                <w:rFonts w:ascii="Times New Roman" w:hAnsi="Times New Roman"/>
                <w:color w:val="FF0000"/>
                <w:sz w:val="20"/>
                <w:szCs w:val="20"/>
              </w:rPr>
            </w:pPr>
          </w:p>
        </w:tc>
        <w:tc>
          <w:tcPr>
            <w:tcW w:w="771" w:type="dxa"/>
          </w:tcPr>
          <w:p w14:paraId="6F9E9879" w14:textId="2ABC6600" w:rsidR="00635A5A" w:rsidRPr="005A21C7" w:rsidRDefault="00635A5A"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FAR</w:t>
            </w:r>
          </w:p>
        </w:tc>
        <w:tc>
          <w:tcPr>
            <w:tcW w:w="746" w:type="dxa"/>
          </w:tcPr>
          <w:p w14:paraId="324C5D28" w14:textId="18A1D4A9" w:rsidR="00635A5A" w:rsidRPr="005A21C7" w:rsidRDefault="00635A5A"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TS</w:t>
            </w:r>
          </w:p>
        </w:tc>
        <w:tc>
          <w:tcPr>
            <w:tcW w:w="771" w:type="dxa"/>
          </w:tcPr>
          <w:p w14:paraId="369EA378" w14:textId="4B6B7573" w:rsidR="00635A5A" w:rsidRPr="005A21C7" w:rsidRDefault="00635A5A"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FAR</w:t>
            </w:r>
          </w:p>
        </w:tc>
        <w:tc>
          <w:tcPr>
            <w:tcW w:w="746" w:type="dxa"/>
          </w:tcPr>
          <w:p w14:paraId="7EF2078F" w14:textId="74858934" w:rsidR="00635A5A" w:rsidRPr="005A21C7" w:rsidRDefault="00635A5A"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TS</w:t>
            </w:r>
          </w:p>
        </w:tc>
        <w:tc>
          <w:tcPr>
            <w:tcW w:w="771" w:type="dxa"/>
          </w:tcPr>
          <w:p w14:paraId="2618F867" w14:textId="38D3F53B" w:rsidR="00635A5A" w:rsidRPr="005A21C7" w:rsidRDefault="00635A5A"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FAR</w:t>
            </w:r>
          </w:p>
        </w:tc>
        <w:tc>
          <w:tcPr>
            <w:tcW w:w="746" w:type="dxa"/>
          </w:tcPr>
          <w:p w14:paraId="26FE6036" w14:textId="36739966" w:rsidR="00635A5A" w:rsidRPr="005A21C7" w:rsidRDefault="00635A5A"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TS</w:t>
            </w:r>
          </w:p>
        </w:tc>
      </w:tr>
      <w:tr w:rsidR="00635A5A" w:rsidRPr="00E73B23" w14:paraId="1A8D204F" w14:textId="57041220" w:rsidTr="00E26210">
        <w:trPr>
          <w:jc w:val="center"/>
        </w:trPr>
        <w:tc>
          <w:tcPr>
            <w:tcW w:w="696" w:type="dxa"/>
          </w:tcPr>
          <w:p w14:paraId="3E37F9C8" w14:textId="5E258981" w:rsidR="00635A5A" w:rsidRPr="005A21C7" w:rsidRDefault="00635A5A" w:rsidP="00635A5A">
            <w:pPr>
              <w:jc w:val="center"/>
              <w:rPr>
                <w:rFonts w:ascii="Times New Roman" w:hAnsi="Times New Roman"/>
                <w:color w:val="FF0000"/>
                <w:sz w:val="20"/>
                <w:szCs w:val="20"/>
              </w:rPr>
            </w:pPr>
            <w:r w:rsidRPr="005A21C7">
              <w:rPr>
                <w:rFonts w:ascii="Times New Roman" w:hAnsi="Times New Roman"/>
                <w:color w:val="FF0000"/>
                <w:sz w:val="20"/>
                <w:szCs w:val="20"/>
              </w:rPr>
              <w:t>10</w:t>
            </w:r>
          </w:p>
        </w:tc>
        <w:tc>
          <w:tcPr>
            <w:tcW w:w="771" w:type="dxa"/>
          </w:tcPr>
          <w:p w14:paraId="04763285" w14:textId="0BA00A9D" w:rsidR="005D7918" w:rsidRPr="005A21C7" w:rsidRDefault="005D7918" w:rsidP="005D7918">
            <w:pPr>
              <w:jc w:val="center"/>
              <w:rPr>
                <w:rFonts w:ascii="Times New Roman" w:hAnsi="Times New Roman"/>
                <w:color w:val="FF0000"/>
                <w:sz w:val="20"/>
                <w:szCs w:val="20"/>
              </w:rPr>
            </w:pPr>
            <w:r w:rsidRPr="005A21C7">
              <w:rPr>
                <w:rFonts w:ascii="Times New Roman" w:hAnsi="Times New Roman" w:hint="eastAsia"/>
                <w:color w:val="FF0000"/>
                <w:sz w:val="20"/>
                <w:szCs w:val="20"/>
              </w:rPr>
              <w:t>0.51</w:t>
            </w:r>
          </w:p>
        </w:tc>
        <w:tc>
          <w:tcPr>
            <w:tcW w:w="746" w:type="dxa"/>
          </w:tcPr>
          <w:p w14:paraId="0224B49B" w14:textId="15C3F265"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0.33</w:t>
            </w:r>
          </w:p>
        </w:tc>
        <w:tc>
          <w:tcPr>
            <w:tcW w:w="771" w:type="dxa"/>
          </w:tcPr>
          <w:p w14:paraId="457CC905" w14:textId="2D126D2E"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w:t>
            </w:r>
            <w:r w:rsidRPr="005A21C7">
              <w:rPr>
                <w:rFonts w:ascii="Times New Roman" w:hAnsi="Times New Roman"/>
                <w:color w:val="FF0000"/>
                <w:sz w:val="20"/>
                <w:szCs w:val="20"/>
              </w:rPr>
              <w:t>.67</w:t>
            </w:r>
          </w:p>
        </w:tc>
        <w:tc>
          <w:tcPr>
            <w:tcW w:w="746" w:type="dxa"/>
          </w:tcPr>
          <w:p w14:paraId="42FBD0CB" w14:textId="36F34EDC"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0.25</w:t>
            </w:r>
          </w:p>
        </w:tc>
        <w:tc>
          <w:tcPr>
            <w:tcW w:w="771" w:type="dxa"/>
          </w:tcPr>
          <w:p w14:paraId="5F38A134" w14:textId="45D38F2E"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0.76</w:t>
            </w:r>
          </w:p>
        </w:tc>
        <w:tc>
          <w:tcPr>
            <w:tcW w:w="746" w:type="dxa"/>
          </w:tcPr>
          <w:p w14:paraId="523843C5" w14:textId="6028A26A"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0.18</w:t>
            </w:r>
          </w:p>
        </w:tc>
      </w:tr>
      <w:tr w:rsidR="00635A5A" w:rsidRPr="00E73B23" w14:paraId="1F4CA2FC" w14:textId="538CB6DB" w:rsidTr="00E26210">
        <w:trPr>
          <w:jc w:val="center"/>
        </w:trPr>
        <w:tc>
          <w:tcPr>
            <w:tcW w:w="696" w:type="dxa"/>
          </w:tcPr>
          <w:p w14:paraId="331D3710" w14:textId="7BA532F0" w:rsidR="00635A5A" w:rsidRPr="005A21C7" w:rsidRDefault="00635A5A" w:rsidP="00635A5A">
            <w:pPr>
              <w:jc w:val="center"/>
              <w:rPr>
                <w:rFonts w:ascii="Times New Roman" w:hAnsi="Times New Roman"/>
                <w:color w:val="FF0000"/>
                <w:sz w:val="20"/>
                <w:szCs w:val="20"/>
              </w:rPr>
            </w:pPr>
            <w:r w:rsidRPr="005A21C7">
              <w:rPr>
                <w:rFonts w:ascii="Times New Roman" w:hAnsi="Times New Roman"/>
                <w:color w:val="FF0000"/>
                <w:sz w:val="20"/>
                <w:szCs w:val="20"/>
              </w:rPr>
              <w:t>30</w:t>
            </w:r>
          </w:p>
        </w:tc>
        <w:tc>
          <w:tcPr>
            <w:tcW w:w="771" w:type="dxa"/>
          </w:tcPr>
          <w:p w14:paraId="02D63BC8" w14:textId="1936B980"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0.26</w:t>
            </w:r>
          </w:p>
        </w:tc>
        <w:tc>
          <w:tcPr>
            <w:tcW w:w="746" w:type="dxa"/>
          </w:tcPr>
          <w:p w14:paraId="5D07C121" w14:textId="63772ECD"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0.25</w:t>
            </w:r>
          </w:p>
        </w:tc>
        <w:tc>
          <w:tcPr>
            <w:tcW w:w="771" w:type="dxa"/>
          </w:tcPr>
          <w:p w14:paraId="6FC00866" w14:textId="2F251CE6"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0.49</w:t>
            </w:r>
          </w:p>
        </w:tc>
        <w:tc>
          <w:tcPr>
            <w:tcW w:w="746" w:type="dxa"/>
          </w:tcPr>
          <w:p w14:paraId="148282A3" w14:textId="3DD26844"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0.19</w:t>
            </w:r>
          </w:p>
        </w:tc>
        <w:tc>
          <w:tcPr>
            <w:tcW w:w="771" w:type="dxa"/>
          </w:tcPr>
          <w:p w14:paraId="350F195C" w14:textId="5AAE9265"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0.75</w:t>
            </w:r>
          </w:p>
        </w:tc>
        <w:tc>
          <w:tcPr>
            <w:tcW w:w="746" w:type="dxa"/>
          </w:tcPr>
          <w:p w14:paraId="584FC4AD" w14:textId="76330D45"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0.08</w:t>
            </w:r>
          </w:p>
        </w:tc>
      </w:tr>
      <w:tr w:rsidR="00635A5A" w:rsidRPr="00E73B23" w14:paraId="1DCB859B" w14:textId="073907E1" w:rsidTr="00E26210">
        <w:trPr>
          <w:jc w:val="center"/>
        </w:trPr>
        <w:tc>
          <w:tcPr>
            <w:tcW w:w="696" w:type="dxa"/>
          </w:tcPr>
          <w:p w14:paraId="5A1558BD" w14:textId="1A493884" w:rsidR="00635A5A" w:rsidRPr="005A21C7" w:rsidRDefault="00635A5A" w:rsidP="00635A5A">
            <w:pPr>
              <w:jc w:val="center"/>
              <w:rPr>
                <w:rFonts w:ascii="Times New Roman" w:hAnsi="Times New Roman"/>
                <w:color w:val="FF0000"/>
                <w:sz w:val="20"/>
                <w:szCs w:val="20"/>
              </w:rPr>
            </w:pPr>
            <w:r w:rsidRPr="005A21C7">
              <w:rPr>
                <w:rFonts w:ascii="Times New Roman" w:hAnsi="Times New Roman"/>
                <w:color w:val="FF0000"/>
                <w:sz w:val="20"/>
                <w:szCs w:val="20"/>
              </w:rPr>
              <w:t>50</w:t>
            </w:r>
          </w:p>
        </w:tc>
        <w:tc>
          <w:tcPr>
            <w:tcW w:w="771" w:type="dxa"/>
          </w:tcPr>
          <w:p w14:paraId="7FFA3787" w14:textId="6E4B5D5D"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0.18</w:t>
            </w:r>
          </w:p>
        </w:tc>
        <w:tc>
          <w:tcPr>
            <w:tcW w:w="746" w:type="dxa"/>
          </w:tcPr>
          <w:p w14:paraId="58787D44" w14:textId="46DB0E03" w:rsidR="005D7918" w:rsidRPr="005A21C7" w:rsidRDefault="005D7918" w:rsidP="005D7918">
            <w:pPr>
              <w:jc w:val="center"/>
              <w:rPr>
                <w:rFonts w:ascii="Times New Roman" w:hAnsi="Times New Roman"/>
                <w:color w:val="FF0000"/>
                <w:sz w:val="20"/>
                <w:szCs w:val="20"/>
              </w:rPr>
            </w:pPr>
            <w:r w:rsidRPr="005A21C7">
              <w:rPr>
                <w:rFonts w:ascii="Times New Roman" w:hAnsi="Times New Roman" w:hint="eastAsia"/>
                <w:color w:val="FF0000"/>
                <w:sz w:val="20"/>
                <w:szCs w:val="20"/>
              </w:rPr>
              <w:t>0.18</w:t>
            </w:r>
          </w:p>
        </w:tc>
        <w:tc>
          <w:tcPr>
            <w:tcW w:w="771" w:type="dxa"/>
          </w:tcPr>
          <w:p w14:paraId="3D313353" w14:textId="4BF6C1D5"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0.34</w:t>
            </w:r>
          </w:p>
        </w:tc>
        <w:tc>
          <w:tcPr>
            <w:tcW w:w="746" w:type="dxa"/>
          </w:tcPr>
          <w:p w14:paraId="6BCD95DE" w14:textId="5476ED02"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0.11</w:t>
            </w:r>
          </w:p>
        </w:tc>
        <w:tc>
          <w:tcPr>
            <w:tcW w:w="771" w:type="dxa"/>
          </w:tcPr>
          <w:p w14:paraId="238AC59B" w14:textId="1F911571"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0.72</w:t>
            </w:r>
          </w:p>
        </w:tc>
        <w:tc>
          <w:tcPr>
            <w:tcW w:w="746" w:type="dxa"/>
          </w:tcPr>
          <w:p w14:paraId="31EFECD9" w14:textId="1BF04FD1"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0.03</w:t>
            </w:r>
          </w:p>
        </w:tc>
      </w:tr>
      <w:tr w:rsidR="00635A5A" w:rsidRPr="00E73B23" w14:paraId="55D3B9B9" w14:textId="5C5E1DD1" w:rsidTr="00E26210">
        <w:trPr>
          <w:jc w:val="center"/>
        </w:trPr>
        <w:tc>
          <w:tcPr>
            <w:tcW w:w="696" w:type="dxa"/>
          </w:tcPr>
          <w:p w14:paraId="23D14AED" w14:textId="124D9F0A" w:rsidR="00635A5A" w:rsidRPr="005A21C7" w:rsidRDefault="00635A5A" w:rsidP="00635A5A">
            <w:pPr>
              <w:jc w:val="center"/>
              <w:rPr>
                <w:rFonts w:ascii="Times New Roman" w:hAnsi="Times New Roman"/>
                <w:color w:val="FF0000"/>
                <w:sz w:val="20"/>
                <w:szCs w:val="20"/>
              </w:rPr>
            </w:pPr>
            <w:r w:rsidRPr="005A21C7">
              <w:rPr>
                <w:rFonts w:ascii="Times New Roman" w:hAnsi="Times New Roman"/>
                <w:color w:val="FF0000"/>
                <w:sz w:val="20"/>
                <w:szCs w:val="20"/>
              </w:rPr>
              <w:t>70</w:t>
            </w:r>
          </w:p>
        </w:tc>
        <w:tc>
          <w:tcPr>
            <w:tcW w:w="771" w:type="dxa"/>
          </w:tcPr>
          <w:p w14:paraId="2F3421BE" w14:textId="5CB55896"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0.15</w:t>
            </w:r>
          </w:p>
        </w:tc>
        <w:tc>
          <w:tcPr>
            <w:tcW w:w="746" w:type="dxa"/>
          </w:tcPr>
          <w:p w14:paraId="0AC2D9FA" w14:textId="341467FB"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0.15</w:t>
            </w:r>
          </w:p>
        </w:tc>
        <w:tc>
          <w:tcPr>
            <w:tcW w:w="771" w:type="dxa"/>
          </w:tcPr>
          <w:p w14:paraId="7DFF3FF9" w14:textId="716F3D64"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0.29</w:t>
            </w:r>
          </w:p>
        </w:tc>
        <w:tc>
          <w:tcPr>
            <w:tcW w:w="746" w:type="dxa"/>
          </w:tcPr>
          <w:p w14:paraId="6EC73637" w14:textId="53931319"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0.03</w:t>
            </w:r>
          </w:p>
        </w:tc>
        <w:tc>
          <w:tcPr>
            <w:tcW w:w="771" w:type="dxa"/>
          </w:tcPr>
          <w:p w14:paraId="44463E60" w14:textId="6D32CE81"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0.59</w:t>
            </w:r>
          </w:p>
        </w:tc>
        <w:tc>
          <w:tcPr>
            <w:tcW w:w="746" w:type="dxa"/>
          </w:tcPr>
          <w:p w14:paraId="21AAC4BA" w14:textId="512912F0"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0.01</w:t>
            </w:r>
          </w:p>
        </w:tc>
      </w:tr>
      <w:tr w:rsidR="00635A5A" w:rsidRPr="00E73B23" w14:paraId="34D83FBA" w14:textId="2F49D954" w:rsidTr="00E26210">
        <w:trPr>
          <w:jc w:val="center"/>
        </w:trPr>
        <w:tc>
          <w:tcPr>
            <w:tcW w:w="696" w:type="dxa"/>
          </w:tcPr>
          <w:p w14:paraId="3688C7AC" w14:textId="43120859" w:rsidR="00635A5A" w:rsidRPr="005A21C7" w:rsidRDefault="00635A5A" w:rsidP="00635A5A">
            <w:pPr>
              <w:jc w:val="center"/>
              <w:rPr>
                <w:rFonts w:ascii="Times New Roman" w:hAnsi="Times New Roman"/>
                <w:color w:val="FF0000"/>
                <w:sz w:val="20"/>
                <w:szCs w:val="20"/>
              </w:rPr>
            </w:pPr>
            <w:r w:rsidRPr="005A21C7">
              <w:rPr>
                <w:rFonts w:ascii="Times New Roman" w:hAnsi="Times New Roman"/>
                <w:color w:val="FF0000"/>
                <w:sz w:val="20"/>
                <w:szCs w:val="20"/>
              </w:rPr>
              <w:t>80</w:t>
            </w:r>
          </w:p>
        </w:tc>
        <w:tc>
          <w:tcPr>
            <w:tcW w:w="771" w:type="dxa"/>
          </w:tcPr>
          <w:p w14:paraId="3860E6AE" w14:textId="0DE5DAD5"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0.14</w:t>
            </w:r>
          </w:p>
        </w:tc>
        <w:tc>
          <w:tcPr>
            <w:tcW w:w="746" w:type="dxa"/>
          </w:tcPr>
          <w:p w14:paraId="2094113E" w14:textId="4608DE44"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0.13</w:t>
            </w:r>
          </w:p>
        </w:tc>
        <w:tc>
          <w:tcPr>
            <w:tcW w:w="771" w:type="dxa"/>
          </w:tcPr>
          <w:p w14:paraId="787E68D7" w14:textId="4C5083F7"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0.38</w:t>
            </w:r>
          </w:p>
        </w:tc>
        <w:tc>
          <w:tcPr>
            <w:tcW w:w="746" w:type="dxa"/>
          </w:tcPr>
          <w:p w14:paraId="7088E5EB" w14:textId="7F688F43"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0.0</w:t>
            </w:r>
            <w:r w:rsidRPr="005A21C7">
              <w:rPr>
                <w:rFonts w:ascii="Times New Roman" w:hAnsi="Times New Roman"/>
                <w:color w:val="FF0000"/>
                <w:sz w:val="20"/>
                <w:szCs w:val="20"/>
              </w:rPr>
              <w:t>1</w:t>
            </w:r>
          </w:p>
        </w:tc>
        <w:tc>
          <w:tcPr>
            <w:tcW w:w="771" w:type="dxa"/>
          </w:tcPr>
          <w:p w14:paraId="2488F2D3" w14:textId="2FC86691"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0.42</w:t>
            </w:r>
          </w:p>
        </w:tc>
        <w:tc>
          <w:tcPr>
            <w:tcW w:w="746" w:type="dxa"/>
          </w:tcPr>
          <w:p w14:paraId="3F23497A" w14:textId="3613994D"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0.01</w:t>
            </w:r>
          </w:p>
        </w:tc>
      </w:tr>
      <w:tr w:rsidR="00635A5A" w:rsidRPr="00E73B23" w14:paraId="684E6710" w14:textId="47C69E9E" w:rsidTr="00E26210">
        <w:trPr>
          <w:jc w:val="center"/>
        </w:trPr>
        <w:tc>
          <w:tcPr>
            <w:tcW w:w="696" w:type="dxa"/>
          </w:tcPr>
          <w:p w14:paraId="67118973" w14:textId="25D70FDB" w:rsidR="00635A5A" w:rsidRPr="005A21C7" w:rsidRDefault="00635A5A" w:rsidP="00635A5A">
            <w:pPr>
              <w:jc w:val="center"/>
              <w:rPr>
                <w:rFonts w:ascii="Times New Roman" w:hAnsi="Times New Roman"/>
                <w:color w:val="FF0000"/>
                <w:sz w:val="20"/>
                <w:szCs w:val="20"/>
              </w:rPr>
            </w:pPr>
            <w:r w:rsidRPr="005A21C7">
              <w:rPr>
                <w:rFonts w:ascii="Times New Roman" w:hAnsi="Times New Roman"/>
                <w:color w:val="FF0000"/>
                <w:sz w:val="20"/>
                <w:szCs w:val="20"/>
              </w:rPr>
              <w:t>100</w:t>
            </w:r>
          </w:p>
        </w:tc>
        <w:tc>
          <w:tcPr>
            <w:tcW w:w="771" w:type="dxa"/>
          </w:tcPr>
          <w:p w14:paraId="26D2FA8A" w14:textId="5D43BC14"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0.12</w:t>
            </w:r>
          </w:p>
        </w:tc>
        <w:tc>
          <w:tcPr>
            <w:tcW w:w="746" w:type="dxa"/>
          </w:tcPr>
          <w:p w14:paraId="4DB400D2" w14:textId="0A934241" w:rsidR="00635A5A" w:rsidRPr="005A21C7" w:rsidRDefault="005D7918"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0.11</w:t>
            </w:r>
          </w:p>
        </w:tc>
        <w:tc>
          <w:tcPr>
            <w:tcW w:w="771" w:type="dxa"/>
          </w:tcPr>
          <w:p w14:paraId="06E239FB" w14:textId="694D0628"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0.20</w:t>
            </w:r>
          </w:p>
        </w:tc>
        <w:tc>
          <w:tcPr>
            <w:tcW w:w="746" w:type="dxa"/>
          </w:tcPr>
          <w:p w14:paraId="6AB128E8" w14:textId="4AF22072" w:rsidR="00635A5A" w:rsidRPr="005A21C7" w:rsidRDefault="00561927"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0.00</w:t>
            </w:r>
          </w:p>
        </w:tc>
        <w:tc>
          <w:tcPr>
            <w:tcW w:w="771" w:type="dxa"/>
          </w:tcPr>
          <w:p w14:paraId="2FD70E5A" w14:textId="5A18AF64"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w:t>
            </w:r>
          </w:p>
        </w:tc>
        <w:tc>
          <w:tcPr>
            <w:tcW w:w="746" w:type="dxa"/>
          </w:tcPr>
          <w:p w14:paraId="29BFF050" w14:textId="28ECE389" w:rsidR="00635A5A" w:rsidRPr="005A21C7" w:rsidRDefault="00EB1680" w:rsidP="00635A5A">
            <w:pPr>
              <w:jc w:val="center"/>
              <w:rPr>
                <w:rFonts w:ascii="Times New Roman" w:hAnsi="Times New Roman"/>
                <w:color w:val="FF0000"/>
                <w:sz w:val="20"/>
                <w:szCs w:val="20"/>
              </w:rPr>
            </w:pPr>
            <w:r w:rsidRPr="005A21C7">
              <w:rPr>
                <w:rFonts w:ascii="Times New Roman" w:hAnsi="Times New Roman" w:hint="eastAsia"/>
                <w:color w:val="FF0000"/>
                <w:sz w:val="20"/>
                <w:szCs w:val="20"/>
              </w:rPr>
              <w:t>0.00</w:t>
            </w:r>
          </w:p>
        </w:tc>
      </w:tr>
    </w:tbl>
    <w:p w14:paraId="6BDB37B5" w14:textId="77777777" w:rsidR="00635A5A" w:rsidRPr="00E73B23" w:rsidRDefault="00635A5A" w:rsidP="00C26BF8">
      <w:pPr>
        <w:rPr>
          <w:b/>
          <w:sz w:val="24"/>
          <w:szCs w:val="24"/>
        </w:rPr>
      </w:pPr>
    </w:p>
    <w:p w14:paraId="00E33A14" w14:textId="77777777" w:rsidR="00C26BF8" w:rsidRPr="00E73B23" w:rsidRDefault="00C26BF8">
      <w:pPr>
        <w:spacing w:line="360" w:lineRule="auto"/>
        <w:jc w:val="both"/>
        <w:rPr>
          <w:rFonts w:ascii="Times New Roman" w:hAnsi="Times New Roman" w:cs="Times New Roman"/>
          <w:b/>
          <w:sz w:val="20"/>
          <w:szCs w:val="20"/>
        </w:rPr>
      </w:pPr>
    </w:p>
    <w:sectPr w:rsidR="00C26BF8" w:rsidRPr="00E73B23" w:rsidSect="00C26BF8">
      <w:pgSz w:w="15840" w:h="12240" w:orient="landscape" w:code="1"/>
      <w:pgMar w:top="1440" w:right="1440" w:bottom="1440" w:left="1440" w:header="720" w:footer="720" w:gutter="0"/>
      <w:lnNumType w:countBy="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E115B" w14:textId="77777777" w:rsidR="00371642" w:rsidRDefault="00371642" w:rsidP="00EC2282">
      <w:pPr>
        <w:spacing w:after="0" w:line="240" w:lineRule="auto"/>
      </w:pPr>
      <w:r>
        <w:separator/>
      </w:r>
    </w:p>
  </w:endnote>
  <w:endnote w:type="continuationSeparator" w:id="0">
    <w:p w14:paraId="3958EA3C" w14:textId="77777777" w:rsidR="00371642" w:rsidRDefault="00371642" w:rsidP="00EC2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085468"/>
      <w:docPartObj>
        <w:docPartGallery w:val="Page Numbers (Bottom of Page)"/>
        <w:docPartUnique/>
      </w:docPartObj>
    </w:sdtPr>
    <w:sdtEndPr/>
    <w:sdtContent>
      <w:p w14:paraId="0BD42241" w14:textId="0B5E2644" w:rsidR="00E73B23" w:rsidRDefault="00E73B23">
        <w:pPr>
          <w:pStyle w:val="a6"/>
          <w:jc w:val="center"/>
        </w:pPr>
        <w:r>
          <w:fldChar w:fldCharType="begin"/>
        </w:r>
        <w:r>
          <w:instrText>PAGE   \* MERGEFORMAT</w:instrText>
        </w:r>
        <w:r>
          <w:fldChar w:fldCharType="separate"/>
        </w:r>
        <w:r w:rsidR="00A21F8C" w:rsidRPr="00A21F8C">
          <w:rPr>
            <w:noProof/>
            <w:lang w:val="zh-TW"/>
          </w:rPr>
          <w:t>26</w:t>
        </w:r>
        <w:r>
          <w:fldChar w:fldCharType="end"/>
        </w:r>
      </w:p>
    </w:sdtContent>
  </w:sdt>
  <w:p w14:paraId="5BBE9EB7" w14:textId="77777777" w:rsidR="00E73B23" w:rsidRDefault="00E73B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4F99C2" w14:textId="77777777" w:rsidR="00371642" w:rsidRDefault="00371642" w:rsidP="00EC2282">
      <w:pPr>
        <w:spacing w:after="0" w:line="240" w:lineRule="auto"/>
      </w:pPr>
      <w:r>
        <w:separator/>
      </w:r>
    </w:p>
  </w:footnote>
  <w:footnote w:type="continuationSeparator" w:id="0">
    <w:p w14:paraId="7801B4F5" w14:textId="77777777" w:rsidR="00371642" w:rsidRDefault="00371642" w:rsidP="00EC22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13EA1"/>
    <w:multiLevelType w:val="hybridMultilevel"/>
    <w:tmpl w:val="CFE66A74"/>
    <w:lvl w:ilvl="0" w:tplc="747653FC">
      <w:start w:val="1"/>
      <w:numFmt w:val="lowerLetter"/>
      <w:lvlText w:val="(%1)"/>
      <w:lvlJc w:val="left"/>
      <w:pPr>
        <w:tabs>
          <w:tab w:val="num" w:pos="720"/>
        </w:tabs>
        <w:ind w:left="720" w:hanging="360"/>
      </w:pPr>
    </w:lvl>
    <w:lvl w:ilvl="1" w:tplc="81087AC2" w:tentative="1">
      <w:start w:val="1"/>
      <w:numFmt w:val="lowerLetter"/>
      <w:lvlText w:val="(%2)"/>
      <w:lvlJc w:val="left"/>
      <w:pPr>
        <w:tabs>
          <w:tab w:val="num" w:pos="1440"/>
        </w:tabs>
        <w:ind w:left="1440" w:hanging="360"/>
      </w:pPr>
    </w:lvl>
    <w:lvl w:ilvl="2" w:tplc="D00AB804" w:tentative="1">
      <w:start w:val="1"/>
      <w:numFmt w:val="lowerLetter"/>
      <w:lvlText w:val="(%3)"/>
      <w:lvlJc w:val="left"/>
      <w:pPr>
        <w:tabs>
          <w:tab w:val="num" w:pos="2160"/>
        </w:tabs>
        <w:ind w:left="2160" w:hanging="360"/>
      </w:pPr>
    </w:lvl>
    <w:lvl w:ilvl="3" w:tplc="2884B442" w:tentative="1">
      <w:start w:val="1"/>
      <w:numFmt w:val="lowerLetter"/>
      <w:lvlText w:val="(%4)"/>
      <w:lvlJc w:val="left"/>
      <w:pPr>
        <w:tabs>
          <w:tab w:val="num" w:pos="2880"/>
        </w:tabs>
        <w:ind w:left="2880" w:hanging="360"/>
      </w:pPr>
    </w:lvl>
    <w:lvl w:ilvl="4" w:tplc="C67AB522" w:tentative="1">
      <w:start w:val="1"/>
      <w:numFmt w:val="lowerLetter"/>
      <w:lvlText w:val="(%5)"/>
      <w:lvlJc w:val="left"/>
      <w:pPr>
        <w:tabs>
          <w:tab w:val="num" w:pos="3600"/>
        </w:tabs>
        <w:ind w:left="3600" w:hanging="360"/>
      </w:pPr>
    </w:lvl>
    <w:lvl w:ilvl="5" w:tplc="73749AAE" w:tentative="1">
      <w:start w:val="1"/>
      <w:numFmt w:val="lowerLetter"/>
      <w:lvlText w:val="(%6)"/>
      <w:lvlJc w:val="left"/>
      <w:pPr>
        <w:tabs>
          <w:tab w:val="num" w:pos="4320"/>
        </w:tabs>
        <w:ind w:left="4320" w:hanging="360"/>
      </w:pPr>
    </w:lvl>
    <w:lvl w:ilvl="6" w:tplc="A7888056" w:tentative="1">
      <w:start w:val="1"/>
      <w:numFmt w:val="lowerLetter"/>
      <w:lvlText w:val="(%7)"/>
      <w:lvlJc w:val="left"/>
      <w:pPr>
        <w:tabs>
          <w:tab w:val="num" w:pos="5040"/>
        </w:tabs>
        <w:ind w:left="5040" w:hanging="360"/>
      </w:pPr>
    </w:lvl>
    <w:lvl w:ilvl="7" w:tplc="01AA3262" w:tentative="1">
      <w:start w:val="1"/>
      <w:numFmt w:val="lowerLetter"/>
      <w:lvlText w:val="(%8)"/>
      <w:lvlJc w:val="left"/>
      <w:pPr>
        <w:tabs>
          <w:tab w:val="num" w:pos="5760"/>
        </w:tabs>
        <w:ind w:left="5760" w:hanging="360"/>
      </w:pPr>
    </w:lvl>
    <w:lvl w:ilvl="8" w:tplc="56EAAFB6" w:tentative="1">
      <w:start w:val="1"/>
      <w:numFmt w:val="lowerLetter"/>
      <w:lvlText w:val="(%9)"/>
      <w:lvlJc w:val="left"/>
      <w:pPr>
        <w:tabs>
          <w:tab w:val="num" w:pos="6480"/>
        </w:tabs>
        <w:ind w:left="6480" w:hanging="360"/>
      </w:pPr>
    </w:lvl>
  </w:abstractNum>
  <w:abstractNum w:abstractNumId="1" w15:restartNumberingAfterBreak="0">
    <w:nsid w:val="14A81FC8"/>
    <w:multiLevelType w:val="hybridMultilevel"/>
    <w:tmpl w:val="09A0910C"/>
    <w:lvl w:ilvl="0" w:tplc="D3C826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53703E7"/>
    <w:multiLevelType w:val="hybridMultilevel"/>
    <w:tmpl w:val="B77A4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C0377"/>
    <w:multiLevelType w:val="hybridMultilevel"/>
    <w:tmpl w:val="C3AE78BA"/>
    <w:lvl w:ilvl="0" w:tplc="B11E43F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7EF4FDA"/>
    <w:multiLevelType w:val="hybridMultilevel"/>
    <w:tmpl w:val="244AAFF8"/>
    <w:lvl w:ilvl="0" w:tplc="EEF0F066">
      <w:start w:val="6"/>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B03B77"/>
    <w:multiLevelType w:val="hybridMultilevel"/>
    <w:tmpl w:val="448C124C"/>
    <w:lvl w:ilvl="0" w:tplc="C9C2CB50">
      <w:start w:val="5"/>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A904EF1"/>
    <w:multiLevelType w:val="hybridMultilevel"/>
    <w:tmpl w:val="612C3F72"/>
    <w:lvl w:ilvl="0" w:tplc="945036FA">
      <w:start w:val="3"/>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4432F8"/>
    <w:multiLevelType w:val="hybridMultilevel"/>
    <w:tmpl w:val="15526D3E"/>
    <w:lvl w:ilvl="0" w:tplc="4A1ED22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3160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241EEC"/>
    <w:multiLevelType w:val="hybridMultilevel"/>
    <w:tmpl w:val="7194DBD0"/>
    <w:lvl w:ilvl="0" w:tplc="31D297C2">
      <w:start w:val="4"/>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162211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46450231"/>
    <w:multiLevelType w:val="hybridMultilevel"/>
    <w:tmpl w:val="C3FC4C84"/>
    <w:lvl w:ilvl="0" w:tplc="4356AD88">
      <w:start w:val="4"/>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7AA0DA2"/>
    <w:multiLevelType w:val="hybridMultilevel"/>
    <w:tmpl w:val="BB403B3E"/>
    <w:lvl w:ilvl="0" w:tplc="EC5C04C8">
      <w:start w:val="5"/>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9A50684"/>
    <w:multiLevelType w:val="hybridMultilevel"/>
    <w:tmpl w:val="6D12D966"/>
    <w:lvl w:ilvl="0" w:tplc="4ACCCD46">
      <w:start w:val="1"/>
      <w:numFmt w:val="decimal"/>
      <w:lvlText w:val="%1."/>
      <w:lvlJc w:val="left"/>
      <w:pPr>
        <w:ind w:left="360" w:hanging="360"/>
      </w:pPr>
      <w:rPr>
        <w:rFonts w:hint="default"/>
        <w:b/>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DCF52EF"/>
    <w:multiLevelType w:val="hybridMultilevel"/>
    <w:tmpl w:val="B73E4C00"/>
    <w:lvl w:ilvl="0" w:tplc="50C4C5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61747E"/>
    <w:multiLevelType w:val="hybridMultilevel"/>
    <w:tmpl w:val="F9FCD4C0"/>
    <w:lvl w:ilvl="0" w:tplc="40845FE2">
      <w:start w:val="2"/>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59A2EC7"/>
    <w:multiLevelType w:val="multilevel"/>
    <w:tmpl w:val="DFAE96DE"/>
    <w:lvl w:ilvl="0">
      <w:start w:val="1"/>
      <w:numFmt w:val="decimal"/>
      <w:lvlText w:val="%1"/>
      <w:lvlJc w:val="left"/>
      <w:pPr>
        <w:ind w:left="425" w:hanging="425"/>
      </w:pPr>
      <w:rPr>
        <w:rFonts w:hint="default"/>
        <w:b/>
        <w:sz w:val="20"/>
      </w:rPr>
    </w:lvl>
    <w:lvl w:ilvl="1">
      <w:start w:val="1"/>
      <w:numFmt w:val="decimal"/>
      <w:lvlText w:val="%1.%2"/>
      <w:lvlJc w:val="left"/>
      <w:pPr>
        <w:ind w:left="992" w:hanging="567"/>
      </w:pPr>
      <w:rPr>
        <w:b/>
        <w:sz w:val="20"/>
        <w:szCs w:val="20"/>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565A0867"/>
    <w:multiLevelType w:val="hybridMultilevel"/>
    <w:tmpl w:val="A440AA58"/>
    <w:lvl w:ilvl="0" w:tplc="61985E7E">
      <w:start w:val="6"/>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79F477D"/>
    <w:multiLevelType w:val="hybridMultilevel"/>
    <w:tmpl w:val="F7BC9D34"/>
    <w:lvl w:ilvl="0" w:tplc="3454F434">
      <w:start w:val="6"/>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0A869B0"/>
    <w:multiLevelType w:val="hybridMultilevel"/>
    <w:tmpl w:val="A148BEAC"/>
    <w:lvl w:ilvl="0" w:tplc="9BDCC0F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32853C5"/>
    <w:multiLevelType w:val="hybridMultilevel"/>
    <w:tmpl w:val="A41402C2"/>
    <w:lvl w:ilvl="0" w:tplc="C09A6170">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7044A42"/>
    <w:multiLevelType w:val="hybridMultilevel"/>
    <w:tmpl w:val="B42C7F8C"/>
    <w:lvl w:ilvl="0" w:tplc="C56AFE98">
      <w:start w:val="4"/>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B4F169A"/>
    <w:multiLevelType w:val="hybridMultilevel"/>
    <w:tmpl w:val="4A1C8314"/>
    <w:lvl w:ilvl="0" w:tplc="D550023E">
      <w:start w:val="6"/>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0900469"/>
    <w:multiLevelType w:val="hybridMultilevel"/>
    <w:tmpl w:val="5290E774"/>
    <w:lvl w:ilvl="0" w:tplc="94A4E57C">
      <w:start w:val="5"/>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7750D3F"/>
    <w:multiLevelType w:val="hybridMultilevel"/>
    <w:tmpl w:val="10B69860"/>
    <w:lvl w:ilvl="0" w:tplc="F12E1F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F523140"/>
    <w:multiLevelType w:val="hybridMultilevel"/>
    <w:tmpl w:val="1DE42E68"/>
    <w:lvl w:ilvl="0" w:tplc="BC14EE36">
      <w:start w:val="2"/>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2"/>
  </w:num>
  <w:num w:numId="3">
    <w:abstractNumId w:val="19"/>
  </w:num>
  <w:num w:numId="4">
    <w:abstractNumId w:val="0"/>
  </w:num>
  <w:num w:numId="5">
    <w:abstractNumId w:val="7"/>
  </w:num>
  <w:num w:numId="6">
    <w:abstractNumId w:val="11"/>
  </w:num>
  <w:num w:numId="7">
    <w:abstractNumId w:val="23"/>
  </w:num>
  <w:num w:numId="8">
    <w:abstractNumId w:val="22"/>
  </w:num>
  <w:num w:numId="9">
    <w:abstractNumId w:val="3"/>
  </w:num>
  <w:num w:numId="10">
    <w:abstractNumId w:val="15"/>
  </w:num>
  <w:num w:numId="11">
    <w:abstractNumId w:val="6"/>
  </w:num>
  <w:num w:numId="12">
    <w:abstractNumId w:val="21"/>
  </w:num>
  <w:num w:numId="13">
    <w:abstractNumId w:val="12"/>
  </w:num>
  <w:num w:numId="14">
    <w:abstractNumId w:val="17"/>
  </w:num>
  <w:num w:numId="15">
    <w:abstractNumId w:val="13"/>
  </w:num>
  <w:num w:numId="16">
    <w:abstractNumId w:val="16"/>
  </w:num>
  <w:num w:numId="17">
    <w:abstractNumId w:val="10"/>
  </w:num>
  <w:num w:numId="18">
    <w:abstractNumId w:val="20"/>
  </w:num>
  <w:num w:numId="19">
    <w:abstractNumId w:val="25"/>
  </w:num>
  <w:num w:numId="20">
    <w:abstractNumId w:val="9"/>
  </w:num>
  <w:num w:numId="21">
    <w:abstractNumId w:val="5"/>
  </w:num>
  <w:num w:numId="22">
    <w:abstractNumId w:val="18"/>
  </w:num>
  <w:num w:numId="23">
    <w:abstractNumId w:val="4"/>
  </w:num>
  <w:num w:numId="24">
    <w:abstractNumId w:val="1"/>
  </w:num>
  <w:num w:numId="25">
    <w:abstractNumId w:val="2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en-GB" w:vendorID="64" w:dllVersion="131078" w:nlCheck="1" w:checkStyle="1"/>
  <w:activeWritingStyle w:appName="MSWord" w:lang="fr-FR"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48C"/>
    <w:rsid w:val="00000EF5"/>
    <w:rsid w:val="000028C6"/>
    <w:rsid w:val="00003DDB"/>
    <w:rsid w:val="00005EE5"/>
    <w:rsid w:val="00007BAD"/>
    <w:rsid w:val="000107FD"/>
    <w:rsid w:val="00016001"/>
    <w:rsid w:val="000179FE"/>
    <w:rsid w:val="00017FD7"/>
    <w:rsid w:val="00020539"/>
    <w:rsid w:val="00020FF1"/>
    <w:rsid w:val="000212C9"/>
    <w:rsid w:val="00021873"/>
    <w:rsid w:val="000221C6"/>
    <w:rsid w:val="00022D65"/>
    <w:rsid w:val="00023583"/>
    <w:rsid w:val="000248C3"/>
    <w:rsid w:val="000259E8"/>
    <w:rsid w:val="00025A9F"/>
    <w:rsid w:val="000267AE"/>
    <w:rsid w:val="00026F04"/>
    <w:rsid w:val="00032970"/>
    <w:rsid w:val="00033FEC"/>
    <w:rsid w:val="00035F46"/>
    <w:rsid w:val="00036F15"/>
    <w:rsid w:val="00040380"/>
    <w:rsid w:val="00040B97"/>
    <w:rsid w:val="00044AF1"/>
    <w:rsid w:val="00044D34"/>
    <w:rsid w:val="00044DAC"/>
    <w:rsid w:val="000501AE"/>
    <w:rsid w:val="00052939"/>
    <w:rsid w:val="000536FB"/>
    <w:rsid w:val="000539ED"/>
    <w:rsid w:val="000552EA"/>
    <w:rsid w:val="00056B2B"/>
    <w:rsid w:val="0005708D"/>
    <w:rsid w:val="00060CFC"/>
    <w:rsid w:val="000652DB"/>
    <w:rsid w:val="00067AA4"/>
    <w:rsid w:val="000729D6"/>
    <w:rsid w:val="00072C92"/>
    <w:rsid w:val="0007309D"/>
    <w:rsid w:val="00073E2B"/>
    <w:rsid w:val="0007476C"/>
    <w:rsid w:val="00074C68"/>
    <w:rsid w:val="00075686"/>
    <w:rsid w:val="00080A9F"/>
    <w:rsid w:val="00090206"/>
    <w:rsid w:val="00090B80"/>
    <w:rsid w:val="000924D2"/>
    <w:rsid w:val="000926B4"/>
    <w:rsid w:val="000945E7"/>
    <w:rsid w:val="00095C8F"/>
    <w:rsid w:val="000962C2"/>
    <w:rsid w:val="0009695A"/>
    <w:rsid w:val="000979AA"/>
    <w:rsid w:val="000A2006"/>
    <w:rsid w:val="000A2B32"/>
    <w:rsid w:val="000A48D1"/>
    <w:rsid w:val="000A4CB2"/>
    <w:rsid w:val="000A584B"/>
    <w:rsid w:val="000B14DA"/>
    <w:rsid w:val="000B2031"/>
    <w:rsid w:val="000B2615"/>
    <w:rsid w:val="000B40EB"/>
    <w:rsid w:val="000B474C"/>
    <w:rsid w:val="000B481E"/>
    <w:rsid w:val="000B5119"/>
    <w:rsid w:val="000B576F"/>
    <w:rsid w:val="000C12CC"/>
    <w:rsid w:val="000C2BDF"/>
    <w:rsid w:val="000C3DAB"/>
    <w:rsid w:val="000C54CB"/>
    <w:rsid w:val="000C6A82"/>
    <w:rsid w:val="000C7E41"/>
    <w:rsid w:val="000D16AD"/>
    <w:rsid w:val="000D1AB8"/>
    <w:rsid w:val="000D25FF"/>
    <w:rsid w:val="000D2EE8"/>
    <w:rsid w:val="000D32F2"/>
    <w:rsid w:val="000D47E8"/>
    <w:rsid w:val="000D5575"/>
    <w:rsid w:val="000D5D2F"/>
    <w:rsid w:val="000D6C2A"/>
    <w:rsid w:val="000D7711"/>
    <w:rsid w:val="000E2964"/>
    <w:rsid w:val="000E426A"/>
    <w:rsid w:val="000E5023"/>
    <w:rsid w:val="000E5ED3"/>
    <w:rsid w:val="000E62D1"/>
    <w:rsid w:val="000E6F54"/>
    <w:rsid w:val="000E754F"/>
    <w:rsid w:val="000E76FF"/>
    <w:rsid w:val="000F3F1B"/>
    <w:rsid w:val="000F780D"/>
    <w:rsid w:val="000F7A95"/>
    <w:rsid w:val="000F7B13"/>
    <w:rsid w:val="0010336E"/>
    <w:rsid w:val="00103726"/>
    <w:rsid w:val="00105173"/>
    <w:rsid w:val="001064E9"/>
    <w:rsid w:val="00107B55"/>
    <w:rsid w:val="00110661"/>
    <w:rsid w:val="0011220D"/>
    <w:rsid w:val="00115962"/>
    <w:rsid w:val="00116E3A"/>
    <w:rsid w:val="00120F34"/>
    <w:rsid w:val="001216DE"/>
    <w:rsid w:val="001246B6"/>
    <w:rsid w:val="001246DE"/>
    <w:rsid w:val="00126BDB"/>
    <w:rsid w:val="00127382"/>
    <w:rsid w:val="00127C99"/>
    <w:rsid w:val="001313D3"/>
    <w:rsid w:val="00131F83"/>
    <w:rsid w:val="001322A8"/>
    <w:rsid w:val="00135321"/>
    <w:rsid w:val="0013622E"/>
    <w:rsid w:val="001373DE"/>
    <w:rsid w:val="00137507"/>
    <w:rsid w:val="001378F9"/>
    <w:rsid w:val="00141351"/>
    <w:rsid w:val="001429AB"/>
    <w:rsid w:val="001433BA"/>
    <w:rsid w:val="00144B86"/>
    <w:rsid w:val="00146C53"/>
    <w:rsid w:val="00150AAD"/>
    <w:rsid w:val="00151656"/>
    <w:rsid w:val="00151CC8"/>
    <w:rsid w:val="00154C79"/>
    <w:rsid w:val="00154F5A"/>
    <w:rsid w:val="001560BF"/>
    <w:rsid w:val="00156E13"/>
    <w:rsid w:val="0016205D"/>
    <w:rsid w:val="0016295F"/>
    <w:rsid w:val="001631A1"/>
    <w:rsid w:val="00163BB9"/>
    <w:rsid w:val="00163CAD"/>
    <w:rsid w:val="00164894"/>
    <w:rsid w:val="0016658E"/>
    <w:rsid w:val="0016748E"/>
    <w:rsid w:val="00167491"/>
    <w:rsid w:val="0017334E"/>
    <w:rsid w:val="00173FE7"/>
    <w:rsid w:val="00174931"/>
    <w:rsid w:val="001749A3"/>
    <w:rsid w:val="00175389"/>
    <w:rsid w:val="00176886"/>
    <w:rsid w:val="00176E37"/>
    <w:rsid w:val="00176E86"/>
    <w:rsid w:val="00182C0A"/>
    <w:rsid w:val="00183562"/>
    <w:rsid w:val="00192FB1"/>
    <w:rsid w:val="00193265"/>
    <w:rsid w:val="00193E61"/>
    <w:rsid w:val="00196413"/>
    <w:rsid w:val="00196849"/>
    <w:rsid w:val="00197CEF"/>
    <w:rsid w:val="001A0D74"/>
    <w:rsid w:val="001A1A06"/>
    <w:rsid w:val="001A2EF3"/>
    <w:rsid w:val="001A5F84"/>
    <w:rsid w:val="001A6DEA"/>
    <w:rsid w:val="001A785C"/>
    <w:rsid w:val="001B00DB"/>
    <w:rsid w:val="001B1796"/>
    <w:rsid w:val="001B5B0A"/>
    <w:rsid w:val="001B5D0B"/>
    <w:rsid w:val="001B60DE"/>
    <w:rsid w:val="001C2270"/>
    <w:rsid w:val="001C2A86"/>
    <w:rsid w:val="001C2EA6"/>
    <w:rsid w:val="001C514F"/>
    <w:rsid w:val="001C731C"/>
    <w:rsid w:val="001C7FA0"/>
    <w:rsid w:val="001D12F7"/>
    <w:rsid w:val="001D2874"/>
    <w:rsid w:val="001D3653"/>
    <w:rsid w:val="001D4B52"/>
    <w:rsid w:val="001D5D39"/>
    <w:rsid w:val="001D714C"/>
    <w:rsid w:val="001D78BF"/>
    <w:rsid w:val="001D7EE7"/>
    <w:rsid w:val="001E031B"/>
    <w:rsid w:val="001E2017"/>
    <w:rsid w:val="001E2B57"/>
    <w:rsid w:val="001E316C"/>
    <w:rsid w:val="001E394F"/>
    <w:rsid w:val="001E5C8C"/>
    <w:rsid w:val="001F1D03"/>
    <w:rsid w:val="001F3BB8"/>
    <w:rsid w:val="001F3CC2"/>
    <w:rsid w:val="001F64B0"/>
    <w:rsid w:val="001F66F2"/>
    <w:rsid w:val="001F7B09"/>
    <w:rsid w:val="001F7ECD"/>
    <w:rsid w:val="0020140D"/>
    <w:rsid w:val="002019CC"/>
    <w:rsid w:val="002021DE"/>
    <w:rsid w:val="002022E2"/>
    <w:rsid w:val="00204D05"/>
    <w:rsid w:val="0020643E"/>
    <w:rsid w:val="00207355"/>
    <w:rsid w:val="00207F9E"/>
    <w:rsid w:val="00212705"/>
    <w:rsid w:val="00220A82"/>
    <w:rsid w:val="00222D1D"/>
    <w:rsid w:val="00223D85"/>
    <w:rsid w:val="00225246"/>
    <w:rsid w:val="00225CF4"/>
    <w:rsid w:val="00227878"/>
    <w:rsid w:val="00227A5C"/>
    <w:rsid w:val="00231EAB"/>
    <w:rsid w:val="002326DA"/>
    <w:rsid w:val="00232CF1"/>
    <w:rsid w:val="00233C65"/>
    <w:rsid w:val="00233E16"/>
    <w:rsid w:val="002357FE"/>
    <w:rsid w:val="00235A40"/>
    <w:rsid w:val="00235C3C"/>
    <w:rsid w:val="00235FCC"/>
    <w:rsid w:val="0024003F"/>
    <w:rsid w:val="00240A91"/>
    <w:rsid w:val="00241C09"/>
    <w:rsid w:val="00243EE6"/>
    <w:rsid w:val="00244C55"/>
    <w:rsid w:val="00247371"/>
    <w:rsid w:val="0024765F"/>
    <w:rsid w:val="00250931"/>
    <w:rsid w:val="00253116"/>
    <w:rsid w:val="00253D52"/>
    <w:rsid w:val="00254EE3"/>
    <w:rsid w:val="002575E8"/>
    <w:rsid w:val="00266CC0"/>
    <w:rsid w:val="00266F91"/>
    <w:rsid w:val="00270857"/>
    <w:rsid w:val="00273491"/>
    <w:rsid w:val="00276F78"/>
    <w:rsid w:val="00277049"/>
    <w:rsid w:val="00277DFD"/>
    <w:rsid w:val="0028008B"/>
    <w:rsid w:val="002808E7"/>
    <w:rsid w:val="002866A2"/>
    <w:rsid w:val="0028726B"/>
    <w:rsid w:val="00287F5F"/>
    <w:rsid w:val="00290140"/>
    <w:rsid w:val="0029019E"/>
    <w:rsid w:val="00290601"/>
    <w:rsid w:val="00290785"/>
    <w:rsid w:val="0029084B"/>
    <w:rsid w:val="002908E0"/>
    <w:rsid w:val="00291089"/>
    <w:rsid w:val="002A3CD5"/>
    <w:rsid w:val="002B0B64"/>
    <w:rsid w:val="002B0F6E"/>
    <w:rsid w:val="002B27BB"/>
    <w:rsid w:val="002B2D6F"/>
    <w:rsid w:val="002B5E7B"/>
    <w:rsid w:val="002B7B80"/>
    <w:rsid w:val="002C3834"/>
    <w:rsid w:val="002C448A"/>
    <w:rsid w:val="002C6F24"/>
    <w:rsid w:val="002C7A25"/>
    <w:rsid w:val="002D131E"/>
    <w:rsid w:val="002D27A0"/>
    <w:rsid w:val="002D3177"/>
    <w:rsid w:val="002D3703"/>
    <w:rsid w:val="002D3E5E"/>
    <w:rsid w:val="002D3F99"/>
    <w:rsid w:val="002D4A7E"/>
    <w:rsid w:val="002D505B"/>
    <w:rsid w:val="002D6270"/>
    <w:rsid w:val="002D7011"/>
    <w:rsid w:val="002E0A78"/>
    <w:rsid w:val="002E0DD8"/>
    <w:rsid w:val="002E3E5E"/>
    <w:rsid w:val="002E436A"/>
    <w:rsid w:val="002E437A"/>
    <w:rsid w:val="002E43FB"/>
    <w:rsid w:val="002E5BAD"/>
    <w:rsid w:val="002E6AC8"/>
    <w:rsid w:val="002F45BA"/>
    <w:rsid w:val="002F5678"/>
    <w:rsid w:val="002F67AE"/>
    <w:rsid w:val="00300AE3"/>
    <w:rsid w:val="003055CC"/>
    <w:rsid w:val="00306064"/>
    <w:rsid w:val="00306EB9"/>
    <w:rsid w:val="00310385"/>
    <w:rsid w:val="003151EE"/>
    <w:rsid w:val="00316986"/>
    <w:rsid w:val="0031777D"/>
    <w:rsid w:val="00320B19"/>
    <w:rsid w:val="00324088"/>
    <w:rsid w:val="00324957"/>
    <w:rsid w:val="003259AF"/>
    <w:rsid w:val="00326DDA"/>
    <w:rsid w:val="00327105"/>
    <w:rsid w:val="00327936"/>
    <w:rsid w:val="00330B72"/>
    <w:rsid w:val="00330B7B"/>
    <w:rsid w:val="00332507"/>
    <w:rsid w:val="00336F96"/>
    <w:rsid w:val="00340A08"/>
    <w:rsid w:val="00343C7A"/>
    <w:rsid w:val="003468B1"/>
    <w:rsid w:val="00346E39"/>
    <w:rsid w:val="0035336A"/>
    <w:rsid w:val="00355D70"/>
    <w:rsid w:val="0036067A"/>
    <w:rsid w:val="0036163F"/>
    <w:rsid w:val="00361692"/>
    <w:rsid w:val="00364493"/>
    <w:rsid w:val="00365EC0"/>
    <w:rsid w:val="00370221"/>
    <w:rsid w:val="00371642"/>
    <w:rsid w:val="003739BF"/>
    <w:rsid w:val="00373D48"/>
    <w:rsid w:val="003845C8"/>
    <w:rsid w:val="00387655"/>
    <w:rsid w:val="0039061C"/>
    <w:rsid w:val="00390C37"/>
    <w:rsid w:val="00391C28"/>
    <w:rsid w:val="00392A94"/>
    <w:rsid w:val="00394288"/>
    <w:rsid w:val="00394339"/>
    <w:rsid w:val="00396224"/>
    <w:rsid w:val="0039787D"/>
    <w:rsid w:val="003A00BB"/>
    <w:rsid w:val="003A54A8"/>
    <w:rsid w:val="003A6204"/>
    <w:rsid w:val="003A7003"/>
    <w:rsid w:val="003B0F98"/>
    <w:rsid w:val="003B12FA"/>
    <w:rsid w:val="003B34D3"/>
    <w:rsid w:val="003B4E2C"/>
    <w:rsid w:val="003B5879"/>
    <w:rsid w:val="003B63E7"/>
    <w:rsid w:val="003B65DF"/>
    <w:rsid w:val="003C19BE"/>
    <w:rsid w:val="003C1DFA"/>
    <w:rsid w:val="003C51DE"/>
    <w:rsid w:val="003D0A4B"/>
    <w:rsid w:val="003D267F"/>
    <w:rsid w:val="003D3791"/>
    <w:rsid w:val="003D39EF"/>
    <w:rsid w:val="003D4878"/>
    <w:rsid w:val="003D53E4"/>
    <w:rsid w:val="003D54E9"/>
    <w:rsid w:val="003D647F"/>
    <w:rsid w:val="003E0396"/>
    <w:rsid w:val="003E1D0D"/>
    <w:rsid w:val="003E2204"/>
    <w:rsid w:val="003E3BDB"/>
    <w:rsid w:val="003F022E"/>
    <w:rsid w:val="003F0F2F"/>
    <w:rsid w:val="003F1254"/>
    <w:rsid w:val="003F1A23"/>
    <w:rsid w:val="003F1CB1"/>
    <w:rsid w:val="003F2CB2"/>
    <w:rsid w:val="003F4A92"/>
    <w:rsid w:val="003F6D20"/>
    <w:rsid w:val="00400614"/>
    <w:rsid w:val="00401779"/>
    <w:rsid w:val="00401FBA"/>
    <w:rsid w:val="00402213"/>
    <w:rsid w:val="004117C5"/>
    <w:rsid w:val="00414632"/>
    <w:rsid w:val="00414AFB"/>
    <w:rsid w:val="00415875"/>
    <w:rsid w:val="00416A4C"/>
    <w:rsid w:val="004171F1"/>
    <w:rsid w:val="00417541"/>
    <w:rsid w:val="00417F0A"/>
    <w:rsid w:val="004208EC"/>
    <w:rsid w:val="00420DC2"/>
    <w:rsid w:val="0042120B"/>
    <w:rsid w:val="0042131E"/>
    <w:rsid w:val="00421BF1"/>
    <w:rsid w:val="00422ED2"/>
    <w:rsid w:val="00425CE5"/>
    <w:rsid w:val="004273B1"/>
    <w:rsid w:val="00430C41"/>
    <w:rsid w:val="00430C67"/>
    <w:rsid w:val="004344B5"/>
    <w:rsid w:val="0043473F"/>
    <w:rsid w:val="0043475B"/>
    <w:rsid w:val="00434B60"/>
    <w:rsid w:val="00435DE8"/>
    <w:rsid w:val="00436382"/>
    <w:rsid w:val="00436BA4"/>
    <w:rsid w:val="00437446"/>
    <w:rsid w:val="004379AF"/>
    <w:rsid w:val="004401A9"/>
    <w:rsid w:val="00440208"/>
    <w:rsid w:val="004420DA"/>
    <w:rsid w:val="00444B13"/>
    <w:rsid w:val="00447687"/>
    <w:rsid w:val="0045107C"/>
    <w:rsid w:val="004527CB"/>
    <w:rsid w:val="00452A70"/>
    <w:rsid w:val="0045387E"/>
    <w:rsid w:val="0045474C"/>
    <w:rsid w:val="00454FF3"/>
    <w:rsid w:val="00460643"/>
    <w:rsid w:val="00461F59"/>
    <w:rsid w:val="00463D0A"/>
    <w:rsid w:val="00465104"/>
    <w:rsid w:val="0046614B"/>
    <w:rsid w:val="0046710F"/>
    <w:rsid w:val="00470118"/>
    <w:rsid w:val="00470554"/>
    <w:rsid w:val="004707A7"/>
    <w:rsid w:val="004710F6"/>
    <w:rsid w:val="00473199"/>
    <w:rsid w:val="00473F16"/>
    <w:rsid w:val="004742BF"/>
    <w:rsid w:val="00475761"/>
    <w:rsid w:val="004804B6"/>
    <w:rsid w:val="0048150C"/>
    <w:rsid w:val="00481629"/>
    <w:rsid w:val="004822FA"/>
    <w:rsid w:val="0048403F"/>
    <w:rsid w:val="00484D82"/>
    <w:rsid w:val="004864DC"/>
    <w:rsid w:val="0049479D"/>
    <w:rsid w:val="00494DEC"/>
    <w:rsid w:val="004953D0"/>
    <w:rsid w:val="004A16EC"/>
    <w:rsid w:val="004A3D3A"/>
    <w:rsid w:val="004A5823"/>
    <w:rsid w:val="004A6540"/>
    <w:rsid w:val="004A69BC"/>
    <w:rsid w:val="004B0EB4"/>
    <w:rsid w:val="004B0F2C"/>
    <w:rsid w:val="004B11D5"/>
    <w:rsid w:val="004B6BD6"/>
    <w:rsid w:val="004B7333"/>
    <w:rsid w:val="004C33D3"/>
    <w:rsid w:val="004C35FB"/>
    <w:rsid w:val="004C4B70"/>
    <w:rsid w:val="004C4D02"/>
    <w:rsid w:val="004C61B9"/>
    <w:rsid w:val="004C61C2"/>
    <w:rsid w:val="004C719A"/>
    <w:rsid w:val="004D10CC"/>
    <w:rsid w:val="004D2106"/>
    <w:rsid w:val="004D2842"/>
    <w:rsid w:val="004D4CD6"/>
    <w:rsid w:val="004E0118"/>
    <w:rsid w:val="004E0C24"/>
    <w:rsid w:val="004E2A79"/>
    <w:rsid w:val="004E4B81"/>
    <w:rsid w:val="004E5BB9"/>
    <w:rsid w:val="004E6B70"/>
    <w:rsid w:val="004E6EEA"/>
    <w:rsid w:val="004F27D3"/>
    <w:rsid w:val="004F39E8"/>
    <w:rsid w:val="004F5B26"/>
    <w:rsid w:val="004F671F"/>
    <w:rsid w:val="004F7E5C"/>
    <w:rsid w:val="00500CDD"/>
    <w:rsid w:val="005032B2"/>
    <w:rsid w:val="00504E72"/>
    <w:rsid w:val="00505519"/>
    <w:rsid w:val="00506667"/>
    <w:rsid w:val="00515F44"/>
    <w:rsid w:val="00516A08"/>
    <w:rsid w:val="005170A8"/>
    <w:rsid w:val="005203A7"/>
    <w:rsid w:val="0052123D"/>
    <w:rsid w:val="00521613"/>
    <w:rsid w:val="00523352"/>
    <w:rsid w:val="00523D4F"/>
    <w:rsid w:val="00524146"/>
    <w:rsid w:val="00525005"/>
    <w:rsid w:val="00526353"/>
    <w:rsid w:val="005317C7"/>
    <w:rsid w:val="00532E06"/>
    <w:rsid w:val="00533DD5"/>
    <w:rsid w:val="00534BD1"/>
    <w:rsid w:val="00535C6A"/>
    <w:rsid w:val="005360C9"/>
    <w:rsid w:val="005369F3"/>
    <w:rsid w:val="00540E51"/>
    <w:rsid w:val="00540E67"/>
    <w:rsid w:val="00541437"/>
    <w:rsid w:val="00544B16"/>
    <w:rsid w:val="00547B4D"/>
    <w:rsid w:val="00551C3C"/>
    <w:rsid w:val="0055518A"/>
    <w:rsid w:val="00555872"/>
    <w:rsid w:val="00557E21"/>
    <w:rsid w:val="00560CFF"/>
    <w:rsid w:val="00561927"/>
    <w:rsid w:val="00562504"/>
    <w:rsid w:val="00562CF2"/>
    <w:rsid w:val="00565EF9"/>
    <w:rsid w:val="00567CBA"/>
    <w:rsid w:val="00570154"/>
    <w:rsid w:val="0057015E"/>
    <w:rsid w:val="00570B16"/>
    <w:rsid w:val="00571035"/>
    <w:rsid w:val="00571FD2"/>
    <w:rsid w:val="005737D4"/>
    <w:rsid w:val="005778C1"/>
    <w:rsid w:val="00577D4E"/>
    <w:rsid w:val="00580A33"/>
    <w:rsid w:val="00580B3D"/>
    <w:rsid w:val="00582B3A"/>
    <w:rsid w:val="0058306B"/>
    <w:rsid w:val="005833D7"/>
    <w:rsid w:val="0058409A"/>
    <w:rsid w:val="005859A5"/>
    <w:rsid w:val="005859EF"/>
    <w:rsid w:val="00585FC0"/>
    <w:rsid w:val="005871B9"/>
    <w:rsid w:val="0058760A"/>
    <w:rsid w:val="0059172F"/>
    <w:rsid w:val="00591991"/>
    <w:rsid w:val="005931FF"/>
    <w:rsid w:val="00593C16"/>
    <w:rsid w:val="00593FE1"/>
    <w:rsid w:val="00594033"/>
    <w:rsid w:val="00596C6D"/>
    <w:rsid w:val="0059731D"/>
    <w:rsid w:val="005A0EBD"/>
    <w:rsid w:val="005A21C7"/>
    <w:rsid w:val="005A51DA"/>
    <w:rsid w:val="005A6F15"/>
    <w:rsid w:val="005A74CD"/>
    <w:rsid w:val="005A7A6A"/>
    <w:rsid w:val="005B0EA6"/>
    <w:rsid w:val="005B1ACA"/>
    <w:rsid w:val="005B226C"/>
    <w:rsid w:val="005B22DF"/>
    <w:rsid w:val="005B45BF"/>
    <w:rsid w:val="005B5A83"/>
    <w:rsid w:val="005C047D"/>
    <w:rsid w:val="005C09BF"/>
    <w:rsid w:val="005C1A19"/>
    <w:rsid w:val="005C435C"/>
    <w:rsid w:val="005C67C6"/>
    <w:rsid w:val="005D0F11"/>
    <w:rsid w:val="005D1032"/>
    <w:rsid w:val="005D2FD6"/>
    <w:rsid w:val="005D46AD"/>
    <w:rsid w:val="005D62BF"/>
    <w:rsid w:val="005D649B"/>
    <w:rsid w:val="005D7918"/>
    <w:rsid w:val="005E4A56"/>
    <w:rsid w:val="005E5870"/>
    <w:rsid w:val="005F0AB3"/>
    <w:rsid w:val="005F7686"/>
    <w:rsid w:val="005F7D87"/>
    <w:rsid w:val="005F7E41"/>
    <w:rsid w:val="00601B65"/>
    <w:rsid w:val="00602A7D"/>
    <w:rsid w:val="00604B97"/>
    <w:rsid w:val="0060636A"/>
    <w:rsid w:val="00612AAC"/>
    <w:rsid w:val="0061361B"/>
    <w:rsid w:val="00615BB5"/>
    <w:rsid w:val="00615D06"/>
    <w:rsid w:val="0061709F"/>
    <w:rsid w:val="00617CDE"/>
    <w:rsid w:val="00620C45"/>
    <w:rsid w:val="00622B11"/>
    <w:rsid w:val="00622F2B"/>
    <w:rsid w:val="00625C29"/>
    <w:rsid w:val="00626474"/>
    <w:rsid w:val="00626DB2"/>
    <w:rsid w:val="00627136"/>
    <w:rsid w:val="00627234"/>
    <w:rsid w:val="006352B7"/>
    <w:rsid w:val="00635A5A"/>
    <w:rsid w:val="006402B0"/>
    <w:rsid w:val="0064130D"/>
    <w:rsid w:val="00642989"/>
    <w:rsid w:val="00643E00"/>
    <w:rsid w:val="00646C75"/>
    <w:rsid w:val="0064722A"/>
    <w:rsid w:val="0065085B"/>
    <w:rsid w:val="006520C2"/>
    <w:rsid w:val="00652D86"/>
    <w:rsid w:val="00652D98"/>
    <w:rsid w:val="00655FEC"/>
    <w:rsid w:val="006631EF"/>
    <w:rsid w:val="006657B3"/>
    <w:rsid w:val="006658E7"/>
    <w:rsid w:val="006667BA"/>
    <w:rsid w:val="00670689"/>
    <w:rsid w:val="00674CBD"/>
    <w:rsid w:val="006773FE"/>
    <w:rsid w:val="00677BC9"/>
    <w:rsid w:val="00677E5C"/>
    <w:rsid w:val="006825F3"/>
    <w:rsid w:val="00683DCE"/>
    <w:rsid w:val="00690719"/>
    <w:rsid w:val="00693938"/>
    <w:rsid w:val="00694BE1"/>
    <w:rsid w:val="00695AFD"/>
    <w:rsid w:val="006976AD"/>
    <w:rsid w:val="006A2979"/>
    <w:rsid w:val="006A2A98"/>
    <w:rsid w:val="006A5321"/>
    <w:rsid w:val="006A55D7"/>
    <w:rsid w:val="006A6BF1"/>
    <w:rsid w:val="006B0C32"/>
    <w:rsid w:val="006B1951"/>
    <w:rsid w:val="006B683E"/>
    <w:rsid w:val="006B754F"/>
    <w:rsid w:val="006B7675"/>
    <w:rsid w:val="006B76C6"/>
    <w:rsid w:val="006C1703"/>
    <w:rsid w:val="006C2E26"/>
    <w:rsid w:val="006C2E8D"/>
    <w:rsid w:val="006C3068"/>
    <w:rsid w:val="006C31B5"/>
    <w:rsid w:val="006C35CF"/>
    <w:rsid w:val="006C3891"/>
    <w:rsid w:val="006C57A6"/>
    <w:rsid w:val="006C6031"/>
    <w:rsid w:val="006C65D4"/>
    <w:rsid w:val="006C79B7"/>
    <w:rsid w:val="006D14B7"/>
    <w:rsid w:val="006D305B"/>
    <w:rsid w:val="006D3F27"/>
    <w:rsid w:val="006D433D"/>
    <w:rsid w:val="006D4F0D"/>
    <w:rsid w:val="006D5F9F"/>
    <w:rsid w:val="006D6602"/>
    <w:rsid w:val="006E2AFE"/>
    <w:rsid w:val="006E3E12"/>
    <w:rsid w:val="006E42CF"/>
    <w:rsid w:val="006F0C05"/>
    <w:rsid w:val="006F2F4B"/>
    <w:rsid w:val="006F439A"/>
    <w:rsid w:val="006F4442"/>
    <w:rsid w:val="006F533E"/>
    <w:rsid w:val="006F60E5"/>
    <w:rsid w:val="006F60E6"/>
    <w:rsid w:val="006F7680"/>
    <w:rsid w:val="00701F85"/>
    <w:rsid w:val="00702040"/>
    <w:rsid w:val="00703A20"/>
    <w:rsid w:val="007045B5"/>
    <w:rsid w:val="0070593A"/>
    <w:rsid w:val="00705E04"/>
    <w:rsid w:val="00706D4F"/>
    <w:rsid w:val="0070726C"/>
    <w:rsid w:val="00713422"/>
    <w:rsid w:val="00717431"/>
    <w:rsid w:val="007226CB"/>
    <w:rsid w:val="00722CB4"/>
    <w:rsid w:val="00722E30"/>
    <w:rsid w:val="00723321"/>
    <w:rsid w:val="00723C6C"/>
    <w:rsid w:val="00725241"/>
    <w:rsid w:val="007262E0"/>
    <w:rsid w:val="00733877"/>
    <w:rsid w:val="00735E9B"/>
    <w:rsid w:val="007367CA"/>
    <w:rsid w:val="0073717C"/>
    <w:rsid w:val="00737746"/>
    <w:rsid w:val="00741C0A"/>
    <w:rsid w:val="00746318"/>
    <w:rsid w:val="007469C5"/>
    <w:rsid w:val="007476D0"/>
    <w:rsid w:val="00752F35"/>
    <w:rsid w:val="0075343D"/>
    <w:rsid w:val="007577A7"/>
    <w:rsid w:val="0076015C"/>
    <w:rsid w:val="0076167A"/>
    <w:rsid w:val="007619FF"/>
    <w:rsid w:val="007620D8"/>
    <w:rsid w:val="007664FC"/>
    <w:rsid w:val="00772478"/>
    <w:rsid w:val="00780C27"/>
    <w:rsid w:val="00782397"/>
    <w:rsid w:val="00783645"/>
    <w:rsid w:val="00784242"/>
    <w:rsid w:val="00784B8E"/>
    <w:rsid w:val="00785F96"/>
    <w:rsid w:val="00790C89"/>
    <w:rsid w:val="007911FD"/>
    <w:rsid w:val="0079191F"/>
    <w:rsid w:val="00793A85"/>
    <w:rsid w:val="00795636"/>
    <w:rsid w:val="00796ADE"/>
    <w:rsid w:val="007975D4"/>
    <w:rsid w:val="00797F08"/>
    <w:rsid w:val="007A5EAF"/>
    <w:rsid w:val="007A66FC"/>
    <w:rsid w:val="007B083E"/>
    <w:rsid w:val="007B1361"/>
    <w:rsid w:val="007B2249"/>
    <w:rsid w:val="007B231E"/>
    <w:rsid w:val="007B2906"/>
    <w:rsid w:val="007B388E"/>
    <w:rsid w:val="007B6BF3"/>
    <w:rsid w:val="007C4202"/>
    <w:rsid w:val="007C4A49"/>
    <w:rsid w:val="007C5EAD"/>
    <w:rsid w:val="007C62EB"/>
    <w:rsid w:val="007C6D9C"/>
    <w:rsid w:val="007D1250"/>
    <w:rsid w:val="007D22A2"/>
    <w:rsid w:val="007D23D4"/>
    <w:rsid w:val="007D4751"/>
    <w:rsid w:val="007D50C1"/>
    <w:rsid w:val="007D59E9"/>
    <w:rsid w:val="007D7B4D"/>
    <w:rsid w:val="007E0417"/>
    <w:rsid w:val="007E4180"/>
    <w:rsid w:val="007E482F"/>
    <w:rsid w:val="007E79C0"/>
    <w:rsid w:val="007F079D"/>
    <w:rsid w:val="007F1692"/>
    <w:rsid w:val="007F50EF"/>
    <w:rsid w:val="00803E69"/>
    <w:rsid w:val="0080628F"/>
    <w:rsid w:val="00806C40"/>
    <w:rsid w:val="00810A1E"/>
    <w:rsid w:val="00810F62"/>
    <w:rsid w:val="00811EEA"/>
    <w:rsid w:val="00814A7F"/>
    <w:rsid w:val="00814E5C"/>
    <w:rsid w:val="008163B5"/>
    <w:rsid w:val="008219EA"/>
    <w:rsid w:val="008237B0"/>
    <w:rsid w:val="00826A0D"/>
    <w:rsid w:val="0083115C"/>
    <w:rsid w:val="00832151"/>
    <w:rsid w:val="0083231F"/>
    <w:rsid w:val="00832B1E"/>
    <w:rsid w:val="0083348C"/>
    <w:rsid w:val="00833ADA"/>
    <w:rsid w:val="00833C72"/>
    <w:rsid w:val="00834FF0"/>
    <w:rsid w:val="0083605A"/>
    <w:rsid w:val="00840C96"/>
    <w:rsid w:val="008411FD"/>
    <w:rsid w:val="00841748"/>
    <w:rsid w:val="00843B2E"/>
    <w:rsid w:val="00845D39"/>
    <w:rsid w:val="00850649"/>
    <w:rsid w:val="00851AA9"/>
    <w:rsid w:val="008522AD"/>
    <w:rsid w:val="00852473"/>
    <w:rsid w:val="008536D4"/>
    <w:rsid w:val="00854AF5"/>
    <w:rsid w:val="00856C25"/>
    <w:rsid w:val="00857408"/>
    <w:rsid w:val="00862E44"/>
    <w:rsid w:val="0086355D"/>
    <w:rsid w:val="00864B0F"/>
    <w:rsid w:val="00864D6B"/>
    <w:rsid w:val="00870300"/>
    <w:rsid w:val="00873FDB"/>
    <w:rsid w:val="0087603C"/>
    <w:rsid w:val="00876715"/>
    <w:rsid w:val="008767B1"/>
    <w:rsid w:val="00880120"/>
    <w:rsid w:val="00882F0B"/>
    <w:rsid w:val="00883683"/>
    <w:rsid w:val="008848AE"/>
    <w:rsid w:val="00886C7A"/>
    <w:rsid w:val="00887874"/>
    <w:rsid w:val="00894624"/>
    <w:rsid w:val="00896189"/>
    <w:rsid w:val="00896348"/>
    <w:rsid w:val="008A05AD"/>
    <w:rsid w:val="008A20EF"/>
    <w:rsid w:val="008A3362"/>
    <w:rsid w:val="008A4499"/>
    <w:rsid w:val="008A5A6C"/>
    <w:rsid w:val="008A5B3B"/>
    <w:rsid w:val="008B07E5"/>
    <w:rsid w:val="008B0C0E"/>
    <w:rsid w:val="008B12F3"/>
    <w:rsid w:val="008B2948"/>
    <w:rsid w:val="008B55D2"/>
    <w:rsid w:val="008C3B17"/>
    <w:rsid w:val="008D0137"/>
    <w:rsid w:val="008D1669"/>
    <w:rsid w:val="008D3E4E"/>
    <w:rsid w:val="008D50C2"/>
    <w:rsid w:val="008D5E56"/>
    <w:rsid w:val="008D7390"/>
    <w:rsid w:val="008E140B"/>
    <w:rsid w:val="008E24B4"/>
    <w:rsid w:val="008E3875"/>
    <w:rsid w:val="008F733B"/>
    <w:rsid w:val="008F749E"/>
    <w:rsid w:val="008F7709"/>
    <w:rsid w:val="008F7752"/>
    <w:rsid w:val="00900A5A"/>
    <w:rsid w:val="0090378C"/>
    <w:rsid w:val="009047EC"/>
    <w:rsid w:val="0090501B"/>
    <w:rsid w:val="00906761"/>
    <w:rsid w:val="0091038A"/>
    <w:rsid w:val="00911F46"/>
    <w:rsid w:val="00912980"/>
    <w:rsid w:val="00914A16"/>
    <w:rsid w:val="00914B24"/>
    <w:rsid w:val="00914D90"/>
    <w:rsid w:val="0091579E"/>
    <w:rsid w:val="00916B6C"/>
    <w:rsid w:val="00916B9E"/>
    <w:rsid w:val="00920603"/>
    <w:rsid w:val="009220D8"/>
    <w:rsid w:val="009233E7"/>
    <w:rsid w:val="00923B45"/>
    <w:rsid w:val="00923B96"/>
    <w:rsid w:val="00923BA1"/>
    <w:rsid w:val="009323DC"/>
    <w:rsid w:val="00933678"/>
    <w:rsid w:val="009348ED"/>
    <w:rsid w:val="00937F5F"/>
    <w:rsid w:val="00940A31"/>
    <w:rsid w:val="00941845"/>
    <w:rsid w:val="00941876"/>
    <w:rsid w:val="009418EE"/>
    <w:rsid w:val="009431A9"/>
    <w:rsid w:val="00946D76"/>
    <w:rsid w:val="00947F57"/>
    <w:rsid w:val="00950A01"/>
    <w:rsid w:val="00951846"/>
    <w:rsid w:val="00951D4D"/>
    <w:rsid w:val="00952F4A"/>
    <w:rsid w:val="00953C52"/>
    <w:rsid w:val="00953F96"/>
    <w:rsid w:val="00954A36"/>
    <w:rsid w:val="0095666E"/>
    <w:rsid w:val="00956967"/>
    <w:rsid w:val="00957690"/>
    <w:rsid w:val="009607A4"/>
    <w:rsid w:val="00960850"/>
    <w:rsid w:val="00964244"/>
    <w:rsid w:val="00967501"/>
    <w:rsid w:val="00970760"/>
    <w:rsid w:val="00971B47"/>
    <w:rsid w:val="009775A2"/>
    <w:rsid w:val="00983239"/>
    <w:rsid w:val="00983570"/>
    <w:rsid w:val="00984408"/>
    <w:rsid w:val="009848BE"/>
    <w:rsid w:val="00990CD8"/>
    <w:rsid w:val="009A3E77"/>
    <w:rsid w:val="009A6247"/>
    <w:rsid w:val="009A75DE"/>
    <w:rsid w:val="009B2D99"/>
    <w:rsid w:val="009B3EBF"/>
    <w:rsid w:val="009B4C36"/>
    <w:rsid w:val="009B52AC"/>
    <w:rsid w:val="009C08E6"/>
    <w:rsid w:val="009C42BA"/>
    <w:rsid w:val="009C4385"/>
    <w:rsid w:val="009C5C68"/>
    <w:rsid w:val="009C6DB4"/>
    <w:rsid w:val="009C7053"/>
    <w:rsid w:val="009D1846"/>
    <w:rsid w:val="009D27A2"/>
    <w:rsid w:val="009D474B"/>
    <w:rsid w:val="009D613C"/>
    <w:rsid w:val="009D7B96"/>
    <w:rsid w:val="009D7E25"/>
    <w:rsid w:val="009E12F0"/>
    <w:rsid w:val="009E13E8"/>
    <w:rsid w:val="009E1513"/>
    <w:rsid w:val="009E1D2F"/>
    <w:rsid w:val="009E3B2C"/>
    <w:rsid w:val="009E5026"/>
    <w:rsid w:val="009E7040"/>
    <w:rsid w:val="009E70A9"/>
    <w:rsid w:val="009E7DEA"/>
    <w:rsid w:val="009F2C06"/>
    <w:rsid w:val="009F4787"/>
    <w:rsid w:val="009F4E2C"/>
    <w:rsid w:val="009F759F"/>
    <w:rsid w:val="00A001DA"/>
    <w:rsid w:val="00A02F67"/>
    <w:rsid w:val="00A04FEB"/>
    <w:rsid w:val="00A05328"/>
    <w:rsid w:val="00A068D9"/>
    <w:rsid w:val="00A11F9E"/>
    <w:rsid w:val="00A13B14"/>
    <w:rsid w:val="00A13BE7"/>
    <w:rsid w:val="00A13EA0"/>
    <w:rsid w:val="00A150E3"/>
    <w:rsid w:val="00A15EDD"/>
    <w:rsid w:val="00A164A4"/>
    <w:rsid w:val="00A172D6"/>
    <w:rsid w:val="00A174F1"/>
    <w:rsid w:val="00A211F6"/>
    <w:rsid w:val="00A21F8C"/>
    <w:rsid w:val="00A242C6"/>
    <w:rsid w:val="00A247FA"/>
    <w:rsid w:val="00A24B01"/>
    <w:rsid w:val="00A252F8"/>
    <w:rsid w:val="00A266B0"/>
    <w:rsid w:val="00A26AEC"/>
    <w:rsid w:val="00A30575"/>
    <w:rsid w:val="00A3434D"/>
    <w:rsid w:val="00A34794"/>
    <w:rsid w:val="00A347E3"/>
    <w:rsid w:val="00A3510A"/>
    <w:rsid w:val="00A35EB8"/>
    <w:rsid w:val="00A36352"/>
    <w:rsid w:val="00A36870"/>
    <w:rsid w:val="00A373D9"/>
    <w:rsid w:val="00A40054"/>
    <w:rsid w:val="00A40478"/>
    <w:rsid w:val="00A42F34"/>
    <w:rsid w:val="00A43052"/>
    <w:rsid w:val="00A4496E"/>
    <w:rsid w:val="00A460DF"/>
    <w:rsid w:val="00A47BEA"/>
    <w:rsid w:val="00A53181"/>
    <w:rsid w:val="00A54859"/>
    <w:rsid w:val="00A5553F"/>
    <w:rsid w:val="00A560FF"/>
    <w:rsid w:val="00A56C80"/>
    <w:rsid w:val="00A60F3A"/>
    <w:rsid w:val="00A652DE"/>
    <w:rsid w:val="00A671D7"/>
    <w:rsid w:val="00A673C3"/>
    <w:rsid w:val="00A7251E"/>
    <w:rsid w:val="00A72C5A"/>
    <w:rsid w:val="00A75777"/>
    <w:rsid w:val="00A75B2E"/>
    <w:rsid w:val="00A75F51"/>
    <w:rsid w:val="00A77A88"/>
    <w:rsid w:val="00A80F57"/>
    <w:rsid w:val="00A811BB"/>
    <w:rsid w:val="00A84A86"/>
    <w:rsid w:val="00A87EC8"/>
    <w:rsid w:val="00A90542"/>
    <w:rsid w:val="00A9446B"/>
    <w:rsid w:val="00A965C7"/>
    <w:rsid w:val="00AA0745"/>
    <w:rsid w:val="00AA146C"/>
    <w:rsid w:val="00AA2FE1"/>
    <w:rsid w:val="00AA595E"/>
    <w:rsid w:val="00AA5B77"/>
    <w:rsid w:val="00AA637E"/>
    <w:rsid w:val="00AB206B"/>
    <w:rsid w:val="00AB2917"/>
    <w:rsid w:val="00AB29BB"/>
    <w:rsid w:val="00AB6FA7"/>
    <w:rsid w:val="00AB744A"/>
    <w:rsid w:val="00AC05F5"/>
    <w:rsid w:val="00AC2CC6"/>
    <w:rsid w:val="00AC2F33"/>
    <w:rsid w:val="00AC3A12"/>
    <w:rsid w:val="00AC44F5"/>
    <w:rsid w:val="00AC4E73"/>
    <w:rsid w:val="00AC5DD8"/>
    <w:rsid w:val="00AC6C06"/>
    <w:rsid w:val="00AD0463"/>
    <w:rsid w:val="00AD1DCD"/>
    <w:rsid w:val="00AD20CD"/>
    <w:rsid w:val="00AD2905"/>
    <w:rsid w:val="00AD30EE"/>
    <w:rsid w:val="00AD5E3D"/>
    <w:rsid w:val="00AE068A"/>
    <w:rsid w:val="00AE16BF"/>
    <w:rsid w:val="00AE565D"/>
    <w:rsid w:val="00AE5D4B"/>
    <w:rsid w:val="00AE7759"/>
    <w:rsid w:val="00AF0CD6"/>
    <w:rsid w:val="00AF2773"/>
    <w:rsid w:val="00AF4E4B"/>
    <w:rsid w:val="00AF4F3D"/>
    <w:rsid w:val="00B022DE"/>
    <w:rsid w:val="00B02C50"/>
    <w:rsid w:val="00B0522D"/>
    <w:rsid w:val="00B05401"/>
    <w:rsid w:val="00B057EF"/>
    <w:rsid w:val="00B071F4"/>
    <w:rsid w:val="00B10003"/>
    <w:rsid w:val="00B13305"/>
    <w:rsid w:val="00B1418F"/>
    <w:rsid w:val="00B14C6B"/>
    <w:rsid w:val="00B15EBE"/>
    <w:rsid w:val="00B165B5"/>
    <w:rsid w:val="00B16A8F"/>
    <w:rsid w:val="00B17239"/>
    <w:rsid w:val="00B20D47"/>
    <w:rsid w:val="00B225DC"/>
    <w:rsid w:val="00B231CF"/>
    <w:rsid w:val="00B2385D"/>
    <w:rsid w:val="00B24A35"/>
    <w:rsid w:val="00B3289D"/>
    <w:rsid w:val="00B3436D"/>
    <w:rsid w:val="00B34888"/>
    <w:rsid w:val="00B35896"/>
    <w:rsid w:val="00B416F3"/>
    <w:rsid w:val="00B4341E"/>
    <w:rsid w:val="00B44EA7"/>
    <w:rsid w:val="00B46E6F"/>
    <w:rsid w:val="00B50B1D"/>
    <w:rsid w:val="00B520EB"/>
    <w:rsid w:val="00B552CE"/>
    <w:rsid w:val="00B56D3C"/>
    <w:rsid w:val="00B60C29"/>
    <w:rsid w:val="00B61E16"/>
    <w:rsid w:val="00B62ED3"/>
    <w:rsid w:val="00B6334D"/>
    <w:rsid w:val="00B63D03"/>
    <w:rsid w:val="00B64A24"/>
    <w:rsid w:val="00B70E72"/>
    <w:rsid w:val="00B7109F"/>
    <w:rsid w:val="00B721D9"/>
    <w:rsid w:val="00B73A71"/>
    <w:rsid w:val="00B7668F"/>
    <w:rsid w:val="00B77A4A"/>
    <w:rsid w:val="00B77BC9"/>
    <w:rsid w:val="00B80B5E"/>
    <w:rsid w:val="00B82A48"/>
    <w:rsid w:val="00B85FCB"/>
    <w:rsid w:val="00B86F8D"/>
    <w:rsid w:val="00B875FC"/>
    <w:rsid w:val="00B87A4B"/>
    <w:rsid w:val="00B87CF6"/>
    <w:rsid w:val="00B91879"/>
    <w:rsid w:val="00B94ED3"/>
    <w:rsid w:val="00B95857"/>
    <w:rsid w:val="00B95A88"/>
    <w:rsid w:val="00B96199"/>
    <w:rsid w:val="00BA1ECB"/>
    <w:rsid w:val="00BA3471"/>
    <w:rsid w:val="00BA4F97"/>
    <w:rsid w:val="00BA60E0"/>
    <w:rsid w:val="00BA625B"/>
    <w:rsid w:val="00BA646A"/>
    <w:rsid w:val="00BB449C"/>
    <w:rsid w:val="00BB4B24"/>
    <w:rsid w:val="00BB684D"/>
    <w:rsid w:val="00BB6DAF"/>
    <w:rsid w:val="00BC243B"/>
    <w:rsid w:val="00BC38FF"/>
    <w:rsid w:val="00BC4015"/>
    <w:rsid w:val="00BC4130"/>
    <w:rsid w:val="00BC47B1"/>
    <w:rsid w:val="00BC617F"/>
    <w:rsid w:val="00BD0D53"/>
    <w:rsid w:val="00BD1A38"/>
    <w:rsid w:val="00BD22F8"/>
    <w:rsid w:val="00BD32EE"/>
    <w:rsid w:val="00BD4342"/>
    <w:rsid w:val="00BD62B0"/>
    <w:rsid w:val="00BD6BC2"/>
    <w:rsid w:val="00BE134C"/>
    <w:rsid w:val="00BE2732"/>
    <w:rsid w:val="00BE2991"/>
    <w:rsid w:val="00BE3372"/>
    <w:rsid w:val="00BE3FEF"/>
    <w:rsid w:val="00BE427E"/>
    <w:rsid w:val="00BE44FB"/>
    <w:rsid w:val="00BE6667"/>
    <w:rsid w:val="00BE6E50"/>
    <w:rsid w:val="00BF0888"/>
    <w:rsid w:val="00BF0C8B"/>
    <w:rsid w:val="00BF2662"/>
    <w:rsid w:val="00BF27A1"/>
    <w:rsid w:val="00BF7FFA"/>
    <w:rsid w:val="00C007C9"/>
    <w:rsid w:val="00C00829"/>
    <w:rsid w:val="00C01D21"/>
    <w:rsid w:val="00C02B08"/>
    <w:rsid w:val="00C063DB"/>
    <w:rsid w:val="00C0699E"/>
    <w:rsid w:val="00C07403"/>
    <w:rsid w:val="00C07B3B"/>
    <w:rsid w:val="00C107F9"/>
    <w:rsid w:val="00C110A2"/>
    <w:rsid w:val="00C1136C"/>
    <w:rsid w:val="00C1183E"/>
    <w:rsid w:val="00C1456F"/>
    <w:rsid w:val="00C1601B"/>
    <w:rsid w:val="00C169BB"/>
    <w:rsid w:val="00C16B65"/>
    <w:rsid w:val="00C21C9F"/>
    <w:rsid w:val="00C21E7F"/>
    <w:rsid w:val="00C23F2F"/>
    <w:rsid w:val="00C24155"/>
    <w:rsid w:val="00C26BF8"/>
    <w:rsid w:val="00C27D32"/>
    <w:rsid w:val="00C31623"/>
    <w:rsid w:val="00C31975"/>
    <w:rsid w:val="00C320BC"/>
    <w:rsid w:val="00C3424D"/>
    <w:rsid w:val="00C36B7F"/>
    <w:rsid w:val="00C36EF6"/>
    <w:rsid w:val="00C37B00"/>
    <w:rsid w:val="00C37B05"/>
    <w:rsid w:val="00C37D0A"/>
    <w:rsid w:val="00C41D0C"/>
    <w:rsid w:val="00C44BB4"/>
    <w:rsid w:val="00C453DB"/>
    <w:rsid w:val="00C457A7"/>
    <w:rsid w:val="00C46D1D"/>
    <w:rsid w:val="00C50643"/>
    <w:rsid w:val="00C52616"/>
    <w:rsid w:val="00C53911"/>
    <w:rsid w:val="00C5484A"/>
    <w:rsid w:val="00C57B9A"/>
    <w:rsid w:val="00C60DF9"/>
    <w:rsid w:val="00C6161E"/>
    <w:rsid w:val="00C61F51"/>
    <w:rsid w:val="00C62373"/>
    <w:rsid w:val="00C645DC"/>
    <w:rsid w:val="00C645DE"/>
    <w:rsid w:val="00C6497E"/>
    <w:rsid w:val="00C64A94"/>
    <w:rsid w:val="00C66E17"/>
    <w:rsid w:val="00C72E45"/>
    <w:rsid w:val="00C72EA1"/>
    <w:rsid w:val="00C73EC5"/>
    <w:rsid w:val="00C815B7"/>
    <w:rsid w:val="00C81862"/>
    <w:rsid w:val="00C84DD3"/>
    <w:rsid w:val="00C85C5C"/>
    <w:rsid w:val="00C86051"/>
    <w:rsid w:val="00C86D06"/>
    <w:rsid w:val="00C8748D"/>
    <w:rsid w:val="00C87AFE"/>
    <w:rsid w:val="00C907CA"/>
    <w:rsid w:val="00C9386F"/>
    <w:rsid w:val="00C938E3"/>
    <w:rsid w:val="00C94B39"/>
    <w:rsid w:val="00C94F3C"/>
    <w:rsid w:val="00C96A9A"/>
    <w:rsid w:val="00CA5582"/>
    <w:rsid w:val="00CA587B"/>
    <w:rsid w:val="00CA6451"/>
    <w:rsid w:val="00CA6A96"/>
    <w:rsid w:val="00CB3352"/>
    <w:rsid w:val="00CB37B2"/>
    <w:rsid w:val="00CB4991"/>
    <w:rsid w:val="00CB7100"/>
    <w:rsid w:val="00CC1137"/>
    <w:rsid w:val="00CC1AB6"/>
    <w:rsid w:val="00CC38FF"/>
    <w:rsid w:val="00CC6BB3"/>
    <w:rsid w:val="00CD20B0"/>
    <w:rsid w:val="00CD3125"/>
    <w:rsid w:val="00CD3416"/>
    <w:rsid w:val="00CD377E"/>
    <w:rsid w:val="00CD480F"/>
    <w:rsid w:val="00CE485C"/>
    <w:rsid w:val="00CE6E46"/>
    <w:rsid w:val="00CE6EF8"/>
    <w:rsid w:val="00CF338A"/>
    <w:rsid w:val="00CF4AD2"/>
    <w:rsid w:val="00CF4B71"/>
    <w:rsid w:val="00CF589B"/>
    <w:rsid w:val="00CF7A2F"/>
    <w:rsid w:val="00D01C0B"/>
    <w:rsid w:val="00D02B65"/>
    <w:rsid w:val="00D0373E"/>
    <w:rsid w:val="00D04DB2"/>
    <w:rsid w:val="00D076AB"/>
    <w:rsid w:val="00D109A5"/>
    <w:rsid w:val="00D12A78"/>
    <w:rsid w:val="00D12C5B"/>
    <w:rsid w:val="00D1318C"/>
    <w:rsid w:val="00D157FB"/>
    <w:rsid w:val="00D16628"/>
    <w:rsid w:val="00D17DB3"/>
    <w:rsid w:val="00D261D0"/>
    <w:rsid w:val="00D3084B"/>
    <w:rsid w:val="00D32754"/>
    <w:rsid w:val="00D32E32"/>
    <w:rsid w:val="00D33F34"/>
    <w:rsid w:val="00D37D8F"/>
    <w:rsid w:val="00D40843"/>
    <w:rsid w:val="00D4356D"/>
    <w:rsid w:val="00D44484"/>
    <w:rsid w:val="00D453AD"/>
    <w:rsid w:val="00D50E26"/>
    <w:rsid w:val="00D52E78"/>
    <w:rsid w:val="00D539B4"/>
    <w:rsid w:val="00D5456F"/>
    <w:rsid w:val="00D54921"/>
    <w:rsid w:val="00D5567A"/>
    <w:rsid w:val="00D557F3"/>
    <w:rsid w:val="00D600BD"/>
    <w:rsid w:val="00D62DF9"/>
    <w:rsid w:val="00D6430E"/>
    <w:rsid w:val="00D65818"/>
    <w:rsid w:val="00D7067B"/>
    <w:rsid w:val="00D710E0"/>
    <w:rsid w:val="00D71A4F"/>
    <w:rsid w:val="00D73B9B"/>
    <w:rsid w:val="00D74008"/>
    <w:rsid w:val="00D76778"/>
    <w:rsid w:val="00D7788B"/>
    <w:rsid w:val="00D77DB4"/>
    <w:rsid w:val="00D83396"/>
    <w:rsid w:val="00D851AE"/>
    <w:rsid w:val="00D852D0"/>
    <w:rsid w:val="00D85757"/>
    <w:rsid w:val="00D87367"/>
    <w:rsid w:val="00D87B99"/>
    <w:rsid w:val="00D93C6C"/>
    <w:rsid w:val="00D97055"/>
    <w:rsid w:val="00D972FE"/>
    <w:rsid w:val="00D973C2"/>
    <w:rsid w:val="00DA4BD2"/>
    <w:rsid w:val="00DA631A"/>
    <w:rsid w:val="00DA67CD"/>
    <w:rsid w:val="00DB2B3F"/>
    <w:rsid w:val="00DB31C8"/>
    <w:rsid w:val="00DB3D7E"/>
    <w:rsid w:val="00DB4482"/>
    <w:rsid w:val="00DB4915"/>
    <w:rsid w:val="00DB60AA"/>
    <w:rsid w:val="00DB69E7"/>
    <w:rsid w:val="00DC0CCE"/>
    <w:rsid w:val="00DC0E52"/>
    <w:rsid w:val="00DC37A8"/>
    <w:rsid w:val="00DC5E4C"/>
    <w:rsid w:val="00DD1C24"/>
    <w:rsid w:val="00DD26EE"/>
    <w:rsid w:val="00DD355B"/>
    <w:rsid w:val="00DE033F"/>
    <w:rsid w:val="00DE4956"/>
    <w:rsid w:val="00DE65EF"/>
    <w:rsid w:val="00DE6F82"/>
    <w:rsid w:val="00DE7060"/>
    <w:rsid w:val="00DF079F"/>
    <w:rsid w:val="00DF1466"/>
    <w:rsid w:val="00DF1AD4"/>
    <w:rsid w:val="00DF2F30"/>
    <w:rsid w:val="00DF34AD"/>
    <w:rsid w:val="00DF37CB"/>
    <w:rsid w:val="00DF4805"/>
    <w:rsid w:val="00DF4859"/>
    <w:rsid w:val="00DF4AB8"/>
    <w:rsid w:val="00DF53A8"/>
    <w:rsid w:val="00DF6572"/>
    <w:rsid w:val="00E015D2"/>
    <w:rsid w:val="00E07A35"/>
    <w:rsid w:val="00E11716"/>
    <w:rsid w:val="00E1285F"/>
    <w:rsid w:val="00E129BA"/>
    <w:rsid w:val="00E1364A"/>
    <w:rsid w:val="00E13B49"/>
    <w:rsid w:val="00E1748C"/>
    <w:rsid w:val="00E17A15"/>
    <w:rsid w:val="00E219AC"/>
    <w:rsid w:val="00E23D88"/>
    <w:rsid w:val="00E26210"/>
    <w:rsid w:val="00E2684F"/>
    <w:rsid w:val="00E33861"/>
    <w:rsid w:val="00E35C58"/>
    <w:rsid w:val="00E36CE0"/>
    <w:rsid w:val="00E37735"/>
    <w:rsid w:val="00E40459"/>
    <w:rsid w:val="00E41B8E"/>
    <w:rsid w:val="00E431BC"/>
    <w:rsid w:val="00E433FE"/>
    <w:rsid w:val="00E44AFE"/>
    <w:rsid w:val="00E50351"/>
    <w:rsid w:val="00E5158A"/>
    <w:rsid w:val="00E51B64"/>
    <w:rsid w:val="00E51FFF"/>
    <w:rsid w:val="00E536A5"/>
    <w:rsid w:val="00E53860"/>
    <w:rsid w:val="00E5409B"/>
    <w:rsid w:val="00E5678C"/>
    <w:rsid w:val="00E5720F"/>
    <w:rsid w:val="00E5784B"/>
    <w:rsid w:val="00E601D2"/>
    <w:rsid w:val="00E6335C"/>
    <w:rsid w:val="00E638F3"/>
    <w:rsid w:val="00E63957"/>
    <w:rsid w:val="00E65665"/>
    <w:rsid w:val="00E661B9"/>
    <w:rsid w:val="00E7099A"/>
    <w:rsid w:val="00E7129F"/>
    <w:rsid w:val="00E72AB4"/>
    <w:rsid w:val="00E73B23"/>
    <w:rsid w:val="00E763CF"/>
    <w:rsid w:val="00E769E1"/>
    <w:rsid w:val="00E8130A"/>
    <w:rsid w:val="00E8158D"/>
    <w:rsid w:val="00E83598"/>
    <w:rsid w:val="00E84112"/>
    <w:rsid w:val="00E8497E"/>
    <w:rsid w:val="00E87FD7"/>
    <w:rsid w:val="00E90A7B"/>
    <w:rsid w:val="00E92451"/>
    <w:rsid w:val="00E92F9A"/>
    <w:rsid w:val="00E935B8"/>
    <w:rsid w:val="00E9367A"/>
    <w:rsid w:val="00E95F24"/>
    <w:rsid w:val="00E96ADE"/>
    <w:rsid w:val="00E97304"/>
    <w:rsid w:val="00EA2348"/>
    <w:rsid w:val="00EA252F"/>
    <w:rsid w:val="00EA29CF"/>
    <w:rsid w:val="00EA68AB"/>
    <w:rsid w:val="00EA68AF"/>
    <w:rsid w:val="00EA7514"/>
    <w:rsid w:val="00EB08DE"/>
    <w:rsid w:val="00EB10AA"/>
    <w:rsid w:val="00EB1680"/>
    <w:rsid w:val="00EB16A7"/>
    <w:rsid w:val="00EB7698"/>
    <w:rsid w:val="00EC00DB"/>
    <w:rsid w:val="00EC13AE"/>
    <w:rsid w:val="00EC1BC0"/>
    <w:rsid w:val="00EC2282"/>
    <w:rsid w:val="00EC247D"/>
    <w:rsid w:val="00EC397A"/>
    <w:rsid w:val="00EC5055"/>
    <w:rsid w:val="00ED01DE"/>
    <w:rsid w:val="00ED358D"/>
    <w:rsid w:val="00ED71EF"/>
    <w:rsid w:val="00EE26ED"/>
    <w:rsid w:val="00EE2DBB"/>
    <w:rsid w:val="00EE2DE8"/>
    <w:rsid w:val="00EE4048"/>
    <w:rsid w:val="00EF2132"/>
    <w:rsid w:val="00EF3815"/>
    <w:rsid w:val="00EF676A"/>
    <w:rsid w:val="00EF6F1D"/>
    <w:rsid w:val="00EF77BA"/>
    <w:rsid w:val="00F00AF5"/>
    <w:rsid w:val="00F03166"/>
    <w:rsid w:val="00F0594B"/>
    <w:rsid w:val="00F05FF8"/>
    <w:rsid w:val="00F1030D"/>
    <w:rsid w:val="00F10915"/>
    <w:rsid w:val="00F10D4F"/>
    <w:rsid w:val="00F12499"/>
    <w:rsid w:val="00F130A4"/>
    <w:rsid w:val="00F14651"/>
    <w:rsid w:val="00F14BCF"/>
    <w:rsid w:val="00F206B5"/>
    <w:rsid w:val="00F271D9"/>
    <w:rsid w:val="00F31CCB"/>
    <w:rsid w:val="00F3254D"/>
    <w:rsid w:val="00F332A1"/>
    <w:rsid w:val="00F35645"/>
    <w:rsid w:val="00F362BD"/>
    <w:rsid w:val="00F367B2"/>
    <w:rsid w:val="00F37C56"/>
    <w:rsid w:val="00F41EB2"/>
    <w:rsid w:val="00F4430E"/>
    <w:rsid w:val="00F4471E"/>
    <w:rsid w:val="00F46208"/>
    <w:rsid w:val="00F475CE"/>
    <w:rsid w:val="00F55908"/>
    <w:rsid w:val="00F55FAD"/>
    <w:rsid w:val="00F60376"/>
    <w:rsid w:val="00F60AA0"/>
    <w:rsid w:val="00F60CAD"/>
    <w:rsid w:val="00F60F04"/>
    <w:rsid w:val="00F611A7"/>
    <w:rsid w:val="00F61B99"/>
    <w:rsid w:val="00F62E26"/>
    <w:rsid w:val="00F63FEC"/>
    <w:rsid w:val="00F647C8"/>
    <w:rsid w:val="00F65BE9"/>
    <w:rsid w:val="00F6751C"/>
    <w:rsid w:val="00F7139E"/>
    <w:rsid w:val="00F737DA"/>
    <w:rsid w:val="00F744CD"/>
    <w:rsid w:val="00F77424"/>
    <w:rsid w:val="00F8356F"/>
    <w:rsid w:val="00F8390A"/>
    <w:rsid w:val="00F85216"/>
    <w:rsid w:val="00F917B9"/>
    <w:rsid w:val="00F9374E"/>
    <w:rsid w:val="00F941F8"/>
    <w:rsid w:val="00F949D5"/>
    <w:rsid w:val="00F94AF2"/>
    <w:rsid w:val="00F95A8A"/>
    <w:rsid w:val="00F95E4D"/>
    <w:rsid w:val="00F971FB"/>
    <w:rsid w:val="00FA1985"/>
    <w:rsid w:val="00FA1A9C"/>
    <w:rsid w:val="00FA3620"/>
    <w:rsid w:val="00FA4D5D"/>
    <w:rsid w:val="00FB0EBB"/>
    <w:rsid w:val="00FB1DE4"/>
    <w:rsid w:val="00FB2CC5"/>
    <w:rsid w:val="00FB507B"/>
    <w:rsid w:val="00FC0E31"/>
    <w:rsid w:val="00FC1895"/>
    <w:rsid w:val="00FC1E04"/>
    <w:rsid w:val="00FC250A"/>
    <w:rsid w:val="00FC27C1"/>
    <w:rsid w:val="00FC2CF4"/>
    <w:rsid w:val="00FC4840"/>
    <w:rsid w:val="00FC4C78"/>
    <w:rsid w:val="00FC4D28"/>
    <w:rsid w:val="00FC6089"/>
    <w:rsid w:val="00FC7872"/>
    <w:rsid w:val="00FC78FA"/>
    <w:rsid w:val="00FD1B6C"/>
    <w:rsid w:val="00FD2DC5"/>
    <w:rsid w:val="00FD3058"/>
    <w:rsid w:val="00FD5D85"/>
    <w:rsid w:val="00FE11B9"/>
    <w:rsid w:val="00FE2ED7"/>
    <w:rsid w:val="00FE354E"/>
    <w:rsid w:val="00FE3AFF"/>
    <w:rsid w:val="00FE3DB5"/>
    <w:rsid w:val="00FE7A7A"/>
    <w:rsid w:val="00FF04C1"/>
    <w:rsid w:val="00FF1999"/>
    <w:rsid w:val="00FF250D"/>
    <w:rsid w:val="00FF26E8"/>
    <w:rsid w:val="00FF5232"/>
    <w:rsid w:val="00FF5B2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A2F089"/>
  <w15:docId w15:val="{F6AC1E5C-A269-4068-9730-12549830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661"/>
  </w:style>
  <w:style w:type="paragraph" w:styleId="1">
    <w:name w:val="heading 1"/>
    <w:basedOn w:val="a"/>
    <w:next w:val="a"/>
    <w:link w:val="10"/>
    <w:qFormat/>
    <w:rsid w:val="005C67C6"/>
    <w:pPr>
      <w:keepNext/>
      <w:spacing w:before="480" w:after="240" w:line="240" w:lineRule="auto"/>
      <w:jc w:val="both"/>
      <w:outlineLvl w:val="0"/>
    </w:pPr>
    <w:rPr>
      <w:rFonts w:ascii="Times New Roman" w:eastAsia="Times New Roman" w:hAnsi="Times New Roman" w:cs="Arial"/>
      <w:b/>
      <w:bCs/>
      <w:color w:val="000000"/>
      <w:kern w:val="32"/>
      <w:sz w:val="20"/>
      <w:szCs w:val="32"/>
      <w:lang w:val="en-GB" w:eastAsia="de-DE"/>
    </w:rPr>
  </w:style>
  <w:style w:type="paragraph" w:styleId="2">
    <w:name w:val="heading 2"/>
    <w:basedOn w:val="a"/>
    <w:next w:val="a"/>
    <w:link w:val="20"/>
    <w:qFormat/>
    <w:rsid w:val="008B55D2"/>
    <w:pPr>
      <w:keepNext/>
      <w:spacing w:before="240" w:after="240" w:line="240" w:lineRule="auto"/>
      <w:jc w:val="both"/>
      <w:outlineLvl w:val="1"/>
    </w:pPr>
    <w:rPr>
      <w:rFonts w:ascii="Times New Roman" w:eastAsia="Times New Roman" w:hAnsi="Times New Roman" w:cs="Arial"/>
      <w:b/>
      <w:bCs/>
      <w:iCs/>
      <w:sz w:val="20"/>
      <w:szCs w:val="28"/>
      <w:lang w:val="en-GB"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5C67C6"/>
    <w:rPr>
      <w:rFonts w:ascii="Times New Roman" w:eastAsia="Times New Roman" w:hAnsi="Times New Roman" w:cs="Arial"/>
      <w:b/>
      <w:bCs/>
      <w:color w:val="000000"/>
      <w:kern w:val="32"/>
      <w:sz w:val="20"/>
      <w:szCs w:val="32"/>
      <w:lang w:val="en-GB" w:eastAsia="de-DE"/>
    </w:rPr>
  </w:style>
  <w:style w:type="character" w:customStyle="1" w:styleId="20">
    <w:name w:val="標題 2 字元"/>
    <w:basedOn w:val="a0"/>
    <w:link w:val="2"/>
    <w:rsid w:val="008B55D2"/>
    <w:rPr>
      <w:rFonts w:ascii="Times New Roman" w:eastAsia="Times New Roman" w:hAnsi="Times New Roman" w:cs="Arial"/>
      <w:b/>
      <w:bCs/>
      <w:iCs/>
      <w:sz w:val="20"/>
      <w:szCs w:val="28"/>
      <w:lang w:val="en-GB" w:eastAsia="de-DE"/>
    </w:rPr>
  </w:style>
  <w:style w:type="paragraph" w:styleId="a3">
    <w:name w:val="List Paragraph"/>
    <w:basedOn w:val="a"/>
    <w:uiPriority w:val="34"/>
    <w:qFormat/>
    <w:rsid w:val="0060636A"/>
    <w:pPr>
      <w:ind w:left="720"/>
      <w:contextualSpacing/>
    </w:pPr>
  </w:style>
  <w:style w:type="paragraph" w:styleId="a4">
    <w:name w:val="header"/>
    <w:basedOn w:val="a"/>
    <w:link w:val="a5"/>
    <w:uiPriority w:val="99"/>
    <w:unhideWhenUsed/>
    <w:qFormat/>
    <w:rsid w:val="00EC2282"/>
    <w:pPr>
      <w:tabs>
        <w:tab w:val="center" w:pos="4153"/>
        <w:tab w:val="right" w:pos="8306"/>
      </w:tabs>
      <w:snapToGrid w:val="0"/>
    </w:pPr>
    <w:rPr>
      <w:sz w:val="20"/>
      <w:szCs w:val="20"/>
    </w:rPr>
  </w:style>
  <w:style w:type="character" w:customStyle="1" w:styleId="a5">
    <w:name w:val="頁首 字元"/>
    <w:basedOn w:val="a0"/>
    <w:link w:val="a4"/>
    <w:uiPriority w:val="99"/>
    <w:rsid w:val="00EC2282"/>
    <w:rPr>
      <w:sz w:val="20"/>
      <w:szCs w:val="20"/>
    </w:rPr>
  </w:style>
  <w:style w:type="paragraph" w:styleId="a6">
    <w:name w:val="footer"/>
    <w:basedOn w:val="a"/>
    <w:link w:val="a7"/>
    <w:uiPriority w:val="99"/>
    <w:unhideWhenUsed/>
    <w:rsid w:val="00EC2282"/>
    <w:pPr>
      <w:tabs>
        <w:tab w:val="center" w:pos="4153"/>
        <w:tab w:val="right" w:pos="8306"/>
      </w:tabs>
      <w:snapToGrid w:val="0"/>
    </w:pPr>
    <w:rPr>
      <w:sz w:val="20"/>
      <w:szCs w:val="20"/>
    </w:rPr>
  </w:style>
  <w:style w:type="character" w:customStyle="1" w:styleId="a7">
    <w:name w:val="頁尾 字元"/>
    <w:basedOn w:val="a0"/>
    <w:link w:val="a6"/>
    <w:uiPriority w:val="99"/>
    <w:rsid w:val="00EC2282"/>
    <w:rPr>
      <w:sz w:val="20"/>
      <w:szCs w:val="20"/>
    </w:rPr>
  </w:style>
  <w:style w:type="character" w:customStyle="1" w:styleId="apple-converted-space">
    <w:name w:val="apple-converted-space"/>
    <w:basedOn w:val="a0"/>
    <w:rsid w:val="00434B60"/>
  </w:style>
  <w:style w:type="paragraph" w:styleId="a8">
    <w:name w:val="Balloon Text"/>
    <w:basedOn w:val="a"/>
    <w:link w:val="a9"/>
    <w:uiPriority w:val="99"/>
    <w:unhideWhenUsed/>
    <w:rsid w:val="00B15EBE"/>
    <w:pPr>
      <w:spacing w:after="0" w:line="240" w:lineRule="auto"/>
    </w:pPr>
    <w:rPr>
      <w:rFonts w:ascii="Tahoma" w:eastAsiaTheme="majorEastAsia" w:hAnsi="Tahoma" w:cs="Tahoma"/>
      <w:sz w:val="16"/>
      <w:szCs w:val="18"/>
    </w:rPr>
  </w:style>
  <w:style w:type="character" w:customStyle="1" w:styleId="a9">
    <w:name w:val="註解方塊文字 字元"/>
    <w:basedOn w:val="a0"/>
    <w:link w:val="a8"/>
    <w:uiPriority w:val="99"/>
    <w:rsid w:val="00B15EBE"/>
    <w:rPr>
      <w:rFonts w:ascii="Tahoma" w:eastAsiaTheme="majorEastAsia" w:hAnsi="Tahoma" w:cs="Tahoma"/>
      <w:sz w:val="16"/>
      <w:szCs w:val="18"/>
    </w:rPr>
  </w:style>
  <w:style w:type="paragraph" w:customStyle="1" w:styleId="MText">
    <w:name w:val="M_Text"/>
    <w:basedOn w:val="a"/>
    <w:rsid w:val="00BD1A38"/>
    <w:pPr>
      <w:spacing w:after="0" w:line="340" w:lineRule="atLeast"/>
      <w:ind w:firstLine="284"/>
      <w:jc w:val="both"/>
    </w:pPr>
    <w:rPr>
      <w:rFonts w:ascii="Times New Roman" w:eastAsia="Times New Roman" w:hAnsi="Times New Roman" w:cs="Times New Roman"/>
      <w:color w:val="000000"/>
      <w:sz w:val="24"/>
      <w:szCs w:val="20"/>
      <w:lang w:eastAsia="de-DE"/>
    </w:rPr>
  </w:style>
  <w:style w:type="character" w:styleId="aa">
    <w:name w:val="Hyperlink"/>
    <w:basedOn w:val="a0"/>
    <w:uiPriority w:val="99"/>
    <w:unhideWhenUsed/>
    <w:rsid w:val="00F744CD"/>
    <w:rPr>
      <w:color w:val="0000FF"/>
      <w:u w:val="single"/>
    </w:rPr>
  </w:style>
  <w:style w:type="table" w:styleId="ab">
    <w:name w:val="Table Grid"/>
    <w:basedOn w:val="a1"/>
    <w:uiPriority w:val="39"/>
    <w:rsid w:val="009E7DEA"/>
    <w:pPr>
      <w:spacing w:after="0" w:line="240" w:lineRule="auto"/>
    </w:pPr>
    <w:rPr>
      <w:rFonts w:ascii="Calibri" w:eastAsia="新細明體" w:hAnsi="Calibri" w:cs="Times New Roman"/>
      <w:kern w:val="2"/>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9C6DB4"/>
    <w:pPr>
      <w:widowControl w:val="0"/>
      <w:spacing w:after="0" w:line="240" w:lineRule="auto"/>
    </w:pPr>
    <w:rPr>
      <w:rFonts w:ascii="Times New Roman" w:eastAsia="新細明體" w:hAnsi="Times New Roman" w:cs="Times New Roman"/>
      <w:kern w:val="2"/>
      <w:sz w:val="24"/>
      <w:szCs w:val="24"/>
    </w:rPr>
  </w:style>
  <w:style w:type="character" w:customStyle="1" w:styleId="ad">
    <w:name w:val="無間距 字元"/>
    <w:link w:val="ac"/>
    <w:uiPriority w:val="1"/>
    <w:rsid w:val="009C6DB4"/>
    <w:rPr>
      <w:rFonts w:ascii="Times New Roman" w:eastAsia="新細明體" w:hAnsi="Times New Roman" w:cs="Times New Roman"/>
      <w:kern w:val="2"/>
      <w:sz w:val="24"/>
      <w:szCs w:val="24"/>
    </w:rPr>
  </w:style>
  <w:style w:type="character" w:styleId="ae">
    <w:name w:val="line number"/>
    <w:basedOn w:val="a0"/>
    <w:uiPriority w:val="99"/>
    <w:unhideWhenUsed/>
    <w:rsid w:val="00324088"/>
  </w:style>
  <w:style w:type="paragraph" w:customStyle="1" w:styleId="MStitle">
    <w:name w:val="MS title"/>
    <w:basedOn w:val="a"/>
    <w:link w:val="MStitleChar"/>
    <w:qFormat/>
    <w:rsid w:val="00324088"/>
    <w:pPr>
      <w:spacing w:before="360" w:after="0" w:line="440" w:lineRule="exact"/>
      <w:contextualSpacing/>
      <w:jc w:val="both"/>
    </w:pPr>
    <w:rPr>
      <w:rFonts w:ascii="Times New Roman" w:eastAsia="Times New Roman" w:hAnsi="Times New Roman" w:cs="Times New Roman"/>
      <w:b/>
      <w:sz w:val="34"/>
      <w:szCs w:val="24"/>
      <w:lang w:val="en-GB" w:eastAsia="de-DE"/>
    </w:rPr>
  </w:style>
  <w:style w:type="character" w:customStyle="1" w:styleId="MStitleChar">
    <w:name w:val="MS title Char"/>
    <w:basedOn w:val="a0"/>
    <w:link w:val="MStitle"/>
    <w:rsid w:val="00324088"/>
    <w:rPr>
      <w:rFonts w:ascii="Times New Roman" w:eastAsia="Times New Roman" w:hAnsi="Times New Roman" w:cs="Times New Roman"/>
      <w:b/>
      <w:sz w:val="34"/>
      <w:szCs w:val="24"/>
      <w:lang w:val="en-GB" w:eastAsia="de-DE"/>
    </w:rPr>
  </w:style>
  <w:style w:type="paragraph" w:customStyle="1" w:styleId="Authors">
    <w:name w:val="Authors"/>
    <w:basedOn w:val="a"/>
    <w:link w:val="AuthorsChar"/>
    <w:qFormat/>
    <w:rsid w:val="00324088"/>
    <w:pPr>
      <w:spacing w:before="180" w:after="0" w:line="240" w:lineRule="auto"/>
      <w:contextualSpacing/>
      <w:jc w:val="both"/>
    </w:pPr>
    <w:rPr>
      <w:rFonts w:ascii="Times New Roman" w:eastAsia="Times New Roman" w:hAnsi="Times New Roman" w:cs="Times New Roman"/>
      <w:sz w:val="24"/>
      <w:szCs w:val="24"/>
      <w:lang w:val="en-GB" w:eastAsia="de-DE"/>
    </w:rPr>
  </w:style>
  <w:style w:type="character" w:customStyle="1" w:styleId="AuthorsChar">
    <w:name w:val="Authors Char"/>
    <w:basedOn w:val="a0"/>
    <w:link w:val="Authors"/>
    <w:rsid w:val="00324088"/>
    <w:rPr>
      <w:rFonts w:ascii="Times New Roman" w:eastAsia="Times New Roman" w:hAnsi="Times New Roman" w:cs="Times New Roman"/>
      <w:sz w:val="24"/>
      <w:szCs w:val="24"/>
      <w:lang w:val="en-GB" w:eastAsia="de-DE"/>
    </w:rPr>
  </w:style>
  <w:style w:type="character" w:styleId="af">
    <w:name w:val="annotation reference"/>
    <w:basedOn w:val="a0"/>
    <w:unhideWhenUsed/>
    <w:rsid w:val="006D6602"/>
    <w:rPr>
      <w:sz w:val="16"/>
      <w:szCs w:val="16"/>
    </w:rPr>
  </w:style>
  <w:style w:type="paragraph" w:styleId="af0">
    <w:name w:val="annotation text"/>
    <w:basedOn w:val="a"/>
    <w:link w:val="af1"/>
    <w:unhideWhenUsed/>
    <w:rsid w:val="006D6602"/>
    <w:pPr>
      <w:spacing w:line="240" w:lineRule="auto"/>
    </w:pPr>
    <w:rPr>
      <w:sz w:val="20"/>
      <w:szCs w:val="20"/>
    </w:rPr>
  </w:style>
  <w:style w:type="character" w:customStyle="1" w:styleId="af1">
    <w:name w:val="註解文字 字元"/>
    <w:basedOn w:val="a0"/>
    <w:link w:val="af0"/>
    <w:rsid w:val="006D6602"/>
    <w:rPr>
      <w:sz w:val="20"/>
      <w:szCs w:val="20"/>
    </w:rPr>
  </w:style>
  <w:style w:type="paragraph" w:styleId="af2">
    <w:name w:val="annotation subject"/>
    <w:basedOn w:val="af0"/>
    <w:next w:val="af0"/>
    <w:link w:val="af3"/>
    <w:unhideWhenUsed/>
    <w:rsid w:val="006D6602"/>
    <w:rPr>
      <w:b/>
      <w:bCs/>
    </w:rPr>
  </w:style>
  <w:style w:type="character" w:customStyle="1" w:styleId="af3">
    <w:name w:val="註解主旨 字元"/>
    <w:basedOn w:val="af1"/>
    <w:link w:val="af2"/>
    <w:rsid w:val="006D6602"/>
    <w:rPr>
      <w:b/>
      <w:bCs/>
      <w:sz w:val="20"/>
      <w:szCs w:val="20"/>
    </w:rPr>
  </w:style>
  <w:style w:type="paragraph" w:styleId="af4">
    <w:name w:val="Revision"/>
    <w:hidden/>
    <w:rsid w:val="00D6430E"/>
    <w:pPr>
      <w:spacing w:after="0" w:line="240" w:lineRule="auto"/>
    </w:pPr>
  </w:style>
  <w:style w:type="character" w:customStyle="1" w:styleId="af5">
    <w:name w:val="巨集文字 字元"/>
    <w:basedOn w:val="a0"/>
    <w:link w:val="af6"/>
    <w:uiPriority w:val="99"/>
    <w:semiHidden/>
    <w:rsid w:val="00951846"/>
    <w:rPr>
      <w:rFonts w:ascii="Courier New" w:eastAsia="Cambria Math" w:hAnsi="Courier New" w:cs="Mangal"/>
      <w:kern w:val="1"/>
      <w:sz w:val="20"/>
      <w:szCs w:val="18"/>
      <w:lang w:eastAsia="hi-IN" w:bidi="hi-IN"/>
    </w:rPr>
  </w:style>
  <w:style w:type="paragraph" w:styleId="af6">
    <w:name w:val="macro"/>
    <w:link w:val="af5"/>
    <w:uiPriority w:val="99"/>
    <w:unhideWhenUsed/>
    <w:rsid w:val="00951846"/>
    <w:pPr>
      <w:widowControl w:val="0"/>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pPr>
    <w:rPr>
      <w:rFonts w:ascii="Courier New" w:eastAsia="Cambria Math" w:hAnsi="Courier New" w:cs="Mangal"/>
      <w:kern w:val="1"/>
      <w:sz w:val="20"/>
      <w:szCs w:val="18"/>
      <w:lang w:eastAsia="hi-IN" w:bidi="hi-IN"/>
    </w:rPr>
  </w:style>
  <w:style w:type="character" w:customStyle="1" w:styleId="af7">
    <w:name w:val="副標題 字元"/>
    <w:basedOn w:val="a0"/>
    <w:link w:val="af8"/>
    <w:rsid w:val="00951846"/>
    <w:rPr>
      <w:rFonts w:ascii="Times New Roman" w:eastAsia="Times New Roman" w:hAnsi="Times New Roman" w:cs="Times New Roman"/>
      <w:sz w:val="36"/>
      <w:szCs w:val="20"/>
      <w:lang w:val="" w:eastAsia="en-US"/>
    </w:rPr>
  </w:style>
  <w:style w:type="paragraph" w:styleId="af8">
    <w:name w:val="Subtitle"/>
    <w:basedOn w:val="a"/>
    <w:link w:val="af7"/>
    <w:qFormat/>
    <w:rsid w:val="00951846"/>
    <w:rPr>
      <w:rFonts w:ascii="Times New Roman" w:eastAsia="Times New Roman" w:hAnsi="Times New Roman" w:cs="Times New Roman"/>
      <w:sz w:val="36"/>
      <w:szCs w:val="20"/>
      <w:lang w:val="" w:eastAsia="en-US"/>
    </w:rPr>
  </w:style>
  <w:style w:type="character" w:customStyle="1" w:styleId="af9">
    <w:name w:val="標題 字元"/>
    <w:basedOn w:val="a0"/>
    <w:link w:val="afa"/>
    <w:rsid w:val="00951846"/>
    <w:rPr>
      <w:rFonts w:ascii="Times New Roman" w:eastAsia="Times New Roman" w:hAnsi="Times New Roman" w:cs="Times New Roman"/>
      <w:sz w:val="56"/>
      <w:szCs w:val="20"/>
      <w:lang w:val="" w:eastAsia="en-US"/>
    </w:rPr>
  </w:style>
  <w:style w:type="paragraph" w:styleId="afa">
    <w:name w:val="Title"/>
    <w:basedOn w:val="a"/>
    <w:link w:val="af9"/>
    <w:qFormat/>
    <w:rsid w:val="00951846"/>
    <w:pPr>
      <w:spacing w:after="0" w:line="309" w:lineRule="auto"/>
    </w:pPr>
    <w:rPr>
      <w:rFonts w:ascii="Times New Roman" w:eastAsia="Times New Roman" w:hAnsi="Times New Roman" w:cs="Times New Roman"/>
      <w:sz w:val="56"/>
      <w:szCs w:val="20"/>
      <w:lang w:val="" w:eastAsia="en-US"/>
    </w:rPr>
  </w:style>
  <w:style w:type="character" w:customStyle="1" w:styleId="Name">
    <w:name w:val="Name"/>
    <w:rsid w:val="00951846"/>
    <w:rPr>
      <w:color w:val="22B14C"/>
    </w:rPr>
  </w:style>
  <w:style w:type="character" w:customStyle="1" w:styleId="NameGiven">
    <w:name w:val="Name Given"/>
    <w:rsid w:val="00951846"/>
    <w:rPr>
      <w:color w:val="FFC20E"/>
    </w:rPr>
  </w:style>
  <w:style w:type="character" w:customStyle="1" w:styleId="BibDocTitle">
    <w:name w:val="Bib DocTitle"/>
    <w:qFormat/>
    <w:rsid w:val="00951846"/>
    <w:rPr>
      <w:color w:val="A29D96"/>
    </w:rPr>
  </w:style>
  <w:style w:type="character" w:customStyle="1" w:styleId="BibTitle">
    <w:name w:val="Bib Title"/>
    <w:qFormat/>
    <w:rsid w:val="00951846"/>
    <w:rPr>
      <w:color w:val="00B7EF"/>
    </w:rPr>
  </w:style>
  <w:style w:type="character" w:customStyle="1" w:styleId="BibPage">
    <w:name w:val="Bib Page"/>
    <w:rsid w:val="00951846"/>
    <w:rPr>
      <w:color w:val="903C39"/>
    </w:rPr>
  </w:style>
  <w:style w:type="character" w:customStyle="1" w:styleId="BibYear">
    <w:name w:val="Bib Year"/>
    <w:rsid w:val="00951846"/>
    <w:rPr>
      <w:color w:val="B77540"/>
    </w:rPr>
  </w:style>
  <w:style w:type="character" w:customStyle="1" w:styleId="BibPublisher">
    <w:name w:val="Bib Publisher"/>
    <w:rsid w:val="00951846"/>
    <w:rPr>
      <w:color w:val="6F3198"/>
    </w:rPr>
  </w:style>
  <w:style w:type="character" w:customStyle="1" w:styleId="CommentText1">
    <w:name w:val="Comment Text1"/>
    <w:rsid w:val="00951846"/>
    <w:rPr>
      <w:rFonts w:ascii="Calibri" w:hAnsi="Calibri"/>
      <w:b w:val="0"/>
      <w:i w:val="0"/>
      <w:caps w:val="0"/>
      <w:smallCaps w:val="0"/>
      <w:color w:val="000000"/>
      <w:sz w:val="20"/>
      <w:u w:val="none"/>
      <w:vertAlign w:val="baseline"/>
    </w:rPr>
  </w:style>
  <w:style w:type="character" w:customStyle="1" w:styleId="BibComment">
    <w:name w:val="Bib Comment"/>
    <w:rsid w:val="00951846"/>
    <w:rPr>
      <w:color w:val="F7B580"/>
    </w:rPr>
  </w:style>
  <w:style w:type="paragraph" w:styleId="Web">
    <w:name w:val="Normal (Web)"/>
    <w:basedOn w:val="a"/>
    <w:uiPriority w:val="99"/>
    <w:unhideWhenUsed/>
    <w:qFormat/>
    <w:rsid w:val="00951846"/>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afb">
    <w:name w:val="Placeholder Text"/>
    <w:basedOn w:val="a0"/>
    <w:uiPriority w:val="99"/>
    <w:rsid w:val="00110661"/>
    <w:rPr>
      <w:color w:val="808080"/>
    </w:rPr>
  </w:style>
  <w:style w:type="character" w:customStyle="1" w:styleId="11">
    <w:name w:val="巨集文字 字元1"/>
    <w:basedOn w:val="a0"/>
    <w:rsid w:val="000F7A95"/>
    <w:rPr>
      <w:rFonts w:ascii="Courier New" w:eastAsia="新細明體" w:hAnsi="Courier New" w:cs="Courier New"/>
      <w:kern w:val="0"/>
      <w:szCs w:val="24"/>
    </w:rPr>
  </w:style>
  <w:style w:type="character" w:customStyle="1" w:styleId="12">
    <w:name w:val="副標題 字元1"/>
    <w:basedOn w:val="a0"/>
    <w:rsid w:val="000F7A95"/>
    <w:rPr>
      <w:rFonts w:asciiTheme="majorHAnsi" w:eastAsia="新細明體" w:hAnsiTheme="majorHAnsi" w:cstheme="majorBidi"/>
      <w:i/>
      <w:iCs/>
      <w:kern w:val="0"/>
      <w:szCs w:val="24"/>
    </w:rPr>
  </w:style>
  <w:style w:type="character" w:customStyle="1" w:styleId="13">
    <w:name w:val="標題 字元1"/>
    <w:basedOn w:val="a0"/>
    <w:rsid w:val="000F7A95"/>
    <w:rPr>
      <w:rFonts w:asciiTheme="majorHAnsi" w:eastAsia="新細明體" w:hAnsiTheme="majorHAnsi" w:cstheme="majorBidi"/>
      <w:b/>
      <w:bCs/>
      <w:kern w:val="0"/>
      <w:sz w:val="32"/>
      <w:szCs w:val="32"/>
    </w:rPr>
  </w:style>
  <w:style w:type="paragraph" w:customStyle="1" w:styleId="DefaultParagraphFont1">
    <w:name w:val="Default Paragraph Font1"/>
    <w:basedOn w:val="a"/>
    <w:rsid w:val="000F7A95"/>
    <w:rPr>
      <w:rFonts w:ascii="Times New Roman" w:eastAsia="Times New Roman" w:hAnsi="Times New Roman" w:cs="Times New Roman"/>
      <w:sz w:val="20"/>
      <w:szCs w:val="20"/>
      <w:lang w:val="" w:eastAsia="en-US"/>
    </w:rPr>
  </w:style>
  <w:style w:type="paragraph" w:customStyle="1" w:styleId="NoList1">
    <w:name w:val="No List1"/>
    <w:basedOn w:val="a"/>
    <w:rsid w:val="000F7A95"/>
    <w:rPr>
      <w:rFonts w:ascii="Times New Roman" w:eastAsia="Times New Roman" w:hAnsi="Times New Roman" w:cs="Times New Roman"/>
      <w:sz w:val="20"/>
      <w:szCs w:val="20"/>
      <w:lang w:val="" w:eastAsia="en-US"/>
    </w:rPr>
  </w:style>
  <w:style w:type="paragraph" w:customStyle="1" w:styleId="List7">
    <w:name w:val="List 7"/>
    <w:basedOn w:val="a"/>
    <w:rsid w:val="000F7A95"/>
    <w:rPr>
      <w:rFonts w:ascii="Times New Roman" w:eastAsia="Times New Roman" w:hAnsi="Times New Roman" w:cs="Times New Roman"/>
      <w:szCs w:val="20"/>
      <w:lang w:val="" w:eastAsia="en-US"/>
    </w:rPr>
  </w:style>
  <w:style w:type="paragraph" w:styleId="21">
    <w:name w:val="List 2"/>
    <w:basedOn w:val="a"/>
    <w:rsid w:val="000F7A95"/>
    <w:pPr>
      <w:ind w:left="1200" w:hanging="600"/>
      <w:jc w:val="both"/>
    </w:pPr>
    <w:rPr>
      <w:rFonts w:ascii="Times New Roman" w:eastAsia="Times New Roman" w:hAnsi="Times New Roman" w:cs="Times New Roman"/>
      <w:szCs w:val="20"/>
      <w:lang w:val="" w:eastAsia="en-US"/>
    </w:rPr>
  </w:style>
  <w:style w:type="character" w:styleId="afc">
    <w:name w:val="endnote reference"/>
    <w:rsid w:val="000F7A95"/>
    <w:rPr>
      <w:vertAlign w:val="superscript"/>
    </w:rPr>
  </w:style>
  <w:style w:type="character" w:customStyle="1" w:styleId="BibVol">
    <w:name w:val="Bib Vol"/>
    <w:rsid w:val="000F7A95"/>
    <w:rPr>
      <w:color w:val="2F3699"/>
    </w:rPr>
  </w:style>
  <w:style w:type="paragraph" w:styleId="3">
    <w:name w:val="List 3"/>
    <w:basedOn w:val="a"/>
    <w:rsid w:val="000F7A95"/>
    <w:pPr>
      <w:spacing w:line="393" w:lineRule="auto"/>
      <w:ind w:left="1800" w:hanging="600"/>
      <w:jc w:val="both"/>
    </w:pPr>
    <w:rPr>
      <w:rFonts w:ascii="Times New Roman" w:eastAsia="Times New Roman" w:hAnsi="Times New Roman" w:cs="Times New Roman"/>
      <w:szCs w:val="20"/>
      <w:lang w:val="" w:eastAsia="en-US"/>
    </w:rPr>
  </w:style>
  <w:style w:type="paragraph" w:customStyle="1" w:styleId="BibEntry">
    <w:name w:val="Bib Entry"/>
    <w:basedOn w:val="a"/>
    <w:rsid w:val="000F7A95"/>
    <w:pPr>
      <w:spacing w:line="360" w:lineRule="auto"/>
      <w:ind w:left="570" w:hanging="570"/>
      <w:jc w:val="both"/>
    </w:pPr>
    <w:rPr>
      <w:rFonts w:ascii="Times New Roman" w:eastAsia="Times New Roman" w:hAnsi="Times New Roman" w:cs="Times New Roman"/>
      <w:szCs w:val="20"/>
      <w:lang w:val="" w:eastAsia="en-US"/>
    </w:rPr>
  </w:style>
  <w:style w:type="paragraph" w:customStyle="1" w:styleId="Note">
    <w:name w:val="Note"/>
    <w:basedOn w:val="a"/>
    <w:rsid w:val="000F7A95"/>
    <w:pPr>
      <w:spacing w:line="480" w:lineRule="auto"/>
    </w:pPr>
    <w:rPr>
      <w:rFonts w:ascii="Times New Roman" w:eastAsia="Times New Roman" w:hAnsi="Times New Roman" w:cs="Times New Roman"/>
      <w:color w:val="B77540"/>
      <w:sz w:val="18"/>
      <w:szCs w:val="20"/>
      <w:lang w:val="" w:eastAsia="en-US"/>
    </w:rPr>
  </w:style>
  <w:style w:type="paragraph" w:customStyle="1" w:styleId="TableNote">
    <w:name w:val="Table Note"/>
    <w:basedOn w:val="a"/>
    <w:rsid w:val="000F7A95"/>
    <w:rPr>
      <w:rFonts w:ascii="Times New Roman" w:eastAsia="Times New Roman" w:hAnsi="Times New Roman" w:cs="Times New Roman"/>
      <w:sz w:val="18"/>
      <w:szCs w:val="20"/>
      <w:lang w:val="" w:eastAsia="en-US"/>
    </w:rPr>
  </w:style>
  <w:style w:type="character" w:customStyle="1" w:styleId="Cross-reference">
    <w:name w:val="Cross-reference"/>
    <w:rsid w:val="000F7A95"/>
    <w:rPr>
      <w:color w:val="9900FF"/>
    </w:rPr>
  </w:style>
  <w:style w:type="paragraph" w:customStyle="1" w:styleId="Address">
    <w:name w:val="Address"/>
    <w:basedOn w:val="a"/>
    <w:rsid w:val="000F7A95"/>
    <w:pPr>
      <w:spacing w:after="240" w:line="324" w:lineRule="auto"/>
      <w:ind w:left="720"/>
    </w:pPr>
    <w:rPr>
      <w:rFonts w:ascii="Times New Roman" w:eastAsia="Times New Roman" w:hAnsi="Times New Roman" w:cs="Times New Roman"/>
      <w:color w:val="8064A2"/>
      <w:sz w:val="20"/>
      <w:szCs w:val="20"/>
      <w:lang w:val="" w:eastAsia="en-US"/>
    </w:rPr>
  </w:style>
  <w:style w:type="character" w:customStyle="1" w:styleId="NameOrganization">
    <w:name w:val="Name Organization"/>
    <w:rsid w:val="000F7A95"/>
    <w:rPr>
      <w:color w:val="22B14C"/>
    </w:rPr>
  </w:style>
  <w:style w:type="paragraph" w:styleId="4">
    <w:name w:val="List 4"/>
    <w:basedOn w:val="a"/>
    <w:rsid w:val="000F7A95"/>
    <w:pPr>
      <w:spacing w:line="393" w:lineRule="auto"/>
      <w:ind w:left="240" w:hanging="600"/>
    </w:pPr>
    <w:rPr>
      <w:rFonts w:ascii="Times New Roman" w:eastAsia="Times New Roman" w:hAnsi="Times New Roman" w:cs="Times New Roman"/>
      <w:szCs w:val="20"/>
      <w:lang w:val="" w:eastAsia="en-US"/>
    </w:rPr>
  </w:style>
  <w:style w:type="paragraph" w:customStyle="1" w:styleId="Copyright">
    <w:name w:val="Copyright"/>
    <w:basedOn w:val="a"/>
    <w:rsid w:val="000F7A95"/>
    <w:rPr>
      <w:rFonts w:ascii="Times New Roman" w:eastAsia="Times New Roman" w:hAnsi="Times New Roman" w:cs="Times New Roman"/>
      <w:color w:val="F7B580"/>
      <w:sz w:val="18"/>
      <w:szCs w:val="20"/>
      <w:lang w:val="" w:eastAsia="en-US"/>
    </w:rPr>
  </w:style>
  <w:style w:type="paragraph" w:customStyle="1" w:styleId="Glossary">
    <w:name w:val="Glossary"/>
    <w:basedOn w:val="a"/>
    <w:rsid w:val="000F7A95"/>
    <w:pPr>
      <w:spacing w:before="120" w:after="120" w:line="432" w:lineRule="auto"/>
    </w:pPr>
    <w:rPr>
      <w:rFonts w:ascii="Times New Roman" w:eastAsia="Times New Roman" w:hAnsi="Times New Roman" w:cs="Times New Roman"/>
      <w:color w:val="7D7974"/>
      <w:sz w:val="20"/>
      <w:szCs w:val="20"/>
      <w:lang w:val="" w:eastAsia="en-US"/>
    </w:rPr>
  </w:style>
  <w:style w:type="paragraph" w:customStyle="1" w:styleId="Surtitle">
    <w:name w:val="Surtitle"/>
    <w:basedOn w:val="a"/>
    <w:qFormat/>
    <w:rsid w:val="000F7A95"/>
    <w:rPr>
      <w:rFonts w:ascii="Times New Roman" w:eastAsia="Times New Roman" w:hAnsi="Times New Roman" w:cs="Times New Roman"/>
      <w:sz w:val="48"/>
      <w:szCs w:val="20"/>
      <w:lang w:val="" w:eastAsia="en-US"/>
    </w:rPr>
  </w:style>
  <w:style w:type="paragraph" w:customStyle="1" w:styleId="Statement">
    <w:name w:val="Statement"/>
    <w:basedOn w:val="a"/>
    <w:rsid w:val="000F7A95"/>
    <w:pPr>
      <w:ind w:left="900"/>
    </w:pPr>
    <w:rPr>
      <w:rFonts w:ascii="Times New Roman" w:eastAsia="Times New Roman" w:hAnsi="Times New Roman" w:cs="Times New Roman"/>
      <w:sz w:val="24"/>
      <w:szCs w:val="20"/>
      <w:lang w:val="" w:eastAsia="en-US"/>
    </w:rPr>
  </w:style>
  <w:style w:type="character" w:customStyle="1" w:styleId="CommentText2">
    <w:name w:val="Comment Text2"/>
    <w:rsid w:val="000F7A95"/>
    <w:rPr>
      <w:rFonts w:ascii="Calibri" w:hAnsi="Calibri"/>
      <w:b w:val="0"/>
      <w:i w:val="0"/>
      <w:caps w:val="0"/>
      <w:smallCaps w:val="0"/>
      <w:color w:val="000000"/>
      <w:sz w:val="20"/>
      <w:u w:val="none"/>
      <w:vertAlign w:val="baseline"/>
    </w:rPr>
  </w:style>
  <w:style w:type="character" w:customStyle="1" w:styleId="CaptionLabel">
    <w:name w:val="Caption Label"/>
    <w:rsid w:val="000F7A95"/>
    <w:rPr>
      <w:color w:val="007CC5"/>
    </w:rPr>
  </w:style>
  <w:style w:type="character" w:styleId="afd">
    <w:name w:val="footnote reference"/>
    <w:rsid w:val="000F7A95"/>
    <w:rPr>
      <w:vertAlign w:val="superscript"/>
    </w:rPr>
  </w:style>
  <w:style w:type="character" w:customStyle="1" w:styleId="GlossaryTerm">
    <w:name w:val="Glossary Term"/>
    <w:rsid w:val="000F7A95"/>
    <w:rPr>
      <w:color w:val="7030A0"/>
    </w:rPr>
  </w:style>
  <w:style w:type="paragraph" w:customStyle="1" w:styleId="AbstractSubheading">
    <w:name w:val="Abstract Subheading"/>
    <w:basedOn w:val="a"/>
    <w:next w:val="a"/>
    <w:qFormat/>
    <w:rsid w:val="000F7A95"/>
    <w:pPr>
      <w:ind w:left="1440"/>
    </w:pPr>
    <w:rPr>
      <w:rFonts w:ascii="Times New Roman" w:eastAsia="Times New Roman" w:hAnsi="Times New Roman" w:cs="Times New Roman"/>
      <w:szCs w:val="20"/>
      <w:lang w:val="" w:eastAsia="en-US"/>
    </w:rPr>
  </w:style>
  <w:style w:type="character" w:customStyle="1" w:styleId="NameScientific">
    <w:name w:val="Name Scientific"/>
    <w:rsid w:val="000F7A95"/>
    <w:rPr>
      <w:color w:val="6F3198"/>
    </w:rPr>
  </w:style>
  <w:style w:type="paragraph" w:customStyle="1" w:styleId="Abstract">
    <w:name w:val="Abstract"/>
    <w:basedOn w:val="a"/>
    <w:rsid w:val="000F7A95"/>
    <w:pPr>
      <w:spacing w:before="120" w:after="120" w:line="393" w:lineRule="auto"/>
      <w:ind w:left="1440" w:right="1440"/>
      <w:jc w:val="both"/>
    </w:pPr>
    <w:rPr>
      <w:rFonts w:ascii="Times New Roman" w:eastAsia="Times New Roman" w:hAnsi="Times New Roman" w:cs="Times New Roman"/>
      <w:szCs w:val="20"/>
      <w:lang w:val="" w:eastAsia="en-US"/>
    </w:rPr>
  </w:style>
  <w:style w:type="paragraph" w:customStyle="1" w:styleId="TableList">
    <w:name w:val="Table List"/>
    <w:basedOn w:val="a"/>
    <w:rsid w:val="000F7A95"/>
    <w:pPr>
      <w:ind w:left="300" w:hanging="300"/>
    </w:pPr>
    <w:rPr>
      <w:rFonts w:ascii="Times New Roman" w:eastAsia="Times New Roman" w:hAnsi="Times New Roman" w:cs="Times New Roman"/>
      <w:sz w:val="20"/>
      <w:szCs w:val="20"/>
      <w:lang w:val="" w:eastAsia="en-US"/>
    </w:rPr>
  </w:style>
  <w:style w:type="paragraph" w:customStyle="1" w:styleId="ChapterNumber">
    <w:name w:val="Chapter Number"/>
    <w:basedOn w:val="a"/>
    <w:rsid w:val="000F7A95"/>
    <w:rPr>
      <w:rFonts w:ascii="Times New Roman" w:eastAsia="Times New Roman" w:hAnsi="Times New Roman" w:cs="Times New Roman"/>
      <w:sz w:val="20"/>
      <w:szCs w:val="20"/>
      <w:lang w:val="" w:eastAsia="en-US"/>
    </w:rPr>
  </w:style>
  <w:style w:type="paragraph" w:styleId="afe">
    <w:name w:val="List"/>
    <w:basedOn w:val="a"/>
    <w:rsid w:val="000F7A95"/>
    <w:pPr>
      <w:spacing w:line="393" w:lineRule="auto"/>
      <w:ind w:left="600" w:hanging="600"/>
      <w:jc w:val="both"/>
    </w:pPr>
    <w:rPr>
      <w:rFonts w:ascii="Times New Roman" w:eastAsia="Times New Roman" w:hAnsi="Times New Roman" w:cs="Times New Roman"/>
      <w:szCs w:val="20"/>
      <w:lang w:val="" w:eastAsia="en-US"/>
    </w:rPr>
  </w:style>
  <w:style w:type="character" w:customStyle="1" w:styleId="BibIssue">
    <w:name w:val="Bib Issue"/>
    <w:rsid w:val="000F7A95"/>
    <w:rPr>
      <w:color w:val="FA3232"/>
    </w:rPr>
  </w:style>
  <w:style w:type="paragraph" w:styleId="aff">
    <w:name w:val="Normal Indent"/>
    <w:basedOn w:val="a"/>
    <w:qFormat/>
    <w:rsid w:val="000F7A95"/>
    <w:pPr>
      <w:spacing w:line="360" w:lineRule="auto"/>
      <w:ind w:firstLine="480"/>
      <w:jc w:val="both"/>
    </w:pPr>
    <w:rPr>
      <w:rFonts w:ascii="Calibri" w:eastAsia="Times New Roman" w:hAnsi="Calibri" w:cs="Times New Roman"/>
      <w:szCs w:val="20"/>
      <w:lang w:val="" w:eastAsia="en-US"/>
    </w:rPr>
  </w:style>
  <w:style w:type="paragraph" w:customStyle="1" w:styleId="Formula">
    <w:name w:val="Formula"/>
    <w:basedOn w:val="a"/>
    <w:rsid w:val="000F7A95"/>
    <w:pPr>
      <w:spacing w:before="120" w:after="120" w:line="360" w:lineRule="auto"/>
    </w:pPr>
    <w:rPr>
      <w:rFonts w:ascii="Times New Roman" w:eastAsia="Times New Roman" w:hAnsi="Times New Roman" w:cs="Times New Roman"/>
      <w:szCs w:val="20"/>
      <w:lang w:val="" w:eastAsia="en-US"/>
    </w:rPr>
  </w:style>
  <w:style w:type="character" w:customStyle="1" w:styleId="GrantSponsor">
    <w:name w:val="Grant Sponsor"/>
    <w:rsid w:val="000F7A95"/>
    <w:rPr>
      <w:color w:val="C500C0"/>
    </w:rPr>
  </w:style>
  <w:style w:type="character" w:customStyle="1" w:styleId="Abbreviation">
    <w:name w:val="Abbreviation"/>
    <w:rsid w:val="000F7A95"/>
    <w:rPr>
      <w:color w:val="7030A0"/>
    </w:rPr>
  </w:style>
  <w:style w:type="paragraph" w:customStyle="1" w:styleId="Quotation">
    <w:name w:val="Quotation"/>
    <w:basedOn w:val="a"/>
    <w:rsid w:val="000F7A95"/>
    <w:pPr>
      <w:spacing w:line="393" w:lineRule="auto"/>
      <w:ind w:left="1440"/>
      <w:jc w:val="both"/>
    </w:pPr>
    <w:rPr>
      <w:rFonts w:ascii="Times New Roman" w:eastAsia="Times New Roman" w:hAnsi="Times New Roman" w:cs="Times New Roman"/>
      <w:szCs w:val="20"/>
      <w:lang w:val="" w:eastAsia="en-US"/>
    </w:rPr>
  </w:style>
  <w:style w:type="paragraph" w:customStyle="1" w:styleId="List8">
    <w:name w:val="List 8"/>
    <w:basedOn w:val="a"/>
    <w:rsid w:val="000F7A95"/>
    <w:rPr>
      <w:rFonts w:ascii="Times New Roman" w:eastAsia="Times New Roman" w:hAnsi="Times New Roman" w:cs="Times New Roman"/>
      <w:szCs w:val="20"/>
      <w:lang w:val="" w:eastAsia="en-US"/>
    </w:rPr>
  </w:style>
  <w:style w:type="character" w:customStyle="1" w:styleId="Grant">
    <w:name w:val="Grant"/>
    <w:rsid w:val="000F7A95"/>
    <w:rPr>
      <w:color w:val="6F3198"/>
    </w:rPr>
  </w:style>
  <w:style w:type="paragraph" w:styleId="aff0">
    <w:name w:val="caption"/>
    <w:basedOn w:val="a"/>
    <w:rsid w:val="000F7A95"/>
    <w:pPr>
      <w:spacing w:before="240" w:line="393" w:lineRule="auto"/>
      <w:jc w:val="both"/>
    </w:pPr>
    <w:rPr>
      <w:rFonts w:ascii="Times New Roman" w:eastAsia="Times New Roman" w:hAnsi="Times New Roman" w:cs="Times New Roman"/>
      <w:color w:val="B77540"/>
      <w:szCs w:val="20"/>
      <w:lang w:val="" w:eastAsia="en-US"/>
    </w:rPr>
  </w:style>
  <w:style w:type="paragraph" w:customStyle="1" w:styleId="Correspondence">
    <w:name w:val="Correspondence"/>
    <w:basedOn w:val="a"/>
    <w:rsid w:val="000F7A95"/>
    <w:pPr>
      <w:spacing w:line="480" w:lineRule="auto"/>
      <w:ind w:left="480" w:hanging="480"/>
    </w:pPr>
    <w:rPr>
      <w:rFonts w:ascii="Times New Roman" w:eastAsia="Times New Roman" w:hAnsi="Times New Roman" w:cs="Times New Roman"/>
      <w:color w:val="C0504D"/>
      <w:sz w:val="18"/>
      <w:szCs w:val="20"/>
      <w:lang w:val="" w:eastAsia="en-US"/>
    </w:rPr>
  </w:style>
  <w:style w:type="character" w:customStyle="1" w:styleId="FootnoteText1">
    <w:name w:val="Footnote Text1"/>
    <w:rsid w:val="000F7A95"/>
    <w:rPr>
      <w:vertAlign w:val="baseline"/>
    </w:rPr>
  </w:style>
  <w:style w:type="paragraph" w:styleId="aff1">
    <w:name w:val="Block Text"/>
    <w:basedOn w:val="a"/>
    <w:rsid w:val="000F7A95"/>
    <w:pPr>
      <w:spacing w:line="393" w:lineRule="auto"/>
      <w:ind w:left="1200"/>
    </w:pPr>
    <w:rPr>
      <w:rFonts w:ascii="Times New Roman" w:eastAsia="Times New Roman" w:hAnsi="Times New Roman" w:cs="Times New Roman"/>
      <w:szCs w:val="20"/>
      <w:lang w:val="" w:eastAsia="en-US"/>
    </w:rPr>
  </w:style>
  <w:style w:type="paragraph" w:customStyle="1" w:styleId="Biography">
    <w:name w:val="Biography"/>
    <w:basedOn w:val="a"/>
    <w:rsid w:val="000F7A95"/>
    <w:pPr>
      <w:spacing w:after="240" w:line="324" w:lineRule="auto"/>
      <w:ind w:left="360"/>
    </w:pPr>
    <w:rPr>
      <w:rFonts w:ascii="Times New Roman" w:eastAsia="Times New Roman" w:hAnsi="Times New Roman" w:cs="Times New Roman"/>
      <w:color w:val="8064A2"/>
      <w:sz w:val="20"/>
      <w:szCs w:val="20"/>
      <w:lang w:val="" w:eastAsia="en-US"/>
    </w:rPr>
  </w:style>
  <w:style w:type="paragraph" w:customStyle="1" w:styleId="Keywords">
    <w:name w:val="Keywords"/>
    <w:basedOn w:val="a"/>
    <w:rsid w:val="000F7A95"/>
    <w:pPr>
      <w:spacing w:line="360" w:lineRule="auto"/>
      <w:ind w:left="1000"/>
    </w:pPr>
    <w:rPr>
      <w:rFonts w:ascii="Times New Roman" w:eastAsia="Times New Roman" w:hAnsi="Times New Roman" w:cs="Times New Roman"/>
      <w:szCs w:val="20"/>
      <w:lang w:val="" w:eastAsia="en-US"/>
    </w:rPr>
  </w:style>
  <w:style w:type="character" w:customStyle="1" w:styleId="Genbank">
    <w:name w:val="Genbank"/>
    <w:rsid w:val="000F7A95"/>
    <w:rPr>
      <w:color w:val="6F3198"/>
    </w:rPr>
  </w:style>
  <w:style w:type="character" w:customStyle="1" w:styleId="Label">
    <w:name w:val="Label"/>
    <w:rsid w:val="000F7A95"/>
    <w:rPr>
      <w:color w:val="C0504D"/>
    </w:rPr>
  </w:style>
  <w:style w:type="paragraph" w:customStyle="1" w:styleId="TableHead">
    <w:name w:val="Table Head"/>
    <w:basedOn w:val="a"/>
    <w:qFormat/>
    <w:rsid w:val="000F7A95"/>
    <w:rPr>
      <w:rFonts w:ascii="Times New Roman" w:eastAsia="Times New Roman" w:hAnsi="Times New Roman" w:cs="Times New Roman"/>
      <w:color w:val="5C83B4"/>
      <w:sz w:val="20"/>
      <w:szCs w:val="20"/>
      <w:lang w:val="" w:eastAsia="en-US"/>
    </w:rPr>
  </w:style>
  <w:style w:type="character" w:customStyle="1" w:styleId="Sequence">
    <w:name w:val="Sequence"/>
    <w:rsid w:val="000F7A95"/>
    <w:rPr>
      <w:color w:val="6F3198"/>
    </w:rPr>
  </w:style>
  <w:style w:type="paragraph" w:styleId="5">
    <w:name w:val="List 5"/>
    <w:basedOn w:val="a"/>
    <w:rsid w:val="000F7A95"/>
    <w:rPr>
      <w:rFonts w:ascii="Times New Roman" w:eastAsia="Times New Roman" w:hAnsi="Times New Roman" w:cs="Times New Roman"/>
      <w:szCs w:val="20"/>
      <w:lang w:val="" w:eastAsia="en-US"/>
    </w:rPr>
  </w:style>
  <w:style w:type="character" w:customStyle="1" w:styleId="Heading">
    <w:name w:val="Heading:"/>
    <w:qFormat/>
    <w:rsid w:val="000F7A95"/>
    <w:rPr>
      <w:b/>
      <w:color w:val="5B89C1"/>
    </w:rPr>
  </w:style>
  <w:style w:type="paragraph" w:customStyle="1" w:styleId="List6">
    <w:name w:val="List 6"/>
    <w:basedOn w:val="a"/>
    <w:rsid w:val="000F7A95"/>
    <w:rPr>
      <w:rFonts w:ascii="Times New Roman" w:eastAsia="Times New Roman" w:hAnsi="Times New Roman" w:cs="Times New Roman"/>
      <w:szCs w:val="20"/>
      <w:lang w:val="" w:eastAsia="en-US"/>
    </w:rPr>
  </w:style>
  <w:style w:type="paragraph" w:customStyle="1" w:styleId="Acknowledgements">
    <w:name w:val="Acknowledgements"/>
    <w:basedOn w:val="a"/>
    <w:rsid w:val="000F7A95"/>
    <w:pPr>
      <w:spacing w:line="432" w:lineRule="auto"/>
      <w:jc w:val="both"/>
    </w:pPr>
    <w:rPr>
      <w:rFonts w:ascii="Times New Roman" w:eastAsia="Times New Roman" w:hAnsi="Times New Roman" w:cs="Times New Roman"/>
      <w:color w:val="0072BC"/>
      <w:sz w:val="20"/>
      <w:szCs w:val="20"/>
      <w:lang w:val="" w:eastAsia="en-US"/>
    </w:rPr>
  </w:style>
  <w:style w:type="paragraph" w:customStyle="1" w:styleId="TableHeadSpan">
    <w:name w:val="Table Head Span"/>
    <w:basedOn w:val="a"/>
    <w:qFormat/>
    <w:rsid w:val="000F7A95"/>
    <w:rPr>
      <w:rFonts w:ascii="Times New Roman" w:eastAsia="Times New Roman" w:hAnsi="Times New Roman" w:cs="Times New Roman"/>
      <w:color w:val="5C83B4"/>
      <w:sz w:val="20"/>
      <w:szCs w:val="20"/>
      <w:lang w:val="" w:eastAsia="en-US"/>
    </w:rPr>
  </w:style>
  <w:style w:type="paragraph" w:customStyle="1" w:styleId="TableBody">
    <w:name w:val="Table Body"/>
    <w:basedOn w:val="a"/>
    <w:rsid w:val="000F7A95"/>
    <w:pPr>
      <w:spacing w:line="432" w:lineRule="auto"/>
    </w:pPr>
    <w:rPr>
      <w:rFonts w:ascii="Times New Roman" w:eastAsia="Times New Roman" w:hAnsi="Times New Roman" w:cs="Times New Roman"/>
      <w:sz w:val="20"/>
      <w:szCs w:val="20"/>
      <w:lang w:val="" w:eastAsia="en-US"/>
    </w:rPr>
  </w:style>
  <w:style w:type="character" w:customStyle="1" w:styleId="EndnoteText1">
    <w:name w:val="Endnote Text1"/>
    <w:rsid w:val="000F7A95"/>
  </w:style>
  <w:style w:type="paragraph" w:customStyle="1" w:styleId="QuotationSource">
    <w:name w:val="Quotation Source"/>
    <w:basedOn w:val="a"/>
    <w:rsid w:val="000F7A95"/>
    <w:pPr>
      <w:spacing w:line="393" w:lineRule="auto"/>
      <w:ind w:left="1440"/>
    </w:pPr>
    <w:rPr>
      <w:rFonts w:ascii="Times New Roman" w:eastAsia="Times New Roman" w:hAnsi="Times New Roman" w:cs="Times New Roman"/>
      <w:color w:val="000000"/>
      <w:szCs w:val="20"/>
      <w:lang w:val="" w:eastAsia="en-US"/>
    </w:rPr>
  </w:style>
  <w:style w:type="paragraph" w:customStyle="1" w:styleId="SubheadingAbstract">
    <w:name w:val="Subheading Abstract"/>
    <w:basedOn w:val="a"/>
    <w:next w:val="a"/>
    <w:qFormat/>
    <w:rsid w:val="000F7A95"/>
    <w:rPr>
      <w:rFonts w:ascii="Times New Roman" w:eastAsia="Times New Roman" w:hAnsi="Times New Roman" w:cs="Times New Roman"/>
      <w:sz w:val="20"/>
      <w:szCs w:val="20"/>
      <w:lang w:va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102163">
      <w:bodyDiv w:val="1"/>
      <w:marLeft w:val="0"/>
      <w:marRight w:val="0"/>
      <w:marTop w:val="0"/>
      <w:marBottom w:val="0"/>
      <w:divBdr>
        <w:top w:val="none" w:sz="0" w:space="0" w:color="auto"/>
        <w:left w:val="none" w:sz="0" w:space="0" w:color="auto"/>
        <w:bottom w:val="none" w:sz="0" w:space="0" w:color="auto"/>
        <w:right w:val="none" w:sz="0" w:space="0" w:color="auto"/>
      </w:divBdr>
    </w:div>
    <w:div w:id="1195078023">
      <w:bodyDiv w:val="1"/>
      <w:marLeft w:val="0"/>
      <w:marRight w:val="0"/>
      <w:marTop w:val="0"/>
      <w:marBottom w:val="0"/>
      <w:divBdr>
        <w:top w:val="none" w:sz="0" w:space="0" w:color="auto"/>
        <w:left w:val="none" w:sz="0" w:space="0" w:color="auto"/>
        <w:bottom w:val="none" w:sz="0" w:space="0" w:color="auto"/>
        <w:right w:val="none" w:sz="0" w:space="0" w:color="auto"/>
      </w:divBdr>
    </w:div>
    <w:div w:id="1251085185">
      <w:bodyDiv w:val="1"/>
      <w:marLeft w:val="0"/>
      <w:marRight w:val="0"/>
      <w:marTop w:val="0"/>
      <w:marBottom w:val="0"/>
      <w:divBdr>
        <w:top w:val="none" w:sz="0" w:space="0" w:color="auto"/>
        <w:left w:val="none" w:sz="0" w:space="0" w:color="auto"/>
        <w:bottom w:val="none" w:sz="0" w:space="0" w:color="auto"/>
        <w:right w:val="none" w:sz="0" w:space="0" w:color="auto"/>
      </w:divBdr>
    </w:div>
    <w:div w:id="1347554725">
      <w:bodyDiv w:val="1"/>
      <w:marLeft w:val="0"/>
      <w:marRight w:val="0"/>
      <w:marTop w:val="0"/>
      <w:marBottom w:val="0"/>
      <w:divBdr>
        <w:top w:val="none" w:sz="0" w:space="0" w:color="auto"/>
        <w:left w:val="none" w:sz="0" w:space="0" w:color="auto"/>
        <w:bottom w:val="none" w:sz="0" w:space="0" w:color="auto"/>
        <w:right w:val="none" w:sz="0" w:space="0" w:color="auto"/>
      </w:divBdr>
    </w:div>
    <w:div w:id="1812552044">
      <w:bodyDiv w:val="1"/>
      <w:marLeft w:val="0"/>
      <w:marRight w:val="0"/>
      <w:marTop w:val="0"/>
      <w:marBottom w:val="0"/>
      <w:divBdr>
        <w:top w:val="none" w:sz="0" w:space="0" w:color="auto"/>
        <w:left w:val="none" w:sz="0" w:space="0" w:color="auto"/>
        <w:bottom w:val="none" w:sz="0" w:space="0" w:color="auto"/>
        <w:right w:val="none" w:sz="0" w:space="0" w:color="auto"/>
      </w:divBdr>
    </w:div>
    <w:div w:id="2038044600">
      <w:bodyDiv w:val="1"/>
      <w:marLeft w:val="0"/>
      <w:marRight w:val="0"/>
      <w:marTop w:val="0"/>
      <w:marBottom w:val="0"/>
      <w:divBdr>
        <w:top w:val="none" w:sz="0" w:space="0" w:color="auto"/>
        <w:left w:val="none" w:sz="0" w:space="0" w:color="auto"/>
        <w:bottom w:val="none" w:sz="0" w:space="0" w:color="auto"/>
        <w:right w:val="none" w:sz="0" w:space="0" w:color="auto"/>
      </w:divBdr>
    </w:div>
    <w:div w:id="21179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2.xml"/><Relationship Id="rId26" Type="http://schemas.openxmlformats.org/officeDocument/2006/relationships/chart" Target="charts/chart9.xml"/><Relationship Id="rId21" Type="http://schemas.openxmlformats.org/officeDocument/2006/relationships/chart" Target="charts/chart5.xml"/><Relationship Id="rId34" Type="http://schemas.openxmlformats.org/officeDocument/2006/relationships/chart" Target="charts/chart17.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chart" Target="charts/chart1.xml"/><Relationship Id="rId25" Type="http://schemas.openxmlformats.org/officeDocument/2006/relationships/chart" Target="charts/chart8.xml"/><Relationship Id="rId33" Type="http://schemas.openxmlformats.org/officeDocument/2006/relationships/chart" Target="charts/chart1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chart" Target="charts/chart4.xml"/><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9.jpeg"/><Relationship Id="rId28" Type="http://schemas.openxmlformats.org/officeDocument/2006/relationships/chart" Target="charts/chart11.xml"/><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chart" Target="charts/chart3.xml"/><Relationship Id="rId31" Type="http://schemas.openxmlformats.org/officeDocument/2006/relationships/chart" Target="charts/chart1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chart" Target="charts/chart6.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chart" Target="charts/chart18.xml"/><Relationship Id="rId8" Type="http://schemas.openxmlformats.org/officeDocument/2006/relationships/hyperlink" Target="http://dx.doi.org/10.1029/2011wr011508"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ropbox\2016%20NHEES\01%20Figures\Figure%20Ne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98105084995201"/>
          <c:y val="0.181085405054705"/>
          <c:w val="0.70819075477714799"/>
          <c:h val="0.63561701908048096"/>
        </c:manualLayout>
      </c:layout>
      <c:lineChart>
        <c:grouping val="standard"/>
        <c:varyColors val="0"/>
        <c:ser>
          <c:idx val="0"/>
          <c:order val="0"/>
          <c:tx>
            <c:strRef>
              <c:f>TS_1D!$A$2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TS_1D!$B$1:$H$1</c:f>
              <c:strCache>
                <c:ptCount val="7"/>
                <c:pt idx="0">
                  <c:v>-3 dtg</c:v>
                </c:pt>
                <c:pt idx="1">
                  <c:v>-2 dtg</c:v>
                </c:pt>
                <c:pt idx="2">
                  <c:v>-1 dtg</c:v>
                </c:pt>
                <c:pt idx="3">
                  <c:v>Landfall</c:v>
                </c:pt>
                <c:pt idx="4">
                  <c:v>+1 dtg</c:v>
                </c:pt>
                <c:pt idx="5">
                  <c:v>+2 dtg</c:v>
                </c:pt>
                <c:pt idx="6">
                  <c:v>+3 dtg</c:v>
                </c:pt>
              </c:strCache>
            </c:strRef>
          </c:cat>
          <c:val>
            <c:numRef>
              <c:f>TS_1D!$B$2:$H$2</c:f>
              <c:numCache>
                <c:formatCode>0.00</c:formatCode>
                <c:ptCount val="7"/>
                <c:pt idx="0">
                  <c:v>0.28125</c:v>
                </c:pt>
                <c:pt idx="1">
                  <c:v>0.53571429999999998</c:v>
                </c:pt>
                <c:pt idx="2">
                  <c:v>0.64285709999999996</c:v>
                </c:pt>
                <c:pt idx="3">
                  <c:v>0.44217689999999998</c:v>
                </c:pt>
                <c:pt idx="4">
                  <c:v>0.14851490000000001</c:v>
                </c:pt>
                <c:pt idx="5">
                  <c:v>0</c:v>
                </c:pt>
                <c:pt idx="6">
                  <c:v>0</c:v>
                </c:pt>
              </c:numCache>
            </c:numRef>
          </c:val>
          <c:smooth val="0"/>
          <c:extLst xmlns:c16r2="http://schemas.microsoft.com/office/drawing/2015/06/chart">
            <c:ext xmlns:c16="http://schemas.microsoft.com/office/drawing/2014/chart" uri="{C3380CC4-5D6E-409C-BE32-E72D297353CC}">
              <c16:uniqueId val="{00000000-F32B-4D0E-A479-F8D9C2057C03}"/>
            </c:ext>
          </c:extLst>
        </c:ser>
        <c:ser>
          <c:idx val="1"/>
          <c:order val="1"/>
          <c:tx>
            <c:strRef>
              <c:f>TS_1D!$A$3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TS_1D!$B$1:$H$1</c:f>
              <c:strCache>
                <c:ptCount val="7"/>
                <c:pt idx="0">
                  <c:v>-3 dtg</c:v>
                </c:pt>
                <c:pt idx="1">
                  <c:v>-2 dtg</c:v>
                </c:pt>
                <c:pt idx="2">
                  <c:v>-1 dtg</c:v>
                </c:pt>
                <c:pt idx="3">
                  <c:v>Landfall</c:v>
                </c:pt>
                <c:pt idx="4">
                  <c:v>+1 dtg</c:v>
                </c:pt>
                <c:pt idx="5">
                  <c:v>+2 dtg</c:v>
                </c:pt>
                <c:pt idx="6">
                  <c:v>+3 dtg</c:v>
                </c:pt>
              </c:strCache>
            </c:strRef>
          </c:cat>
          <c:val>
            <c:numRef>
              <c:f>TS_1D!$B$3:$H$3</c:f>
              <c:numCache>
                <c:formatCode>0.00</c:formatCode>
                <c:ptCount val="7"/>
                <c:pt idx="0">
                  <c:v>0.17857139999999999</c:v>
                </c:pt>
                <c:pt idx="1">
                  <c:v>0.19354840000000001</c:v>
                </c:pt>
                <c:pt idx="2">
                  <c:v>0.21505379999999999</c:v>
                </c:pt>
                <c:pt idx="3">
                  <c:v>6.097561E-2</c:v>
                </c:pt>
                <c:pt idx="4">
                  <c:v>9.3023259999999997E-2</c:v>
                </c:pt>
                <c:pt idx="5">
                  <c:v>0</c:v>
                </c:pt>
                <c:pt idx="6">
                  <c:v>4.6153850000000003E-2</c:v>
                </c:pt>
              </c:numCache>
            </c:numRef>
          </c:val>
          <c:smooth val="0"/>
          <c:extLst xmlns:c16r2="http://schemas.microsoft.com/office/drawing/2015/06/chart">
            <c:ext xmlns:c16="http://schemas.microsoft.com/office/drawing/2014/chart" uri="{C3380CC4-5D6E-409C-BE32-E72D297353CC}">
              <c16:uniqueId val="{00000001-F32B-4D0E-A479-F8D9C2057C03}"/>
            </c:ext>
          </c:extLst>
        </c:ser>
        <c:ser>
          <c:idx val="2"/>
          <c:order val="2"/>
          <c:tx>
            <c:strRef>
              <c:f>TS_1D!$A$4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TS_1D!$B$1:$H$1</c:f>
              <c:strCache>
                <c:ptCount val="7"/>
                <c:pt idx="0">
                  <c:v>-3 dtg</c:v>
                </c:pt>
                <c:pt idx="1">
                  <c:v>-2 dtg</c:v>
                </c:pt>
                <c:pt idx="2">
                  <c:v>-1 dtg</c:v>
                </c:pt>
                <c:pt idx="3">
                  <c:v>Landfall</c:v>
                </c:pt>
                <c:pt idx="4">
                  <c:v>+1 dtg</c:v>
                </c:pt>
                <c:pt idx="5">
                  <c:v>+2 dtg</c:v>
                </c:pt>
                <c:pt idx="6">
                  <c:v>+3 dtg</c:v>
                </c:pt>
              </c:strCache>
            </c:strRef>
          </c:cat>
          <c:val>
            <c:numRef>
              <c:f>TS_1D!$B$4:$H$4</c:f>
              <c:numCache>
                <c:formatCode>0.00</c:formatCode>
                <c:ptCount val="7"/>
                <c:pt idx="0">
                  <c:v>0.23913039999999999</c:v>
                </c:pt>
                <c:pt idx="1">
                  <c:v>0.16</c:v>
                </c:pt>
                <c:pt idx="2">
                  <c:v>0.17142859999999999</c:v>
                </c:pt>
                <c:pt idx="3">
                  <c:v>7.5471700000000003E-2</c:v>
                </c:pt>
                <c:pt idx="4">
                  <c:v>0.1203008</c:v>
                </c:pt>
                <c:pt idx="5">
                  <c:v>2.4390240000000001E-2</c:v>
                </c:pt>
                <c:pt idx="6">
                  <c:v>0</c:v>
                </c:pt>
              </c:numCache>
            </c:numRef>
          </c:val>
          <c:smooth val="0"/>
          <c:extLst xmlns:c16r2="http://schemas.microsoft.com/office/drawing/2015/06/chart">
            <c:ext xmlns:c16="http://schemas.microsoft.com/office/drawing/2014/chart" uri="{C3380CC4-5D6E-409C-BE32-E72D297353CC}">
              <c16:uniqueId val="{00000002-F32B-4D0E-A479-F8D9C2057C03}"/>
            </c:ext>
          </c:extLst>
        </c:ser>
        <c:ser>
          <c:idx val="3"/>
          <c:order val="3"/>
          <c:tx>
            <c:strRef>
              <c:f>TS_1D!$A$5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TS_1D!$B$1:$H$1</c:f>
              <c:strCache>
                <c:ptCount val="7"/>
                <c:pt idx="0">
                  <c:v>-3 dtg</c:v>
                </c:pt>
                <c:pt idx="1">
                  <c:v>-2 dtg</c:v>
                </c:pt>
                <c:pt idx="2">
                  <c:v>-1 dtg</c:v>
                </c:pt>
                <c:pt idx="3">
                  <c:v>Landfall</c:v>
                </c:pt>
                <c:pt idx="4">
                  <c:v>+1 dtg</c:v>
                </c:pt>
                <c:pt idx="5">
                  <c:v>+2 dtg</c:v>
                </c:pt>
                <c:pt idx="6">
                  <c:v>+3 dtg</c:v>
                </c:pt>
              </c:strCache>
            </c:strRef>
          </c:cat>
          <c:val>
            <c:numRef>
              <c:f>TS_1D!$B$5:$H$5</c:f>
              <c:numCache>
                <c:formatCode>0.00</c:formatCode>
                <c:ptCount val="7"/>
                <c:pt idx="0">
                  <c:v>0.1666667</c:v>
                </c:pt>
                <c:pt idx="1">
                  <c:v>0.28846149999999998</c:v>
                </c:pt>
                <c:pt idx="2">
                  <c:v>0.28571429999999998</c:v>
                </c:pt>
                <c:pt idx="3">
                  <c:v>0.17073169999999999</c:v>
                </c:pt>
                <c:pt idx="4">
                  <c:v>0.15384619999999999</c:v>
                </c:pt>
                <c:pt idx="5">
                  <c:v>0.15625</c:v>
                </c:pt>
                <c:pt idx="6">
                  <c:v>0</c:v>
                </c:pt>
              </c:numCache>
            </c:numRef>
          </c:val>
          <c:smooth val="0"/>
          <c:extLst xmlns:c16r2="http://schemas.microsoft.com/office/drawing/2015/06/chart">
            <c:ext xmlns:c16="http://schemas.microsoft.com/office/drawing/2014/chart" uri="{C3380CC4-5D6E-409C-BE32-E72D297353CC}">
              <c16:uniqueId val="{00000003-F32B-4D0E-A479-F8D9C2057C03}"/>
            </c:ext>
          </c:extLst>
        </c:ser>
        <c:ser>
          <c:idx val="4"/>
          <c:order val="4"/>
          <c:tx>
            <c:strRef>
              <c:f>TS_1D!$A$6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TS_1D!$B$1:$H$1</c:f>
              <c:strCache>
                <c:ptCount val="7"/>
                <c:pt idx="0">
                  <c:v>-3 dtg</c:v>
                </c:pt>
                <c:pt idx="1">
                  <c:v>-2 dtg</c:v>
                </c:pt>
                <c:pt idx="2">
                  <c:v>-1 dtg</c:v>
                </c:pt>
                <c:pt idx="3">
                  <c:v>Landfall</c:v>
                </c:pt>
                <c:pt idx="4">
                  <c:v>+1 dtg</c:v>
                </c:pt>
                <c:pt idx="5">
                  <c:v>+2 dtg</c:v>
                </c:pt>
                <c:pt idx="6">
                  <c:v>+3 dtg</c:v>
                </c:pt>
              </c:strCache>
            </c:strRef>
          </c:cat>
          <c:val>
            <c:numRef>
              <c:f>TS_1D!$B$6:$H$6</c:f>
              <c:numCache>
                <c:formatCode>0.00</c:formatCode>
                <c:ptCount val="7"/>
                <c:pt idx="0">
                  <c:v>0.17647060000000001</c:v>
                </c:pt>
                <c:pt idx="1">
                  <c:v>0.1875</c:v>
                </c:pt>
                <c:pt idx="2">
                  <c:v>0.375</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F32B-4D0E-A479-F8D9C2057C03}"/>
            </c:ext>
          </c:extLst>
        </c:ser>
        <c:ser>
          <c:idx val="5"/>
          <c:order val="5"/>
          <c:tx>
            <c:strRef>
              <c:f>TS_1D!$A$7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TS_1D!$B$1:$H$1</c:f>
              <c:strCache>
                <c:ptCount val="7"/>
                <c:pt idx="0">
                  <c:v>-3 dtg</c:v>
                </c:pt>
                <c:pt idx="1">
                  <c:v>-2 dtg</c:v>
                </c:pt>
                <c:pt idx="2">
                  <c:v>-1 dtg</c:v>
                </c:pt>
                <c:pt idx="3">
                  <c:v>Landfall</c:v>
                </c:pt>
                <c:pt idx="4">
                  <c:v>+1 dtg</c:v>
                </c:pt>
                <c:pt idx="5">
                  <c:v>+2 dtg</c:v>
                </c:pt>
                <c:pt idx="6">
                  <c:v>+3 dtg</c:v>
                </c:pt>
              </c:strCache>
            </c:strRef>
          </c:cat>
          <c:val>
            <c:numRef>
              <c:f>TS_1D!$B$7:$H$7</c:f>
              <c:numCache>
                <c:formatCode>0.00</c:formatCode>
                <c:ptCount val="7"/>
                <c:pt idx="0">
                  <c:v>0.37037039999999999</c:v>
                </c:pt>
                <c:pt idx="1">
                  <c:v>0.45967740000000001</c:v>
                </c:pt>
                <c:pt idx="2">
                  <c:v>0.38260870000000002</c:v>
                </c:pt>
                <c:pt idx="3">
                  <c:v>0.2605634</c:v>
                </c:pt>
                <c:pt idx="4">
                  <c:v>0.1875</c:v>
                </c:pt>
                <c:pt idx="5">
                  <c:v>0.15517239999999999</c:v>
                </c:pt>
                <c:pt idx="6">
                  <c:v>7.6923080000000005E-2</c:v>
                </c:pt>
              </c:numCache>
            </c:numRef>
          </c:val>
          <c:smooth val="0"/>
          <c:extLst xmlns:c16r2="http://schemas.microsoft.com/office/drawing/2015/06/chart">
            <c:ext xmlns:c16="http://schemas.microsoft.com/office/drawing/2014/chart" uri="{C3380CC4-5D6E-409C-BE32-E72D297353CC}">
              <c16:uniqueId val="{00000005-F32B-4D0E-A479-F8D9C2057C03}"/>
            </c:ext>
          </c:extLst>
        </c:ser>
        <c:ser>
          <c:idx val="6"/>
          <c:order val="6"/>
          <c:tx>
            <c:strRef>
              <c:f>TS_1D!$A$8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TS_1D!$B$1:$H$1</c:f>
              <c:strCache>
                <c:ptCount val="7"/>
                <c:pt idx="0">
                  <c:v>-3 dtg</c:v>
                </c:pt>
                <c:pt idx="1">
                  <c:v>-2 dtg</c:v>
                </c:pt>
                <c:pt idx="2">
                  <c:v>-1 dtg</c:v>
                </c:pt>
                <c:pt idx="3">
                  <c:v>Landfall</c:v>
                </c:pt>
                <c:pt idx="4">
                  <c:v>+1 dtg</c:v>
                </c:pt>
                <c:pt idx="5">
                  <c:v>+2 dtg</c:v>
                </c:pt>
                <c:pt idx="6">
                  <c:v>+3 dtg</c:v>
                </c:pt>
              </c:strCache>
            </c:strRef>
          </c:cat>
          <c:val>
            <c:numRef>
              <c:f>TS_1D!$B$8:$H$8</c:f>
              <c:numCache>
                <c:formatCode>0.00</c:formatCode>
                <c:ptCount val="7"/>
                <c:pt idx="0">
                  <c:v>0.43076920000000002</c:v>
                </c:pt>
                <c:pt idx="1">
                  <c:v>0.3661972</c:v>
                </c:pt>
                <c:pt idx="2">
                  <c:v>0.40659339999999999</c:v>
                </c:pt>
                <c:pt idx="3">
                  <c:v>0.1585366</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F32B-4D0E-A479-F8D9C2057C03}"/>
            </c:ext>
          </c:extLst>
        </c:ser>
        <c:dLbls>
          <c:showLegendKey val="0"/>
          <c:showVal val="0"/>
          <c:showCatName val="0"/>
          <c:showSerName val="0"/>
          <c:showPercent val="0"/>
          <c:showBubbleSize val="0"/>
        </c:dLbls>
        <c:marker val="1"/>
        <c:smooth val="0"/>
        <c:axId val="395243392"/>
        <c:axId val="395243952"/>
      </c:lineChart>
      <c:catAx>
        <c:axId val="395243392"/>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95243952"/>
        <c:crosses val="autoZero"/>
        <c:auto val="1"/>
        <c:lblAlgn val="ctr"/>
        <c:lblOffset val="100"/>
        <c:noMultiLvlLbl val="0"/>
      </c:catAx>
      <c:valAx>
        <c:axId val="395243952"/>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95243392"/>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421823376535"/>
          <c:y val="6.9052102950408006E-2"/>
          <c:w val="0.752585221958192"/>
          <c:h val="0.67579889768138401"/>
        </c:manualLayout>
      </c:layout>
      <c:lineChart>
        <c:grouping val="standard"/>
        <c:varyColors val="0"/>
        <c:ser>
          <c:idx val="0"/>
          <c:order val="0"/>
          <c:tx>
            <c:strRef>
              <c:f>TS_2D!$A$2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TS_2D!$Z$1:$AF$1</c:f>
              <c:strCache>
                <c:ptCount val="7"/>
                <c:pt idx="0">
                  <c:v>-3 dtg</c:v>
                </c:pt>
                <c:pt idx="1">
                  <c:v>-2 dtg</c:v>
                </c:pt>
                <c:pt idx="2">
                  <c:v>-1 dtg</c:v>
                </c:pt>
                <c:pt idx="3">
                  <c:v>Landfall</c:v>
                </c:pt>
                <c:pt idx="4">
                  <c:v>+1 dtg</c:v>
                </c:pt>
                <c:pt idx="5">
                  <c:v>+2 dtg</c:v>
                </c:pt>
                <c:pt idx="6">
                  <c:v>+3 dtg</c:v>
                </c:pt>
              </c:strCache>
            </c:strRef>
          </c:cat>
          <c:val>
            <c:numRef>
              <c:f>TS_2D!$Z$2:$AF$2</c:f>
              <c:numCache>
                <c:formatCode>0.00</c:formatCode>
                <c:ptCount val="7"/>
                <c:pt idx="0">
                  <c:v>3.9215689999999997E-2</c:v>
                </c:pt>
                <c:pt idx="1">
                  <c:v>2.2727270000000001E-2</c:v>
                </c:pt>
                <c:pt idx="2">
                  <c:v>0.2</c:v>
                </c:pt>
                <c:pt idx="3">
                  <c:v>0.18279570000000001</c:v>
                </c:pt>
                <c:pt idx="4">
                  <c:v>3.2258059999999998E-2</c:v>
                </c:pt>
                <c:pt idx="5">
                  <c:v>1.298701E-2</c:v>
                </c:pt>
                <c:pt idx="6">
                  <c:v>0</c:v>
                </c:pt>
              </c:numCache>
            </c:numRef>
          </c:val>
          <c:smooth val="0"/>
          <c:extLst xmlns:c16r2="http://schemas.microsoft.com/office/drawing/2015/06/chart">
            <c:ext xmlns:c16="http://schemas.microsoft.com/office/drawing/2014/chart" uri="{C3380CC4-5D6E-409C-BE32-E72D297353CC}">
              <c16:uniqueId val="{00000000-F45F-4719-A739-43207249DCC6}"/>
            </c:ext>
          </c:extLst>
        </c:ser>
        <c:ser>
          <c:idx val="1"/>
          <c:order val="1"/>
          <c:tx>
            <c:strRef>
              <c:f>TS_2D!$A$3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TS_2D!$Z$1:$AF$1</c:f>
              <c:strCache>
                <c:ptCount val="7"/>
                <c:pt idx="0">
                  <c:v>-3 dtg</c:v>
                </c:pt>
                <c:pt idx="1">
                  <c:v>-2 dtg</c:v>
                </c:pt>
                <c:pt idx="2">
                  <c:v>-1 dtg</c:v>
                </c:pt>
                <c:pt idx="3">
                  <c:v>Landfall</c:v>
                </c:pt>
                <c:pt idx="4">
                  <c:v>+1 dtg</c:v>
                </c:pt>
                <c:pt idx="5">
                  <c:v>+2 dtg</c:v>
                </c:pt>
                <c:pt idx="6">
                  <c:v>+3 dtg</c:v>
                </c:pt>
              </c:strCache>
            </c:strRef>
          </c:cat>
          <c:val>
            <c:numRef>
              <c:f>TS_2D!$Z$3:$AF$3</c:f>
              <c:numCache>
                <c:formatCode>0.00</c:formatCode>
                <c:ptCount val="7"/>
                <c:pt idx="0">
                  <c:v>2.4390240000000001E-2</c:v>
                </c:pt>
                <c:pt idx="1">
                  <c:v>0</c:v>
                </c:pt>
                <c:pt idx="2">
                  <c:v>3.3898310000000001E-2</c:v>
                </c:pt>
                <c:pt idx="3">
                  <c:v>0</c:v>
                </c:pt>
                <c:pt idx="4">
                  <c:v>1.315789E-2</c:v>
                </c:pt>
                <c:pt idx="5">
                  <c:v>0</c:v>
                </c:pt>
                <c:pt idx="6">
                  <c:v>0</c:v>
                </c:pt>
              </c:numCache>
            </c:numRef>
          </c:val>
          <c:smooth val="0"/>
          <c:extLst xmlns:c16r2="http://schemas.microsoft.com/office/drawing/2015/06/chart">
            <c:ext xmlns:c16="http://schemas.microsoft.com/office/drawing/2014/chart" uri="{C3380CC4-5D6E-409C-BE32-E72D297353CC}">
              <c16:uniqueId val="{00000001-F45F-4719-A739-43207249DCC6}"/>
            </c:ext>
          </c:extLst>
        </c:ser>
        <c:ser>
          <c:idx val="2"/>
          <c:order val="2"/>
          <c:tx>
            <c:strRef>
              <c:f>TS_2D!$A$4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TS_2D!$Z$1:$AF$1</c:f>
              <c:strCache>
                <c:ptCount val="7"/>
                <c:pt idx="0">
                  <c:v>-3 dtg</c:v>
                </c:pt>
                <c:pt idx="1">
                  <c:v>-2 dtg</c:v>
                </c:pt>
                <c:pt idx="2">
                  <c:v>-1 dtg</c:v>
                </c:pt>
                <c:pt idx="3">
                  <c:v>Landfall</c:v>
                </c:pt>
                <c:pt idx="4">
                  <c:v>+1 dtg</c:v>
                </c:pt>
                <c:pt idx="5">
                  <c:v>+2 dtg</c:v>
                </c:pt>
                <c:pt idx="6">
                  <c:v>+3 dtg</c:v>
                </c:pt>
              </c:strCache>
            </c:strRef>
          </c:cat>
          <c:val>
            <c:numRef>
              <c:f>TS_2D!$Z$4:$AF$4</c:f>
              <c:numCache>
                <c:formatCode>0.00</c:formatCode>
                <c:ptCount val="7"/>
                <c:pt idx="0">
                  <c:v>0</c:v>
                </c:pt>
                <c:pt idx="1">
                  <c:v>0</c:v>
                </c:pt>
                <c:pt idx="2">
                  <c:v>5.6603769999999998E-2</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F45F-4719-A739-43207249DCC6}"/>
            </c:ext>
          </c:extLst>
        </c:ser>
        <c:ser>
          <c:idx val="3"/>
          <c:order val="3"/>
          <c:tx>
            <c:strRef>
              <c:f>TS_2D!$A$5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TS_2D!$Z$1:$AF$1</c:f>
              <c:strCache>
                <c:ptCount val="7"/>
                <c:pt idx="0">
                  <c:v>-3 dtg</c:v>
                </c:pt>
                <c:pt idx="1">
                  <c:v>-2 dtg</c:v>
                </c:pt>
                <c:pt idx="2">
                  <c:v>-1 dtg</c:v>
                </c:pt>
                <c:pt idx="3">
                  <c:v>Landfall</c:v>
                </c:pt>
                <c:pt idx="4">
                  <c:v>+1 dtg</c:v>
                </c:pt>
                <c:pt idx="5">
                  <c:v>+2 dtg</c:v>
                </c:pt>
                <c:pt idx="6">
                  <c:v>+3 dtg</c:v>
                </c:pt>
              </c:strCache>
            </c:strRef>
          </c:cat>
          <c:val>
            <c:numRef>
              <c:f>TS_2D!$Z$5:$AF$5</c:f>
              <c:numCache>
                <c:formatCode>0.00</c:formatCode>
                <c:ptCount val="7"/>
                <c:pt idx="0">
                  <c:v>0</c:v>
                </c:pt>
                <c:pt idx="1">
                  <c:v>3.703704E-2</c:v>
                </c:pt>
                <c:pt idx="2">
                  <c:v>7.1428569999999997E-2</c:v>
                </c:pt>
                <c:pt idx="3">
                  <c:v>7.1428569999999997E-2</c:v>
                </c:pt>
                <c:pt idx="4">
                  <c:v>0.04</c:v>
                </c:pt>
                <c:pt idx="5">
                  <c:v>0</c:v>
                </c:pt>
                <c:pt idx="6">
                  <c:v>0</c:v>
                </c:pt>
              </c:numCache>
            </c:numRef>
          </c:val>
          <c:smooth val="0"/>
          <c:extLst xmlns:c16r2="http://schemas.microsoft.com/office/drawing/2015/06/chart">
            <c:ext xmlns:c16="http://schemas.microsoft.com/office/drawing/2014/chart" uri="{C3380CC4-5D6E-409C-BE32-E72D297353CC}">
              <c16:uniqueId val="{00000003-F45F-4719-A739-43207249DCC6}"/>
            </c:ext>
          </c:extLst>
        </c:ser>
        <c:ser>
          <c:idx val="4"/>
          <c:order val="4"/>
          <c:tx>
            <c:strRef>
              <c:f>TS_2D!$A$6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TS_2D!$Z$1:$AF$1</c:f>
              <c:strCache>
                <c:ptCount val="7"/>
                <c:pt idx="0">
                  <c:v>-3 dtg</c:v>
                </c:pt>
                <c:pt idx="1">
                  <c:v>-2 dtg</c:v>
                </c:pt>
                <c:pt idx="2">
                  <c:v>-1 dtg</c:v>
                </c:pt>
                <c:pt idx="3">
                  <c:v>Landfall</c:v>
                </c:pt>
                <c:pt idx="4">
                  <c:v>+1 dtg</c:v>
                </c:pt>
                <c:pt idx="5">
                  <c:v>+2 dtg</c:v>
                </c:pt>
                <c:pt idx="6">
                  <c:v>+3 dtg</c:v>
                </c:pt>
              </c:strCache>
            </c:strRef>
          </c:cat>
          <c:val>
            <c:numRef>
              <c:f>TS_2D!$Z$6:$AF$6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F45F-4719-A739-43207249DCC6}"/>
            </c:ext>
          </c:extLst>
        </c:ser>
        <c:ser>
          <c:idx val="5"/>
          <c:order val="5"/>
          <c:tx>
            <c:strRef>
              <c:f>TS_2D!$A$7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TS_2D!$Z$1:$AF$1</c:f>
              <c:strCache>
                <c:ptCount val="7"/>
                <c:pt idx="0">
                  <c:v>-3 dtg</c:v>
                </c:pt>
                <c:pt idx="1">
                  <c:v>-2 dtg</c:v>
                </c:pt>
                <c:pt idx="2">
                  <c:v>-1 dtg</c:v>
                </c:pt>
                <c:pt idx="3">
                  <c:v>Landfall</c:v>
                </c:pt>
                <c:pt idx="4">
                  <c:v>+1 dtg</c:v>
                </c:pt>
                <c:pt idx="5">
                  <c:v>+2 dtg</c:v>
                </c:pt>
                <c:pt idx="6">
                  <c:v>+3 dtg</c:v>
                </c:pt>
              </c:strCache>
            </c:strRef>
          </c:cat>
          <c:val>
            <c:numRef>
              <c:f>TS_2D!$Z$7:$AF$7</c:f>
              <c:numCache>
                <c:formatCode>0.00</c:formatCode>
                <c:ptCount val="7"/>
                <c:pt idx="0">
                  <c:v>1.851852E-2</c:v>
                </c:pt>
                <c:pt idx="1">
                  <c:v>3.0303030000000002E-2</c:v>
                </c:pt>
                <c:pt idx="2">
                  <c:v>6.3291139999999996E-2</c:v>
                </c:pt>
                <c:pt idx="3">
                  <c:v>4.0404040000000002E-2</c:v>
                </c:pt>
                <c:pt idx="4">
                  <c:v>7.76699E-2</c:v>
                </c:pt>
                <c:pt idx="5">
                  <c:v>4.0404040000000002E-2</c:v>
                </c:pt>
                <c:pt idx="6">
                  <c:v>3.3707859999999999E-2</c:v>
                </c:pt>
              </c:numCache>
            </c:numRef>
          </c:val>
          <c:smooth val="0"/>
          <c:extLst xmlns:c16r2="http://schemas.microsoft.com/office/drawing/2015/06/chart">
            <c:ext xmlns:c16="http://schemas.microsoft.com/office/drawing/2014/chart" uri="{C3380CC4-5D6E-409C-BE32-E72D297353CC}">
              <c16:uniqueId val="{00000005-F45F-4719-A739-43207249DCC6}"/>
            </c:ext>
          </c:extLst>
        </c:ser>
        <c:ser>
          <c:idx val="6"/>
          <c:order val="6"/>
          <c:tx>
            <c:strRef>
              <c:f>TS_2D!$A$8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TS_2D!$Z$1:$AF$1</c:f>
              <c:strCache>
                <c:ptCount val="7"/>
                <c:pt idx="0">
                  <c:v>-3 dtg</c:v>
                </c:pt>
                <c:pt idx="1">
                  <c:v>-2 dtg</c:v>
                </c:pt>
                <c:pt idx="2">
                  <c:v>-1 dtg</c:v>
                </c:pt>
                <c:pt idx="3">
                  <c:v>Landfall</c:v>
                </c:pt>
                <c:pt idx="4">
                  <c:v>+1 dtg</c:v>
                </c:pt>
                <c:pt idx="5">
                  <c:v>+2 dtg</c:v>
                </c:pt>
                <c:pt idx="6">
                  <c:v>+3 dtg</c:v>
                </c:pt>
              </c:strCache>
            </c:strRef>
          </c:cat>
          <c:val>
            <c:numRef>
              <c:f>TS_2D!$Z$8:$AF$8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F45F-4719-A739-43207249DCC6}"/>
            </c:ext>
          </c:extLst>
        </c:ser>
        <c:dLbls>
          <c:showLegendKey val="0"/>
          <c:showVal val="0"/>
          <c:showCatName val="0"/>
          <c:showSerName val="0"/>
          <c:showPercent val="0"/>
          <c:showBubbleSize val="0"/>
        </c:dLbls>
        <c:marker val="1"/>
        <c:smooth val="0"/>
        <c:axId val="462743456"/>
        <c:axId val="462744016"/>
      </c:lineChart>
      <c:catAx>
        <c:axId val="462743456"/>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2744016"/>
        <c:crosses val="autoZero"/>
        <c:auto val="1"/>
        <c:lblAlgn val="ctr"/>
        <c:lblOffset val="100"/>
        <c:noMultiLvlLbl val="0"/>
      </c:catAx>
      <c:valAx>
        <c:axId val="462744016"/>
        <c:scaling>
          <c:orientation val="minMax"/>
          <c:max val="0.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2743456"/>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6328101857207"/>
          <c:y val="6.5495683239059202E-2"/>
          <c:w val="0.69901765235275404"/>
          <c:h val="0.72021630916824897"/>
        </c:manualLayout>
      </c:layout>
      <c:lineChart>
        <c:grouping val="standard"/>
        <c:varyColors val="0"/>
        <c:ser>
          <c:idx val="0"/>
          <c:order val="0"/>
          <c:tx>
            <c:strRef>
              <c:f>TS_2D!$A$2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TS_2D!$AP$1:$AV$1</c:f>
              <c:strCache>
                <c:ptCount val="7"/>
                <c:pt idx="0">
                  <c:v>-3 dtg</c:v>
                </c:pt>
                <c:pt idx="1">
                  <c:v>-2 dtg</c:v>
                </c:pt>
                <c:pt idx="2">
                  <c:v>-1 dtg</c:v>
                </c:pt>
                <c:pt idx="3">
                  <c:v>Landfall</c:v>
                </c:pt>
                <c:pt idx="4">
                  <c:v>+1 dtg</c:v>
                </c:pt>
                <c:pt idx="5">
                  <c:v>+2 dtg</c:v>
                </c:pt>
                <c:pt idx="6">
                  <c:v>+3 dtg</c:v>
                </c:pt>
              </c:strCache>
            </c:strRef>
          </c:cat>
          <c:val>
            <c:numRef>
              <c:f>TS_2D!$AP$2:$AV$2</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3AC2-40E7-A8FB-C664843C33C6}"/>
            </c:ext>
          </c:extLst>
        </c:ser>
        <c:ser>
          <c:idx val="1"/>
          <c:order val="1"/>
          <c:tx>
            <c:strRef>
              <c:f>TS_2D!$A$3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TS_2D!$AP$1:$AV$1</c:f>
              <c:strCache>
                <c:ptCount val="7"/>
                <c:pt idx="0">
                  <c:v>-3 dtg</c:v>
                </c:pt>
                <c:pt idx="1">
                  <c:v>-2 dtg</c:v>
                </c:pt>
                <c:pt idx="2">
                  <c:v>-1 dtg</c:v>
                </c:pt>
                <c:pt idx="3">
                  <c:v>Landfall</c:v>
                </c:pt>
                <c:pt idx="4">
                  <c:v>+1 dtg</c:v>
                </c:pt>
                <c:pt idx="5">
                  <c:v>+2 dtg</c:v>
                </c:pt>
                <c:pt idx="6">
                  <c:v>+3 dtg</c:v>
                </c:pt>
              </c:strCache>
            </c:strRef>
          </c:cat>
          <c:val>
            <c:numRef>
              <c:f>TS_2D!$AP$3:$AV$3</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1-3AC2-40E7-A8FB-C664843C33C6}"/>
            </c:ext>
          </c:extLst>
        </c:ser>
        <c:ser>
          <c:idx val="2"/>
          <c:order val="2"/>
          <c:tx>
            <c:strRef>
              <c:f>TS_2D!$A$4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TS_2D!$AP$1:$AV$1</c:f>
              <c:strCache>
                <c:ptCount val="7"/>
                <c:pt idx="0">
                  <c:v>-3 dtg</c:v>
                </c:pt>
                <c:pt idx="1">
                  <c:v>-2 dtg</c:v>
                </c:pt>
                <c:pt idx="2">
                  <c:v>-1 dtg</c:v>
                </c:pt>
                <c:pt idx="3">
                  <c:v>Landfall</c:v>
                </c:pt>
                <c:pt idx="4">
                  <c:v>+1 dtg</c:v>
                </c:pt>
                <c:pt idx="5">
                  <c:v>+2 dtg</c:v>
                </c:pt>
                <c:pt idx="6">
                  <c:v>+3 dtg</c:v>
                </c:pt>
              </c:strCache>
            </c:strRef>
          </c:cat>
          <c:val>
            <c:numRef>
              <c:f>TS_2D!$AP$4:$AV$4</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3AC2-40E7-A8FB-C664843C33C6}"/>
            </c:ext>
          </c:extLst>
        </c:ser>
        <c:ser>
          <c:idx val="3"/>
          <c:order val="3"/>
          <c:tx>
            <c:strRef>
              <c:f>TS_2D!$A$5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TS_2D!$AP$1:$AV$1</c:f>
              <c:strCache>
                <c:ptCount val="7"/>
                <c:pt idx="0">
                  <c:v>-3 dtg</c:v>
                </c:pt>
                <c:pt idx="1">
                  <c:v>-2 dtg</c:v>
                </c:pt>
                <c:pt idx="2">
                  <c:v>-1 dtg</c:v>
                </c:pt>
                <c:pt idx="3">
                  <c:v>Landfall</c:v>
                </c:pt>
                <c:pt idx="4">
                  <c:v>+1 dtg</c:v>
                </c:pt>
                <c:pt idx="5">
                  <c:v>+2 dtg</c:v>
                </c:pt>
                <c:pt idx="6">
                  <c:v>+3 dtg</c:v>
                </c:pt>
              </c:strCache>
            </c:strRef>
          </c:cat>
          <c:val>
            <c:numRef>
              <c:f>TS_2D!$AP$5:$AV$5</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3AC2-40E7-A8FB-C664843C33C6}"/>
            </c:ext>
          </c:extLst>
        </c:ser>
        <c:ser>
          <c:idx val="4"/>
          <c:order val="4"/>
          <c:tx>
            <c:strRef>
              <c:f>TS_2D!$A$6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TS_2D!$AP$1:$AV$1</c:f>
              <c:strCache>
                <c:ptCount val="7"/>
                <c:pt idx="0">
                  <c:v>-3 dtg</c:v>
                </c:pt>
                <c:pt idx="1">
                  <c:v>-2 dtg</c:v>
                </c:pt>
                <c:pt idx="2">
                  <c:v>-1 dtg</c:v>
                </c:pt>
                <c:pt idx="3">
                  <c:v>Landfall</c:v>
                </c:pt>
                <c:pt idx="4">
                  <c:v>+1 dtg</c:v>
                </c:pt>
                <c:pt idx="5">
                  <c:v>+2 dtg</c:v>
                </c:pt>
                <c:pt idx="6">
                  <c:v>+3 dtg</c:v>
                </c:pt>
              </c:strCache>
            </c:strRef>
          </c:cat>
          <c:val>
            <c:numRef>
              <c:f>TS_2D!$AP$6:$AV$6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3AC2-40E7-A8FB-C664843C33C6}"/>
            </c:ext>
          </c:extLst>
        </c:ser>
        <c:ser>
          <c:idx val="5"/>
          <c:order val="5"/>
          <c:tx>
            <c:strRef>
              <c:f>TS_2D!$A$7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TS_2D!$AP$1:$AV$1</c:f>
              <c:strCache>
                <c:ptCount val="7"/>
                <c:pt idx="0">
                  <c:v>-3 dtg</c:v>
                </c:pt>
                <c:pt idx="1">
                  <c:v>-2 dtg</c:v>
                </c:pt>
                <c:pt idx="2">
                  <c:v>-1 dtg</c:v>
                </c:pt>
                <c:pt idx="3">
                  <c:v>Landfall</c:v>
                </c:pt>
                <c:pt idx="4">
                  <c:v>+1 dtg</c:v>
                </c:pt>
                <c:pt idx="5">
                  <c:v>+2 dtg</c:v>
                </c:pt>
                <c:pt idx="6">
                  <c:v>+3 dtg</c:v>
                </c:pt>
              </c:strCache>
            </c:strRef>
          </c:cat>
          <c:val>
            <c:numRef>
              <c:f>TS_2D!$AP$7:$AV$7</c:f>
              <c:numCache>
                <c:formatCode>0.00</c:formatCode>
                <c:ptCount val="7"/>
                <c:pt idx="0">
                  <c:v>1.9607840000000001E-2</c:v>
                </c:pt>
                <c:pt idx="1">
                  <c:v>0</c:v>
                </c:pt>
                <c:pt idx="2">
                  <c:v>0</c:v>
                </c:pt>
                <c:pt idx="3">
                  <c:v>1.0416669999999999E-2</c:v>
                </c:pt>
                <c:pt idx="4">
                  <c:v>0</c:v>
                </c:pt>
                <c:pt idx="5">
                  <c:v>2.0408160000000002E-2</c:v>
                </c:pt>
                <c:pt idx="6">
                  <c:v>0</c:v>
                </c:pt>
              </c:numCache>
            </c:numRef>
          </c:val>
          <c:smooth val="0"/>
          <c:extLst xmlns:c16r2="http://schemas.microsoft.com/office/drawing/2015/06/chart">
            <c:ext xmlns:c16="http://schemas.microsoft.com/office/drawing/2014/chart" uri="{C3380CC4-5D6E-409C-BE32-E72D297353CC}">
              <c16:uniqueId val="{00000005-3AC2-40E7-A8FB-C664843C33C6}"/>
            </c:ext>
          </c:extLst>
        </c:ser>
        <c:ser>
          <c:idx val="6"/>
          <c:order val="6"/>
          <c:tx>
            <c:strRef>
              <c:f>TS_2D!$A$8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TS_2D!$AP$1:$AV$1</c:f>
              <c:strCache>
                <c:ptCount val="7"/>
                <c:pt idx="0">
                  <c:v>-3 dtg</c:v>
                </c:pt>
                <c:pt idx="1">
                  <c:v>-2 dtg</c:v>
                </c:pt>
                <c:pt idx="2">
                  <c:v>-1 dtg</c:v>
                </c:pt>
                <c:pt idx="3">
                  <c:v>Landfall</c:v>
                </c:pt>
                <c:pt idx="4">
                  <c:v>+1 dtg</c:v>
                </c:pt>
                <c:pt idx="5">
                  <c:v>+2 dtg</c:v>
                </c:pt>
                <c:pt idx="6">
                  <c:v>+3 dtg</c:v>
                </c:pt>
              </c:strCache>
            </c:strRef>
          </c:cat>
          <c:val>
            <c:numRef>
              <c:f>TS_2D!$AP$8:$AV$8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3AC2-40E7-A8FB-C664843C33C6}"/>
            </c:ext>
          </c:extLst>
        </c:ser>
        <c:dLbls>
          <c:showLegendKey val="0"/>
          <c:showVal val="0"/>
          <c:showCatName val="0"/>
          <c:showSerName val="0"/>
          <c:showPercent val="0"/>
          <c:showBubbleSize val="0"/>
        </c:dLbls>
        <c:marker val="1"/>
        <c:smooth val="0"/>
        <c:axId val="463161024"/>
        <c:axId val="463161584"/>
      </c:lineChart>
      <c:catAx>
        <c:axId val="463161024"/>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3161584"/>
        <c:crosses val="autoZero"/>
        <c:auto val="1"/>
        <c:lblAlgn val="ctr"/>
        <c:lblOffset val="100"/>
        <c:noMultiLvlLbl val="0"/>
      </c:catAx>
      <c:valAx>
        <c:axId val="463161584"/>
        <c:scaling>
          <c:orientation val="minMax"/>
          <c:max val="0.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3161024"/>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TS_2D!$A$2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TS_2D!$AH$1:$AN$1</c:f>
              <c:strCache>
                <c:ptCount val="7"/>
                <c:pt idx="0">
                  <c:v>-3 dtg</c:v>
                </c:pt>
                <c:pt idx="1">
                  <c:v>-2 dtg</c:v>
                </c:pt>
                <c:pt idx="2">
                  <c:v>-1 dtg</c:v>
                </c:pt>
                <c:pt idx="3">
                  <c:v>Landfall</c:v>
                </c:pt>
                <c:pt idx="4">
                  <c:v>+1 dtg</c:v>
                </c:pt>
                <c:pt idx="5">
                  <c:v>+2 dtg</c:v>
                </c:pt>
                <c:pt idx="6">
                  <c:v>+3 dtg</c:v>
                </c:pt>
              </c:strCache>
            </c:strRef>
          </c:cat>
          <c:val>
            <c:numRef>
              <c:f>TS_2D!$AH$2:$AN$2</c:f>
              <c:numCache>
                <c:formatCode>0.00</c:formatCode>
                <c:ptCount val="7"/>
                <c:pt idx="0">
                  <c:v>0</c:v>
                </c:pt>
                <c:pt idx="1">
                  <c:v>1.136364E-2</c:v>
                </c:pt>
                <c:pt idx="2">
                  <c:v>4.2553189999999998E-2</c:v>
                </c:pt>
                <c:pt idx="3">
                  <c:v>7.526882E-2</c:v>
                </c:pt>
                <c:pt idx="4">
                  <c:v>3.2608699999999997E-2</c:v>
                </c:pt>
                <c:pt idx="5">
                  <c:v>1.315789E-2</c:v>
                </c:pt>
                <c:pt idx="6">
                  <c:v>0</c:v>
                </c:pt>
              </c:numCache>
            </c:numRef>
          </c:val>
          <c:smooth val="0"/>
          <c:extLst xmlns:c16r2="http://schemas.microsoft.com/office/drawing/2015/06/chart">
            <c:ext xmlns:c16="http://schemas.microsoft.com/office/drawing/2014/chart" uri="{C3380CC4-5D6E-409C-BE32-E72D297353CC}">
              <c16:uniqueId val="{00000000-A844-4F4D-BC80-6778214D4378}"/>
            </c:ext>
          </c:extLst>
        </c:ser>
        <c:ser>
          <c:idx val="1"/>
          <c:order val="1"/>
          <c:tx>
            <c:strRef>
              <c:f>TS_2D!$A$3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TS_2D!$AH$1:$AN$1</c:f>
              <c:strCache>
                <c:ptCount val="7"/>
                <c:pt idx="0">
                  <c:v>-3 dtg</c:v>
                </c:pt>
                <c:pt idx="1">
                  <c:v>-2 dtg</c:v>
                </c:pt>
                <c:pt idx="2">
                  <c:v>-1 dtg</c:v>
                </c:pt>
                <c:pt idx="3">
                  <c:v>Landfall</c:v>
                </c:pt>
                <c:pt idx="4">
                  <c:v>+1 dtg</c:v>
                </c:pt>
                <c:pt idx="5">
                  <c:v>+2 dtg</c:v>
                </c:pt>
                <c:pt idx="6">
                  <c:v>+3 dtg</c:v>
                </c:pt>
              </c:strCache>
            </c:strRef>
          </c:cat>
          <c:val>
            <c:numRef>
              <c:f>TS_2D!$AH$3:$AN$3</c:f>
              <c:numCache>
                <c:formatCode>0.00</c:formatCode>
                <c:ptCount val="7"/>
                <c:pt idx="0">
                  <c:v>2.4390240000000001E-2</c:v>
                </c:pt>
                <c:pt idx="1">
                  <c:v>0</c:v>
                </c:pt>
                <c:pt idx="2">
                  <c:v>3.3898310000000001E-2</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1-A844-4F4D-BC80-6778214D4378}"/>
            </c:ext>
          </c:extLst>
        </c:ser>
        <c:ser>
          <c:idx val="2"/>
          <c:order val="2"/>
          <c:tx>
            <c:strRef>
              <c:f>TS_2D!$A$4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TS_2D!$AH$1:$AN$1</c:f>
              <c:strCache>
                <c:ptCount val="7"/>
                <c:pt idx="0">
                  <c:v>-3 dtg</c:v>
                </c:pt>
                <c:pt idx="1">
                  <c:v>-2 dtg</c:v>
                </c:pt>
                <c:pt idx="2">
                  <c:v>-1 dtg</c:v>
                </c:pt>
                <c:pt idx="3">
                  <c:v>Landfall</c:v>
                </c:pt>
                <c:pt idx="4">
                  <c:v>+1 dtg</c:v>
                </c:pt>
                <c:pt idx="5">
                  <c:v>+2 dtg</c:v>
                </c:pt>
                <c:pt idx="6">
                  <c:v>+3 dtg</c:v>
                </c:pt>
              </c:strCache>
            </c:strRef>
          </c:cat>
          <c:val>
            <c:numRef>
              <c:f>TS_2D!$AH$4:$AN$4</c:f>
              <c:numCache>
                <c:formatCode>0.00</c:formatCode>
                <c:ptCount val="7"/>
                <c:pt idx="0">
                  <c:v>0</c:v>
                </c:pt>
                <c:pt idx="1">
                  <c:v>0</c:v>
                </c:pt>
                <c:pt idx="2">
                  <c:v>3.8461540000000002E-2</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A844-4F4D-BC80-6778214D4378}"/>
            </c:ext>
          </c:extLst>
        </c:ser>
        <c:ser>
          <c:idx val="3"/>
          <c:order val="3"/>
          <c:tx>
            <c:strRef>
              <c:f>TS_2D!$A$5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TS_2D!$AH$1:$AN$1</c:f>
              <c:strCache>
                <c:ptCount val="7"/>
                <c:pt idx="0">
                  <c:v>-3 dtg</c:v>
                </c:pt>
                <c:pt idx="1">
                  <c:v>-2 dtg</c:v>
                </c:pt>
                <c:pt idx="2">
                  <c:v>-1 dtg</c:v>
                </c:pt>
                <c:pt idx="3">
                  <c:v>Landfall</c:v>
                </c:pt>
                <c:pt idx="4">
                  <c:v>+1 dtg</c:v>
                </c:pt>
                <c:pt idx="5">
                  <c:v>+2 dtg</c:v>
                </c:pt>
                <c:pt idx="6">
                  <c:v>+3 dtg</c:v>
                </c:pt>
              </c:strCache>
            </c:strRef>
          </c:cat>
          <c:val>
            <c:numRef>
              <c:f>TS_2D!$AH$5:$AN$5</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A844-4F4D-BC80-6778214D4378}"/>
            </c:ext>
          </c:extLst>
        </c:ser>
        <c:ser>
          <c:idx val="4"/>
          <c:order val="4"/>
          <c:tx>
            <c:strRef>
              <c:f>TS_2D!$A$6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TS_2D!$AH$1:$AN$1</c:f>
              <c:strCache>
                <c:ptCount val="7"/>
                <c:pt idx="0">
                  <c:v>-3 dtg</c:v>
                </c:pt>
                <c:pt idx="1">
                  <c:v>-2 dtg</c:v>
                </c:pt>
                <c:pt idx="2">
                  <c:v>-1 dtg</c:v>
                </c:pt>
                <c:pt idx="3">
                  <c:v>Landfall</c:v>
                </c:pt>
                <c:pt idx="4">
                  <c:v>+1 dtg</c:v>
                </c:pt>
                <c:pt idx="5">
                  <c:v>+2 dtg</c:v>
                </c:pt>
                <c:pt idx="6">
                  <c:v>+3 dtg</c:v>
                </c:pt>
              </c:strCache>
            </c:strRef>
          </c:cat>
          <c:val>
            <c:numRef>
              <c:f>TS_2D!$AH$6:$AN$6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A844-4F4D-BC80-6778214D4378}"/>
            </c:ext>
          </c:extLst>
        </c:ser>
        <c:ser>
          <c:idx val="5"/>
          <c:order val="5"/>
          <c:tx>
            <c:strRef>
              <c:f>TS_2D!$A$7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TS_2D!$AH$1:$AN$1</c:f>
              <c:strCache>
                <c:ptCount val="7"/>
                <c:pt idx="0">
                  <c:v>-3 dtg</c:v>
                </c:pt>
                <c:pt idx="1">
                  <c:v>-2 dtg</c:v>
                </c:pt>
                <c:pt idx="2">
                  <c:v>-1 dtg</c:v>
                </c:pt>
                <c:pt idx="3">
                  <c:v>Landfall</c:v>
                </c:pt>
                <c:pt idx="4">
                  <c:v>+1 dtg</c:v>
                </c:pt>
                <c:pt idx="5">
                  <c:v>+2 dtg</c:v>
                </c:pt>
                <c:pt idx="6">
                  <c:v>+3 dtg</c:v>
                </c:pt>
              </c:strCache>
            </c:strRef>
          </c:cat>
          <c:val>
            <c:numRef>
              <c:f>TS_2D!$AH$7:$AN$7</c:f>
              <c:numCache>
                <c:formatCode>0.00</c:formatCode>
                <c:ptCount val="7"/>
                <c:pt idx="0">
                  <c:v>1.9230770000000001E-2</c:v>
                </c:pt>
                <c:pt idx="1">
                  <c:v>1.515152E-2</c:v>
                </c:pt>
                <c:pt idx="2">
                  <c:v>3.7974679999999997E-2</c:v>
                </c:pt>
                <c:pt idx="3">
                  <c:v>2.0408160000000002E-2</c:v>
                </c:pt>
                <c:pt idx="4">
                  <c:v>3.883495E-2</c:v>
                </c:pt>
                <c:pt idx="5">
                  <c:v>4.0404040000000002E-2</c:v>
                </c:pt>
                <c:pt idx="6">
                  <c:v>1.136364E-2</c:v>
                </c:pt>
              </c:numCache>
            </c:numRef>
          </c:val>
          <c:smooth val="0"/>
          <c:extLst xmlns:c16r2="http://schemas.microsoft.com/office/drawing/2015/06/chart">
            <c:ext xmlns:c16="http://schemas.microsoft.com/office/drawing/2014/chart" uri="{C3380CC4-5D6E-409C-BE32-E72D297353CC}">
              <c16:uniqueId val="{00000005-A844-4F4D-BC80-6778214D4378}"/>
            </c:ext>
          </c:extLst>
        </c:ser>
        <c:ser>
          <c:idx val="6"/>
          <c:order val="6"/>
          <c:tx>
            <c:strRef>
              <c:f>TS_2D!$A$8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TS_2D!$AH$1:$AN$1</c:f>
              <c:strCache>
                <c:ptCount val="7"/>
                <c:pt idx="0">
                  <c:v>-3 dtg</c:v>
                </c:pt>
                <c:pt idx="1">
                  <c:v>-2 dtg</c:v>
                </c:pt>
                <c:pt idx="2">
                  <c:v>-1 dtg</c:v>
                </c:pt>
                <c:pt idx="3">
                  <c:v>Landfall</c:v>
                </c:pt>
                <c:pt idx="4">
                  <c:v>+1 dtg</c:v>
                </c:pt>
                <c:pt idx="5">
                  <c:v>+2 dtg</c:v>
                </c:pt>
                <c:pt idx="6">
                  <c:v>+3 dtg</c:v>
                </c:pt>
              </c:strCache>
            </c:strRef>
          </c:cat>
          <c:val>
            <c:numRef>
              <c:f>TS_2D!$AH$8:$AN$8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A844-4F4D-BC80-6778214D4378}"/>
            </c:ext>
          </c:extLst>
        </c:ser>
        <c:dLbls>
          <c:showLegendKey val="0"/>
          <c:showVal val="0"/>
          <c:showCatName val="0"/>
          <c:showSerName val="0"/>
          <c:showPercent val="0"/>
          <c:showBubbleSize val="0"/>
        </c:dLbls>
        <c:marker val="1"/>
        <c:smooth val="0"/>
        <c:axId val="463167184"/>
        <c:axId val="463945936"/>
      </c:lineChart>
      <c:catAx>
        <c:axId val="463167184"/>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3945936"/>
        <c:crosses val="autoZero"/>
        <c:auto val="1"/>
        <c:lblAlgn val="ctr"/>
        <c:lblOffset val="100"/>
        <c:noMultiLvlLbl val="0"/>
      </c:catAx>
      <c:valAx>
        <c:axId val="463945936"/>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3167184"/>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192120157533301"/>
          <c:y val="8.9435438792621696E-2"/>
          <c:w val="0.64344374965238305"/>
          <c:h val="0.69232789849278598"/>
        </c:manualLayout>
      </c:layout>
      <c:lineChart>
        <c:grouping val="standard"/>
        <c:varyColors val="0"/>
        <c:ser>
          <c:idx val="0"/>
          <c:order val="0"/>
          <c:tx>
            <c:strRef>
              <c:f>TS_3D!$A$2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TS_3D!$J$1:$P$1</c:f>
              <c:strCache>
                <c:ptCount val="7"/>
                <c:pt idx="0">
                  <c:v>-3 dtg</c:v>
                </c:pt>
                <c:pt idx="1">
                  <c:v>-2 dtg</c:v>
                </c:pt>
                <c:pt idx="2">
                  <c:v>-1 dtg</c:v>
                </c:pt>
                <c:pt idx="3">
                  <c:v>Landfall</c:v>
                </c:pt>
                <c:pt idx="4">
                  <c:v>+1 dtg</c:v>
                </c:pt>
                <c:pt idx="5">
                  <c:v>+2 dtg</c:v>
                </c:pt>
                <c:pt idx="6">
                  <c:v>+3 dtg</c:v>
                </c:pt>
              </c:strCache>
            </c:strRef>
          </c:cat>
          <c:val>
            <c:numRef>
              <c:f>TS_3D!$J$2:$P$2</c:f>
              <c:numCache>
                <c:formatCode>0.00</c:formatCode>
                <c:ptCount val="7"/>
                <c:pt idx="0">
                  <c:v>3.8461540000000002E-2</c:v>
                </c:pt>
                <c:pt idx="1">
                  <c:v>7.9646019999999998E-2</c:v>
                </c:pt>
                <c:pt idx="2">
                  <c:v>6.6666669999999997E-2</c:v>
                </c:pt>
                <c:pt idx="3">
                  <c:v>5.9259260000000001E-2</c:v>
                </c:pt>
                <c:pt idx="4">
                  <c:v>9.183674E-2</c:v>
                </c:pt>
                <c:pt idx="5">
                  <c:v>0.1153846</c:v>
                </c:pt>
                <c:pt idx="6">
                  <c:v>0.1090909</c:v>
                </c:pt>
              </c:numCache>
            </c:numRef>
          </c:val>
          <c:smooth val="0"/>
          <c:extLst xmlns:c16r2="http://schemas.microsoft.com/office/drawing/2015/06/chart">
            <c:ext xmlns:c16="http://schemas.microsoft.com/office/drawing/2014/chart" uri="{C3380CC4-5D6E-409C-BE32-E72D297353CC}">
              <c16:uniqueId val="{00000000-E00B-4E1A-97CC-A79F96317D8C}"/>
            </c:ext>
          </c:extLst>
        </c:ser>
        <c:ser>
          <c:idx val="1"/>
          <c:order val="1"/>
          <c:tx>
            <c:strRef>
              <c:f>TS_3D!$A$3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TS_3D!$J$1:$P$1</c:f>
              <c:strCache>
                <c:ptCount val="7"/>
                <c:pt idx="0">
                  <c:v>-3 dtg</c:v>
                </c:pt>
                <c:pt idx="1">
                  <c:v>-2 dtg</c:v>
                </c:pt>
                <c:pt idx="2">
                  <c:v>-1 dtg</c:v>
                </c:pt>
                <c:pt idx="3">
                  <c:v>Landfall</c:v>
                </c:pt>
                <c:pt idx="4">
                  <c:v>+1 dtg</c:v>
                </c:pt>
                <c:pt idx="5">
                  <c:v>+2 dtg</c:v>
                </c:pt>
                <c:pt idx="6">
                  <c:v>+3 dtg</c:v>
                </c:pt>
              </c:strCache>
            </c:strRef>
          </c:cat>
          <c:val>
            <c:numRef>
              <c:f>TS_3D!$J$3:$P$3</c:f>
              <c:numCache>
                <c:formatCode>0.00</c:formatCode>
                <c:ptCount val="7"/>
                <c:pt idx="0">
                  <c:v>5.8333330000000003E-2</c:v>
                </c:pt>
                <c:pt idx="1">
                  <c:v>0.113924</c:v>
                </c:pt>
                <c:pt idx="2">
                  <c:v>0.16025639999999999</c:v>
                </c:pt>
                <c:pt idx="3">
                  <c:v>0.1914894</c:v>
                </c:pt>
                <c:pt idx="4">
                  <c:v>9.6385540000000006E-2</c:v>
                </c:pt>
                <c:pt idx="5">
                  <c:v>5.5555559999999997E-2</c:v>
                </c:pt>
                <c:pt idx="6">
                  <c:v>7.4626860000000003E-2</c:v>
                </c:pt>
              </c:numCache>
            </c:numRef>
          </c:val>
          <c:smooth val="0"/>
          <c:extLst xmlns:c16r2="http://schemas.microsoft.com/office/drawing/2015/06/chart">
            <c:ext xmlns:c16="http://schemas.microsoft.com/office/drawing/2014/chart" uri="{C3380CC4-5D6E-409C-BE32-E72D297353CC}">
              <c16:uniqueId val="{00000001-E00B-4E1A-97CC-A79F96317D8C}"/>
            </c:ext>
          </c:extLst>
        </c:ser>
        <c:ser>
          <c:idx val="2"/>
          <c:order val="2"/>
          <c:tx>
            <c:strRef>
              <c:f>TS_3D!$A$4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TS_3D!$J$1:$P$1</c:f>
              <c:strCache>
                <c:ptCount val="7"/>
                <c:pt idx="0">
                  <c:v>-3 dtg</c:v>
                </c:pt>
                <c:pt idx="1">
                  <c:v>-2 dtg</c:v>
                </c:pt>
                <c:pt idx="2">
                  <c:v>-1 dtg</c:v>
                </c:pt>
                <c:pt idx="3">
                  <c:v>Landfall</c:v>
                </c:pt>
                <c:pt idx="4">
                  <c:v>+1 dtg</c:v>
                </c:pt>
                <c:pt idx="5">
                  <c:v>+2 dtg</c:v>
                </c:pt>
                <c:pt idx="6">
                  <c:v>+3 dtg</c:v>
                </c:pt>
              </c:strCache>
            </c:strRef>
          </c:cat>
          <c:val>
            <c:numRef>
              <c:f>TS_3D!$J$4:$P$4</c:f>
              <c:numCache>
                <c:formatCode>0.00</c:formatCode>
                <c:ptCount val="7"/>
                <c:pt idx="0">
                  <c:v>0</c:v>
                </c:pt>
                <c:pt idx="1">
                  <c:v>0</c:v>
                </c:pt>
                <c:pt idx="2">
                  <c:v>0</c:v>
                </c:pt>
                <c:pt idx="3">
                  <c:v>4.2944789999999997E-2</c:v>
                </c:pt>
                <c:pt idx="4">
                  <c:v>7.4074070000000006E-2</c:v>
                </c:pt>
                <c:pt idx="5">
                  <c:v>2.739726E-2</c:v>
                </c:pt>
                <c:pt idx="6">
                  <c:v>9.8214280000000001E-2</c:v>
                </c:pt>
              </c:numCache>
            </c:numRef>
          </c:val>
          <c:smooth val="0"/>
          <c:extLst xmlns:c16r2="http://schemas.microsoft.com/office/drawing/2015/06/chart">
            <c:ext xmlns:c16="http://schemas.microsoft.com/office/drawing/2014/chart" uri="{C3380CC4-5D6E-409C-BE32-E72D297353CC}">
              <c16:uniqueId val="{00000002-E00B-4E1A-97CC-A79F96317D8C}"/>
            </c:ext>
          </c:extLst>
        </c:ser>
        <c:ser>
          <c:idx val="3"/>
          <c:order val="3"/>
          <c:tx>
            <c:strRef>
              <c:f>TS_3D!$A$5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TS_3D!$J$1:$P$1</c:f>
              <c:strCache>
                <c:ptCount val="7"/>
                <c:pt idx="0">
                  <c:v>-3 dtg</c:v>
                </c:pt>
                <c:pt idx="1">
                  <c:v>-2 dtg</c:v>
                </c:pt>
                <c:pt idx="2">
                  <c:v>-1 dtg</c:v>
                </c:pt>
                <c:pt idx="3">
                  <c:v>Landfall</c:v>
                </c:pt>
                <c:pt idx="4">
                  <c:v>+1 dtg</c:v>
                </c:pt>
                <c:pt idx="5">
                  <c:v>+2 dtg</c:v>
                </c:pt>
                <c:pt idx="6">
                  <c:v>+3 dtg</c:v>
                </c:pt>
              </c:strCache>
            </c:strRef>
          </c:cat>
          <c:val>
            <c:numRef>
              <c:f>TS_3D!$J$5:$P$5</c:f>
              <c:numCache>
                <c:formatCode>0.00</c:formatCode>
                <c:ptCount val="7"/>
                <c:pt idx="0">
                  <c:v>0.16</c:v>
                </c:pt>
                <c:pt idx="1">
                  <c:v>0.1</c:v>
                </c:pt>
                <c:pt idx="2">
                  <c:v>0.1176471</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E00B-4E1A-97CC-A79F96317D8C}"/>
            </c:ext>
          </c:extLst>
        </c:ser>
        <c:ser>
          <c:idx val="4"/>
          <c:order val="4"/>
          <c:tx>
            <c:strRef>
              <c:f>TS_3D!$A$6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TS_3D!$J$1:$P$1</c:f>
              <c:strCache>
                <c:ptCount val="7"/>
                <c:pt idx="0">
                  <c:v>-3 dtg</c:v>
                </c:pt>
                <c:pt idx="1">
                  <c:v>-2 dtg</c:v>
                </c:pt>
                <c:pt idx="2">
                  <c:v>-1 dtg</c:v>
                </c:pt>
                <c:pt idx="3">
                  <c:v>Landfall</c:v>
                </c:pt>
                <c:pt idx="4">
                  <c:v>+1 dtg</c:v>
                </c:pt>
                <c:pt idx="5">
                  <c:v>+2 dtg</c:v>
                </c:pt>
                <c:pt idx="6">
                  <c:v>+3 dtg</c:v>
                </c:pt>
              </c:strCache>
            </c:strRef>
          </c:cat>
          <c:val>
            <c:numRef>
              <c:f>TS_3D!$J$6:$P$6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E00B-4E1A-97CC-A79F96317D8C}"/>
            </c:ext>
          </c:extLst>
        </c:ser>
        <c:ser>
          <c:idx val="5"/>
          <c:order val="5"/>
          <c:tx>
            <c:strRef>
              <c:f>TS_3D!$A$7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TS_3D!$J$1:$P$1</c:f>
              <c:strCache>
                <c:ptCount val="7"/>
                <c:pt idx="0">
                  <c:v>-3 dtg</c:v>
                </c:pt>
                <c:pt idx="1">
                  <c:v>-2 dtg</c:v>
                </c:pt>
                <c:pt idx="2">
                  <c:v>-1 dtg</c:v>
                </c:pt>
                <c:pt idx="3">
                  <c:v>Landfall</c:v>
                </c:pt>
                <c:pt idx="4">
                  <c:v>+1 dtg</c:v>
                </c:pt>
                <c:pt idx="5">
                  <c:v>+2 dtg</c:v>
                </c:pt>
                <c:pt idx="6">
                  <c:v>+3 dtg</c:v>
                </c:pt>
              </c:strCache>
            </c:strRef>
          </c:cat>
          <c:val>
            <c:numRef>
              <c:f>TS_3D!$J$7:$P$7</c:f>
              <c:numCache>
                <c:formatCode>0.00</c:formatCode>
                <c:ptCount val="7"/>
                <c:pt idx="0">
                  <c:v>0.2535211</c:v>
                </c:pt>
                <c:pt idx="1">
                  <c:v>0.1917808</c:v>
                </c:pt>
                <c:pt idx="2">
                  <c:v>0.1927711</c:v>
                </c:pt>
                <c:pt idx="3">
                  <c:v>0.12745100000000001</c:v>
                </c:pt>
                <c:pt idx="4">
                  <c:v>3.7735850000000001E-2</c:v>
                </c:pt>
                <c:pt idx="5">
                  <c:v>9.9009899999999998E-2</c:v>
                </c:pt>
                <c:pt idx="6">
                  <c:v>0.1444445</c:v>
                </c:pt>
              </c:numCache>
            </c:numRef>
          </c:val>
          <c:smooth val="0"/>
          <c:extLst xmlns:c16r2="http://schemas.microsoft.com/office/drawing/2015/06/chart">
            <c:ext xmlns:c16="http://schemas.microsoft.com/office/drawing/2014/chart" uri="{C3380CC4-5D6E-409C-BE32-E72D297353CC}">
              <c16:uniqueId val="{00000005-E00B-4E1A-97CC-A79F96317D8C}"/>
            </c:ext>
          </c:extLst>
        </c:ser>
        <c:ser>
          <c:idx val="6"/>
          <c:order val="6"/>
          <c:tx>
            <c:strRef>
              <c:f>TS_3D!$A$8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TS_3D!$J$1:$P$1</c:f>
              <c:strCache>
                <c:ptCount val="7"/>
                <c:pt idx="0">
                  <c:v>-3 dtg</c:v>
                </c:pt>
                <c:pt idx="1">
                  <c:v>-2 dtg</c:v>
                </c:pt>
                <c:pt idx="2">
                  <c:v>-1 dtg</c:v>
                </c:pt>
                <c:pt idx="3">
                  <c:v>Landfall</c:v>
                </c:pt>
                <c:pt idx="4">
                  <c:v>+1 dtg</c:v>
                </c:pt>
                <c:pt idx="5">
                  <c:v>+2 dtg</c:v>
                </c:pt>
                <c:pt idx="6">
                  <c:v>+3 dtg</c:v>
                </c:pt>
              </c:strCache>
            </c:strRef>
          </c:cat>
          <c:val>
            <c:numRef>
              <c:f>TS_3D!$J$8:$P$8</c:f>
              <c:numCache>
                <c:formatCode>0.00</c:formatCode>
                <c:ptCount val="7"/>
                <c:pt idx="0">
                  <c:v>0</c:v>
                </c:pt>
                <c:pt idx="1">
                  <c:v>0</c:v>
                </c:pt>
                <c:pt idx="2">
                  <c:v>0</c:v>
                </c:pt>
                <c:pt idx="3">
                  <c:v>0</c:v>
                </c:pt>
                <c:pt idx="4">
                  <c:v>1.298701E-2</c:v>
                </c:pt>
                <c:pt idx="5">
                  <c:v>0</c:v>
                </c:pt>
                <c:pt idx="6">
                  <c:v>0</c:v>
                </c:pt>
              </c:numCache>
            </c:numRef>
          </c:val>
          <c:smooth val="0"/>
          <c:extLst xmlns:c16r2="http://schemas.microsoft.com/office/drawing/2015/06/chart">
            <c:ext xmlns:c16="http://schemas.microsoft.com/office/drawing/2014/chart" uri="{C3380CC4-5D6E-409C-BE32-E72D297353CC}">
              <c16:uniqueId val="{00000006-E00B-4E1A-97CC-A79F96317D8C}"/>
            </c:ext>
          </c:extLst>
        </c:ser>
        <c:dLbls>
          <c:showLegendKey val="0"/>
          <c:showVal val="0"/>
          <c:showCatName val="0"/>
          <c:showSerName val="0"/>
          <c:showPercent val="0"/>
          <c:showBubbleSize val="0"/>
        </c:dLbls>
        <c:marker val="1"/>
        <c:smooth val="0"/>
        <c:axId val="463951536"/>
        <c:axId val="463952096"/>
      </c:lineChart>
      <c:catAx>
        <c:axId val="463951536"/>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3952096"/>
        <c:crosses val="autoZero"/>
        <c:auto val="1"/>
        <c:lblAlgn val="ctr"/>
        <c:lblOffset val="100"/>
        <c:noMultiLvlLbl val="0"/>
      </c:catAx>
      <c:valAx>
        <c:axId val="463952096"/>
        <c:scaling>
          <c:orientation val="minMax"/>
          <c:max val="0.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3951536"/>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886098147222501"/>
          <c:y val="6.3731170336037105E-2"/>
          <c:w val="0.74018783478589401"/>
          <c:h val="0.73246110733620196"/>
        </c:manualLayout>
      </c:layout>
      <c:lineChart>
        <c:grouping val="standard"/>
        <c:varyColors val="0"/>
        <c:ser>
          <c:idx val="0"/>
          <c:order val="0"/>
          <c:tx>
            <c:strRef>
              <c:f>TS_3D!$A$2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TS_3D!$B$1:$H$1</c:f>
              <c:strCache>
                <c:ptCount val="7"/>
                <c:pt idx="0">
                  <c:v>-3 dtg</c:v>
                </c:pt>
                <c:pt idx="1">
                  <c:v>-2 dtg</c:v>
                </c:pt>
                <c:pt idx="2">
                  <c:v>-1 dtg</c:v>
                </c:pt>
                <c:pt idx="3">
                  <c:v>Landfall</c:v>
                </c:pt>
                <c:pt idx="4">
                  <c:v>+1 dtg</c:v>
                </c:pt>
                <c:pt idx="5">
                  <c:v>+2 dtg</c:v>
                </c:pt>
                <c:pt idx="6">
                  <c:v>+3 dtg</c:v>
                </c:pt>
              </c:strCache>
            </c:strRef>
          </c:cat>
          <c:val>
            <c:numRef>
              <c:f>TS_3D!$B$2:$H$2</c:f>
              <c:numCache>
                <c:formatCode>0.00</c:formatCode>
                <c:ptCount val="7"/>
                <c:pt idx="0">
                  <c:v>0.32800000000000001</c:v>
                </c:pt>
                <c:pt idx="1">
                  <c:v>0.25628139999999999</c:v>
                </c:pt>
                <c:pt idx="2">
                  <c:v>0.31162790000000001</c:v>
                </c:pt>
                <c:pt idx="3">
                  <c:v>0.2642487</c:v>
                </c:pt>
                <c:pt idx="4">
                  <c:v>0.19047620000000001</c:v>
                </c:pt>
                <c:pt idx="5">
                  <c:v>0.20979020000000001</c:v>
                </c:pt>
                <c:pt idx="6">
                  <c:v>0.44554450000000001</c:v>
                </c:pt>
              </c:numCache>
            </c:numRef>
          </c:val>
          <c:smooth val="0"/>
          <c:extLst xmlns:c16r2="http://schemas.microsoft.com/office/drawing/2015/06/chart">
            <c:ext xmlns:c16="http://schemas.microsoft.com/office/drawing/2014/chart" uri="{C3380CC4-5D6E-409C-BE32-E72D297353CC}">
              <c16:uniqueId val="{00000000-31F5-4F83-8474-0C2E1CC1499D}"/>
            </c:ext>
          </c:extLst>
        </c:ser>
        <c:ser>
          <c:idx val="1"/>
          <c:order val="1"/>
          <c:tx>
            <c:strRef>
              <c:f>TS_3D!$A$3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TS_3D!$B$1:$H$1</c:f>
              <c:strCache>
                <c:ptCount val="7"/>
                <c:pt idx="0">
                  <c:v>-3 dtg</c:v>
                </c:pt>
                <c:pt idx="1">
                  <c:v>-2 dtg</c:v>
                </c:pt>
                <c:pt idx="2">
                  <c:v>-1 dtg</c:v>
                </c:pt>
                <c:pt idx="3">
                  <c:v>Landfall</c:v>
                </c:pt>
                <c:pt idx="4">
                  <c:v>+1 dtg</c:v>
                </c:pt>
                <c:pt idx="5">
                  <c:v>+2 dtg</c:v>
                </c:pt>
                <c:pt idx="6">
                  <c:v>+3 dtg</c:v>
                </c:pt>
              </c:strCache>
            </c:strRef>
          </c:cat>
          <c:val>
            <c:numRef>
              <c:f>TS_3D!$B$3:$H$3</c:f>
              <c:numCache>
                <c:formatCode>0.00</c:formatCode>
                <c:ptCount val="7"/>
                <c:pt idx="0">
                  <c:v>0.1042471</c:v>
                </c:pt>
                <c:pt idx="1">
                  <c:v>0.1464435</c:v>
                </c:pt>
                <c:pt idx="2">
                  <c:v>0.17293230000000001</c:v>
                </c:pt>
                <c:pt idx="3">
                  <c:v>0.20982139999999999</c:v>
                </c:pt>
                <c:pt idx="4">
                  <c:v>0.18652850000000001</c:v>
                </c:pt>
                <c:pt idx="5">
                  <c:v>0.2158273</c:v>
                </c:pt>
                <c:pt idx="6">
                  <c:v>0.20161290000000001</c:v>
                </c:pt>
              </c:numCache>
            </c:numRef>
          </c:val>
          <c:smooth val="0"/>
          <c:extLst xmlns:c16r2="http://schemas.microsoft.com/office/drawing/2015/06/chart">
            <c:ext xmlns:c16="http://schemas.microsoft.com/office/drawing/2014/chart" uri="{C3380CC4-5D6E-409C-BE32-E72D297353CC}">
              <c16:uniqueId val="{00000001-31F5-4F83-8474-0C2E1CC1499D}"/>
            </c:ext>
          </c:extLst>
        </c:ser>
        <c:ser>
          <c:idx val="2"/>
          <c:order val="2"/>
          <c:tx>
            <c:strRef>
              <c:f>TS_3D!$A$4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TS_3D!$B$1:$H$1</c:f>
              <c:strCache>
                <c:ptCount val="7"/>
                <c:pt idx="0">
                  <c:v>-3 dtg</c:v>
                </c:pt>
                <c:pt idx="1">
                  <c:v>-2 dtg</c:v>
                </c:pt>
                <c:pt idx="2">
                  <c:v>-1 dtg</c:v>
                </c:pt>
                <c:pt idx="3">
                  <c:v>Landfall</c:v>
                </c:pt>
                <c:pt idx="4">
                  <c:v>+1 dtg</c:v>
                </c:pt>
                <c:pt idx="5">
                  <c:v>+2 dtg</c:v>
                </c:pt>
                <c:pt idx="6">
                  <c:v>+3 dtg</c:v>
                </c:pt>
              </c:strCache>
            </c:strRef>
          </c:cat>
          <c:val>
            <c:numRef>
              <c:f>TS_3D!$B$4:$H$4</c:f>
              <c:numCache>
                <c:formatCode>0.00</c:formatCode>
                <c:ptCount val="7"/>
                <c:pt idx="0">
                  <c:v>3.8461540000000002E-2</c:v>
                </c:pt>
                <c:pt idx="1">
                  <c:v>1.197605E-2</c:v>
                </c:pt>
                <c:pt idx="2">
                  <c:v>8.108108E-2</c:v>
                </c:pt>
                <c:pt idx="3">
                  <c:v>6.7460320000000004E-2</c:v>
                </c:pt>
                <c:pt idx="4">
                  <c:v>8.0536910000000003E-2</c:v>
                </c:pt>
                <c:pt idx="5">
                  <c:v>7.2164950000000005E-2</c:v>
                </c:pt>
                <c:pt idx="6">
                  <c:v>9.8265890000000106E-2</c:v>
                </c:pt>
              </c:numCache>
            </c:numRef>
          </c:val>
          <c:smooth val="0"/>
          <c:extLst xmlns:c16r2="http://schemas.microsoft.com/office/drawing/2015/06/chart">
            <c:ext xmlns:c16="http://schemas.microsoft.com/office/drawing/2014/chart" uri="{C3380CC4-5D6E-409C-BE32-E72D297353CC}">
              <c16:uniqueId val="{00000002-31F5-4F83-8474-0C2E1CC1499D}"/>
            </c:ext>
          </c:extLst>
        </c:ser>
        <c:ser>
          <c:idx val="3"/>
          <c:order val="3"/>
          <c:tx>
            <c:strRef>
              <c:f>TS_3D!$A$5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TS_3D!$B$1:$H$1</c:f>
              <c:strCache>
                <c:ptCount val="7"/>
                <c:pt idx="0">
                  <c:v>-3 dtg</c:v>
                </c:pt>
                <c:pt idx="1">
                  <c:v>-2 dtg</c:v>
                </c:pt>
                <c:pt idx="2">
                  <c:v>-1 dtg</c:v>
                </c:pt>
                <c:pt idx="3">
                  <c:v>Landfall</c:v>
                </c:pt>
                <c:pt idx="4">
                  <c:v>+1 dtg</c:v>
                </c:pt>
                <c:pt idx="5">
                  <c:v>+2 dtg</c:v>
                </c:pt>
                <c:pt idx="6">
                  <c:v>+3 dtg</c:v>
                </c:pt>
              </c:strCache>
            </c:strRef>
          </c:cat>
          <c:val>
            <c:numRef>
              <c:f>TS_3D!$B$5:$H$5</c:f>
              <c:numCache>
                <c:formatCode>0.00</c:formatCode>
                <c:ptCount val="7"/>
                <c:pt idx="0">
                  <c:v>0.16949149999999999</c:v>
                </c:pt>
                <c:pt idx="1">
                  <c:v>0.1833333</c:v>
                </c:pt>
                <c:pt idx="2">
                  <c:v>9.0909089999999998E-2</c:v>
                </c:pt>
                <c:pt idx="3">
                  <c:v>6.4516130000000005E-2</c:v>
                </c:pt>
                <c:pt idx="4">
                  <c:v>0.1097561</c:v>
                </c:pt>
                <c:pt idx="5">
                  <c:v>0.17391300000000001</c:v>
                </c:pt>
                <c:pt idx="6">
                  <c:v>0</c:v>
                </c:pt>
              </c:numCache>
            </c:numRef>
          </c:val>
          <c:smooth val="0"/>
          <c:extLst xmlns:c16r2="http://schemas.microsoft.com/office/drawing/2015/06/chart">
            <c:ext xmlns:c16="http://schemas.microsoft.com/office/drawing/2014/chart" uri="{C3380CC4-5D6E-409C-BE32-E72D297353CC}">
              <c16:uniqueId val="{00000003-31F5-4F83-8474-0C2E1CC1499D}"/>
            </c:ext>
          </c:extLst>
        </c:ser>
        <c:ser>
          <c:idx val="4"/>
          <c:order val="4"/>
          <c:tx>
            <c:strRef>
              <c:f>TS_3D!$A$6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TS_3D!$B$1:$H$1</c:f>
              <c:strCache>
                <c:ptCount val="7"/>
                <c:pt idx="0">
                  <c:v>-3 dtg</c:v>
                </c:pt>
                <c:pt idx="1">
                  <c:v>-2 dtg</c:v>
                </c:pt>
                <c:pt idx="2">
                  <c:v>-1 dtg</c:v>
                </c:pt>
                <c:pt idx="3">
                  <c:v>Landfall</c:v>
                </c:pt>
                <c:pt idx="4">
                  <c:v>+1 dtg</c:v>
                </c:pt>
                <c:pt idx="5">
                  <c:v>+2 dtg</c:v>
                </c:pt>
                <c:pt idx="6">
                  <c:v>+3 dtg</c:v>
                </c:pt>
              </c:strCache>
            </c:strRef>
          </c:cat>
          <c:val>
            <c:numRef>
              <c:f>TS_3D!$B$6:$H$6</c:f>
              <c:numCache>
                <c:formatCode>0.00</c:formatCode>
                <c:ptCount val="7"/>
                <c:pt idx="0">
                  <c:v>1.428571E-2</c:v>
                </c:pt>
                <c:pt idx="1">
                  <c:v>8.9285719999999999E-2</c:v>
                </c:pt>
                <c:pt idx="2">
                  <c:v>3.5714290000000003E-2</c:v>
                </c:pt>
                <c:pt idx="3">
                  <c:v>8.3333340000000006E-2</c:v>
                </c:pt>
                <c:pt idx="4">
                  <c:v>0</c:v>
                </c:pt>
                <c:pt idx="5">
                  <c:v>0.14285709999999999</c:v>
                </c:pt>
                <c:pt idx="6">
                  <c:v>0</c:v>
                </c:pt>
              </c:numCache>
            </c:numRef>
          </c:val>
          <c:smooth val="0"/>
          <c:extLst xmlns:c16r2="http://schemas.microsoft.com/office/drawing/2015/06/chart">
            <c:ext xmlns:c16="http://schemas.microsoft.com/office/drawing/2014/chart" uri="{C3380CC4-5D6E-409C-BE32-E72D297353CC}">
              <c16:uniqueId val="{00000004-31F5-4F83-8474-0C2E1CC1499D}"/>
            </c:ext>
          </c:extLst>
        </c:ser>
        <c:ser>
          <c:idx val="5"/>
          <c:order val="5"/>
          <c:tx>
            <c:strRef>
              <c:f>TS_3D!$A$7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TS_3D!$B$1:$H$1</c:f>
              <c:strCache>
                <c:ptCount val="7"/>
                <c:pt idx="0">
                  <c:v>-3 dtg</c:v>
                </c:pt>
                <c:pt idx="1">
                  <c:v>-2 dtg</c:v>
                </c:pt>
                <c:pt idx="2">
                  <c:v>-1 dtg</c:v>
                </c:pt>
                <c:pt idx="3">
                  <c:v>Landfall</c:v>
                </c:pt>
                <c:pt idx="4">
                  <c:v>+1 dtg</c:v>
                </c:pt>
                <c:pt idx="5">
                  <c:v>+2 dtg</c:v>
                </c:pt>
                <c:pt idx="6">
                  <c:v>+3 dtg</c:v>
                </c:pt>
              </c:strCache>
            </c:strRef>
          </c:cat>
          <c:val>
            <c:numRef>
              <c:f>TS_3D!$B$7:$H$7</c:f>
              <c:numCache>
                <c:formatCode>0.00</c:formatCode>
                <c:ptCount val="7"/>
                <c:pt idx="0">
                  <c:v>0.26451609999999998</c:v>
                </c:pt>
                <c:pt idx="1">
                  <c:v>0.33766230000000003</c:v>
                </c:pt>
                <c:pt idx="2">
                  <c:v>0.44036700000000001</c:v>
                </c:pt>
                <c:pt idx="3">
                  <c:v>0.4210526</c:v>
                </c:pt>
                <c:pt idx="4">
                  <c:v>0.29508200000000001</c:v>
                </c:pt>
                <c:pt idx="5">
                  <c:v>0.32727270000000003</c:v>
                </c:pt>
                <c:pt idx="6">
                  <c:v>0.32110090000000002</c:v>
                </c:pt>
              </c:numCache>
            </c:numRef>
          </c:val>
          <c:smooth val="0"/>
          <c:extLst xmlns:c16r2="http://schemas.microsoft.com/office/drawing/2015/06/chart">
            <c:ext xmlns:c16="http://schemas.microsoft.com/office/drawing/2014/chart" uri="{C3380CC4-5D6E-409C-BE32-E72D297353CC}">
              <c16:uniqueId val="{00000005-31F5-4F83-8474-0C2E1CC1499D}"/>
            </c:ext>
          </c:extLst>
        </c:ser>
        <c:ser>
          <c:idx val="6"/>
          <c:order val="6"/>
          <c:tx>
            <c:strRef>
              <c:f>TS_3D!$A$8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TS_3D!$B$1:$H$1</c:f>
              <c:strCache>
                <c:ptCount val="7"/>
                <c:pt idx="0">
                  <c:v>-3 dtg</c:v>
                </c:pt>
                <c:pt idx="1">
                  <c:v>-2 dtg</c:v>
                </c:pt>
                <c:pt idx="2">
                  <c:v>-1 dtg</c:v>
                </c:pt>
                <c:pt idx="3">
                  <c:v>Landfall</c:v>
                </c:pt>
                <c:pt idx="4">
                  <c:v>+1 dtg</c:v>
                </c:pt>
                <c:pt idx="5">
                  <c:v>+2 dtg</c:v>
                </c:pt>
                <c:pt idx="6">
                  <c:v>+3 dtg</c:v>
                </c:pt>
              </c:strCache>
            </c:strRef>
          </c:cat>
          <c:val>
            <c:numRef>
              <c:f>TS_3D!$B$8:$H$8</c:f>
              <c:numCache>
                <c:formatCode>0.00</c:formatCode>
                <c:ptCount val="7"/>
                <c:pt idx="0">
                  <c:v>0</c:v>
                </c:pt>
                <c:pt idx="1">
                  <c:v>8.3333340000000006E-2</c:v>
                </c:pt>
                <c:pt idx="2">
                  <c:v>0.1219512</c:v>
                </c:pt>
                <c:pt idx="3">
                  <c:v>0.17241380000000001</c:v>
                </c:pt>
                <c:pt idx="4">
                  <c:v>0.20879120000000001</c:v>
                </c:pt>
                <c:pt idx="5">
                  <c:v>4.4444450000000003E-2</c:v>
                </c:pt>
                <c:pt idx="6">
                  <c:v>1.851852E-2</c:v>
                </c:pt>
              </c:numCache>
            </c:numRef>
          </c:val>
          <c:smooth val="0"/>
          <c:extLst xmlns:c16r2="http://schemas.microsoft.com/office/drawing/2015/06/chart">
            <c:ext xmlns:c16="http://schemas.microsoft.com/office/drawing/2014/chart" uri="{C3380CC4-5D6E-409C-BE32-E72D297353CC}">
              <c16:uniqueId val="{00000006-31F5-4F83-8474-0C2E1CC1499D}"/>
            </c:ext>
          </c:extLst>
        </c:ser>
        <c:dLbls>
          <c:showLegendKey val="0"/>
          <c:showVal val="0"/>
          <c:showCatName val="0"/>
          <c:showSerName val="0"/>
          <c:showPercent val="0"/>
          <c:showBubbleSize val="0"/>
        </c:dLbls>
        <c:marker val="1"/>
        <c:smooth val="0"/>
        <c:axId val="341065472"/>
        <c:axId val="341066032"/>
      </c:lineChart>
      <c:catAx>
        <c:axId val="341065472"/>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41066032"/>
        <c:crosses val="autoZero"/>
        <c:auto val="1"/>
        <c:lblAlgn val="ctr"/>
        <c:lblOffset val="100"/>
        <c:noMultiLvlLbl val="0"/>
      </c:catAx>
      <c:valAx>
        <c:axId val="341066032"/>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41065472"/>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TS_3D!$A$2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TS_3D!$R$1:$X$1</c:f>
              <c:strCache>
                <c:ptCount val="7"/>
                <c:pt idx="0">
                  <c:v>-3 dtg</c:v>
                </c:pt>
                <c:pt idx="1">
                  <c:v>-2 dtg</c:v>
                </c:pt>
                <c:pt idx="2">
                  <c:v>-1 dtg</c:v>
                </c:pt>
                <c:pt idx="3">
                  <c:v>Landfall</c:v>
                </c:pt>
                <c:pt idx="4">
                  <c:v>+1 dtg</c:v>
                </c:pt>
                <c:pt idx="5">
                  <c:v>+2 dtg</c:v>
                </c:pt>
                <c:pt idx="6">
                  <c:v>+3 dtg</c:v>
                </c:pt>
              </c:strCache>
            </c:strRef>
          </c:cat>
          <c:val>
            <c:numRef>
              <c:f>TS_3D!$R$2:$X$2</c:f>
              <c:numCache>
                <c:formatCode>0.00</c:formatCode>
                <c:ptCount val="7"/>
                <c:pt idx="0">
                  <c:v>0</c:v>
                </c:pt>
                <c:pt idx="1">
                  <c:v>1.123596E-2</c:v>
                </c:pt>
                <c:pt idx="2">
                  <c:v>2.1505380000000001E-2</c:v>
                </c:pt>
                <c:pt idx="3">
                  <c:v>0</c:v>
                </c:pt>
                <c:pt idx="4">
                  <c:v>4.3478259999999998E-2</c:v>
                </c:pt>
                <c:pt idx="5">
                  <c:v>3.8961040000000002E-2</c:v>
                </c:pt>
                <c:pt idx="6">
                  <c:v>3.703704E-2</c:v>
                </c:pt>
              </c:numCache>
            </c:numRef>
          </c:val>
          <c:smooth val="0"/>
          <c:extLst xmlns:c16r2="http://schemas.microsoft.com/office/drawing/2015/06/chart">
            <c:ext xmlns:c16="http://schemas.microsoft.com/office/drawing/2014/chart" uri="{C3380CC4-5D6E-409C-BE32-E72D297353CC}">
              <c16:uniqueId val="{00000000-08FE-4F5A-B7E7-81467331F18C}"/>
            </c:ext>
          </c:extLst>
        </c:ser>
        <c:ser>
          <c:idx val="1"/>
          <c:order val="1"/>
          <c:tx>
            <c:strRef>
              <c:f>TS_3D!$A$3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TS_3D!$R$1:$X$1</c:f>
              <c:strCache>
                <c:ptCount val="7"/>
                <c:pt idx="0">
                  <c:v>-3 dtg</c:v>
                </c:pt>
                <c:pt idx="1">
                  <c:v>-2 dtg</c:v>
                </c:pt>
                <c:pt idx="2">
                  <c:v>-1 dtg</c:v>
                </c:pt>
                <c:pt idx="3">
                  <c:v>Landfall</c:v>
                </c:pt>
                <c:pt idx="4">
                  <c:v>+1 dtg</c:v>
                </c:pt>
                <c:pt idx="5">
                  <c:v>+2 dtg</c:v>
                </c:pt>
                <c:pt idx="6">
                  <c:v>+3 dtg</c:v>
                </c:pt>
              </c:strCache>
            </c:strRef>
          </c:cat>
          <c:val>
            <c:numRef>
              <c:f>TS_3D!$R$3:$X$3</c:f>
              <c:numCache>
                <c:formatCode>0.00</c:formatCode>
                <c:ptCount val="7"/>
                <c:pt idx="0">
                  <c:v>5.6338029999999997E-2</c:v>
                </c:pt>
                <c:pt idx="1">
                  <c:v>0.1078431</c:v>
                </c:pt>
                <c:pt idx="2">
                  <c:v>0.13888890000000001</c:v>
                </c:pt>
                <c:pt idx="3">
                  <c:v>0.1097561</c:v>
                </c:pt>
                <c:pt idx="4">
                  <c:v>5.1282050000000003E-2</c:v>
                </c:pt>
                <c:pt idx="5">
                  <c:v>0</c:v>
                </c:pt>
                <c:pt idx="6">
                  <c:v>3.0303030000000002E-2</c:v>
                </c:pt>
              </c:numCache>
            </c:numRef>
          </c:val>
          <c:smooth val="0"/>
          <c:extLst xmlns:c16r2="http://schemas.microsoft.com/office/drawing/2015/06/chart">
            <c:ext xmlns:c16="http://schemas.microsoft.com/office/drawing/2014/chart" uri="{C3380CC4-5D6E-409C-BE32-E72D297353CC}">
              <c16:uniqueId val="{00000001-08FE-4F5A-B7E7-81467331F18C}"/>
            </c:ext>
          </c:extLst>
        </c:ser>
        <c:ser>
          <c:idx val="2"/>
          <c:order val="2"/>
          <c:tx>
            <c:strRef>
              <c:f>TS_3D!$A$4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TS_3D!$R$1:$X$1</c:f>
              <c:strCache>
                <c:ptCount val="7"/>
                <c:pt idx="0">
                  <c:v>-3 dtg</c:v>
                </c:pt>
                <c:pt idx="1">
                  <c:v>-2 dtg</c:v>
                </c:pt>
                <c:pt idx="2">
                  <c:v>-1 dtg</c:v>
                </c:pt>
                <c:pt idx="3">
                  <c:v>Landfall</c:v>
                </c:pt>
                <c:pt idx="4">
                  <c:v>+1 dtg</c:v>
                </c:pt>
                <c:pt idx="5">
                  <c:v>+2 dtg</c:v>
                </c:pt>
                <c:pt idx="6">
                  <c:v>+3 dtg</c:v>
                </c:pt>
              </c:strCache>
            </c:strRef>
          </c:cat>
          <c:val>
            <c:numRef>
              <c:f>TS_3D!$R$4:$X$4</c:f>
              <c:numCache>
                <c:formatCode>0.00</c:formatCode>
                <c:ptCount val="7"/>
                <c:pt idx="0">
                  <c:v>0</c:v>
                </c:pt>
                <c:pt idx="1">
                  <c:v>0</c:v>
                </c:pt>
                <c:pt idx="2">
                  <c:v>0</c:v>
                </c:pt>
                <c:pt idx="3">
                  <c:v>1.538462E-2</c:v>
                </c:pt>
                <c:pt idx="4">
                  <c:v>1.428571E-2</c:v>
                </c:pt>
                <c:pt idx="5">
                  <c:v>0</c:v>
                </c:pt>
                <c:pt idx="6">
                  <c:v>0.06</c:v>
                </c:pt>
              </c:numCache>
            </c:numRef>
          </c:val>
          <c:smooth val="0"/>
          <c:extLst xmlns:c16r2="http://schemas.microsoft.com/office/drawing/2015/06/chart">
            <c:ext xmlns:c16="http://schemas.microsoft.com/office/drawing/2014/chart" uri="{C3380CC4-5D6E-409C-BE32-E72D297353CC}">
              <c16:uniqueId val="{00000002-08FE-4F5A-B7E7-81467331F18C}"/>
            </c:ext>
          </c:extLst>
        </c:ser>
        <c:ser>
          <c:idx val="3"/>
          <c:order val="3"/>
          <c:tx>
            <c:strRef>
              <c:f>TS_3D!$A$5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TS_3D!$R$1:$X$1</c:f>
              <c:strCache>
                <c:ptCount val="7"/>
                <c:pt idx="0">
                  <c:v>-3 dtg</c:v>
                </c:pt>
                <c:pt idx="1">
                  <c:v>-2 dtg</c:v>
                </c:pt>
                <c:pt idx="2">
                  <c:v>-1 dtg</c:v>
                </c:pt>
                <c:pt idx="3">
                  <c:v>Landfall</c:v>
                </c:pt>
                <c:pt idx="4">
                  <c:v>+1 dtg</c:v>
                </c:pt>
                <c:pt idx="5">
                  <c:v>+2 dtg</c:v>
                </c:pt>
                <c:pt idx="6">
                  <c:v>+3 dtg</c:v>
                </c:pt>
              </c:strCache>
            </c:strRef>
          </c:cat>
          <c:val>
            <c:numRef>
              <c:f>TS_3D!$R$5:$X$5</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08FE-4F5A-B7E7-81467331F18C}"/>
            </c:ext>
          </c:extLst>
        </c:ser>
        <c:ser>
          <c:idx val="4"/>
          <c:order val="4"/>
          <c:tx>
            <c:strRef>
              <c:f>TS_3D!$A$6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TS_3D!$R$1:$X$1</c:f>
              <c:strCache>
                <c:ptCount val="7"/>
                <c:pt idx="0">
                  <c:v>-3 dtg</c:v>
                </c:pt>
                <c:pt idx="1">
                  <c:v>-2 dtg</c:v>
                </c:pt>
                <c:pt idx="2">
                  <c:v>-1 dtg</c:v>
                </c:pt>
                <c:pt idx="3">
                  <c:v>Landfall</c:v>
                </c:pt>
                <c:pt idx="4">
                  <c:v>+1 dtg</c:v>
                </c:pt>
                <c:pt idx="5">
                  <c:v>+2 dtg</c:v>
                </c:pt>
                <c:pt idx="6">
                  <c:v>+3 dtg</c:v>
                </c:pt>
              </c:strCache>
            </c:strRef>
          </c:cat>
          <c:val>
            <c:numRef>
              <c:f>TS_3D!$R$6:$X$6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08FE-4F5A-B7E7-81467331F18C}"/>
            </c:ext>
          </c:extLst>
        </c:ser>
        <c:ser>
          <c:idx val="5"/>
          <c:order val="5"/>
          <c:tx>
            <c:strRef>
              <c:f>TS_3D!$A$7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TS_3D!$R$1:$X$1</c:f>
              <c:strCache>
                <c:ptCount val="7"/>
                <c:pt idx="0">
                  <c:v>-3 dtg</c:v>
                </c:pt>
                <c:pt idx="1">
                  <c:v>-2 dtg</c:v>
                </c:pt>
                <c:pt idx="2">
                  <c:v>-1 dtg</c:v>
                </c:pt>
                <c:pt idx="3">
                  <c:v>Landfall</c:v>
                </c:pt>
                <c:pt idx="4">
                  <c:v>+1 dtg</c:v>
                </c:pt>
                <c:pt idx="5">
                  <c:v>+2 dtg</c:v>
                </c:pt>
                <c:pt idx="6">
                  <c:v>+3 dtg</c:v>
                </c:pt>
              </c:strCache>
            </c:strRef>
          </c:cat>
          <c:val>
            <c:numRef>
              <c:f>TS_3D!$R$7:$X$7</c:f>
              <c:numCache>
                <c:formatCode>0.00</c:formatCode>
                <c:ptCount val="7"/>
                <c:pt idx="0">
                  <c:v>3.5714290000000003E-2</c:v>
                </c:pt>
                <c:pt idx="1">
                  <c:v>8.9552240000000102E-2</c:v>
                </c:pt>
                <c:pt idx="2">
                  <c:v>5.0632910000000003E-2</c:v>
                </c:pt>
                <c:pt idx="3">
                  <c:v>0.03</c:v>
                </c:pt>
                <c:pt idx="4">
                  <c:v>1.9047620000000001E-2</c:v>
                </c:pt>
                <c:pt idx="5">
                  <c:v>3.0303030000000002E-2</c:v>
                </c:pt>
                <c:pt idx="6">
                  <c:v>3.3707859999999999E-2</c:v>
                </c:pt>
              </c:numCache>
            </c:numRef>
          </c:val>
          <c:smooth val="0"/>
          <c:extLst xmlns:c16r2="http://schemas.microsoft.com/office/drawing/2015/06/chart">
            <c:ext xmlns:c16="http://schemas.microsoft.com/office/drawing/2014/chart" uri="{C3380CC4-5D6E-409C-BE32-E72D297353CC}">
              <c16:uniqueId val="{00000005-08FE-4F5A-B7E7-81467331F18C}"/>
            </c:ext>
          </c:extLst>
        </c:ser>
        <c:ser>
          <c:idx val="6"/>
          <c:order val="6"/>
          <c:tx>
            <c:strRef>
              <c:f>TS_3D!$A$8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TS_3D!$R$1:$X$1</c:f>
              <c:strCache>
                <c:ptCount val="7"/>
                <c:pt idx="0">
                  <c:v>-3 dtg</c:v>
                </c:pt>
                <c:pt idx="1">
                  <c:v>-2 dtg</c:v>
                </c:pt>
                <c:pt idx="2">
                  <c:v>-1 dtg</c:v>
                </c:pt>
                <c:pt idx="3">
                  <c:v>Landfall</c:v>
                </c:pt>
                <c:pt idx="4">
                  <c:v>+1 dtg</c:v>
                </c:pt>
                <c:pt idx="5">
                  <c:v>+2 dtg</c:v>
                </c:pt>
                <c:pt idx="6">
                  <c:v>+3 dtg</c:v>
                </c:pt>
              </c:strCache>
            </c:strRef>
          </c:cat>
          <c:val>
            <c:numRef>
              <c:f>TS_3D!$R$8:$X$8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08FE-4F5A-B7E7-81467331F18C}"/>
            </c:ext>
          </c:extLst>
        </c:ser>
        <c:dLbls>
          <c:showLegendKey val="0"/>
          <c:showVal val="0"/>
          <c:showCatName val="0"/>
          <c:showSerName val="0"/>
          <c:showPercent val="0"/>
          <c:showBubbleSize val="0"/>
        </c:dLbls>
        <c:marker val="1"/>
        <c:smooth val="0"/>
        <c:axId val="464993872"/>
        <c:axId val="464994432"/>
      </c:lineChart>
      <c:catAx>
        <c:axId val="464993872"/>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4994432"/>
        <c:crosses val="autoZero"/>
        <c:auto val="1"/>
        <c:lblAlgn val="ctr"/>
        <c:lblOffset val="100"/>
        <c:noMultiLvlLbl val="0"/>
      </c:catAx>
      <c:valAx>
        <c:axId val="464994432"/>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4993872"/>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486350749413599"/>
          <c:y val="6.22700254741013E-2"/>
          <c:w val="0.74293430566527396"/>
          <c:h val="0.70957741519219197"/>
        </c:manualLayout>
      </c:layout>
      <c:lineChart>
        <c:grouping val="standard"/>
        <c:varyColors val="0"/>
        <c:ser>
          <c:idx val="0"/>
          <c:order val="0"/>
          <c:tx>
            <c:strRef>
              <c:f>TS_3D!$A$2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TS_3D!$Z$1:$AF$1</c:f>
              <c:strCache>
                <c:ptCount val="7"/>
                <c:pt idx="0">
                  <c:v>-3 dtg</c:v>
                </c:pt>
                <c:pt idx="1">
                  <c:v>-2 dtg</c:v>
                </c:pt>
                <c:pt idx="2">
                  <c:v>-1 dtg</c:v>
                </c:pt>
                <c:pt idx="3">
                  <c:v>Landfall</c:v>
                </c:pt>
                <c:pt idx="4">
                  <c:v>+1 dtg</c:v>
                </c:pt>
                <c:pt idx="5">
                  <c:v>+2 dtg</c:v>
                </c:pt>
                <c:pt idx="6">
                  <c:v>+3 dtg</c:v>
                </c:pt>
              </c:strCache>
            </c:strRef>
          </c:cat>
          <c:val>
            <c:numRef>
              <c:f>TS_3D!$Z$2:$AF$2</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0C50-4E54-8100-4B6954951E5D}"/>
            </c:ext>
          </c:extLst>
        </c:ser>
        <c:ser>
          <c:idx val="1"/>
          <c:order val="1"/>
          <c:tx>
            <c:strRef>
              <c:f>TS_3D!$A$3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TS_3D!$Z$1:$AF$1</c:f>
              <c:strCache>
                <c:ptCount val="7"/>
                <c:pt idx="0">
                  <c:v>-3 dtg</c:v>
                </c:pt>
                <c:pt idx="1">
                  <c:v>-2 dtg</c:v>
                </c:pt>
                <c:pt idx="2">
                  <c:v>-1 dtg</c:v>
                </c:pt>
                <c:pt idx="3">
                  <c:v>Landfall</c:v>
                </c:pt>
                <c:pt idx="4">
                  <c:v>+1 dtg</c:v>
                </c:pt>
                <c:pt idx="5">
                  <c:v>+2 dtg</c:v>
                </c:pt>
                <c:pt idx="6">
                  <c:v>+3 dtg</c:v>
                </c:pt>
              </c:strCache>
            </c:strRef>
          </c:cat>
          <c:val>
            <c:numRef>
              <c:f>TS_3D!$Z$3:$AF$3</c:f>
              <c:numCache>
                <c:formatCode>0.00</c:formatCode>
                <c:ptCount val="7"/>
                <c:pt idx="0">
                  <c:v>6.9767449999999995E-2</c:v>
                </c:pt>
                <c:pt idx="1">
                  <c:v>9.375E-2</c:v>
                </c:pt>
                <c:pt idx="2">
                  <c:v>7.2463769999999997E-2</c:v>
                </c:pt>
                <c:pt idx="3">
                  <c:v>0.04</c:v>
                </c:pt>
                <c:pt idx="4">
                  <c:v>2.5974029999999999E-2</c:v>
                </c:pt>
                <c:pt idx="5">
                  <c:v>0</c:v>
                </c:pt>
                <c:pt idx="6">
                  <c:v>1.538462E-2</c:v>
                </c:pt>
              </c:numCache>
            </c:numRef>
          </c:val>
          <c:smooth val="0"/>
          <c:extLst xmlns:c16r2="http://schemas.microsoft.com/office/drawing/2015/06/chart">
            <c:ext xmlns:c16="http://schemas.microsoft.com/office/drawing/2014/chart" uri="{C3380CC4-5D6E-409C-BE32-E72D297353CC}">
              <c16:uniqueId val="{00000001-0C50-4E54-8100-4B6954951E5D}"/>
            </c:ext>
          </c:extLst>
        </c:ser>
        <c:ser>
          <c:idx val="2"/>
          <c:order val="2"/>
          <c:tx>
            <c:strRef>
              <c:f>TS_3D!$A$4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TS_3D!$Z$1:$AF$1</c:f>
              <c:strCache>
                <c:ptCount val="7"/>
                <c:pt idx="0">
                  <c:v>-3 dtg</c:v>
                </c:pt>
                <c:pt idx="1">
                  <c:v>-2 dtg</c:v>
                </c:pt>
                <c:pt idx="2">
                  <c:v>-1 dtg</c:v>
                </c:pt>
                <c:pt idx="3">
                  <c:v>Landfall</c:v>
                </c:pt>
                <c:pt idx="4">
                  <c:v>+1 dtg</c:v>
                </c:pt>
                <c:pt idx="5">
                  <c:v>+2 dtg</c:v>
                </c:pt>
                <c:pt idx="6">
                  <c:v>+3 dtg</c:v>
                </c:pt>
              </c:strCache>
            </c:strRef>
          </c:cat>
          <c:val>
            <c:numRef>
              <c:f>TS_3D!$Z$4:$AF$4</c:f>
              <c:numCache>
                <c:formatCode>0.00</c:formatCode>
                <c:ptCount val="7"/>
                <c:pt idx="0">
                  <c:v>0</c:v>
                </c:pt>
                <c:pt idx="1">
                  <c:v>0</c:v>
                </c:pt>
                <c:pt idx="2">
                  <c:v>0</c:v>
                </c:pt>
                <c:pt idx="3">
                  <c:v>0</c:v>
                </c:pt>
                <c:pt idx="4">
                  <c:v>0</c:v>
                </c:pt>
                <c:pt idx="5">
                  <c:v>0</c:v>
                </c:pt>
                <c:pt idx="6">
                  <c:v>2.4390240000000001E-2</c:v>
                </c:pt>
              </c:numCache>
            </c:numRef>
          </c:val>
          <c:smooth val="0"/>
          <c:extLst xmlns:c16r2="http://schemas.microsoft.com/office/drawing/2015/06/chart">
            <c:ext xmlns:c16="http://schemas.microsoft.com/office/drawing/2014/chart" uri="{C3380CC4-5D6E-409C-BE32-E72D297353CC}">
              <c16:uniqueId val="{00000002-0C50-4E54-8100-4B6954951E5D}"/>
            </c:ext>
          </c:extLst>
        </c:ser>
        <c:ser>
          <c:idx val="3"/>
          <c:order val="3"/>
          <c:tx>
            <c:strRef>
              <c:f>TS_3D!$A$5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TS_3D!$Z$1:$AF$1</c:f>
              <c:strCache>
                <c:ptCount val="7"/>
                <c:pt idx="0">
                  <c:v>-3 dtg</c:v>
                </c:pt>
                <c:pt idx="1">
                  <c:v>-2 dtg</c:v>
                </c:pt>
                <c:pt idx="2">
                  <c:v>-1 dtg</c:v>
                </c:pt>
                <c:pt idx="3">
                  <c:v>Landfall</c:v>
                </c:pt>
                <c:pt idx="4">
                  <c:v>+1 dtg</c:v>
                </c:pt>
                <c:pt idx="5">
                  <c:v>+2 dtg</c:v>
                </c:pt>
                <c:pt idx="6">
                  <c:v>+3 dtg</c:v>
                </c:pt>
              </c:strCache>
            </c:strRef>
          </c:cat>
          <c:val>
            <c:numRef>
              <c:f>TS_3D!$Z$5:$AF$5</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0C50-4E54-8100-4B6954951E5D}"/>
            </c:ext>
          </c:extLst>
        </c:ser>
        <c:ser>
          <c:idx val="4"/>
          <c:order val="4"/>
          <c:tx>
            <c:strRef>
              <c:f>TS_3D!$A$6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TS_3D!$Z$1:$AF$1</c:f>
              <c:strCache>
                <c:ptCount val="7"/>
                <c:pt idx="0">
                  <c:v>-3 dtg</c:v>
                </c:pt>
                <c:pt idx="1">
                  <c:v>-2 dtg</c:v>
                </c:pt>
                <c:pt idx="2">
                  <c:v>-1 dtg</c:v>
                </c:pt>
                <c:pt idx="3">
                  <c:v>Landfall</c:v>
                </c:pt>
                <c:pt idx="4">
                  <c:v>+1 dtg</c:v>
                </c:pt>
                <c:pt idx="5">
                  <c:v>+2 dtg</c:v>
                </c:pt>
                <c:pt idx="6">
                  <c:v>+3 dtg</c:v>
                </c:pt>
              </c:strCache>
            </c:strRef>
          </c:cat>
          <c:val>
            <c:numRef>
              <c:f>TS_3D!$Z$6:$AF$6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0C50-4E54-8100-4B6954951E5D}"/>
            </c:ext>
          </c:extLst>
        </c:ser>
        <c:ser>
          <c:idx val="5"/>
          <c:order val="5"/>
          <c:tx>
            <c:strRef>
              <c:f>TS_3D!$A$7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TS_3D!$Z$1:$AF$1</c:f>
              <c:strCache>
                <c:ptCount val="7"/>
                <c:pt idx="0">
                  <c:v>-3 dtg</c:v>
                </c:pt>
                <c:pt idx="1">
                  <c:v>-2 dtg</c:v>
                </c:pt>
                <c:pt idx="2">
                  <c:v>-1 dtg</c:v>
                </c:pt>
                <c:pt idx="3">
                  <c:v>Landfall</c:v>
                </c:pt>
                <c:pt idx="4">
                  <c:v>+1 dtg</c:v>
                </c:pt>
                <c:pt idx="5">
                  <c:v>+2 dtg</c:v>
                </c:pt>
                <c:pt idx="6">
                  <c:v>+3 dtg</c:v>
                </c:pt>
              </c:strCache>
            </c:strRef>
          </c:cat>
          <c:val>
            <c:numRef>
              <c:f>TS_3D!$Z$7:$AF$7</c:f>
              <c:numCache>
                <c:formatCode>0.00</c:formatCode>
                <c:ptCount val="7"/>
                <c:pt idx="0">
                  <c:v>1.886792E-2</c:v>
                </c:pt>
                <c:pt idx="1">
                  <c:v>1.5625E-2</c:v>
                </c:pt>
                <c:pt idx="2">
                  <c:v>1.298701E-2</c:v>
                </c:pt>
                <c:pt idx="3">
                  <c:v>1.0204080000000001E-2</c:v>
                </c:pt>
                <c:pt idx="4">
                  <c:v>9.8039219999999996E-3</c:v>
                </c:pt>
                <c:pt idx="5">
                  <c:v>3.0303030000000002E-2</c:v>
                </c:pt>
                <c:pt idx="6">
                  <c:v>1.136364E-2</c:v>
                </c:pt>
              </c:numCache>
            </c:numRef>
          </c:val>
          <c:smooth val="0"/>
          <c:extLst xmlns:c16r2="http://schemas.microsoft.com/office/drawing/2015/06/chart">
            <c:ext xmlns:c16="http://schemas.microsoft.com/office/drawing/2014/chart" uri="{C3380CC4-5D6E-409C-BE32-E72D297353CC}">
              <c16:uniqueId val="{00000005-0C50-4E54-8100-4B6954951E5D}"/>
            </c:ext>
          </c:extLst>
        </c:ser>
        <c:ser>
          <c:idx val="6"/>
          <c:order val="6"/>
          <c:tx>
            <c:strRef>
              <c:f>TS_3D!$A$8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TS_3D!$Z$1:$AF$1</c:f>
              <c:strCache>
                <c:ptCount val="7"/>
                <c:pt idx="0">
                  <c:v>-3 dtg</c:v>
                </c:pt>
                <c:pt idx="1">
                  <c:v>-2 dtg</c:v>
                </c:pt>
                <c:pt idx="2">
                  <c:v>-1 dtg</c:v>
                </c:pt>
                <c:pt idx="3">
                  <c:v>Landfall</c:v>
                </c:pt>
                <c:pt idx="4">
                  <c:v>+1 dtg</c:v>
                </c:pt>
                <c:pt idx="5">
                  <c:v>+2 dtg</c:v>
                </c:pt>
                <c:pt idx="6">
                  <c:v>+3 dtg</c:v>
                </c:pt>
              </c:strCache>
            </c:strRef>
          </c:cat>
          <c:val>
            <c:numRef>
              <c:f>TS_3D!$Z$8:$AF$8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0C50-4E54-8100-4B6954951E5D}"/>
            </c:ext>
          </c:extLst>
        </c:ser>
        <c:dLbls>
          <c:showLegendKey val="0"/>
          <c:showVal val="0"/>
          <c:showCatName val="0"/>
          <c:showSerName val="0"/>
          <c:showPercent val="0"/>
          <c:showBubbleSize val="0"/>
        </c:dLbls>
        <c:marker val="1"/>
        <c:smooth val="0"/>
        <c:axId val="464385856"/>
        <c:axId val="464386416"/>
      </c:lineChart>
      <c:catAx>
        <c:axId val="464385856"/>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4386416"/>
        <c:crosses val="autoZero"/>
        <c:auto val="1"/>
        <c:lblAlgn val="ctr"/>
        <c:lblOffset val="100"/>
        <c:noMultiLvlLbl val="0"/>
      </c:catAx>
      <c:valAx>
        <c:axId val="464386416"/>
        <c:scaling>
          <c:orientation val="minMax"/>
          <c:max val="0.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4385856"/>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523839698484199"/>
          <c:y val="6.3953488372092998E-2"/>
          <c:w val="0.67879939167856096"/>
          <c:h val="0.70823507467657998"/>
        </c:manualLayout>
      </c:layout>
      <c:lineChart>
        <c:grouping val="standard"/>
        <c:varyColors val="0"/>
        <c:ser>
          <c:idx val="0"/>
          <c:order val="0"/>
          <c:tx>
            <c:strRef>
              <c:f>TS_3D!$A$2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TS_3D!$AP$1:$AV$1</c:f>
              <c:strCache>
                <c:ptCount val="7"/>
                <c:pt idx="0">
                  <c:v>-3 dtg</c:v>
                </c:pt>
                <c:pt idx="1">
                  <c:v>-2 dtg</c:v>
                </c:pt>
                <c:pt idx="2">
                  <c:v>-1 dtg</c:v>
                </c:pt>
                <c:pt idx="3">
                  <c:v>Landfall</c:v>
                </c:pt>
                <c:pt idx="4">
                  <c:v>+1 dtg</c:v>
                </c:pt>
                <c:pt idx="5">
                  <c:v>+2 dtg</c:v>
                </c:pt>
                <c:pt idx="6">
                  <c:v>+3 dtg</c:v>
                </c:pt>
              </c:strCache>
            </c:strRef>
          </c:cat>
          <c:val>
            <c:numRef>
              <c:f>TS_3D!$AP$2:$AV$2</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BEEA-4AEF-8C96-5481F7A09F6D}"/>
            </c:ext>
          </c:extLst>
        </c:ser>
        <c:ser>
          <c:idx val="1"/>
          <c:order val="1"/>
          <c:tx>
            <c:strRef>
              <c:f>TS_3D!$A$3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TS_3D!$AP$1:$AV$1</c:f>
              <c:strCache>
                <c:ptCount val="7"/>
                <c:pt idx="0">
                  <c:v>-3 dtg</c:v>
                </c:pt>
                <c:pt idx="1">
                  <c:v>-2 dtg</c:v>
                </c:pt>
                <c:pt idx="2">
                  <c:v>-1 dtg</c:v>
                </c:pt>
                <c:pt idx="3">
                  <c:v>Landfall</c:v>
                </c:pt>
                <c:pt idx="4">
                  <c:v>+1 dtg</c:v>
                </c:pt>
                <c:pt idx="5">
                  <c:v>+2 dtg</c:v>
                </c:pt>
                <c:pt idx="6">
                  <c:v>+3 dtg</c:v>
                </c:pt>
              </c:strCache>
            </c:strRef>
          </c:cat>
          <c:val>
            <c:numRef>
              <c:f>TS_3D!$AP$3:$AV$3</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1-BEEA-4AEF-8C96-5481F7A09F6D}"/>
            </c:ext>
          </c:extLst>
        </c:ser>
        <c:ser>
          <c:idx val="2"/>
          <c:order val="2"/>
          <c:tx>
            <c:strRef>
              <c:f>TS_3D!$A$4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TS_3D!$AP$1:$AV$1</c:f>
              <c:strCache>
                <c:ptCount val="7"/>
                <c:pt idx="0">
                  <c:v>-3 dtg</c:v>
                </c:pt>
                <c:pt idx="1">
                  <c:v>-2 dtg</c:v>
                </c:pt>
                <c:pt idx="2">
                  <c:v>-1 dtg</c:v>
                </c:pt>
                <c:pt idx="3">
                  <c:v>Landfall</c:v>
                </c:pt>
                <c:pt idx="4">
                  <c:v>+1 dtg</c:v>
                </c:pt>
                <c:pt idx="5">
                  <c:v>+2 dtg</c:v>
                </c:pt>
                <c:pt idx="6">
                  <c:v>+3 dtg</c:v>
                </c:pt>
              </c:strCache>
            </c:strRef>
          </c:cat>
          <c:val>
            <c:numRef>
              <c:f>TS_3D!$AP$4:$AV$4</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BEEA-4AEF-8C96-5481F7A09F6D}"/>
            </c:ext>
          </c:extLst>
        </c:ser>
        <c:ser>
          <c:idx val="3"/>
          <c:order val="3"/>
          <c:tx>
            <c:strRef>
              <c:f>TS_3D!$A$5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TS_3D!$AP$1:$AV$1</c:f>
              <c:strCache>
                <c:ptCount val="7"/>
                <c:pt idx="0">
                  <c:v>-3 dtg</c:v>
                </c:pt>
                <c:pt idx="1">
                  <c:v>-2 dtg</c:v>
                </c:pt>
                <c:pt idx="2">
                  <c:v>-1 dtg</c:v>
                </c:pt>
                <c:pt idx="3">
                  <c:v>Landfall</c:v>
                </c:pt>
                <c:pt idx="4">
                  <c:v>+1 dtg</c:v>
                </c:pt>
                <c:pt idx="5">
                  <c:v>+2 dtg</c:v>
                </c:pt>
                <c:pt idx="6">
                  <c:v>+3 dtg</c:v>
                </c:pt>
              </c:strCache>
            </c:strRef>
          </c:cat>
          <c:val>
            <c:numRef>
              <c:f>TS_3D!$AP$5:$AV$5</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BEEA-4AEF-8C96-5481F7A09F6D}"/>
            </c:ext>
          </c:extLst>
        </c:ser>
        <c:ser>
          <c:idx val="4"/>
          <c:order val="4"/>
          <c:tx>
            <c:strRef>
              <c:f>TS_3D!$A$6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TS_3D!$AP$1:$AV$1</c:f>
              <c:strCache>
                <c:ptCount val="7"/>
                <c:pt idx="0">
                  <c:v>-3 dtg</c:v>
                </c:pt>
                <c:pt idx="1">
                  <c:v>-2 dtg</c:v>
                </c:pt>
                <c:pt idx="2">
                  <c:v>-1 dtg</c:v>
                </c:pt>
                <c:pt idx="3">
                  <c:v>Landfall</c:v>
                </c:pt>
                <c:pt idx="4">
                  <c:v>+1 dtg</c:v>
                </c:pt>
                <c:pt idx="5">
                  <c:v>+2 dtg</c:v>
                </c:pt>
                <c:pt idx="6">
                  <c:v>+3 dtg</c:v>
                </c:pt>
              </c:strCache>
            </c:strRef>
          </c:cat>
          <c:val>
            <c:numRef>
              <c:f>TS_3D!$AP$6:$AV$6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BEEA-4AEF-8C96-5481F7A09F6D}"/>
            </c:ext>
          </c:extLst>
        </c:ser>
        <c:ser>
          <c:idx val="5"/>
          <c:order val="5"/>
          <c:tx>
            <c:strRef>
              <c:f>TS_3D!$A$7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TS_3D!$AP$1:$AV$1</c:f>
              <c:strCache>
                <c:ptCount val="7"/>
                <c:pt idx="0">
                  <c:v>-3 dtg</c:v>
                </c:pt>
                <c:pt idx="1">
                  <c:v>-2 dtg</c:v>
                </c:pt>
                <c:pt idx="2">
                  <c:v>-1 dtg</c:v>
                </c:pt>
                <c:pt idx="3">
                  <c:v>Landfall</c:v>
                </c:pt>
                <c:pt idx="4">
                  <c:v>+1 dtg</c:v>
                </c:pt>
                <c:pt idx="5">
                  <c:v>+2 dtg</c:v>
                </c:pt>
                <c:pt idx="6">
                  <c:v>+3 dtg</c:v>
                </c:pt>
              </c:strCache>
            </c:strRef>
          </c:cat>
          <c:val>
            <c:numRef>
              <c:f>TS_3D!$AP$7:$AV$7</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5-BEEA-4AEF-8C96-5481F7A09F6D}"/>
            </c:ext>
          </c:extLst>
        </c:ser>
        <c:ser>
          <c:idx val="6"/>
          <c:order val="6"/>
          <c:tx>
            <c:strRef>
              <c:f>TS_3D!$A$8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TS_3D!$AP$1:$AV$1</c:f>
              <c:strCache>
                <c:ptCount val="7"/>
                <c:pt idx="0">
                  <c:v>-3 dtg</c:v>
                </c:pt>
                <c:pt idx="1">
                  <c:v>-2 dtg</c:v>
                </c:pt>
                <c:pt idx="2">
                  <c:v>-1 dtg</c:v>
                </c:pt>
                <c:pt idx="3">
                  <c:v>Landfall</c:v>
                </c:pt>
                <c:pt idx="4">
                  <c:v>+1 dtg</c:v>
                </c:pt>
                <c:pt idx="5">
                  <c:v>+2 dtg</c:v>
                </c:pt>
                <c:pt idx="6">
                  <c:v>+3 dtg</c:v>
                </c:pt>
              </c:strCache>
            </c:strRef>
          </c:cat>
          <c:val>
            <c:numRef>
              <c:f>TS_3D!$AP$8:$AV$8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BEEA-4AEF-8C96-5481F7A09F6D}"/>
            </c:ext>
          </c:extLst>
        </c:ser>
        <c:dLbls>
          <c:showLegendKey val="0"/>
          <c:showVal val="0"/>
          <c:showCatName val="0"/>
          <c:showSerName val="0"/>
          <c:showPercent val="0"/>
          <c:showBubbleSize val="0"/>
        </c:dLbls>
        <c:marker val="1"/>
        <c:smooth val="0"/>
        <c:axId val="464392016"/>
        <c:axId val="464392576"/>
      </c:lineChart>
      <c:catAx>
        <c:axId val="464392016"/>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4392576"/>
        <c:crosses val="autoZero"/>
        <c:auto val="1"/>
        <c:lblAlgn val="ctr"/>
        <c:lblOffset val="100"/>
        <c:noMultiLvlLbl val="0"/>
      </c:catAx>
      <c:valAx>
        <c:axId val="464392576"/>
        <c:scaling>
          <c:orientation val="minMax"/>
          <c:max val="0.7"/>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4392016"/>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TS_3D!$A$2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TS_3D!$AH$1:$AN$1</c:f>
              <c:strCache>
                <c:ptCount val="7"/>
                <c:pt idx="0">
                  <c:v>-3 dtg</c:v>
                </c:pt>
                <c:pt idx="1">
                  <c:v>-2 dtg</c:v>
                </c:pt>
                <c:pt idx="2">
                  <c:v>-1 dtg</c:v>
                </c:pt>
                <c:pt idx="3">
                  <c:v>Landfall</c:v>
                </c:pt>
                <c:pt idx="4">
                  <c:v>+1 dtg</c:v>
                </c:pt>
                <c:pt idx="5">
                  <c:v>+2 dtg</c:v>
                </c:pt>
                <c:pt idx="6">
                  <c:v>+3 dtg</c:v>
                </c:pt>
              </c:strCache>
            </c:strRef>
          </c:cat>
          <c:val>
            <c:numRef>
              <c:f>TS_3D!$AH$2:$AN$2</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4BC3-42E0-9509-6552B6254947}"/>
            </c:ext>
          </c:extLst>
        </c:ser>
        <c:ser>
          <c:idx val="1"/>
          <c:order val="1"/>
          <c:tx>
            <c:strRef>
              <c:f>TS_3D!$A$3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TS_3D!$AH$1:$AN$1</c:f>
              <c:strCache>
                <c:ptCount val="7"/>
                <c:pt idx="0">
                  <c:v>-3 dtg</c:v>
                </c:pt>
                <c:pt idx="1">
                  <c:v>-2 dtg</c:v>
                </c:pt>
                <c:pt idx="2">
                  <c:v>-1 dtg</c:v>
                </c:pt>
                <c:pt idx="3">
                  <c:v>Landfall</c:v>
                </c:pt>
                <c:pt idx="4">
                  <c:v>+1 dtg</c:v>
                </c:pt>
                <c:pt idx="5">
                  <c:v>+2 dtg</c:v>
                </c:pt>
                <c:pt idx="6">
                  <c:v>+3 dtg</c:v>
                </c:pt>
              </c:strCache>
            </c:strRef>
          </c:cat>
          <c:val>
            <c:numRef>
              <c:f>TS_3D!$AH$3:$AN$3</c:f>
              <c:numCache>
                <c:formatCode>0.00</c:formatCode>
                <c:ptCount val="7"/>
                <c:pt idx="0">
                  <c:v>0</c:v>
                </c:pt>
                <c:pt idx="1">
                  <c:v>7.2727269999999997E-2</c:v>
                </c:pt>
                <c:pt idx="2">
                  <c:v>6.5573770000000003E-2</c:v>
                </c:pt>
                <c:pt idx="3">
                  <c:v>0</c:v>
                </c:pt>
                <c:pt idx="4">
                  <c:v>0</c:v>
                </c:pt>
                <c:pt idx="5">
                  <c:v>0</c:v>
                </c:pt>
                <c:pt idx="6">
                  <c:v>1.538462E-2</c:v>
                </c:pt>
              </c:numCache>
            </c:numRef>
          </c:val>
          <c:smooth val="0"/>
          <c:extLst xmlns:c16r2="http://schemas.microsoft.com/office/drawing/2015/06/chart">
            <c:ext xmlns:c16="http://schemas.microsoft.com/office/drawing/2014/chart" uri="{C3380CC4-5D6E-409C-BE32-E72D297353CC}">
              <c16:uniqueId val="{00000001-4BC3-42E0-9509-6552B6254947}"/>
            </c:ext>
          </c:extLst>
        </c:ser>
        <c:ser>
          <c:idx val="2"/>
          <c:order val="2"/>
          <c:tx>
            <c:strRef>
              <c:f>TS_3D!$A$4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TS_3D!$AH$1:$AN$1</c:f>
              <c:strCache>
                <c:ptCount val="7"/>
                <c:pt idx="0">
                  <c:v>-3 dtg</c:v>
                </c:pt>
                <c:pt idx="1">
                  <c:v>-2 dtg</c:v>
                </c:pt>
                <c:pt idx="2">
                  <c:v>-1 dtg</c:v>
                </c:pt>
                <c:pt idx="3">
                  <c:v>Landfall</c:v>
                </c:pt>
                <c:pt idx="4">
                  <c:v>+1 dtg</c:v>
                </c:pt>
                <c:pt idx="5">
                  <c:v>+2 dtg</c:v>
                </c:pt>
                <c:pt idx="6">
                  <c:v>+3 dtg</c:v>
                </c:pt>
              </c:strCache>
            </c:strRef>
          </c:cat>
          <c:val>
            <c:numRef>
              <c:f>TS_3D!$AH$4:$AN$4</c:f>
              <c:numCache>
                <c:formatCode>0.00</c:formatCode>
                <c:ptCount val="7"/>
                <c:pt idx="0">
                  <c:v>0</c:v>
                </c:pt>
                <c:pt idx="1">
                  <c:v>0</c:v>
                </c:pt>
                <c:pt idx="2">
                  <c:v>0</c:v>
                </c:pt>
                <c:pt idx="3">
                  <c:v>0</c:v>
                </c:pt>
                <c:pt idx="4">
                  <c:v>0</c:v>
                </c:pt>
                <c:pt idx="5">
                  <c:v>0</c:v>
                </c:pt>
                <c:pt idx="6">
                  <c:v>2.6315789999999999E-2</c:v>
                </c:pt>
              </c:numCache>
            </c:numRef>
          </c:val>
          <c:smooth val="0"/>
          <c:extLst xmlns:c16r2="http://schemas.microsoft.com/office/drawing/2015/06/chart">
            <c:ext xmlns:c16="http://schemas.microsoft.com/office/drawing/2014/chart" uri="{C3380CC4-5D6E-409C-BE32-E72D297353CC}">
              <c16:uniqueId val="{00000002-4BC3-42E0-9509-6552B6254947}"/>
            </c:ext>
          </c:extLst>
        </c:ser>
        <c:ser>
          <c:idx val="3"/>
          <c:order val="3"/>
          <c:tx>
            <c:strRef>
              <c:f>TS_3D!$A$5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TS_3D!$AH$1:$AN$1</c:f>
              <c:strCache>
                <c:ptCount val="7"/>
                <c:pt idx="0">
                  <c:v>-3 dtg</c:v>
                </c:pt>
                <c:pt idx="1">
                  <c:v>-2 dtg</c:v>
                </c:pt>
                <c:pt idx="2">
                  <c:v>-1 dtg</c:v>
                </c:pt>
                <c:pt idx="3">
                  <c:v>Landfall</c:v>
                </c:pt>
                <c:pt idx="4">
                  <c:v>+1 dtg</c:v>
                </c:pt>
                <c:pt idx="5">
                  <c:v>+2 dtg</c:v>
                </c:pt>
                <c:pt idx="6">
                  <c:v>+3 dtg</c:v>
                </c:pt>
              </c:strCache>
            </c:strRef>
          </c:cat>
          <c:val>
            <c:numRef>
              <c:f>TS_3D!$AH$5:$AN$5</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4BC3-42E0-9509-6552B6254947}"/>
            </c:ext>
          </c:extLst>
        </c:ser>
        <c:ser>
          <c:idx val="4"/>
          <c:order val="4"/>
          <c:tx>
            <c:strRef>
              <c:f>TS_3D!$A$6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TS_3D!$AH$1:$AN$1</c:f>
              <c:strCache>
                <c:ptCount val="7"/>
                <c:pt idx="0">
                  <c:v>-3 dtg</c:v>
                </c:pt>
                <c:pt idx="1">
                  <c:v>-2 dtg</c:v>
                </c:pt>
                <c:pt idx="2">
                  <c:v>-1 dtg</c:v>
                </c:pt>
                <c:pt idx="3">
                  <c:v>Landfall</c:v>
                </c:pt>
                <c:pt idx="4">
                  <c:v>+1 dtg</c:v>
                </c:pt>
                <c:pt idx="5">
                  <c:v>+2 dtg</c:v>
                </c:pt>
                <c:pt idx="6">
                  <c:v>+3 dtg</c:v>
                </c:pt>
              </c:strCache>
            </c:strRef>
          </c:cat>
          <c:val>
            <c:numRef>
              <c:f>TS_3D!$AH$6:$AN$6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4BC3-42E0-9509-6552B6254947}"/>
            </c:ext>
          </c:extLst>
        </c:ser>
        <c:ser>
          <c:idx val="5"/>
          <c:order val="5"/>
          <c:tx>
            <c:strRef>
              <c:f>TS_3D!$A$7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TS_3D!$AH$1:$AN$1</c:f>
              <c:strCache>
                <c:ptCount val="7"/>
                <c:pt idx="0">
                  <c:v>-3 dtg</c:v>
                </c:pt>
                <c:pt idx="1">
                  <c:v>-2 dtg</c:v>
                </c:pt>
                <c:pt idx="2">
                  <c:v>-1 dtg</c:v>
                </c:pt>
                <c:pt idx="3">
                  <c:v>Landfall</c:v>
                </c:pt>
                <c:pt idx="4">
                  <c:v>+1 dtg</c:v>
                </c:pt>
                <c:pt idx="5">
                  <c:v>+2 dtg</c:v>
                </c:pt>
                <c:pt idx="6">
                  <c:v>+3 dtg</c:v>
                </c:pt>
              </c:strCache>
            </c:strRef>
          </c:cat>
          <c:val>
            <c:numRef>
              <c:f>TS_3D!$AH$7:$AN$7</c:f>
              <c:numCache>
                <c:formatCode>0.00</c:formatCode>
                <c:ptCount val="7"/>
                <c:pt idx="0">
                  <c:v>1.9607840000000001E-2</c:v>
                </c:pt>
                <c:pt idx="1">
                  <c:v>1.5625E-2</c:v>
                </c:pt>
                <c:pt idx="2">
                  <c:v>1.298701E-2</c:v>
                </c:pt>
                <c:pt idx="3">
                  <c:v>1.0309280000000001E-2</c:v>
                </c:pt>
                <c:pt idx="4">
                  <c:v>9.9009900000000001E-3</c:v>
                </c:pt>
                <c:pt idx="5">
                  <c:v>2.0202020000000001E-2</c:v>
                </c:pt>
                <c:pt idx="6">
                  <c:v>1.136364E-2</c:v>
                </c:pt>
              </c:numCache>
            </c:numRef>
          </c:val>
          <c:smooth val="0"/>
          <c:extLst xmlns:c16r2="http://schemas.microsoft.com/office/drawing/2015/06/chart">
            <c:ext xmlns:c16="http://schemas.microsoft.com/office/drawing/2014/chart" uri="{C3380CC4-5D6E-409C-BE32-E72D297353CC}">
              <c16:uniqueId val="{00000005-4BC3-42E0-9509-6552B6254947}"/>
            </c:ext>
          </c:extLst>
        </c:ser>
        <c:ser>
          <c:idx val="6"/>
          <c:order val="6"/>
          <c:tx>
            <c:strRef>
              <c:f>TS_3D!$A$8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TS_3D!$AH$1:$AN$1</c:f>
              <c:strCache>
                <c:ptCount val="7"/>
                <c:pt idx="0">
                  <c:v>-3 dtg</c:v>
                </c:pt>
                <c:pt idx="1">
                  <c:v>-2 dtg</c:v>
                </c:pt>
                <c:pt idx="2">
                  <c:v>-1 dtg</c:v>
                </c:pt>
                <c:pt idx="3">
                  <c:v>Landfall</c:v>
                </c:pt>
                <c:pt idx="4">
                  <c:v>+1 dtg</c:v>
                </c:pt>
                <c:pt idx="5">
                  <c:v>+2 dtg</c:v>
                </c:pt>
                <c:pt idx="6">
                  <c:v>+3 dtg</c:v>
                </c:pt>
              </c:strCache>
            </c:strRef>
          </c:cat>
          <c:val>
            <c:numRef>
              <c:f>TS_3D!$AH$8:$AN$8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4BC3-42E0-9509-6552B6254947}"/>
            </c:ext>
          </c:extLst>
        </c:ser>
        <c:dLbls>
          <c:showLegendKey val="0"/>
          <c:showVal val="0"/>
          <c:showCatName val="0"/>
          <c:showSerName val="0"/>
          <c:showPercent val="0"/>
          <c:showBubbleSize val="0"/>
        </c:dLbls>
        <c:marker val="1"/>
        <c:smooth val="0"/>
        <c:axId val="465275280"/>
        <c:axId val="465275840"/>
      </c:lineChart>
      <c:catAx>
        <c:axId val="465275280"/>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5275840"/>
        <c:crosses val="autoZero"/>
        <c:auto val="1"/>
        <c:lblAlgn val="ctr"/>
        <c:lblOffset val="100"/>
        <c:noMultiLvlLbl val="0"/>
      </c:catAx>
      <c:valAx>
        <c:axId val="465275840"/>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5275280"/>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9090347323089"/>
          <c:y val="5.9912854030501103E-2"/>
          <c:w val="0.78641127079988804"/>
          <c:h val="0.72658895579228999"/>
        </c:manualLayout>
      </c:layout>
      <c:lineChart>
        <c:grouping val="standard"/>
        <c:varyColors val="0"/>
        <c:ser>
          <c:idx val="0"/>
          <c:order val="0"/>
          <c:tx>
            <c:strRef>
              <c:f>TS_1D!$A$2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TS_1D!$J$1:$P$1</c:f>
              <c:strCache>
                <c:ptCount val="7"/>
                <c:pt idx="0">
                  <c:v>-3 dtg</c:v>
                </c:pt>
                <c:pt idx="1">
                  <c:v>-2 dtg</c:v>
                </c:pt>
                <c:pt idx="2">
                  <c:v>-1 dtg</c:v>
                </c:pt>
                <c:pt idx="3">
                  <c:v>Landfall</c:v>
                </c:pt>
                <c:pt idx="4">
                  <c:v>+1 dtg</c:v>
                </c:pt>
                <c:pt idx="5">
                  <c:v>+2 dtg</c:v>
                </c:pt>
                <c:pt idx="6">
                  <c:v>+3 dtg</c:v>
                </c:pt>
              </c:strCache>
            </c:strRef>
          </c:cat>
          <c:val>
            <c:numRef>
              <c:f>TS_1D!$J$2:$P$2</c:f>
              <c:numCache>
                <c:formatCode>0.00</c:formatCode>
                <c:ptCount val="7"/>
                <c:pt idx="0">
                  <c:v>0.32926830000000001</c:v>
                </c:pt>
                <c:pt idx="1">
                  <c:v>0.35135139999999998</c:v>
                </c:pt>
                <c:pt idx="2">
                  <c:v>0.37623760000000001</c:v>
                </c:pt>
                <c:pt idx="3">
                  <c:v>4.9504949999999999E-2</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4AC7-4012-B3D8-BFC26CBF4A14}"/>
            </c:ext>
          </c:extLst>
        </c:ser>
        <c:ser>
          <c:idx val="1"/>
          <c:order val="1"/>
          <c:tx>
            <c:strRef>
              <c:f>TS_1D!$A$3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TS_1D!$J$1:$P$1</c:f>
              <c:strCache>
                <c:ptCount val="7"/>
                <c:pt idx="0">
                  <c:v>-3 dtg</c:v>
                </c:pt>
                <c:pt idx="1">
                  <c:v>-2 dtg</c:v>
                </c:pt>
                <c:pt idx="2">
                  <c:v>-1 dtg</c:v>
                </c:pt>
                <c:pt idx="3">
                  <c:v>Landfall</c:v>
                </c:pt>
                <c:pt idx="4">
                  <c:v>+1 dtg</c:v>
                </c:pt>
                <c:pt idx="5">
                  <c:v>+2 dtg</c:v>
                </c:pt>
                <c:pt idx="6">
                  <c:v>+3 dtg</c:v>
                </c:pt>
              </c:strCache>
            </c:strRef>
          </c:cat>
          <c:val>
            <c:numRef>
              <c:f>TS_1D!$J$3:$P$3</c:f>
              <c:numCache>
                <c:formatCode>0.00</c:formatCode>
                <c:ptCount val="7"/>
                <c:pt idx="0">
                  <c:v>5.8823529999999999E-2</c:v>
                </c:pt>
                <c:pt idx="1">
                  <c:v>7.5471700000000003E-2</c:v>
                </c:pt>
                <c:pt idx="2">
                  <c:v>1.7241380000000001E-2</c:v>
                </c:pt>
                <c:pt idx="3">
                  <c:v>1.3888889999999999E-2</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1-4AC7-4012-B3D8-BFC26CBF4A14}"/>
            </c:ext>
          </c:extLst>
        </c:ser>
        <c:ser>
          <c:idx val="2"/>
          <c:order val="2"/>
          <c:tx>
            <c:strRef>
              <c:f>TS_1D!$A$4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TS_1D!$J$1:$P$1</c:f>
              <c:strCache>
                <c:ptCount val="7"/>
                <c:pt idx="0">
                  <c:v>-3 dtg</c:v>
                </c:pt>
                <c:pt idx="1">
                  <c:v>-2 dtg</c:v>
                </c:pt>
                <c:pt idx="2">
                  <c:v>-1 dtg</c:v>
                </c:pt>
                <c:pt idx="3">
                  <c:v>Landfall</c:v>
                </c:pt>
                <c:pt idx="4">
                  <c:v>+1 dtg</c:v>
                </c:pt>
                <c:pt idx="5">
                  <c:v>+2 dtg</c:v>
                </c:pt>
                <c:pt idx="6">
                  <c:v>+3 dtg</c:v>
                </c:pt>
              </c:strCache>
            </c:strRef>
          </c:cat>
          <c:val>
            <c:numRef>
              <c:f>TS_1D!$J$4:$P$4</c:f>
              <c:numCache>
                <c:formatCode>0.00</c:formatCode>
                <c:ptCount val="7"/>
                <c:pt idx="0">
                  <c:v>0.05</c:v>
                </c:pt>
                <c:pt idx="1">
                  <c:v>0.14705879999999999</c:v>
                </c:pt>
                <c:pt idx="2">
                  <c:v>0.1212121</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4AC7-4012-B3D8-BFC26CBF4A14}"/>
            </c:ext>
          </c:extLst>
        </c:ser>
        <c:ser>
          <c:idx val="3"/>
          <c:order val="3"/>
          <c:tx>
            <c:strRef>
              <c:f>TS_1D!$A$5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TS_1D!$J$1:$P$1</c:f>
              <c:strCache>
                <c:ptCount val="7"/>
                <c:pt idx="0">
                  <c:v>-3 dtg</c:v>
                </c:pt>
                <c:pt idx="1">
                  <c:v>-2 dtg</c:v>
                </c:pt>
                <c:pt idx="2">
                  <c:v>-1 dtg</c:v>
                </c:pt>
                <c:pt idx="3">
                  <c:v>Landfall</c:v>
                </c:pt>
                <c:pt idx="4">
                  <c:v>+1 dtg</c:v>
                </c:pt>
                <c:pt idx="5">
                  <c:v>+2 dtg</c:v>
                </c:pt>
                <c:pt idx="6">
                  <c:v>+3 dtg</c:v>
                </c:pt>
              </c:strCache>
            </c:strRef>
          </c:cat>
          <c:val>
            <c:numRef>
              <c:f>TS_1D!$J$5:$P$5</c:f>
              <c:numCache>
                <c:formatCode>0.00</c:formatCode>
                <c:ptCount val="7"/>
                <c:pt idx="0">
                  <c:v>0.3333333</c:v>
                </c:pt>
                <c:pt idx="1">
                  <c:v>0.3</c:v>
                </c:pt>
                <c:pt idx="2">
                  <c:v>0.3125</c:v>
                </c:pt>
                <c:pt idx="3">
                  <c:v>0.1875</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4AC7-4012-B3D8-BFC26CBF4A14}"/>
            </c:ext>
          </c:extLst>
        </c:ser>
        <c:ser>
          <c:idx val="4"/>
          <c:order val="4"/>
          <c:tx>
            <c:strRef>
              <c:f>TS_1D!$A$6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TS_1D!$J$1:$P$1</c:f>
              <c:strCache>
                <c:ptCount val="7"/>
                <c:pt idx="0">
                  <c:v>-3 dtg</c:v>
                </c:pt>
                <c:pt idx="1">
                  <c:v>-2 dtg</c:v>
                </c:pt>
                <c:pt idx="2">
                  <c:v>-1 dtg</c:v>
                </c:pt>
                <c:pt idx="3">
                  <c:v>Landfall</c:v>
                </c:pt>
                <c:pt idx="4">
                  <c:v>+1 dtg</c:v>
                </c:pt>
                <c:pt idx="5">
                  <c:v>+2 dtg</c:v>
                </c:pt>
                <c:pt idx="6">
                  <c:v>+3 dtg</c:v>
                </c:pt>
              </c:strCache>
            </c:strRef>
          </c:cat>
          <c:val>
            <c:numRef>
              <c:f>TS_1D!$J$6:$P$6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4AC7-4012-B3D8-BFC26CBF4A14}"/>
            </c:ext>
          </c:extLst>
        </c:ser>
        <c:ser>
          <c:idx val="5"/>
          <c:order val="5"/>
          <c:tx>
            <c:strRef>
              <c:f>TS_1D!$A$7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TS_1D!$J$1:$P$1</c:f>
              <c:strCache>
                <c:ptCount val="7"/>
                <c:pt idx="0">
                  <c:v>-3 dtg</c:v>
                </c:pt>
                <c:pt idx="1">
                  <c:v>-2 dtg</c:v>
                </c:pt>
                <c:pt idx="2">
                  <c:v>-1 dtg</c:v>
                </c:pt>
                <c:pt idx="3">
                  <c:v>Landfall</c:v>
                </c:pt>
                <c:pt idx="4">
                  <c:v>+1 dtg</c:v>
                </c:pt>
                <c:pt idx="5">
                  <c:v>+2 dtg</c:v>
                </c:pt>
                <c:pt idx="6">
                  <c:v>+3 dtg</c:v>
                </c:pt>
              </c:strCache>
            </c:strRef>
          </c:cat>
          <c:val>
            <c:numRef>
              <c:f>TS_1D!$J$7:$P$7</c:f>
              <c:numCache>
                <c:formatCode>0.00</c:formatCode>
                <c:ptCount val="7"/>
                <c:pt idx="0">
                  <c:v>0.42372880000000002</c:v>
                </c:pt>
                <c:pt idx="1">
                  <c:v>0.35135139999999998</c:v>
                </c:pt>
                <c:pt idx="2">
                  <c:v>0.27710839999999998</c:v>
                </c:pt>
                <c:pt idx="3">
                  <c:v>0.13725490000000001</c:v>
                </c:pt>
                <c:pt idx="4">
                  <c:v>9.8039219999999996E-3</c:v>
                </c:pt>
                <c:pt idx="5">
                  <c:v>3.0612250000000001E-2</c:v>
                </c:pt>
                <c:pt idx="6">
                  <c:v>3.3333340000000003E-2</c:v>
                </c:pt>
              </c:numCache>
            </c:numRef>
          </c:val>
          <c:smooth val="0"/>
          <c:extLst xmlns:c16r2="http://schemas.microsoft.com/office/drawing/2015/06/chart">
            <c:ext xmlns:c16="http://schemas.microsoft.com/office/drawing/2014/chart" uri="{C3380CC4-5D6E-409C-BE32-E72D297353CC}">
              <c16:uniqueId val="{00000005-4AC7-4012-B3D8-BFC26CBF4A14}"/>
            </c:ext>
          </c:extLst>
        </c:ser>
        <c:ser>
          <c:idx val="6"/>
          <c:order val="6"/>
          <c:tx>
            <c:strRef>
              <c:f>TS_1D!$A$8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TS_1D!$J$1:$P$1</c:f>
              <c:strCache>
                <c:ptCount val="7"/>
                <c:pt idx="0">
                  <c:v>-3 dtg</c:v>
                </c:pt>
                <c:pt idx="1">
                  <c:v>-2 dtg</c:v>
                </c:pt>
                <c:pt idx="2">
                  <c:v>-1 dtg</c:v>
                </c:pt>
                <c:pt idx="3">
                  <c:v>Landfall</c:v>
                </c:pt>
                <c:pt idx="4">
                  <c:v>+1 dtg</c:v>
                </c:pt>
                <c:pt idx="5">
                  <c:v>+2 dtg</c:v>
                </c:pt>
                <c:pt idx="6">
                  <c:v>+3 dtg</c:v>
                </c:pt>
              </c:strCache>
            </c:strRef>
          </c:cat>
          <c:val>
            <c:numRef>
              <c:f>TS_1D!$J$8:$P$8</c:f>
              <c:numCache>
                <c:formatCode>0.00</c:formatCode>
                <c:ptCount val="7"/>
                <c:pt idx="0">
                  <c:v>0.4375</c:v>
                </c:pt>
                <c:pt idx="1">
                  <c:v>0.2708333</c:v>
                </c:pt>
                <c:pt idx="2">
                  <c:v>0.18181820000000001</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4AC7-4012-B3D8-BFC26CBF4A14}"/>
            </c:ext>
          </c:extLst>
        </c:ser>
        <c:dLbls>
          <c:showLegendKey val="0"/>
          <c:showVal val="0"/>
          <c:showCatName val="0"/>
          <c:showSerName val="0"/>
          <c:showPercent val="0"/>
          <c:showBubbleSize val="0"/>
        </c:dLbls>
        <c:marker val="1"/>
        <c:smooth val="0"/>
        <c:axId val="78132864"/>
        <c:axId val="78133424"/>
      </c:lineChart>
      <c:catAx>
        <c:axId val="78132864"/>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78133424"/>
        <c:crosses val="autoZero"/>
        <c:auto val="1"/>
        <c:lblAlgn val="ctr"/>
        <c:lblOffset val="100"/>
        <c:noMultiLvlLbl val="0"/>
      </c:catAx>
      <c:valAx>
        <c:axId val="78133424"/>
        <c:scaling>
          <c:orientation val="minMax"/>
          <c:max val="0.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78132864"/>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0372023560749"/>
          <c:y val="4.7058823529411799E-2"/>
          <c:w val="0.682239441407404"/>
          <c:h val="0.72824548402038003"/>
        </c:manualLayout>
      </c:layout>
      <c:lineChart>
        <c:grouping val="standard"/>
        <c:varyColors val="0"/>
        <c:ser>
          <c:idx val="0"/>
          <c:order val="0"/>
          <c:tx>
            <c:strRef>
              <c:f>TS_1D!$A$2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TS_1D!$Z$1:$AF$1</c:f>
              <c:strCache>
                <c:ptCount val="7"/>
                <c:pt idx="0">
                  <c:v>-3 dtg</c:v>
                </c:pt>
                <c:pt idx="1">
                  <c:v>-2 dtg</c:v>
                </c:pt>
                <c:pt idx="2">
                  <c:v>-1 dtg</c:v>
                </c:pt>
                <c:pt idx="3">
                  <c:v>Landfall</c:v>
                </c:pt>
                <c:pt idx="4">
                  <c:v>+1 dtg</c:v>
                </c:pt>
                <c:pt idx="5">
                  <c:v>+2 dtg</c:v>
                </c:pt>
                <c:pt idx="6">
                  <c:v>+3 dtg</c:v>
                </c:pt>
              </c:strCache>
            </c:strRef>
          </c:cat>
          <c:val>
            <c:numRef>
              <c:f>TS_1D!$Z$2:$AF$2</c:f>
              <c:numCache>
                <c:formatCode>0.00</c:formatCode>
                <c:ptCount val="7"/>
                <c:pt idx="0">
                  <c:v>0.12962960000000001</c:v>
                </c:pt>
                <c:pt idx="1">
                  <c:v>7.526882E-2</c:v>
                </c:pt>
                <c:pt idx="2">
                  <c:v>3.0927840000000002E-2</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ECA2-4538-AAF1-D37A46E6604F}"/>
            </c:ext>
          </c:extLst>
        </c:ser>
        <c:ser>
          <c:idx val="1"/>
          <c:order val="1"/>
          <c:tx>
            <c:strRef>
              <c:f>TS_1D!$A$3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TS_1D!$Z$1:$AF$1</c:f>
              <c:strCache>
                <c:ptCount val="7"/>
                <c:pt idx="0">
                  <c:v>-3 dtg</c:v>
                </c:pt>
                <c:pt idx="1">
                  <c:v>-2 dtg</c:v>
                </c:pt>
                <c:pt idx="2">
                  <c:v>-1 dtg</c:v>
                </c:pt>
                <c:pt idx="3">
                  <c:v>Landfall</c:v>
                </c:pt>
                <c:pt idx="4">
                  <c:v>+1 dtg</c:v>
                </c:pt>
                <c:pt idx="5">
                  <c:v>+2 dtg</c:v>
                </c:pt>
                <c:pt idx="6">
                  <c:v>+3 dtg</c:v>
                </c:pt>
              </c:strCache>
            </c:strRef>
          </c:cat>
          <c:val>
            <c:numRef>
              <c:f>TS_1D!$Z$3:$AF$3</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1-ECA2-4538-AAF1-D37A46E6604F}"/>
            </c:ext>
          </c:extLst>
        </c:ser>
        <c:ser>
          <c:idx val="2"/>
          <c:order val="2"/>
          <c:tx>
            <c:strRef>
              <c:f>TS_1D!$A$4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TS_1D!$Z$1:$AF$1</c:f>
              <c:strCache>
                <c:ptCount val="7"/>
                <c:pt idx="0">
                  <c:v>-3 dtg</c:v>
                </c:pt>
                <c:pt idx="1">
                  <c:v>-2 dtg</c:v>
                </c:pt>
                <c:pt idx="2">
                  <c:v>-1 dtg</c:v>
                </c:pt>
                <c:pt idx="3">
                  <c:v>Landfall</c:v>
                </c:pt>
                <c:pt idx="4">
                  <c:v>+1 dtg</c:v>
                </c:pt>
                <c:pt idx="5">
                  <c:v>+2 dtg</c:v>
                </c:pt>
                <c:pt idx="6">
                  <c:v>+3 dtg</c:v>
                </c:pt>
              </c:strCache>
            </c:strRef>
          </c:cat>
          <c:val>
            <c:numRef>
              <c:f>TS_1D!$Z$4:$AF$4</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ECA2-4538-AAF1-D37A46E6604F}"/>
            </c:ext>
          </c:extLst>
        </c:ser>
        <c:ser>
          <c:idx val="3"/>
          <c:order val="3"/>
          <c:tx>
            <c:strRef>
              <c:f>TS_1D!$A$5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TS_1D!$Z$1:$AF$1</c:f>
              <c:strCache>
                <c:ptCount val="7"/>
                <c:pt idx="0">
                  <c:v>-3 dtg</c:v>
                </c:pt>
                <c:pt idx="1">
                  <c:v>-2 dtg</c:v>
                </c:pt>
                <c:pt idx="2">
                  <c:v>-1 dtg</c:v>
                </c:pt>
                <c:pt idx="3">
                  <c:v>Landfall</c:v>
                </c:pt>
                <c:pt idx="4">
                  <c:v>+1 dtg</c:v>
                </c:pt>
                <c:pt idx="5">
                  <c:v>+2 dtg</c:v>
                </c:pt>
                <c:pt idx="6">
                  <c:v>+3 dtg</c:v>
                </c:pt>
              </c:strCache>
            </c:strRef>
          </c:cat>
          <c:val>
            <c:numRef>
              <c:f>TS_1D!$Z$5:$AF$5</c:f>
              <c:numCache>
                <c:formatCode>0.00</c:formatCode>
                <c:ptCount val="7"/>
                <c:pt idx="0">
                  <c:v>0.18181820000000001</c:v>
                </c:pt>
                <c:pt idx="1">
                  <c:v>0.1111111</c:v>
                </c:pt>
                <c:pt idx="2">
                  <c:v>7.1428569999999997E-2</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ECA2-4538-AAF1-D37A46E6604F}"/>
            </c:ext>
          </c:extLst>
        </c:ser>
        <c:ser>
          <c:idx val="4"/>
          <c:order val="4"/>
          <c:tx>
            <c:strRef>
              <c:f>TS_1D!$A$6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TS_1D!$Z$1:$AF$1</c:f>
              <c:strCache>
                <c:ptCount val="7"/>
                <c:pt idx="0">
                  <c:v>-3 dtg</c:v>
                </c:pt>
                <c:pt idx="1">
                  <c:v>-2 dtg</c:v>
                </c:pt>
                <c:pt idx="2">
                  <c:v>-1 dtg</c:v>
                </c:pt>
                <c:pt idx="3">
                  <c:v>Landfall</c:v>
                </c:pt>
                <c:pt idx="4">
                  <c:v>+1 dtg</c:v>
                </c:pt>
                <c:pt idx="5">
                  <c:v>+2 dtg</c:v>
                </c:pt>
                <c:pt idx="6">
                  <c:v>+3 dtg</c:v>
                </c:pt>
              </c:strCache>
            </c:strRef>
          </c:cat>
          <c:val>
            <c:numRef>
              <c:f>TS_1D!$Z$6:$AF$6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ECA2-4538-AAF1-D37A46E6604F}"/>
            </c:ext>
          </c:extLst>
        </c:ser>
        <c:ser>
          <c:idx val="5"/>
          <c:order val="5"/>
          <c:tx>
            <c:strRef>
              <c:f>TS_1D!$A$7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TS_1D!$Z$1:$AF$1</c:f>
              <c:strCache>
                <c:ptCount val="7"/>
                <c:pt idx="0">
                  <c:v>-3 dtg</c:v>
                </c:pt>
                <c:pt idx="1">
                  <c:v>-2 dtg</c:v>
                </c:pt>
                <c:pt idx="2">
                  <c:v>-1 dtg</c:v>
                </c:pt>
                <c:pt idx="3">
                  <c:v>Landfall</c:v>
                </c:pt>
                <c:pt idx="4">
                  <c:v>+1 dtg</c:v>
                </c:pt>
                <c:pt idx="5">
                  <c:v>+2 dtg</c:v>
                </c:pt>
                <c:pt idx="6">
                  <c:v>+3 dtg</c:v>
                </c:pt>
              </c:strCache>
            </c:strRef>
          </c:cat>
          <c:val>
            <c:numRef>
              <c:f>TS_1D!$Z$7:$AF$7</c:f>
              <c:numCache>
                <c:formatCode>0.00</c:formatCode>
                <c:ptCount val="7"/>
                <c:pt idx="0">
                  <c:v>0.15384619999999999</c:v>
                </c:pt>
                <c:pt idx="1">
                  <c:v>0.1791045</c:v>
                </c:pt>
                <c:pt idx="2">
                  <c:v>5.1282050000000003E-2</c:v>
                </c:pt>
                <c:pt idx="3">
                  <c:v>4.0816329999999998E-2</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5-ECA2-4538-AAF1-D37A46E6604F}"/>
            </c:ext>
          </c:extLst>
        </c:ser>
        <c:ser>
          <c:idx val="6"/>
          <c:order val="6"/>
          <c:tx>
            <c:strRef>
              <c:f>TS_1D!$A$8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TS_1D!$Z$1:$AF$1</c:f>
              <c:strCache>
                <c:ptCount val="7"/>
                <c:pt idx="0">
                  <c:v>-3 dtg</c:v>
                </c:pt>
                <c:pt idx="1">
                  <c:v>-2 dtg</c:v>
                </c:pt>
                <c:pt idx="2">
                  <c:v>-1 dtg</c:v>
                </c:pt>
                <c:pt idx="3">
                  <c:v>Landfall</c:v>
                </c:pt>
                <c:pt idx="4">
                  <c:v>+1 dtg</c:v>
                </c:pt>
                <c:pt idx="5">
                  <c:v>+2 dtg</c:v>
                </c:pt>
                <c:pt idx="6">
                  <c:v>+3 dtg</c:v>
                </c:pt>
              </c:strCache>
            </c:strRef>
          </c:cat>
          <c:val>
            <c:numRef>
              <c:f>TS_1D!$Z$8:$AF$8</c:f>
              <c:numCache>
                <c:formatCode>0.00</c:formatCode>
                <c:ptCount val="7"/>
                <c:pt idx="0">
                  <c:v>0</c:v>
                </c:pt>
                <c:pt idx="1">
                  <c:v>0</c:v>
                </c:pt>
                <c:pt idx="2">
                  <c:v>3.9473679999999997E-2</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ECA2-4538-AAF1-D37A46E6604F}"/>
            </c:ext>
          </c:extLst>
        </c:ser>
        <c:dLbls>
          <c:showLegendKey val="0"/>
          <c:showVal val="0"/>
          <c:showCatName val="0"/>
          <c:showSerName val="0"/>
          <c:showPercent val="0"/>
          <c:showBubbleSize val="0"/>
        </c:dLbls>
        <c:marker val="1"/>
        <c:smooth val="0"/>
        <c:axId val="389842256"/>
        <c:axId val="389842816"/>
      </c:lineChart>
      <c:catAx>
        <c:axId val="389842256"/>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89842816"/>
        <c:crosses val="autoZero"/>
        <c:auto val="1"/>
        <c:lblAlgn val="ctr"/>
        <c:lblOffset val="100"/>
        <c:noMultiLvlLbl val="0"/>
      </c:catAx>
      <c:valAx>
        <c:axId val="389842816"/>
        <c:scaling>
          <c:orientation val="minMax"/>
          <c:max val="0.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89842256"/>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577355462146201"/>
          <c:y val="6.2464508801817198E-2"/>
          <c:w val="0.75009176484518403"/>
          <c:h val="0.70299176827768795"/>
        </c:manualLayout>
      </c:layout>
      <c:lineChart>
        <c:grouping val="standard"/>
        <c:varyColors val="0"/>
        <c:ser>
          <c:idx val="0"/>
          <c:order val="0"/>
          <c:tx>
            <c:strRef>
              <c:f>TS_1D!$A$2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TS_1D!$R$1:$X$1</c:f>
              <c:strCache>
                <c:ptCount val="7"/>
                <c:pt idx="0">
                  <c:v>-3 dtg</c:v>
                </c:pt>
                <c:pt idx="1">
                  <c:v>-2 dtg</c:v>
                </c:pt>
                <c:pt idx="2">
                  <c:v>-1 dtg</c:v>
                </c:pt>
                <c:pt idx="3">
                  <c:v>Landfall</c:v>
                </c:pt>
                <c:pt idx="4">
                  <c:v>+1 dtg</c:v>
                </c:pt>
                <c:pt idx="5">
                  <c:v>+2 dtg</c:v>
                </c:pt>
                <c:pt idx="6">
                  <c:v>+3 dtg</c:v>
                </c:pt>
              </c:strCache>
            </c:strRef>
          </c:cat>
          <c:val>
            <c:numRef>
              <c:f>TS_1D!$R$2:$X$2</c:f>
              <c:numCache>
                <c:formatCode>0.00</c:formatCode>
                <c:ptCount val="7"/>
                <c:pt idx="0">
                  <c:v>0.1666667</c:v>
                </c:pt>
                <c:pt idx="1">
                  <c:v>0.18367349999999999</c:v>
                </c:pt>
                <c:pt idx="2">
                  <c:v>0.2142857</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97D3-4B53-B557-15C631155BFB}"/>
            </c:ext>
          </c:extLst>
        </c:ser>
        <c:ser>
          <c:idx val="1"/>
          <c:order val="1"/>
          <c:tx>
            <c:strRef>
              <c:f>TS_1D!$A$3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TS_1D!$R$1:$X$1</c:f>
              <c:strCache>
                <c:ptCount val="7"/>
                <c:pt idx="0">
                  <c:v>-3 dtg</c:v>
                </c:pt>
                <c:pt idx="1">
                  <c:v>-2 dtg</c:v>
                </c:pt>
                <c:pt idx="2">
                  <c:v>-1 dtg</c:v>
                </c:pt>
                <c:pt idx="3">
                  <c:v>Landfall</c:v>
                </c:pt>
                <c:pt idx="4">
                  <c:v>+1 dtg</c:v>
                </c:pt>
                <c:pt idx="5">
                  <c:v>+2 dtg</c:v>
                </c:pt>
                <c:pt idx="6">
                  <c:v>+3 dtg</c:v>
                </c:pt>
              </c:strCache>
            </c:strRef>
          </c:cat>
          <c:val>
            <c:numRef>
              <c:f>TS_1D!$R$3:$X$3</c:f>
              <c:numCache>
                <c:formatCode>0.00</c:formatCode>
                <c:ptCount val="7"/>
                <c:pt idx="0">
                  <c:v>2.3809520000000001E-2</c:v>
                </c:pt>
                <c:pt idx="1">
                  <c:v>2.0408160000000002E-2</c:v>
                </c:pt>
                <c:pt idx="2">
                  <c:v>1.7241380000000001E-2</c:v>
                </c:pt>
                <c:pt idx="3">
                  <c:v>1.3888889999999999E-2</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1-97D3-4B53-B557-15C631155BFB}"/>
            </c:ext>
          </c:extLst>
        </c:ser>
        <c:ser>
          <c:idx val="2"/>
          <c:order val="2"/>
          <c:tx>
            <c:strRef>
              <c:f>TS_1D!$A$4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TS_1D!$R$1:$X$1</c:f>
              <c:strCache>
                <c:ptCount val="7"/>
                <c:pt idx="0">
                  <c:v>-3 dtg</c:v>
                </c:pt>
                <c:pt idx="1">
                  <c:v>-2 dtg</c:v>
                </c:pt>
                <c:pt idx="2">
                  <c:v>-1 dtg</c:v>
                </c:pt>
                <c:pt idx="3">
                  <c:v>Landfall</c:v>
                </c:pt>
                <c:pt idx="4">
                  <c:v>+1 dtg</c:v>
                </c:pt>
                <c:pt idx="5">
                  <c:v>+2 dtg</c:v>
                </c:pt>
                <c:pt idx="6">
                  <c:v>+3 dtg</c:v>
                </c:pt>
              </c:strCache>
            </c:strRef>
          </c:cat>
          <c:val>
            <c:numRef>
              <c:f>TS_1D!$R$4:$X$4</c:f>
              <c:numCache>
                <c:formatCode>0.00</c:formatCode>
                <c:ptCount val="7"/>
                <c:pt idx="0">
                  <c:v>0</c:v>
                </c:pt>
                <c:pt idx="1">
                  <c:v>0</c:v>
                </c:pt>
                <c:pt idx="2">
                  <c:v>3.8461540000000002E-2</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97D3-4B53-B557-15C631155BFB}"/>
            </c:ext>
          </c:extLst>
        </c:ser>
        <c:ser>
          <c:idx val="3"/>
          <c:order val="3"/>
          <c:tx>
            <c:strRef>
              <c:f>TS_1D!$A$5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TS_1D!$R$1:$X$1</c:f>
              <c:strCache>
                <c:ptCount val="7"/>
                <c:pt idx="0">
                  <c:v>-3 dtg</c:v>
                </c:pt>
                <c:pt idx="1">
                  <c:v>-2 dtg</c:v>
                </c:pt>
                <c:pt idx="2">
                  <c:v>-1 dtg</c:v>
                </c:pt>
                <c:pt idx="3">
                  <c:v>Landfall</c:v>
                </c:pt>
                <c:pt idx="4">
                  <c:v>+1 dtg</c:v>
                </c:pt>
                <c:pt idx="5">
                  <c:v>+2 dtg</c:v>
                </c:pt>
                <c:pt idx="6">
                  <c:v>+3 dtg</c:v>
                </c:pt>
              </c:strCache>
            </c:strRef>
          </c:cat>
          <c:val>
            <c:numRef>
              <c:f>TS_1D!$R$5:$X$5</c:f>
              <c:numCache>
                <c:formatCode>0.00</c:formatCode>
                <c:ptCount val="7"/>
                <c:pt idx="0">
                  <c:v>0.2083333</c:v>
                </c:pt>
                <c:pt idx="1">
                  <c:v>0.1481481</c:v>
                </c:pt>
                <c:pt idx="2">
                  <c:v>0.32142860000000001</c:v>
                </c:pt>
                <c:pt idx="3">
                  <c:v>7.1428569999999997E-2</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97D3-4B53-B557-15C631155BFB}"/>
            </c:ext>
          </c:extLst>
        </c:ser>
        <c:ser>
          <c:idx val="4"/>
          <c:order val="4"/>
          <c:tx>
            <c:strRef>
              <c:f>TS_1D!$A$6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TS_1D!$R$1:$X$1</c:f>
              <c:strCache>
                <c:ptCount val="7"/>
                <c:pt idx="0">
                  <c:v>-3 dtg</c:v>
                </c:pt>
                <c:pt idx="1">
                  <c:v>-2 dtg</c:v>
                </c:pt>
                <c:pt idx="2">
                  <c:v>-1 dtg</c:v>
                </c:pt>
                <c:pt idx="3">
                  <c:v>Landfall</c:v>
                </c:pt>
                <c:pt idx="4">
                  <c:v>+1 dtg</c:v>
                </c:pt>
                <c:pt idx="5">
                  <c:v>+2 dtg</c:v>
                </c:pt>
                <c:pt idx="6">
                  <c:v>+3 dtg</c:v>
                </c:pt>
              </c:strCache>
            </c:strRef>
          </c:cat>
          <c:val>
            <c:numRef>
              <c:f>TS_1D!$R$6:$X$6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97D3-4B53-B557-15C631155BFB}"/>
            </c:ext>
          </c:extLst>
        </c:ser>
        <c:ser>
          <c:idx val="5"/>
          <c:order val="5"/>
          <c:tx>
            <c:strRef>
              <c:f>TS_1D!$A$7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TS_1D!$R$1:$X$1</c:f>
              <c:strCache>
                <c:ptCount val="7"/>
                <c:pt idx="0">
                  <c:v>-3 dtg</c:v>
                </c:pt>
                <c:pt idx="1">
                  <c:v>-2 dtg</c:v>
                </c:pt>
                <c:pt idx="2">
                  <c:v>-1 dtg</c:v>
                </c:pt>
                <c:pt idx="3">
                  <c:v>Landfall</c:v>
                </c:pt>
                <c:pt idx="4">
                  <c:v>+1 dtg</c:v>
                </c:pt>
                <c:pt idx="5">
                  <c:v>+2 dtg</c:v>
                </c:pt>
                <c:pt idx="6">
                  <c:v>+3 dtg</c:v>
                </c:pt>
              </c:strCache>
            </c:strRef>
          </c:cat>
          <c:val>
            <c:numRef>
              <c:f>TS_1D!$R$7:$X$7</c:f>
              <c:numCache>
                <c:formatCode>0.00</c:formatCode>
                <c:ptCount val="7"/>
                <c:pt idx="0">
                  <c:v>0.27272730000000001</c:v>
                </c:pt>
                <c:pt idx="1">
                  <c:v>0.20895520000000001</c:v>
                </c:pt>
                <c:pt idx="2">
                  <c:v>0.1153846</c:v>
                </c:pt>
                <c:pt idx="3">
                  <c:v>6.0606060000000003E-2</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5-97D3-4B53-B557-15C631155BFB}"/>
            </c:ext>
          </c:extLst>
        </c:ser>
        <c:ser>
          <c:idx val="6"/>
          <c:order val="6"/>
          <c:tx>
            <c:strRef>
              <c:f>TS_1D!$A$8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TS_1D!$R$1:$X$1</c:f>
              <c:strCache>
                <c:ptCount val="7"/>
                <c:pt idx="0">
                  <c:v>-3 dtg</c:v>
                </c:pt>
                <c:pt idx="1">
                  <c:v>-2 dtg</c:v>
                </c:pt>
                <c:pt idx="2">
                  <c:v>-1 dtg</c:v>
                </c:pt>
                <c:pt idx="3">
                  <c:v>Landfall</c:v>
                </c:pt>
                <c:pt idx="4">
                  <c:v>+1 dtg</c:v>
                </c:pt>
                <c:pt idx="5">
                  <c:v>+2 dtg</c:v>
                </c:pt>
                <c:pt idx="6">
                  <c:v>+3 dtg</c:v>
                </c:pt>
              </c:strCache>
            </c:strRef>
          </c:cat>
          <c:val>
            <c:numRef>
              <c:f>TS_1D!$R$8:$X$8</c:f>
              <c:numCache>
                <c:formatCode>0.00</c:formatCode>
                <c:ptCount val="7"/>
                <c:pt idx="0">
                  <c:v>3.3333340000000003E-2</c:v>
                </c:pt>
                <c:pt idx="1">
                  <c:v>2.2727270000000001E-2</c:v>
                </c:pt>
                <c:pt idx="2">
                  <c:v>0.1168831</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97D3-4B53-B557-15C631155BFB}"/>
            </c:ext>
          </c:extLst>
        </c:ser>
        <c:dLbls>
          <c:showLegendKey val="0"/>
          <c:showVal val="0"/>
          <c:showCatName val="0"/>
          <c:showSerName val="0"/>
          <c:showPercent val="0"/>
          <c:showBubbleSize val="0"/>
        </c:dLbls>
        <c:marker val="1"/>
        <c:smooth val="0"/>
        <c:axId val="394781088"/>
        <c:axId val="394781648"/>
      </c:lineChart>
      <c:catAx>
        <c:axId val="394781088"/>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94781648"/>
        <c:crosses val="autoZero"/>
        <c:auto val="1"/>
        <c:lblAlgn val="ctr"/>
        <c:lblOffset val="100"/>
        <c:noMultiLvlLbl val="0"/>
      </c:catAx>
      <c:valAx>
        <c:axId val="394781648"/>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94781088"/>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684562157003"/>
          <c:y val="7.1895424836601399E-2"/>
          <c:w val="0.83203838156594101"/>
          <c:h val="0.69720615280232801"/>
        </c:manualLayout>
      </c:layout>
      <c:lineChart>
        <c:grouping val="standard"/>
        <c:varyColors val="0"/>
        <c:ser>
          <c:idx val="0"/>
          <c:order val="0"/>
          <c:tx>
            <c:strRef>
              <c:f>TS_1D!$A$2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TS_1D!$AP$1:$AV$1</c:f>
              <c:strCache>
                <c:ptCount val="7"/>
                <c:pt idx="0">
                  <c:v>-3 dtg</c:v>
                </c:pt>
                <c:pt idx="1">
                  <c:v>-2 dtg</c:v>
                </c:pt>
                <c:pt idx="2">
                  <c:v>-1 dtg</c:v>
                </c:pt>
                <c:pt idx="3">
                  <c:v>Landfall</c:v>
                </c:pt>
                <c:pt idx="4">
                  <c:v>+1 dtg</c:v>
                </c:pt>
                <c:pt idx="5">
                  <c:v>+2 dtg</c:v>
                </c:pt>
                <c:pt idx="6">
                  <c:v>+3 dtg</c:v>
                </c:pt>
              </c:strCache>
            </c:strRef>
          </c:cat>
          <c:val>
            <c:numRef>
              <c:f>TS_1D!$AP$2:$AV$2</c:f>
              <c:numCache>
                <c:formatCode>0.00</c:formatCode>
                <c:ptCount val="7"/>
                <c:pt idx="0">
                  <c:v>0</c:v>
                </c:pt>
                <c:pt idx="1">
                  <c:v>1.136364E-2</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B898-4E91-B17E-271B85C53E43}"/>
            </c:ext>
          </c:extLst>
        </c:ser>
        <c:ser>
          <c:idx val="1"/>
          <c:order val="1"/>
          <c:tx>
            <c:strRef>
              <c:f>TS_1D!$A$3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TS_1D!$AP$1:$AV$1</c:f>
              <c:strCache>
                <c:ptCount val="7"/>
                <c:pt idx="0">
                  <c:v>-3 dtg</c:v>
                </c:pt>
                <c:pt idx="1">
                  <c:v>-2 dtg</c:v>
                </c:pt>
                <c:pt idx="2">
                  <c:v>-1 dtg</c:v>
                </c:pt>
                <c:pt idx="3">
                  <c:v>Landfall</c:v>
                </c:pt>
                <c:pt idx="4">
                  <c:v>+1 dtg</c:v>
                </c:pt>
                <c:pt idx="5">
                  <c:v>+2 dtg</c:v>
                </c:pt>
                <c:pt idx="6">
                  <c:v>+3 dtg</c:v>
                </c:pt>
              </c:strCache>
            </c:strRef>
          </c:cat>
          <c:val>
            <c:numRef>
              <c:f>TS_1D!$AP$3:$AV$3</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1-B898-4E91-B17E-271B85C53E43}"/>
            </c:ext>
          </c:extLst>
        </c:ser>
        <c:ser>
          <c:idx val="2"/>
          <c:order val="2"/>
          <c:tx>
            <c:strRef>
              <c:f>TS_1D!$A$4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TS_1D!$AP$1:$AV$1</c:f>
              <c:strCache>
                <c:ptCount val="7"/>
                <c:pt idx="0">
                  <c:v>-3 dtg</c:v>
                </c:pt>
                <c:pt idx="1">
                  <c:v>-2 dtg</c:v>
                </c:pt>
                <c:pt idx="2">
                  <c:v>-1 dtg</c:v>
                </c:pt>
                <c:pt idx="3">
                  <c:v>Landfall</c:v>
                </c:pt>
                <c:pt idx="4">
                  <c:v>+1 dtg</c:v>
                </c:pt>
                <c:pt idx="5">
                  <c:v>+2 dtg</c:v>
                </c:pt>
                <c:pt idx="6">
                  <c:v>+3 dtg</c:v>
                </c:pt>
              </c:strCache>
            </c:strRef>
          </c:cat>
          <c:val>
            <c:numRef>
              <c:f>TS_1D!$AP$4:$AV$4</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B898-4E91-B17E-271B85C53E43}"/>
            </c:ext>
          </c:extLst>
        </c:ser>
        <c:ser>
          <c:idx val="3"/>
          <c:order val="3"/>
          <c:tx>
            <c:strRef>
              <c:f>TS_1D!$A$5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TS_1D!$AP$1:$AV$1</c:f>
              <c:strCache>
                <c:ptCount val="7"/>
                <c:pt idx="0">
                  <c:v>-3 dtg</c:v>
                </c:pt>
                <c:pt idx="1">
                  <c:v>-2 dtg</c:v>
                </c:pt>
                <c:pt idx="2">
                  <c:v>-1 dtg</c:v>
                </c:pt>
                <c:pt idx="3">
                  <c:v>Landfall</c:v>
                </c:pt>
                <c:pt idx="4">
                  <c:v>+1 dtg</c:v>
                </c:pt>
                <c:pt idx="5">
                  <c:v>+2 dtg</c:v>
                </c:pt>
                <c:pt idx="6">
                  <c:v>+3 dtg</c:v>
                </c:pt>
              </c:strCache>
            </c:strRef>
          </c:cat>
          <c:val>
            <c:numRef>
              <c:f>TS_1D!$AP$5:$AV$5</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B898-4E91-B17E-271B85C53E43}"/>
            </c:ext>
          </c:extLst>
        </c:ser>
        <c:ser>
          <c:idx val="4"/>
          <c:order val="4"/>
          <c:tx>
            <c:strRef>
              <c:f>TS_1D!$A$6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TS_1D!$AP$1:$AV$1</c:f>
              <c:strCache>
                <c:ptCount val="7"/>
                <c:pt idx="0">
                  <c:v>-3 dtg</c:v>
                </c:pt>
                <c:pt idx="1">
                  <c:v>-2 dtg</c:v>
                </c:pt>
                <c:pt idx="2">
                  <c:v>-1 dtg</c:v>
                </c:pt>
                <c:pt idx="3">
                  <c:v>Landfall</c:v>
                </c:pt>
                <c:pt idx="4">
                  <c:v>+1 dtg</c:v>
                </c:pt>
                <c:pt idx="5">
                  <c:v>+2 dtg</c:v>
                </c:pt>
                <c:pt idx="6">
                  <c:v>+3 dtg</c:v>
                </c:pt>
              </c:strCache>
            </c:strRef>
          </c:cat>
          <c:val>
            <c:numRef>
              <c:f>TS_1D!$AP$6:$AV$6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B898-4E91-B17E-271B85C53E43}"/>
            </c:ext>
          </c:extLst>
        </c:ser>
        <c:ser>
          <c:idx val="5"/>
          <c:order val="5"/>
          <c:tx>
            <c:strRef>
              <c:f>TS_1D!$A$7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TS_1D!$AP$1:$AV$1</c:f>
              <c:strCache>
                <c:ptCount val="7"/>
                <c:pt idx="0">
                  <c:v>-3 dtg</c:v>
                </c:pt>
                <c:pt idx="1">
                  <c:v>-2 dtg</c:v>
                </c:pt>
                <c:pt idx="2">
                  <c:v>-1 dtg</c:v>
                </c:pt>
                <c:pt idx="3">
                  <c:v>Landfall</c:v>
                </c:pt>
                <c:pt idx="4">
                  <c:v>+1 dtg</c:v>
                </c:pt>
                <c:pt idx="5">
                  <c:v>+2 dtg</c:v>
                </c:pt>
                <c:pt idx="6">
                  <c:v>+3 dtg</c:v>
                </c:pt>
              </c:strCache>
            </c:strRef>
          </c:cat>
          <c:val>
            <c:numRef>
              <c:f>TS_1D!$AP$7:$AV$7</c:f>
              <c:numCache>
                <c:formatCode>0.00</c:formatCode>
                <c:ptCount val="7"/>
                <c:pt idx="0">
                  <c:v>3.9215689999999997E-2</c:v>
                </c:pt>
                <c:pt idx="1">
                  <c:v>1.538462E-2</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5-B898-4E91-B17E-271B85C53E43}"/>
            </c:ext>
          </c:extLst>
        </c:ser>
        <c:ser>
          <c:idx val="6"/>
          <c:order val="6"/>
          <c:tx>
            <c:strRef>
              <c:f>TS_1D!$A$8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TS_1D!$AP$1:$AV$1</c:f>
              <c:strCache>
                <c:ptCount val="7"/>
                <c:pt idx="0">
                  <c:v>-3 dtg</c:v>
                </c:pt>
                <c:pt idx="1">
                  <c:v>-2 dtg</c:v>
                </c:pt>
                <c:pt idx="2">
                  <c:v>-1 dtg</c:v>
                </c:pt>
                <c:pt idx="3">
                  <c:v>Landfall</c:v>
                </c:pt>
                <c:pt idx="4">
                  <c:v>+1 dtg</c:v>
                </c:pt>
                <c:pt idx="5">
                  <c:v>+2 dtg</c:v>
                </c:pt>
                <c:pt idx="6">
                  <c:v>+3 dtg</c:v>
                </c:pt>
              </c:strCache>
            </c:strRef>
          </c:cat>
          <c:val>
            <c:numRef>
              <c:f>TS_1D!$AP$8:$AV$8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B898-4E91-B17E-271B85C53E43}"/>
            </c:ext>
          </c:extLst>
        </c:ser>
        <c:dLbls>
          <c:showLegendKey val="0"/>
          <c:showVal val="0"/>
          <c:showCatName val="0"/>
          <c:showSerName val="0"/>
          <c:showPercent val="0"/>
          <c:showBubbleSize val="0"/>
        </c:dLbls>
        <c:marker val="1"/>
        <c:smooth val="0"/>
        <c:axId val="387323216"/>
        <c:axId val="399978448"/>
      </c:lineChart>
      <c:catAx>
        <c:axId val="387323216"/>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99978448"/>
        <c:crosses val="autoZero"/>
        <c:auto val="1"/>
        <c:lblAlgn val="ctr"/>
        <c:lblOffset val="100"/>
        <c:noMultiLvlLbl val="0"/>
      </c:catAx>
      <c:valAx>
        <c:axId val="399978448"/>
        <c:scaling>
          <c:orientation val="minMax"/>
          <c:max val="0.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87323216"/>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393793422881001"/>
          <c:y val="7.1707953063885305E-2"/>
          <c:w val="0.69802285008491605"/>
          <c:h val="0.69620663971057695"/>
        </c:manualLayout>
      </c:layout>
      <c:lineChart>
        <c:grouping val="standard"/>
        <c:varyColors val="0"/>
        <c:ser>
          <c:idx val="0"/>
          <c:order val="0"/>
          <c:tx>
            <c:strRef>
              <c:f>TS_1D!$A$2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TS_1D!$AH$1:$AN$1</c:f>
              <c:strCache>
                <c:ptCount val="7"/>
                <c:pt idx="0">
                  <c:v>-3 dtg</c:v>
                </c:pt>
                <c:pt idx="1">
                  <c:v>-2 dtg</c:v>
                </c:pt>
                <c:pt idx="2">
                  <c:v>-1 dtg</c:v>
                </c:pt>
                <c:pt idx="3">
                  <c:v>Landfall</c:v>
                </c:pt>
                <c:pt idx="4">
                  <c:v>+1 dtg</c:v>
                </c:pt>
                <c:pt idx="5">
                  <c:v>+2 dtg</c:v>
                </c:pt>
                <c:pt idx="6">
                  <c:v>+3 dtg</c:v>
                </c:pt>
              </c:strCache>
            </c:strRef>
          </c:cat>
          <c:val>
            <c:numRef>
              <c:f>TS_1D!$AH$2:$AN$2</c:f>
              <c:numCache>
                <c:formatCode>0.00</c:formatCode>
                <c:ptCount val="7"/>
                <c:pt idx="0">
                  <c:v>5.5555559999999997E-2</c:v>
                </c:pt>
                <c:pt idx="1">
                  <c:v>4.3478259999999998E-2</c:v>
                </c:pt>
                <c:pt idx="2">
                  <c:v>1.06383E-2</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0-94B0-41F6-8149-8C17462A145F}"/>
            </c:ext>
          </c:extLst>
        </c:ser>
        <c:ser>
          <c:idx val="1"/>
          <c:order val="1"/>
          <c:tx>
            <c:strRef>
              <c:f>TS_1D!$A$3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TS_1D!$AH$1:$AN$1</c:f>
              <c:strCache>
                <c:ptCount val="7"/>
                <c:pt idx="0">
                  <c:v>-3 dtg</c:v>
                </c:pt>
                <c:pt idx="1">
                  <c:v>-2 dtg</c:v>
                </c:pt>
                <c:pt idx="2">
                  <c:v>-1 dtg</c:v>
                </c:pt>
                <c:pt idx="3">
                  <c:v>Landfall</c:v>
                </c:pt>
                <c:pt idx="4">
                  <c:v>+1 dtg</c:v>
                </c:pt>
                <c:pt idx="5">
                  <c:v>+2 dtg</c:v>
                </c:pt>
                <c:pt idx="6">
                  <c:v>+3 dtg</c:v>
                </c:pt>
              </c:strCache>
            </c:strRef>
          </c:cat>
          <c:val>
            <c:numRef>
              <c:f>TS_1D!$AH$3:$AN$3</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1-94B0-41F6-8149-8C17462A145F}"/>
            </c:ext>
          </c:extLst>
        </c:ser>
        <c:ser>
          <c:idx val="2"/>
          <c:order val="2"/>
          <c:tx>
            <c:strRef>
              <c:f>TS_1D!$A$4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TS_1D!$AH$1:$AN$1</c:f>
              <c:strCache>
                <c:ptCount val="7"/>
                <c:pt idx="0">
                  <c:v>-3 dtg</c:v>
                </c:pt>
                <c:pt idx="1">
                  <c:v>-2 dtg</c:v>
                </c:pt>
                <c:pt idx="2">
                  <c:v>-1 dtg</c:v>
                </c:pt>
                <c:pt idx="3">
                  <c:v>Landfall</c:v>
                </c:pt>
                <c:pt idx="4">
                  <c:v>+1 dtg</c:v>
                </c:pt>
                <c:pt idx="5">
                  <c:v>+2 dtg</c:v>
                </c:pt>
                <c:pt idx="6">
                  <c:v>+3 dtg</c:v>
                </c:pt>
              </c:strCache>
            </c:strRef>
          </c:cat>
          <c:val>
            <c:numRef>
              <c:f>TS_1D!$AH$4:$AN$4</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2-94B0-41F6-8149-8C17462A145F}"/>
            </c:ext>
          </c:extLst>
        </c:ser>
        <c:ser>
          <c:idx val="3"/>
          <c:order val="3"/>
          <c:tx>
            <c:strRef>
              <c:f>TS_1D!$A$5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TS_1D!$AH$1:$AN$1</c:f>
              <c:strCache>
                <c:ptCount val="7"/>
                <c:pt idx="0">
                  <c:v>-3 dtg</c:v>
                </c:pt>
                <c:pt idx="1">
                  <c:v>-2 dtg</c:v>
                </c:pt>
                <c:pt idx="2">
                  <c:v>-1 dtg</c:v>
                </c:pt>
                <c:pt idx="3">
                  <c:v>Landfall</c:v>
                </c:pt>
                <c:pt idx="4">
                  <c:v>+1 dtg</c:v>
                </c:pt>
                <c:pt idx="5">
                  <c:v>+2 dtg</c:v>
                </c:pt>
                <c:pt idx="6">
                  <c:v>+3 dtg</c:v>
                </c:pt>
              </c:strCache>
            </c:strRef>
          </c:cat>
          <c:val>
            <c:numRef>
              <c:f>TS_1D!$AH$5:$AN$5</c:f>
              <c:numCache>
                <c:formatCode>0.00</c:formatCode>
                <c:ptCount val="7"/>
                <c:pt idx="0">
                  <c:v>0.1363636</c:v>
                </c:pt>
                <c:pt idx="1">
                  <c:v>0.1111111</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3-94B0-41F6-8149-8C17462A145F}"/>
            </c:ext>
          </c:extLst>
        </c:ser>
        <c:ser>
          <c:idx val="4"/>
          <c:order val="4"/>
          <c:tx>
            <c:strRef>
              <c:f>TS_1D!$A$6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TS_1D!$AH$1:$AN$1</c:f>
              <c:strCache>
                <c:ptCount val="7"/>
                <c:pt idx="0">
                  <c:v>-3 dtg</c:v>
                </c:pt>
                <c:pt idx="1">
                  <c:v>-2 dtg</c:v>
                </c:pt>
                <c:pt idx="2">
                  <c:v>-1 dtg</c:v>
                </c:pt>
                <c:pt idx="3">
                  <c:v>Landfall</c:v>
                </c:pt>
                <c:pt idx="4">
                  <c:v>+1 dtg</c:v>
                </c:pt>
                <c:pt idx="5">
                  <c:v>+2 dtg</c:v>
                </c:pt>
                <c:pt idx="6">
                  <c:v>+3 dtg</c:v>
                </c:pt>
              </c:strCache>
            </c:strRef>
          </c:cat>
          <c:val>
            <c:numRef>
              <c:f>TS_1D!$AH$6:$AN$6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94B0-41F6-8149-8C17462A145F}"/>
            </c:ext>
          </c:extLst>
        </c:ser>
        <c:ser>
          <c:idx val="5"/>
          <c:order val="5"/>
          <c:tx>
            <c:strRef>
              <c:f>TS_1D!$A$7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TS_1D!$AH$1:$AN$1</c:f>
              <c:strCache>
                <c:ptCount val="7"/>
                <c:pt idx="0">
                  <c:v>-3 dtg</c:v>
                </c:pt>
                <c:pt idx="1">
                  <c:v>-2 dtg</c:v>
                </c:pt>
                <c:pt idx="2">
                  <c:v>-1 dtg</c:v>
                </c:pt>
                <c:pt idx="3">
                  <c:v>Landfall</c:v>
                </c:pt>
                <c:pt idx="4">
                  <c:v>+1 dtg</c:v>
                </c:pt>
                <c:pt idx="5">
                  <c:v>+2 dtg</c:v>
                </c:pt>
                <c:pt idx="6">
                  <c:v>+3 dtg</c:v>
                </c:pt>
              </c:strCache>
            </c:strRef>
          </c:cat>
          <c:val>
            <c:numRef>
              <c:f>TS_1D!$AH$7:$AN$7</c:f>
              <c:numCache>
                <c:formatCode>0.00</c:formatCode>
                <c:ptCount val="7"/>
                <c:pt idx="0">
                  <c:v>0.1568628</c:v>
                </c:pt>
                <c:pt idx="1">
                  <c:v>0.1060606</c:v>
                </c:pt>
                <c:pt idx="2">
                  <c:v>1.298701E-2</c:v>
                </c:pt>
                <c:pt idx="3">
                  <c:v>2.0408160000000002E-2</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5-94B0-41F6-8149-8C17462A145F}"/>
            </c:ext>
          </c:extLst>
        </c:ser>
        <c:ser>
          <c:idx val="6"/>
          <c:order val="6"/>
          <c:tx>
            <c:strRef>
              <c:f>TS_1D!$A$8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TS_1D!$AH$1:$AN$1</c:f>
              <c:strCache>
                <c:ptCount val="7"/>
                <c:pt idx="0">
                  <c:v>-3 dtg</c:v>
                </c:pt>
                <c:pt idx="1">
                  <c:v>-2 dtg</c:v>
                </c:pt>
                <c:pt idx="2">
                  <c:v>-1 dtg</c:v>
                </c:pt>
                <c:pt idx="3">
                  <c:v>Landfall</c:v>
                </c:pt>
                <c:pt idx="4">
                  <c:v>+1 dtg</c:v>
                </c:pt>
                <c:pt idx="5">
                  <c:v>+2 dtg</c:v>
                </c:pt>
                <c:pt idx="6">
                  <c:v>+3 dtg</c:v>
                </c:pt>
              </c:strCache>
            </c:strRef>
          </c:cat>
          <c:val>
            <c:numRef>
              <c:f>TS_1D!$AH$8:$AN$8</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6-94B0-41F6-8149-8C17462A145F}"/>
            </c:ext>
          </c:extLst>
        </c:ser>
        <c:dLbls>
          <c:showLegendKey val="0"/>
          <c:showVal val="0"/>
          <c:showCatName val="0"/>
          <c:showSerName val="0"/>
          <c:showPercent val="0"/>
          <c:showBubbleSize val="0"/>
        </c:dLbls>
        <c:marker val="1"/>
        <c:smooth val="0"/>
        <c:axId val="390992464"/>
        <c:axId val="390993024"/>
      </c:lineChart>
      <c:catAx>
        <c:axId val="390992464"/>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90993024"/>
        <c:crosses val="autoZero"/>
        <c:auto val="1"/>
        <c:lblAlgn val="ctr"/>
        <c:lblOffset val="100"/>
        <c:noMultiLvlLbl val="0"/>
      </c:catAx>
      <c:valAx>
        <c:axId val="390993024"/>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90992464"/>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7909797730343"/>
          <c:y val="5.9235325794291901E-2"/>
          <c:w val="0.74437807153427105"/>
          <c:h val="0.739886108743677"/>
        </c:manualLayout>
      </c:layout>
      <c:lineChart>
        <c:grouping val="standard"/>
        <c:varyColors val="0"/>
        <c:ser>
          <c:idx val="0"/>
          <c:order val="0"/>
          <c:tx>
            <c:strRef>
              <c:f>TS_2D!$A$2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TS_2D!$B$1:$H$1</c:f>
              <c:strCache>
                <c:ptCount val="7"/>
                <c:pt idx="0">
                  <c:v>-3 dtg</c:v>
                </c:pt>
                <c:pt idx="1">
                  <c:v>-2 dtg</c:v>
                </c:pt>
                <c:pt idx="2">
                  <c:v>-1 dtg</c:v>
                </c:pt>
                <c:pt idx="3">
                  <c:v>Landfall</c:v>
                </c:pt>
                <c:pt idx="4">
                  <c:v>+1 dtg</c:v>
                </c:pt>
                <c:pt idx="5">
                  <c:v>+2 dtg</c:v>
                </c:pt>
                <c:pt idx="6">
                  <c:v>+3 dtg</c:v>
                </c:pt>
              </c:strCache>
            </c:strRef>
          </c:cat>
          <c:val>
            <c:numRef>
              <c:f>TS_2D!$B$2:$H$2</c:f>
              <c:numCache>
                <c:formatCode>0.00</c:formatCode>
                <c:ptCount val="7"/>
                <c:pt idx="0">
                  <c:v>0.20720720000000001</c:v>
                </c:pt>
                <c:pt idx="1">
                  <c:v>0.38388620000000001</c:v>
                </c:pt>
                <c:pt idx="2">
                  <c:v>0.45901639999999999</c:v>
                </c:pt>
                <c:pt idx="3">
                  <c:v>0.52564100000000002</c:v>
                </c:pt>
                <c:pt idx="4">
                  <c:v>0.43410850000000001</c:v>
                </c:pt>
                <c:pt idx="5">
                  <c:v>0.36</c:v>
                </c:pt>
                <c:pt idx="6">
                  <c:v>0.30769229999999997</c:v>
                </c:pt>
              </c:numCache>
            </c:numRef>
          </c:val>
          <c:smooth val="0"/>
          <c:extLst xmlns:c16r2="http://schemas.microsoft.com/office/drawing/2015/06/chart">
            <c:ext xmlns:c16="http://schemas.microsoft.com/office/drawing/2014/chart" uri="{C3380CC4-5D6E-409C-BE32-E72D297353CC}">
              <c16:uniqueId val="{00000000-2139-4A1E-8459-A03E075DCBE4}"/>
            </c:ext>
          </c:extLst>
        </c:ser>
        <c:ser>
          <c:idx val="1"/>
          <c:order val="1"/>
          <c:tx>
            <c:strRef>
              <c:f>TS_2D!$A$3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TS_2D!$B$1:$H$1</c:f>
              <c:strCache>
                <c:ptCount val="7"/>
                <c:pt idx="0">
                  <c:v>-3 dtg</c:v>
                </c:pt>
                <c:pt idx="1">
                  <c:v>-2 dtg</c:v>
                </c:pt>
                <c:pt idx="2">
                  <c:v>-1 dtg</c:v>
                </c:pt>
                <c:pt idx="3">
                  <c:v>Landfall</c:v>
                </c:pt>
                <c:pt idx="4">
                  <c:v>+1 dtg</c:v>
                </c:pt>
                <c:pt idx="5">
                  <c:v>+2 dtg</c:v>
                </c:pt>
                <c:pt idx="6">
                  <c:v>+3 dtg</c:v>
                </c:pt>
              </c:strCache>
            </c:strRef>
          </c:cat>
          <c:val>
            <c:numRef>
              <c:f>TS_2D!$B$3:$H$3</c:f>
              <c:numCache>
                <c:formatCode>0.00</c:formatCode>
                <c:ptCount val="7"/>
                <c:pt idx="0">
                  <c:v>0.1206897</c:v>
                </c:pt>
                <c:pt idx="1">
                  <c:v>0.15340909999999999</c:v>
                </c:pt>
                <c:pt idx="2">
                  <c:v>0.18828449999999999</c:v>
                </c:pt>
                <c:pt idx="3">
                  <c:v>0.2774566</c:v>
                </c:pt>
                <c:pt idx="4">
                  <c:v>0.23602480000000001</c:v>
                </c:pt>
                <c:pt idx="5">
                  <c:v>0.2111111</c:v>
                </c:pt>
                <c:pt idx="6">
                  <c:v>9.3333330000000006E-2</c:v>
                </c:pt>
              </c:numCache>
            </c:numRef>
          </c:val>
          <c:smooth val="0"/>
          <c:extLst xmlns:c16r2="http://schemas.microsoft.com/office/drawing/2015/06/chart">
            <c:ext xmlns:c16="http://schemas.microsoft.com/office/drawing/2014/chart" uri="{C3380CC4-5D6E-409C-BE32-E72D297353CC}">
              <c16:uniqueId val="{00000001-2139-4A1E-8459-A03E075DCBE4}"/>
            </c:ext>
          </c:extLst>
        </c:ser>
        <c:ser>
          <c:idx val="2"/>
          <c:order val="2"/>
          <c:tx>
            <c:strRef>
              <c:f>TS_2D!$A$4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TS_2D!$B$1:$H$1</c:f>
              <c:strCache>
                <c:ptCount val="7"/>
                <c:pt idx="0">
                  <c:v>-3 dtg</c:v>
                </c:pt>
                <c:pt idx="1">
                  <c:v>-2 dtg</c:v>
                </c:pt>
                <c:pt idx="2">
                  <c:v>-1 dtg</c:v>
                </c:pt>
                <c:pt idx="3">
                  <c:v>Landfall</c:v>
                </c:pt>
                <c:pt idx="4">
                  <c:v>+1 dtg</c:v>
                </c:pt>
                <c:pt idx="5">
                  <c:v>+2 dtg</c:v>
                </c:pt>
                <c:pt idx="6">
                  <c:v>+3 dtg</c:v>
                </c:pt>
              </c:strCache>
            </c:strRef>
          </c:cat>
          <c:val>
            <c:numRef>
              <c:f>TS_2D!$B$4:$H$4</c:f>
              <c:numCache>
                <c:formatCode>0.00</c:formatCode>
                <c:ptCount val="7"/>
                <c:pt idx="0">
                  <c:v>3.1578950000000001E-2</c:v>
                </c:pt>
                <c:pt idx="1">
                  <c:v>1.3333329999999999E-2</c:v>
                </c:pt>
                <c:pt idx="2">
                  <c:v>9.349594E-2</c:v>
                </c:pt>
                <c:pt idx="3">
                  <c:v>0.150838</c:v>
                </c:pt>
                <c:pt idx="4">
                  <c:v>0.1149425</c:v>
                </c:pt>
                <c:pt idx="5">
                  <c:v>8.6021509999999995E-2</c:v>
                </c:pt>
                <c:pt idx="6">
                  <c:v>7.8651689999999996E-2</c:v>
                </c:pt>
              </c:numCache>
            </c:numRef>
          </c:val>
          <c:smooth val="0"/>
          <c:extLst xmlns:c16r2="http://schemas.microsoft.com/office/drawing/2015/06/chart">
            <c:ext xmlns:c16="http://schemas.microsoft.com/office/drawing/2014/chart" uri="{C3380CC4-5D6E-409C-BE32-E72D297353CC}">
              <c16:uniqueId val="{00000002-2139-4A1E-8459-A03E075DCBE4}"/>
            </c:ext>
          </c:extLst>
        </c:ser>
        <c:ser>
          <c:idx val="3"/>
          <c:order val="3"/>
          <c:tx>
            <c:strRef>
              <c:f>TS_2D!$A$5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TS_2D!$B$1:$H$1</c:f>
              <c:strCache>
                <c:ptCount val="7"/>
                <c:pt idx="0">
                  <c:v>-3 dtg</c:v>
                </c:pt>
                <c:pt idx="1">
                  <c:v>-2 dtg</c:v>
                </c:pt>
                <c:pt idx="2">
                  <c:v>-1 dtg</c:v>
                </c:pt>
                <c:pt idx="3">
                  <c:v>Landfall</c:v>
                </c:pt>
                <c:pt idx="4">
                  <c:v>+1 dtg</c:v>
                </c:pt>
                <c:pt idx="5">
                  <c:v>+2 dtg</c:v>
                </c:pt>
                <c:pt idx="6">
                  <c:v>+3 dtg</c:v>
                </c:pt>
              </c:strCache>
            </c:strRef>
          </c:cat>
          <c:val>
            <c:numRef>
              <c:f>TS_2D!$B$5:$H$5</c:f>
              <c:numCache>
                <c:formatCode>0.00</c:formatCode>
                <c:ptCount val="7"/>
                <c:pt idx="0">
                  <c:v>0.14666670000000001</c:v>
                </c:pt>
                <c:pt idx="1">
                  <c:v>0.28813559999999999</c:v>
                </c:pt>
                <c:pt idx="2">
                  <c:v>0.3170732</c:v>
                </c:pt>
                <c:pt idx="3">
                  <c:v>0.24324319999999999</c:v>
                </c:pt>
                <c:pt idx="4">
                  <c:v>0.125</c:v>
                </c:pt>
                <c:pt idx="5">
                  <c:v>0.18181820000000001</c:v>
                </c:pt>
                <c:pt idx="6">
                  <c:v>0</c:v>
                </c:pt>
              </c:numCache>
            </c:numRef>
          </c:val>
          <c:smooth val="0"/>
          <c:extLst xmlns:c16r2="http://schemas.microsoft.com/office/drawing/2015/06/chart">
            <c:ext xmlns:c16="http://schemas.microsoft.com/office/drawing/2014/chart" uri="{C3380CC4-5D6E-409C-BE32-E72D297353CC}">
              <c16:uniqueId val="{00000003-2139-4A1E-8459-A03E075DCBE4}"/>
            </c:ext>
          </c:extLst>
        </c:ser>
        <c:ser>
          <c:idx val="4"/>
          <c:order val="4"/>
          <c:tx>
            <c:strRef>
              <c:f>TS_2D!$A$6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TS_2D!$B$1:$H$1</c:f>
              <c:strCache>
                <c:ptCount val="7"/>
                <c:pt idx="0">
                  <c:v>-3 dtg</c:v>
                </c:pt>
                <c:pt idx="1">
                  <c:v>-2 dtg</c:v>
                </c:pt>
                <c:pt idx="2">
                  <c:v>-1 dtg</c:v>
                </c:pt>
                <c:pt idx="3">
                  <c:v>Landfall</c:v>
                </c:pt>
                <c:pt idx="4">
                  <c:v>+1 dtg</c:v>
                </c:pt>
                <c:pt idx="5">
                  <c:v>+2 dtg</c:v>
                </c:pt>
                <c:pt idx="6">
                  <c:v>+3 dtg</c:v>
                </c:pt>
              </c:strCache>
            </c:strRef>
          </c:cat>
          <c:val>
            <c:numRef>
              <c:f>TS_2D!$B$6:$H$6</c:f>
              <c:numCache>
                <c:formatCode>0.00</c:formatCode>
                <c:ptCount val="7"/>
                <c:pt idx="0">
                  <c:v>0.1111111</c:v>
                </c:pt>
                <c:pt idx="1">
                  <c:v>0.2</c:v>
                </c:pt>
                <c:pt idx="2">
                  <c:v>0.1666667</c:v>
                </c:pt>
                <c:pt idx="3">
                  <c:v>0.5</c:v>
                </c:pt>
                <c:pt idx="4">
                  <c:v>0.1111111</c:v>
                </c:pt>
                <c:pt idx="5">
                  <c:v>0</c:v>
                </c:pt>
                <c:pt idx="6">
                  <c:v>0</c:v>
                </c:pt>
              </c:numCache>
            </c:numRef>
          </c:val>
          <c:smooth val="0"/>
          <c:extLst xmlns:c16r2="http://schemas.microsoft.com/office/drawing/2015/06/chart">
            <c:ext xmlns:c16="http://schemas.microsoft.com/office/drawing/2014/chart" uri="{C3380CC4-5D6E-409C-BE32-E72D297353CC}">
              <c16:uniqueId val="{00000004-2139-4A1E-8459-A03E075DCBE4}"/>
            </c:ext>
          </c:extLst>
        </c:ser>
        <c:ser>
          <c:idx val="5"/>
          <c:order val="5"/>
          <c:tx>
            <c:strRef>
              <c:f>TS_2D!$A$7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TS_2D!$B$1:$H$1</c:f>
              <c:strCache>
                <c:ptCount val="7"/>
                <c:pt idx="0">
                  <c:v>-3 dtg</c:v>
                </c:pt>
                <c:pt idx="1">
                  <c:v>-2 dtg</c:v>
                </c:pt>
                <c:pt idx="2">
                  <c:v>-1 dtg</c:v>
                </c:pt>
                <c:pt idx="3">
                  <c:v>Landfall</c:v>
                </c:pt>
                <c:pt idx="4">
                  <c:v>+1 dtg</c:v>
                </c:pt>
                <c:pt idx="5">
                  <c:v>+2 dtg</c:v>
                </c:pt>
                <c:pt idx="6">
                  <c:v>+3 dtg</c:v>
                </c:pt>
              </c:strCache>
            </c:strRef>
          </c:cat>
          <c:val>
            <c:numRef>
              <c:f>TS_2D!$B$7:$H$7</c:f>
              <c:numCache>
                <c:formatCode>0.00</c:formatCode>
                <c:ptCount val="7"/>
                <c:pt idx="0">
                  <c:v>0.1681416</c:v>
                </c:pt>
                <c:pt idx="1">
                  <c:v>0.33582089999999998</c:v>
                </c:pt>
                <c:pt idx="2">
                  <c:v>0.39285710000000001</c:v>
                </c:pt>
                <c:pt idx="3">
                  <c:v>0.47058820000000001</c:v>
                </c:pt>
                <c:pt idx="4">
                  <c:v>0.42953019999999997</c:v>
                </c:pt>
                <c:pt idx="5">
                  <c:v>0.36363640000000003</c:v>
                </c:pt>
                <c:pt idx="6">
                  <c:v>0.36206899999999997</c:v>
                </c:pt>
              </c:numCache>
            </c:numRef>
          </c:val>
          <c:smooth val="0"/>
          <c:extLst xmlns:c16r2="http://schemas.microsoft.com/office/drawing/2015/06/chart">
            <c:ext xmlns:c16="http://schemas.microsoft.com/office/drawing/2014/chart" uri="{C3380CC4-5D6E-409C-BE32-E72D297353CC}">
              <c16:uniqueId val="{00000005-2139-4A1E-8459-A03E075DCBE4}"/>
            </c:ext>
          </c:extLst>
        </c:ser>
        <c:ser>
          <c:idx val="6"/>
          <c:order val="6"/>
          <c:tx>
            <c:strRef>
              <c:f>TS_2D!$A$8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TS_2D!$B$1:$H$1</c:f>
              <c:strCache>
                <c:ptCount val="7"/>
                <c:pt idx="0">
                  <c:v>-3 dtg</c:v>
                </c:pt>
                <c:pt idx="1">
                  <c:v>-2 dtg</c:v>
                </c:pt>
                <c:pt idx="2">
                  <c:v>-1 dtg</c:v>
                </c:pt>
                <c:pt idx="3">
                  <c:v>Landfall</c:v>
                </c:pt>
                <c:pt idx="4">
                  <c:v>+1 dtg</c:v>
                </c:pt>
                <c:pt idx="5">
                  <c:v>+2 dtg</c:v>
                </c:pt>
                <c:pt idx="6">
                  <c:v>+3 dtg</c:v>
                </c:pt>
              </c:strCache>
            </c:strRef>
          </c:cat>
          <c:val>
            <c:numRef>
              <c:f>TS_2D!$B$8:$H$8</c:f>
              <c:numCache>
                <c:formatCode>0.00</c:formatCode>
                <c:ptCount val="7"/>
                <c:pt idx="0">
                  <c:v>0.48780489999999999</c:v>
                </c:pt>
                <c:pt idx="1">
                  <c:v>0.1666667</c:v>
                </c:pt>
                <c:pt idx="2">
                  <c:v>0.3</c:v>
                </c:pt>
                <c:pt idx="3">
                  <c:v>0.34821429999999998</c:v>
                </c:pt>
                <c:pt idx="4">
                  <c:v>0.29787229999999998</c:v>
                </c:pt>
                <c:pt idx="5">
                  <c:v>0.28571429999999998</c:v>
                </c:pt>
                <c:pt idx="6">
                  <c:v>0.12962960000000001</c:v>
                </c:pt>
              </c:numCache>
            </c:numRef>
          </c:val>
          <c:smooth val="0"/>
          <c:extLst xmlns:c16r2="http://schemas.microsoft.com/office/drawing/2015/06/chart">
            <c:ext xmlns:c16="http://schemas.microsoft.com/office/drawing/2014/chart" uri="{C3380CC4-5D6E-409C-BE32-E72D297353CC}">
              <c16:uniqueId val="{00000006-2139-4A1E-8459-A03E075DCBE4}"/>
            </c:ext>
          </c:extLst>
        </c:ser>
        <c:dLbls>
          <c:showLegendKey val="0"/>
          <c:showVal val="0"/>
          <c:showCatName val="0"/>
          <c:showSerName val="0"/>
          <c:showPercent val="0"/>
          <c:showBubbleSize val="0"/>
        </c:dLbls>
        <c:marker val="1"/>
        <c:smooth val="0"/>
        <c:axId val="400027232"/>
        <c:axId val="400027792"/>
      </c:lineChart>
      <c:catAx>
        <c:axId val="400027232"/>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00027792"/>
        <c:crosses val="autoZero"/>
        <c:auto val="1"/>
        <c:lblAlgn val="ctr"/>
        <c:lblOffset val="100"/>
        <c:noMultiLvlLbl val="0"/>
      </c:catAx>
      <c:valAx>
        <c:axId val="400027792"/>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00027232"/>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401868476516701"/>
          <c:y val="4.9099836333878898E-2"/>
          <c:w val="0.79064853138978997"/>
          <c:h val="0.71648357076118196"/>
        </c:manualLayout>
      </c:layout>
      <c:lineChart>
        <c:grouping val="standard"/>
        <c:varyColors val="0"/>
        <c:ser>
          <c:idx val="0"/>
          <c:order val="0"/>
          <c:tx>
            <c:strRef>
              <c:f>TS_2D!$A$2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TS_2D!$J$1:$P$1</c:f>
              <c:strCache>
                <c:ptCount val="7"/>
                <c:pt idx="0">
                  <c:v>-3 dtg</c:v>
                </c:pt>
                <c:pt idx="1">
                  <c:v>-2 dtg</c:v>
                </c:pt>
                <c:pt idx="2">
                  <c:v>-1 dtg</c:v>
                </c:pt>
                <c:pt idx="3">
                  <c:v>Landfall</c:v>
                </c:pt>
                <c:pt idx="4">
                  <c:v>+1 dtg</c:v>
                </c:pt>
                <c:pt idx="5">
                  <c:v>+2 dtg</c:v>
                </c:pt>
                <c:pt idx="6">
                  <c:v>+3 dtg</c:v>
                </c:pt>
              </c:strCache>
            </c:strRef>
          </c:cat>
          <c:val>
            <c:numRef>
              <c:f>TS_2D!$J$2:$P$2</c:f>
              <c:numCache>
                <c:formatCode>0.00</c:formatCode>
                <c:ptCount val="7"/>
                <c:pt idx="0">
                  <c:v>0.25</c:v>
                </c:pt>
                <c:pt idx="1">
                  <c:v>0.34399999999999997</c:v>
                </c:pt>
                <c:pt idx="2">
                  <c:v>0.68067230000000001</c:v>
                </c:pt>
                <c:pt idx="3">
                  <c:v>0.61061949999999998</c:v>
                </c:pt>
                <c:pt idx="4">
                  <c:v>0.16</c:v>
                </c:pt>
                <c:pt idx="5">
                  <c:v>0.1190476</c:v>
                </c:pt>
                <c:pt idx="6">
                  <c:v>7.2727269999999997E-2</c:v>
                </c:pt>
              </c:numCache>
            </c:numRef>
          </c:val>
          <c:smooth val="0"/>
          <c:extLst xmlns:c16r2="http://schemas.microsoft.com/office/drawing/2015/06/chart">
            <c:ext xmlns:c16="http://schemas.microsoft.com/office/drawing/2014/chart" uri="{C3380CC4-5D6E-409C-BE32-E72D297353CC}">
              <c16:uniqueId val="{00000000-FD8E-4D91-AEA1-E038C0A94CA9}"/>
            </c:ext>
          </c:extLst>
        </c:ser>
        <c:ser>
          <c:idx val="1"/>
          <c:order val="1"/>
          <c:tx>
            <c:strRef>
              <c:f>TS_2D!$A$3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TS_2D!$J$1:$P$1</c:f>
              <c:strCache>
                <c:ptCount val="7"/>
                <c:pt idx="0">
                  <c:v>-3 dtg</c:v>
                </c:pt>
                <c:pt idx="1">
                  <c:v>-2 dtg</c:v>
                </c:pt>
                <c:pt idx="2">
                  <c:v>-1 dtg</c:v>
                </c:pt>
                <c:pt idx="3">
                  <c:v>Landfall</c:v>
                </c:pt>
                <c:pt idx="4">
                  <c:v>+1 dtg</c:v>
                </c:pt>
                <c:pt idx="5">
                  <c:v>+2 dtg</c:v>
                </c:pt>
                <c:pt idx="6">
                  <c:v>+3 dtg</c:v>
                </c:pt>
              </c:strCache>
            </c:strRef>
          </c:cat>
          <c:val>
            <c:numRef>
              <c:f>TS_2D!$J$3:$P$3</c:f>
              <c:numCache>
                <c:formatCode>0.00</c:formatCode>
                <c:ptCount val="7"/>
                <c:pt idx="0">
                  <c:v>0.115942</c:v>
                </c:pt>
                <c:pt idx="1">
                  <c:v>0.14516129999999999</c:v>
                </c:pt>
                <c:pt idx="2">
                  <c:v>0.1875</c:v>
                </c:pt>
                <c:pt idx="3">
                  <c:v>5.4054060000000001E-2</c:v>
                </c:pt>
                <c:pt idx="4">
                  <c:v>9.8765430000000098E-2</c:v>
                </c:pt>
                <c:pt idx="5">
                  <c:v>5.6338029999999997E-2</c:v>
                </c:pt>
                <c:pt idx="6">
                  <c:v>3.0769230000000002E-2</c:v>
                </c:pt>
              </c:numCache>
            </c:numRef>
          </c:val>
          <c:smooth val="0"/>
          <c:extLst xmlns:c16r2="http://schemas.microsoft.com/office/drawing/2015/06/chart">
            <c:ext xmlns:c16="http://schemas.microsoft.com/office/drawing/2014/chart" uri="{C3380CC4-5D6E-409C-BE32-E72D297353CC}">
              <c16:uniqueId val="{00000001-FD8E-4D91-AEA1-E038C0A94CA9}"/>
            </c:ext>
          </c:extLst>
        </c:ser>
        <c:ser>
          <c:idx val="2"/>
          <c:order val="2"/>
          <c:tx>
            <c:strRef>
              <c:f>TS_2D!$A$4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TS_2D!$J$1:$P$1</c:f>
              <c:strCache>
                <c:ptCount val="7"/>
                <c:pt idx="0">
                  <c:v>-3 dtg</c:v>
                </c:pt>
                <c:pt idx="1">
                  <c:v>-2 dtg</c:v>
                </c:pt>
                <c:pt idx="2">
                  <c:v>-1 dtg</c:v>
                </c:pt>
                <c:pt idx="3">
                  <c:v>Landfall</c:v>
                </c:pt>
                <c:pt idx="4">
                  <c:v>+1 dtg</c:v>
                </c:pt>
                <c:pt idx="5">
                  <c:v>+2 dtg</c:v>
                </c:pt>
                <c:pt idx="6">
                  <c:v>+3 dtg</c:v>
                </c:pt>
              </c:strCache>
            </c:strRef>
          </c:cat>
          <c:val>
            <c:numRef>
              <c:f>TS_2D!$J$4:$P$4</c:f>
              <c:numCache>
                <c:formatCode>0.00</c:formatCode>
                <c:ptCount val="7"/>
                <c:pt idx="0">
                  <c:v>0</c:v>
                </c:pt>
                <c:pt idx="1">
                  <c:v>0</c:v>
                </c:pt>
                <c:pt idx="2">
                  <c:v>4.4585989999999999E-2</c:v>
                </c:pt>
                <c:pt idx="3">
                  <c:v>8.6956519999999995E-2</c:v>
                </c:pt>
                <c:pt idx="4">
                  <c:v>6.0344830000000002E-2</c:v>
                </c:pt>
                <c:pt idx="5">
                  <c:v>3.7735850000000001E-2</c:v>
                </c:pt>
                <c:pt idx="6">
                  <c:v>8.5106379999999995E-2</c:v>
                </c:pt>
              </c:numCache>
            </c:numRef>
          </c:val>
          <c:smooth val="0"/>
          <c:extLst xmlns:c16r2="http://schemas.microsoft.com/office/drawing/2015/06/chart">
            <c:ext xmlns:c16="http://schemas.microsoft.com/office/drawing/2014/chart" uri="{C3380CC4-5D6E-409C-BE32-E72D297353CC}">
              <c16:uniqueId val="{00000002-FD8E-4D91-AEA1-E038C0A94CA9}"/>
            </c:ext>
          </c:extLst>
        </c:ser>
        <c:ser>
          <c:idx val="3"/>
          <c:order val="3"/>
          <c:tx>
            <c:strRef>
              <c:f>TS_2D!$A$5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TS_2D!$J$1:$P$1</c:f>
              <c:strCache>
                <c:ptCount val="7"/>
                <c:pt idx="0">
                  <c:v>-3 dtg</c:v>
                </c:pt>
                <c:pt idx="1">
                  <c:v>-2 dtg</c:v>
                </c:pt>
                <c:pt idx="2">
                  <c:v>-1 dtg</c:v>
                </c:pt>
                <c:pt idx="3">
                  <c:v>Landfall</c:v>
                </c:pt>
                <c:pt idx="4">
                  <c:v>+1 dtg</c:v>
                </c:pt>
                <c:pt idx="5">
                  <c:v>+2 dtg</c:v>
                </c:pt>
                <c:pt idx="6">
                  <c:v>+3 dtg</c:v>
                </c:pt>
              </c:strCache>
            </c:strRef>
          </c:cat>
          <c:val>
            <c:numRef>
              <c:f>TS_2D!$J$5:$P$5</c:f>
              <c:numCache>
                <c:formatCode>0.00</c:formatCode>
                <c:ptCount val="7"/>
                <c:pt idx="0">
                  <c:v>0.31034479999999998</c:v>
                </c:pt>
                <c:pt idx="1">
                  <c:v>0.3225806</c:v>
                </c:pt>
                <c:pt idx="2">
                  <c:v>0.3</c:v>
                </c:pt>
                <c:pt idx="3">
                  <c:v>0.14285709999999999</c:v>
                </c:pt>
                <c:pt idx="4">
                  <c:v>0.12</c:v>
                </c:pt>
                <c:pt idx="5">
                  <c:v>0.1578947</c:v>
                </c:pt>
                <c:pt idx="6">
                  <c:v>0</c:v>
                </c:pt>
              </c:numCache>
            </c:numRef>
          </c:val>
          <c:smooth val="0"/>
          <c:extLst xmlns:c16r2="http://schemas.microsoft.com/office/drawing/2015/06/chart">
            <c:ext xmlns:c16="http://schemas.microsoft.com/office/drawing/2014/chart" uri="{C3380CC4-5D6E-409C-BE32-E72D297353CC}">
              <c16:uniqueId val="{00000003-FD8E-4D91-AEA1-E038C0A94CA9}"/>
            </c:ext>
          </c:extLst>
        </c:ser>
        <c:ser>
          <c:idx val="4"/>
          <c:order val="4"/>
          <c:tx>
            <c:strRef>
              <c:f>TS_2D!$A$6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TS_2D!$J$1:$P$1</c:f>
              <c:strCache>
                <c:ptCount val="7"/>
                <c:pt idx="0">
                  <c:v>-3 dtg</c:v>
                </c:pt>
                <c:pt idx="1">
                  <c:v>-2 dtg</c:v>
                </c:pt>
                <c:pt idx="2">
                  <c:v>-1 dtg</c:v>
                </c:pt>
                <c:pt idx="3">
                  <c:v>Landfall</c:v>
                </c:pt>
                <c:pt idx="4">
                  <c:v>+1 dtg</c:v>
                </c:pt>
                <c:pt idx="5">
                  <c:v>+2 dtg</c:v>
                </c:pt>
                <c:pt idx="6">
                  <c:v>+3 dtg</c:v>
                </c:pt>
              </c:strCache>
            </c:strRef>
          </c:cat>
          <c:val>
            <c:numRef>
              <c:f>TS_2D!$J$6:$P$6</c:f>
              <c:numCache>
                <c:formatCode>0.00</c:formatCode>
                <c:ptCount val="7"/>
                <c:pt idx="0">
                  <c:v>0.3333333</c:v>
                </c:pt>
                <c:pt idx="1">
                  <c:v>0.375</c:v>
                </c:pt>
                <c:pt idx="2">
                  <c:v>0.14285709999999999</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FD8E-4D91-AEA1-E038C0A94CA9}"/>
            </c:ext>
          </c:extLst>
        </c:ser>
        <c:ser>
          <c:idx val="5"/>
          <c:order val="5"/>
          <c:tx>
            <c:strRef>
              <c:f>TS_2D!$A$7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TS_2D!$J$1:$P$1</c:f>
              <c:strCache>
                <c:ptCount val="7"/>
                <c:pt idx="0">
                  <c:v>-3 dtg</c:v>
                </c:pt>
                <c:pt idx="1">
                  <c:v>-2 dtg</c:v>
                </c:pt>
                <c:pt idx="2">
                  <c:v>-1 dtg</c:v>
                </c:pt>
                <c:pt idx="3">
                  <c:v>Landfall</c:v>
                </c:pt>
                <c:pt idx="4">
                  <c:v>+1 dtg</c:v>
                </c:pt>
                <c:pt idx="5">
                  <c:v>+2 dtg</c:v>
                </c:pt>
                <c:pt idx="6">
                  <c:v>+3 dtg</c:v>
                </c:pt>
              </c:strCache>
            </c:strRef>
          </c:cat>
          <c:val>
            <c:numRef>
              <c:f>TS_2D!$J$7:$P$7</c:f>
              <c:numCache>
                <c:formatCode>0.00</c:formatCode>
                <c:ptCount val="7"/>
                <c:pt idx="0">
                  <c:v>0.10344830000000001</c:v>
                </c:pt>
                <c:pt idx="1">
                  <c:v>0.23809520000000001</c:v>
                </c:pt>
                <c:pt idx="2">
                  <c:v>0.30476189999999997</c:v>
                </c:pt>
                <c:pt idx="3">
                  <c:v>0.35135139999999998</c:v>
                </c:pt>
                <c:pt idx="4">
                  <c:v>0.34234229999999999</c:v>
                </c:pt>
                <c:pt idx="5">
                  <c:v>0.21296300000000001</c:v>
                </c:pt>
                <c:pt idx="6">
                  <c:v>9.6774189999999996E-2</c:v>
                </c:pt>
              </c:numCache>
            </c:numRef>
          </c:val>
          <c:smooth val="0"/>
          <c:extLst xmlns:c16r2="http://schemas.microsoft.com/office/drawing/2015/06/chart">
            <c:ext xmlns:c16="http://schemas.microsoft.com/office/drawing/2014/chart" uri="{C3380CC4-5D6E-409C-BE32-E72D297353CC}">
              <c16:uniqueId val="{00000005-FD8E-4D91-AEA1-E038C0A94CA9}"/>
            </c:ext>
          </c:extLst>
        </c:ser>
        <c:ser>
          <c:idx val="6"/>
          <c:order val="6"/>
          <c:tx>
            <c:strRef>
              <c:f>TS_2D!$A$8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TS_2D!$J$1:$P$1</c:f>
              <c:strCache>
                <c:ptCount val="7"/>
                <c:pt idx="0">
                  <c:v>-3 dtg</c:v>
                </c:pt>
                <c:pt idx="1">
                  <c:v>-2 dtg</c:v>
                </c:pt>
                <c:pt idx="2">
                  <c:v>-1 dtg</c:v>
                </c:pt>
                <c:pt idx="3">
                  <c:v>Landfall</c:v>
                </c:pt>
                <c:pt idx="4">
                  <c:v>+1 dtg</c:v>
                </c:pt>
                <c:pt idx="5">
                  <c:v>+2 dtg</c:v>
                </c:pt>
                <c:pt idx="6">
                  <c:v>+3 dtg</c:v>
                </c:pt>
              </c:strCache>
            </c:strRef>
          </c:cat>
          <c:val>
            <c:numRef>
              <c:f>TS_2D!$J$8:$P$8</c:f>
              <c:numCache>
                <c:formatCode>0.00</c:formatCode>
                <c:ptCount val="7"/>
                <c:pt idx="0">
                  <c:v>0</c:v>
                </c:pt>
                <c:pt idx="1">
                  <c:v>0</c:v>
                </c:pt>
                <c:pt idx="2">
                  <c:v>2.5316459999999999E-2</c:v>
                </c:pt>
                <c:pt idx="3">
                  <c:v>7.3170730000000003E-2</c:v>
                </c:pt>
                <c:pt idx="4">
                  <c:v>0.1125</c:v>
                </c:pt>
                <c:pt idx="5">
                  <c:v>6.0606060000000003E-2</c:v>
                </c:pt>
                <c:pt idx="6">
                  <c:v>1.9607840000000001E-2</c:v>
                </c:pt>
              </c:numCache>
            </c:numRef>
          </c:val>
          <c:smooth val="0"/>
          <c:extLst xmlns:c16r2="http://schemas.microsoft.com/office/drawing/2015/06/chart">
            <c:ext xmlns:c16="http://schemas.microsoft.com/office/drawing/2014/chart" uri="{C3380CC4-5D6E-409C-BE32-E72D297353CC}">
              <c16:uniqueId val="{00000006-FD8E-4D91-AEA1-E038C0A94CA9}"/>
            </c:ext>
          </c:extLst>
        </c:ser>
        <c:dLbls>
          <c:showLegendKey val="0"/>
          <c:showVal val="0"/>
          <c:showCatName val="0"/>
          <c:showSerName val="0"/>
          <c:showPercent val="0"/>
          <c:showBubbleSize val="0"/>
        </c:dLbls>
        <c:marker val="1"/>
        <c:smooth val="0"/>
        <c:axId val="386812208"/>
        <c:axId val="386812768"/>
      </c:lineChart>
      <c:catAx>
        <c:axId val="386812208"/>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86812768"/>
        <c:crosses val="autoZero"/>
        <c:auto val="1"/>
        <c:lblAlgn val="ctr"/>
        <c:lblOffset val="100"/>
        <c:noMultiLvlLbl val="0"/>
      </c:catAx>
      <c:valAx>
        <c:axId val="386812768"/>
        <c:scaling>
          <c:orientation val="minMax"/>
          <c:max val="0.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386812208"/>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TS_2D!$A$2</c:f>
              <c:strCache>
                <c:ptCount val="1"/>
                <c:pt idx="0">
                  <c:v>Soulik</c:v>
                </c:pt>
              </c:strCache>
            </c:strRef>
          </c:tx>
          <c:spPr>
            <a:ln w="12700" cap="rnd">
              <a:solidFill>
                <a:schemeClr val="tx1"/>
              </a:solidFill>
              <a:round/>
            </a:ln>
            <a:effectLst/>
          </c:spPr>
          <c:marker>
            <c:symbol val="square"/>
            <c:size val="5"/>
            <c:spPr>
              <a:solidFill>
                <a:schemeClr val="tx1"/>
              </a:solidFill>
              <a:ln w="9525">
                <a:solidFill>
                  <a:schemeClr val="tx1"/>
                </a:solidFill>
              </a:ln>
              <a:effectLst/>
            </c:spPr>
          </c:marker>
          <c:cat>
            <c:strRef>
              <c:f>TS_2D!$R$1:$X$1</c:f>
              <c:strCache>
                <c:ptCount val="7"/>
                <c:pt idx="0">
                  <c:v>-3 dtg</c:v>
                </c:pt>
                <c:pt idx="1">
                  <c:v>-2 dtg</c:v>
                </c:pt>
                <c:pt idx="2">
                  <c:v>-1 dtg</c:v>
                </c:pt>
                <c:pt idx="3">
                  <c:v>Landfall</c:v>
                </c:pt>
                <c:pt idx="4">
                  <c:v>+1 dtg</c:v>
                </c:pt>
                <c:pt idx="5">
                  <c:v>+2 dtg</c:v>
                </c:pt>
                <c:pt idx="6">
                  <c:v>+3 dtg</c:v>
                </c:pt>
              </c:strCache>
            </c:strRef>
          </c:cat>
          <c:val>
            <c:numRef>
              <c:f>TS_2D!$R$2:$X$2</c:f>
              <c:numCache>
                <c:formatCode>0.00</c:formatCode>
                <c:ptCount val="7"/>
                <c:pt idx="0">
                  <c:v>0.1090909</c:v>
                </c:pt>
                <c:pt idx="1">
                  <c:v>0.1553398</c:v>
                </c:pt>
                <c:pt idx="2">
                  <c:v>0.72</c:v>
                </c:pt>
                <c:pt idx="3">
                  <c:v>0.42857139999999999</c:v>
                </c:pt>
                <c:pt idx="4">
                  <c:v>8.6021509999999995E-2</c:v>
                </c:pt>
                <c:pt idx="5">
                  <c:v>3.8461540000000002E-2</c:v>
                </c:pt>
                <c:pt idx="6">
                  <c:v>3.703704E-2</c:v>
                </c:pt>
              </c:numCache>
            </c:numRef>
          </c:val>
          <c:smooth val="0"/>
          <c:extLst xmlns:c16r2="http://schemas.microsoft.com/office/drawing/2015/06/chart">
            <c:ext xmlns:c16="http://schemas.microsoft.com/office/drawing/2014/chart" uri="{C3380CC4-5D6E-409C-BE32-E72D297353CC}">
              <c16:uniqueId val="{00000000-D7B4-4605-9D59-CF2DAD4E7213}"/>
            </c:ext>
          </c:extLst>
        </c:ser>
        <c:ser>
          <c:idx val="1"/>
          <c:order val="1"/>
          <c:tx>
            <c:strRef>
              <c:f>TS_2D!$A$3</c:f>
              <c:strCache>
                <c:ptCount val="1"/>
                <c:pt idx="0">
                  <c:v>Trami</c:v>
                </c:pt>
              </c:strCache>
            </c:strRef>
          </c:tx>
          <c:spPr>
            <a:ln w="12700" cap="rnd">
              <a:solidFill>
                <a:srgbClr val="7030A0"/>
              </a:solidFill>
              <a:round/>
            </a:ln>
            <a:effectLst/>
          </c:spPr>
          <c:marker>
            <c:symbol val="diamond"/>
            <c:size val="5"/>
            <c:spPr>
              <a:solidFill>
                <a:srgbClr val="7030A0"/>
              </a:solidFill>
              <a:ln w="9525">
                <a:solidFill>
                  <a:srgbClr val="7030A0"/>
                </a:solidFill>
              </a:ln>
              <a:effectLst/>
            </c:spPr>
          </c:marker>
          <c:cat>
            <c:strRef>
              <c:f>TS_2D!$R$1:$X$1</c:f>
              <c:strCache>
                <c:ptCount val="7"/>
                <c:pt idx="0">
                  <c:v>-3 dtg</c:v>
                </c:pt>
                <c:pt idx="1">
                  <c:v>-2 dtg</c:v>
                </c:pt>
                <c:pt idx="2">
                  <c:v>-1 dtg</c:v>
                </c:pt>
                <c:pt idx="3">
                  <c:v>Landfall</c:v>
                </c:pt>
                <c:pt idx="4">
                  <c:v>+1 dtg</c:v>
                </c:pt>
                <c:pt idx="5">
                  <c:v>+2 dtg</c:v>
                </c:pt>
                <c:pt idx="6">
                  <c:v>+3 dtg</c:v>
                </c:pt>
              </c:strCache>
            </c:strRef>
          </c:cat>
          <c:val>
            <c:numRef>
              <c:f>TS_2D!$R$3:$X$3</c:f>
              <c:numCache>
                <c:formatCode>0.00</c:formatCode>
                <c:ptCount val="7"/>
                <c:pt idx="0">
                  <c:v>6.8181820000000004E-2</c:v>
                </c:pt>
                <c:pt idx="1">
                  <c:v>4.0816329999999998E-2</c:v>
                </c:pt>
                <c:pt idx="2">
                  <c:v>0.1166667</c:v>
                </c:pt>
                <c:pt idx="3">
                  <c:v>1.3888889999999999E-2</c:v>
                </c:pt>
                <c:pt idx="4">
                  <c:v>5.0632910000000003E-2</c:v>
                </c:pt>
                <c:pt idx="5">
                  <c:v>1.449275E-2</c:v>
                </c:pt>
                <c:pt idx="6">
                  <c:v>1.538462E-2</c:v>
                </c:pt>
              </c:numCache>
            </c:numRef>
          </c:val>
          <c:smooth val="0"/>
          <c:extLst xmlns:c16r2="http://schemas.microsoft.com/office/drawing/2015/06/chart">
            <c:ext xmlns:c16="http://schemas.microsoft.com/office/drawing/2014/chart" uri="{C3380CC4-5D6E-409C-BE32-E72D297353CC}">
              <c16:uniqueId val="{00000001-D7B4-4605-9D59-CF2DAD4E7213}"/>
            </c:ext>
          </c:extLst>
        </c:ser>
        <c:ser>
          <c:idx val="2"/>
          <c:order val="2"/>
          <c:tx>
            <c:strRef>
              <c:f>TS_2D!$A$4</c:f>
              <c:strCache>
                <c:ptCount val="1"/>
                <c:pt idx="0">
                  <c:v>Matmo</c:v>
                </c:pt>
              </c:strCache>
            </c:strRef>
          </c:tx>
          <c:spPr>
            <a:ln w="12700" cap="rnd">
              <a:solidFill>
                <a:srgbClr val="00B050"/>
              </a:solidFill>
              <a:round/>
            </a:ln>
            <a:effectLst/>
          </c:spPr>
          <c:marker>
            <c:symbol val="square"/>
            <c:size val="5"/>
            <c:spPr>
              <a:noFill/>
              <a:ln w="9525">
                <a:solidFill>
                  <a:srgbClr val="00B050"/>
                </a:solidFill>
              </a:ln>
              <a:effectLst/>
            </c:spPr>
          </c:marker>
          <c:cat>
            <c:strRef>
              <c:f>TS_2D!$R$1:$X$1</c:f>
              <c:strCache>
                <c:ptCount val="7"/>
                <c:pt idx="0">
                  <c:v>-3 dtg</c:v>
                </c:pt>
                <c:pt idx="1">
                  <c:v>-2 dtg</c:v>
                </c:pt>
                <c:pt idx="2">
                  <c:v>-1 dtg</c:v>
                </c:pt>
                <c:pt idx="3">
                  <c:v>Landfall</c:v>
                </c:pt>
                <c:pt idx="4">
                  <c:v>+1 dtg</c:v>
                </c:pt>
                <c:pt idx="5">
                  <c:v>+2 dtg</c:v>
                </c:pt>
                <c:pt idx="6">
                  <c:v>+3 dtg</c:v>
                </c:pt>
              </c:strCache>
            </c:strRef>
          </c:cat>
          <c:val>
            <c:numRef>
              <c:f>TS_2D!$R$4:$X$4</c:f>
              <c:numCache>
                <c:formatCode>0.00</c:formatCode>
                <c:ptCount val="7"/>
                <c:pt idx="0">
                  <c:v>0</c:v>
                </c:pt>
                <c:pt idx="1">
                  <c:v>0</c:v>
                </c:pt>
                <c:pt idx="2">
                  <c:v>3.9473679999999997E-2</c:v>
                </c:pt>
                <c:pt idx="3">
                  <c:v>0</c:v>
                </c:pt>
                <c:pt idx="4">
                  <c:v>3.5294119999999998E-2</c:v>
                </c:pt>
                <c:pt idx="5">
                  <c:v>0</c:v>
                </c:pt>
                <c:pt idx="6">
                  <c:v>2.5000000000000001E-2</c:v>
                </c:pt>
              </c:numCache>
            </c:numRef>
          </c:val>
          <c:smooth val="0"/>
          <c:extLst xmlns:c16r2="http://schemas.microsoft.com/office/drawing/2015/06/chart">
            <c:ext xmlns:c16="http://schemas.microsoft.com/office/drawing/2014/chart" uri="{C3380CC4-5D6E-409C-BE32-E72D297353CC}">
              <c16:uniqueId val="{00000002-D7B4-4605-9D59-CF2DAD4E7213}"/>
            </c:ext>
          </c:extLst>
        </c:ser>
        <c:ser>
          <c:idx val="3"/>
          <c:order val="3"/>
          <c:tx>
            <c:strRef>
              <c:f>TS_2D!$A$5</c:f>
              <c:strCache>
                <c:ptCount val="1"/>
                <c:pt idx="0">
                  <c:v>Fungwong</c:v>
                </c:pt>
              </c:strCache>
            </c:strRef>
          </c:tx>
          <c:spPr>
            <a:ln w="12700" cap="rnd">
              <a:solidFill>
                <a:srgbClr val="FFC000"/>
              </a:solidFill>
              <a:round/>
            </a:ln>
            <a:effectLst/>
          </c:spPr>
          <c:marker>
            <c:symbol val="triangle"/>
            <c:size val="5"/>
            <c:spPr>
              <a:noFill/>
              <a:ln w="9525">
                <a:solidFill>
                  <a:srgbClr val="FFC000"/>
                </a:solidFill>
              </a:ln>
              <a:effectLst/>
            </c:spPr>
          </c:marker>
          <c:cat>
            <c:strRef>
              <c:f>TS_2D!$R$1:$X$1</c:f>
              <c:strCache>
                <c:ptCount val="7"/>
                <c:pt idx="0">
                  <c:v>-3 dtg</c:v>
                </c:pt>
                <c:pt idx="1">
                  <c:v>-2 dtg</c:v>
                </c:pt>
                <c:pt idx="2">
                  <c:v>-1 dtg</c:v>
                </c:pt>
                <c:pt idx="3">
                  <c:v>Landfall</c:v>
                </c:pt>
                <c:pt idx="4">
                  <c:v>+1 dtg</c:v>
                </c:pt>
                <c:pt idx="5">
                  <c:v>+2 dtg</c:v>
                </c:pt>
                <c:pt idx="6">
                  <c:v>+3 dtg</c:v>
                </c:pt>
              </c:strCache>
            </c:strRef>
          </c:cat>
          <c:val>
            <c:numRef>
              <c:f>TS_2D!$R$5:$X$5</c:f>
              <c:numCache>
                <c:formatCode>0.00</c:formatCode>
                <c:ptCount val="7"/>
                <c:pt idx="0">
                  <c:v>0.17391300000000001</c:v>
                </c:pt>
                <c:pt idx="1">
                  <c:v>0.18518519999999999</c:v>
                </c:pt>
                <c:pt idx="2">
                  <c:v>0.1071429</c:v>
                </c:pt>
                <c:pt idx="3">
                  <c:v>0.1071429</c:v>
                </c:pt>
                <c:pt idx="4">
                  <c:v>0.12</c:v>
                </c:pt>
                <c:pt idx="5">
                  <c:v>0</c:v>
                </c:pt>
                <c:pt idx="6">
                  <c:v>0</c:v>
                </c:pt>
              </c:numCache>
            </c:numRef>
          </c:val>
          <c:smooth val="0"/>
          <c:extLst xmlns:c16r2="http://schemas.microsoft.com/office/drawing/2015/06/chart">
            <c:ext xmlns:c16="http://schemas.microsoft.com/office/drawing/2014/chart" uri="{C3380CC4-5D6E-409C-BE32-E72D297353CC}">
              <c16:uniqueId val="{00000003-D7B4-4605-9D59-CF2DAD4E7213}"/>
            </c:ext>
          </c:extLst>
        </c:ser>
        <c:ser>
          <c:idx val="4"/>
          <c:order val="4"/>
          <c:tx>
            <c:strRef>
              <c:f>TS_2D!$A$6</c:f>
              <c:strCache>
                <c:ptCount val="1"/>
                <c:pt idx="0">
                  <c:v>Linfa</c:v>
                </c:pt>
              </c:strCache>
            </c:strRef>
          </c:tx>
          <c:spPr>
            <a:ln w="12700" cap="rnd">
              <a:solidFill>
                <a:schemeClr val="bg1">
                  <a:lumMod val="50000"/>
                </a:schemeClr>
              </a:solidFill>
              <a:round/>
            </a:ln>
            <a:effectLst/>
          </c:spPr>
          <c:marker>
            <c:symbol val="circle"/>
            <c:size val="5"/>
            <c:spPr>
              <a:noFill/>
              <a:ln w="9525">
                <a:solidFill>
                  <a:schemeClr val="bg1">
                    <a:lumMod val="50000"/>
                  </a:schemeClr>
                </a:solidFill>
              </a:ln>
              <a:effectLst/>
            </c:spPr>
          </c:marker>
          <c:cat>
            <c:strRef>
              <c:f>TS_2D!$R$1:$X$1</c:f>
              <c:strCache>
                <c:ptCount val="7"/>
                <c:pt idx="0">
                  <c:v>-3 dtg</c:v>
                </c:pt>
                <c:pt idx="1">
                  <c:v>-2 dtg</c:v>
                </c:pt>
                <c:pt idx="2">
                  <c:v>-1 dtg</c:v>
                </c:pt>
                <c:pt idx="3">
                  <c:v>Landfall</c:v>
                </c:pt>
                <c:pt idx="4">
                  <c:v>+1 dtg</c:v>
                </c:pt>
                <c:pt idx="5">
                  <c:v>+2 dtg</c:v>
                </c:pt>
                <c:pt idx="6">
                  <c:v>+3 dtg</c:v>
                </c:pt>
              </c:strCache>
            </c:strRef>
          </c:cat>
          <c:val>
            <c:numRef>
              <c:f>TS_2D!$R$6:$X$6</c:f>
              <c:numCache>
                <c:formatCode>0.00</c:formatCode>
                <c:ptCount val="7"/>
                <c:pt idx="0">
                  <c:v>0</c:v>
                </c:pt>
                <c:pt idx="1">
                  <c:v>0</c:v>
                </c:pt>
                <c:pt idx="2">
                  <c:v>0</c:v>
                </c:pt>
                <c:pt idx="3">
                  <c:v>0</c:v>
                </c:pt>
                <c:pt idx="4">
                  <c:v>0</c:v>
                </c:pt>
                <c:pt idx="5">
                  <c:v>0</c:v>
                </c:pt>
                <c:pt idx="6">
                  <c:v>0</c:v>
                </c:pt>
              </c:numCache>
            </c:numRef>
          </c:val>
          <c:smooth val="0"/>
          <c:extLst xmlns:c16r2="http://schemas.microsoft.com/office/drawing/2015/06/chart">
            <c:ext xmlns:c16="http://schemas.microsoft.com/office/drawing/2014/chart" uri="{C3380CC4-5D6E-409C-BE32-E72D297353CC}">
              <c16:uniqueId val="{00000004-D7B4-4605-9D59-CF2DAD4E7213}"/>
            </c:ext>
          </c:extLst>
        </c:ser>
        <c:ser>
          <c:idx val="5"/>
          <c:order val="5"/>
          <c:tx>
            <c:strRef>
              <c:f>TS_2D!$A$7</c:f>
              <c:strCache>
                <c:ptCount val="1"/>
                <c:pt idx="0">
                  <c:v>Soudelor</c:v>
                </c:pt>
              </c:strCache>
            </c:strRef>
          </c:tx>
          <c:spPr>
            <a:ln w="12700" cap="rnd">
              <a:solidFill>
                <a:srgbClr val="FF0000"/>
              </a:solidFill>
              <a:round/>
            </a:ln>
            <a:effectLst/>
          </c:spPr>
          <c:marker>
            <c:symbol val="triangle"/>
            <c:size val="5"/>
            <c:spPr>
              <a:solidFill>
                <a:srgbClr val="FF0000"/>
              </a:solidFill>
              <a:ln w="9525">
                <a:solidFill>
                  <a:srgbClr val="FF0000"/>
                </a:solidFill>
              </a:ln>
              <a:effectLst/>
            </c:spPr>
          </c:marker>
          <c:cat>
            <c:strRef>
              <c:f>TS_2D!$R$1:$X$1</c:f>
              <c:strCache>
                <c:ptCount val="7"/>
                <c:pt idx="0">
                  <c:v>-3 dtg</c:v>
                </c:pt>
                <c:pt idx="1">
                  <c:v>-2 dtg</c:v>
                </c:pt>
                <c:pt idx="2">
                  <c:v>-1 dtg</c:v>
                </c:pt>
                <c:pt idx="3">
                  <c:v>Landfall</c:v>
                </c:pt>
                <c:pt idx="4">
                  <c:v>+1 dtg</c:v>
                </c:pt>
                <c:pt idx="5">
                  <c:v>+2 dtg</c:v>
                </c:pt>
                <c:pt idx="6">
                  <c:v>+3 dtg</c:v>
                </c:pt>
              </c:strCache>
            </c:strRef>
          </c:cat>
          <c:val>
            <c:numRef>
              <c:f>TS_2D!$R$7:$X$7</c:f>
              <c:numCache>
                <c:formatCode>0.00</c:formatCode>
                <c:ptCount val="7"/>
                <c:pt idx="0">
                  <c:v>5.2631579999999997E-2</c:v>
                </c:pt>
                <c:pt idx="1">
                  <c:v>0.115942</c:v>
                </c:pt>
                <c:pt idx="2">
                  <c:v>0.25301210000000002</c:v>
                </c:pt>
                <c:pt idx="3">
                  <c:v>0.23076920000000001</c:v>
                </c:pt>
                <c:pt idx="4">
                  <c:v>0.14285709999999999</c:v>
                </c:pt>
                <c:pt idx="5">
                  <c:v>7.8431379999999995E-2</c:v>
                </c:pt>
                <c:pt idx="6">
                  <c:v>5.6179779999999999E-2</c:v>
                </c:pt>
              </c:numCache>
            </c:numRef>
          </c:val>
          <c:smooth val="0"/>
          <c:extLst xmlns:c16r2="http://schemas.microsoft.com/office/drawing/2015/06/chart">
            <c:ext xmlns:c16="http://schemas.microsoft.com/office/drawing/2014/chart" uri="{C3380CC4-5D6E-409C-BE32-E72D297353CC}">
              <c16:uniqueId val="{00000005-D7B4-4605-9D59-CF2DAD4E7213}"/>
            </c:ext>
          </c:extLst>
        </c:ser>
        <c:ser>
          <c:idx val="6"/>
          <c:order val="6"/>
          <c:tx>
            <c:strRef>
              <c:f>TS_2D!$A$8</c:f>
              <c:strCache>
                <c:ptCount val="1"/>
                <c:pt idx="0">
                  <c:v>Dujuan</c:v>
                </c:pt>
              </c:strCache>
            </c:strRef>
          </c:tx>
          <c:spPr>
            <a:ln w="12700" cap="rnd">
              <a:solidFill>
                <a:srgbClr val="0F0FF9"/>
              </a:solidFill>
              <a:round/>
            </a:ln>
            <a:effectLst/>
          </c:spPr>
          <c:marker>
            <c:symbol val="circle"/>
            <c:size val="5"/>
            <c:spPr>
              <a:solidFill>
                <a:srgbClr val="0F0FF9"/>
              </a:solidFill>
              <a:ln w="9525">
                <a:solidFill>
                  <a:srgbClr val="0F0FF9"/>
                </a:solidFill>
              </a:ln>
              <a:effectLst/>
            </c:spPr>
          </c:marker>
          <c:cat>
            <c:strRef>
              <c:f>TS_2D!$R$1:$X$1</c:f>
              <c:strCache>
                <c:ptCount val="7"/>
                <c:pt idx="0">
                  <c:v>-3 dtg</c:v>
                </c:pt>
                <c:pt idx="1">
                  <c:v>-2 dtg</c:v>
                </c:pt>
                <c:pt idx="2">
                  <c:v>-1 dtg</c:v>
                </c:pt>
                <c:pt idx="3">
                  <c:v>Landfall</c:v>
                </c:pt>
                <c:pt idx="4">
                  <c:v>+1 dtg</c:v>
                </c:pt>
                <c:pt idx="5">
                  <c:v>+2 dtg</c:v>
                </c:pt>
                <c:pt idx="6">
                  <c:v>+3 dtg</c:v>
                </c:pt>
              </c:strCache>
            </c:strRef>
          </c:cat>
          <c:val>
            <c:numRef>
              <c:f>TS_2D!$R$8:$X$8</c:f>
              <c:numCache>
                <c:formatCode>0.00</c:formatCode>
                <c:ptCount val="7"/>
                <c:pt idx="0">
                  <c:v>0</c:v>
                </c:pt>
                <c:pt idx="1">
                  <c:v>0</c:v>
                </c:pt>
                <c:pt idx="2">
                  <c:v>0</c:v>
                </c:pt>
                <c:pt idx="3">
                  <c:v>1.282051E-2</c:v>
                </c:pt>
                <c:pt idx="4">
                  <c:v>1.298701E-2</c:v>
                </c:pt>
                <c:pt idx="5">
                  <c:v>1.538462E-2</c:v>
                </c:pt>
                <c:pt idx="6">
                  <c:v>1.9607840000000001E-2</c:v>
                </c:pt>
              </c:numCache>
            </c:numRef>
          </c:val>
          <c:smooth val="0"/>
          <c:extLst xmlns:c16r2="http://schemas.microsoft.com/office/drawing/2015/06/chart">
            <c:ext xmlns:c16="http://schemas.microsoft.com/office/drawing/2014/chart" uri="{C3380CC4-5D6E-409C-BE32-E72D297353CC}">
              <c16:uniqueId val="{00000006-D7B4-4605-9D59-CF2DAD4E7213}"/>
            </c:ext>
          </c:extLst>
        </c:ser>
        <c:dLbls>
          <c:showLegendKey val="0"/>
          <c:showVal val="0"/>
          <c:showCatName val="0"/>
          <c:showSerName val="0"/>
          <c:showPercent val="0"/>
          <c:showBubbleSize val="0"/>
        </c:dLbls>
        <c:marker val="1"/>
        <c:smooth val="0"/>
        <c:axId val="462593232"/>
        <c:axId val="462593792"/>
      </c:lineChart>
      <c:catAx>
        <c:axId val="462593232"/>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2593792"/>
        <c:crosses val="autoZero"/>
        <c:auto val="1"/>
        <c:lblAlgn val="ctr"/>
        <c:lblOffset val="100"/>
        <c:noMultiLvlLbl val="0"/>
      </c:catAx>
      <c:valAx>
        <c:axId val="462593792"/>
        <c:scaling>
          <c:orientation val="minMax"/>
          <c:max val="0.8"/>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TS</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zh-TW"/>
          </a:p>
        </c:txPr>
        <c:crossAx val="462593232"/>
        <c:crosses val="autoZero"/>
        <c:crossBetween val="between"/>
      </c:valAx>
      <c:spPr>
        <a:noFill/>
        <a:ln>
          <a:solidFill>
            <a:schemeClr val="bg1">
              <a:lumMod val="50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zh-TW"/>
    </a:p>
  </c:txPr>
  <c:externalData r:id="rId1">
    <c:autoUpdate val="0"/>
  </c:externalData>
</c:chartSpac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DFBA5-F887-41E9-8448-9B84DCCA4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29</Pages>
  <Words>9036</Words>
  <Characters>51507</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楊尊華</cp:lastModifiedBy>
  <cp:revision>7</cp:revision>
  <dcterms:created xsi:type="dcterms:W3CDTF">2016-10-26T05:46:00Z</dcterms:created>
  <dcterms:modified xsi:type="dcterms:W3CDTF">2016-10-26T08:40:00Z</dcterms:modified>
</cp:coreProperties>
</file>