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D66" w:rsidRPr="00ED010A" w:rsidRDefault="00686562" w:rsidP="00FD34D5">
      <w:pPr>
        <w:pStyle w:val="Titre"/>
        <w:jc w:val="both"/>
        <w:rPr>
          <w:color w:val="auto"/>
          <w:lang w:val="en-GB"/>
        </w:rPr>
      </w:pPr>
      <w:r w:rsidRPr="00ED010A">
        <w:rPr>
          <w:color w:val="auto"/>
          <w:lang w:val="en-GB" w:bidi="ar-DZ"/>
        </w:rPr>
        <w:t>Recent c</w:t>
      </w:r>
      <w:r w:rsidR="00DB64EF" w:rsidRPr="00ED010A">
        <w:rPr>
          <w:color w:val="auto"/>
          <w:lang w:val="en-GB" w:bidi="ar-DZ"/>
        </w:rPr>
        <w:t>hanges in</w:t>
      </w:r>
      <w:r w:rsidR="00DD15C9" w:rsidRPr="00ED010A">
        <w:rPr>
          <w:color w:val="auto"/>
          <w:lang w:val="en-GB" w:bidi="ar-DZ"/>
        </w:rPr>
        <w:t xml:space="preserve"> climate</w:t>
      </w:r>
      <w:r w:rsidR="00DB64EF" w:rsidRPr="00ED010A">
        <w:rPr>
          <w:color w:val="auto"/>
          <w:lang w:val="en-GB" w:bidi="ar-DZ"/>
        </w:rPr>
        <w:t>, hydrology and sediment</w:t>
      </w:r>
      <w:r w:rsidR="00DD15C9" w:rsidRPr="00ED010A">
        <w:rPr>
          <w:color w:val="auto"/>
          <w:lang w:val="en-GB" w:bidi="ar-DZ"/>
        </w:rPr>
        <w:t xml:space="preserve"> load in the Wadi Abd, Algeria (1970-2010)</w:t>
      </w:r>
    </w:p>
    <w:p w:rsidR="009D0D66" w:rsidRPr="00ED010A" w:rsidRDefault="009D0D66">
      <w:pPr>
        <w:rPr>
          <w:lang w:val="en-GB"/>
        </w:rPr>
      </w:pPr>
    </w:p>
    <w:p w:rsidR="009D0D66" w:rsidRPr="0055472E" w:rsidRDefault="00DD15C9">
      <w:pPr>
        <w:pStyle w:val="Sous-titre"/>
        <w:rPr>
          <w:lang w:val="fr-FR"/>
        </w:rPr>
      </w:pPr>
      <w:r w:rsidRPr="0055472E">
        <w:rPr>
          <w:lang w:val="fr-FR" w:bidi="ar-DZ"/>
        </w:rPr>
        <w:t>Mohammed Achite</w:t>
      </w:r>
      <w:r w:rsidRPr="0055472E">
        <w:rPr>
          <w:vertAlign w:val="superscript"/>
          <w:lang w:val="fr-FR" w:bidi="ar-DZ"/>
        </w:rPr>
        <w:t>1</w:t>
      </w:r>
      <w:r w:rsidRPr="0055472E">
        <w:rPr>
          <w:lang w:val="fr-FR" w:bidi="ar-DZ"/>
        </w:rPr>
        <w:t>, Sylvain Ouillon</w:t>
      </w:r>
      <w:r w:rsidRPr="0055472E">
        <w:rPr>
          <w:vertAlign w:val="superscript"/>
          <w:lang w:val="fr-FR" w:bidi="ar-DZ"/>
        </w:rPr>
        <w:t>2,3</w:t>
      </w:r>
    </w:p>
    <w:p w:rsidR="009D0D66" w:rsidRPr="0055472E" w:rsidRDefault="009D0D66">
      <w:pPr>
        <w:rPr>
          <w:lang w:val="fr-FR"/>
        </w:rPr>
      </w:pPr>
      <w:r w:rsidRPr="0055472E">
        <w:rPr>
          <w:lang w:val="fr-FR"/>
        </w:rPr>
        <w:t>[1]{</w:t>
      </w:r>
      <w:r w:rsidR="00DD15C9" w:rsidRPr="0055472E">
        <w:rPr>
          <w:lang w:val="fr-FR" w:eastAsia="fr-FR"/>
        </w:rPr>
        <w:t>Laboratoire Eau-Environnement, Université Hassiba Ben Bouali, BP 151, Hay Es-Salem, Chlef,</w:t>
      </w:r>
      <w:r w:rsidR="00DD15C9" w:rsidRPr="0055472E">
        <w:rPr>
          <w:rFonts w:ascii="Arial" w:hAnsi="Arial" w:cs="Arial"/>
          <w:bCs/>
          <w:lang w:val="fr-FR" w:eastAsia="fr-FR"/>
        </w:rPr>
        <w:t xml:space="preserve"> </w:t>
      </w:r>
      <w:r w:rsidR="00DD15C9" w:rsidRPr="0055472E">
        <w:rPr>
          <w:bCs/>
          <w:iCs/>
          <w:lang w:val="fr-FR" w:eastAsia="fr-FR"/>
        </w:rPr>
        <w:t>Algeria</w:t>
      </w:r>
      <w:r w:rsidRPr="0055472E">
        <w:rPr>
          <w:lang w:val="fr-FR"/>
        </w:rPr>
        <w:t>}</w:t>
      </w:r>
    </w:p>
    <w:p w:rsidR="009D0D66" w:rsidRPr="0055472E" w:rsidRDefault="009D0D66">
      <w:pPr>
        <w:rPr>
          <w:lang w:val="fr-FR"/>
        </w:rPr>
      </w:pPr>
      <w:r w:rsidRPr="0055472E">
        <w:rPr>
          <w:lang w:val="fr-FR"/>
        </w:rPr>
        <w:t>[2]{</w:t>
      </w:r>
      <w:r w:rsidR="003A7E35">
        <w:rPr>
          <w:lang w:val="fr-FR"/>
        </w:rPr>
        <w:t xml:space="preserve">LEGOS, </w:t>
      </w:r>
      <w:r w:rsidR="00DD15C9" w:rsidRPr="0055472E">
        <w:rPr>
          <w:bCs/>
          <w:iCs/>
          <w:lang w:val="fr-FR" w:eastAsia="fr-FR"/>
        </w:rPr>
        <w:t xml:space="preserve">Université de Toulouse, IRD, </w:t>
      </w:r>
      <w:r w:rsidR="003A7E35">
        <w:rPr>
          <w:bCs/>
          <w:iCs/>
          <w:lang w:val="fr-FR" w:eastAsia="fr-FR"/>
        </w:rPr>
        <w:t>CNRS, CNES, UPS</w:t>
      </w:r>
      <w:bookmarkStart w:id="0" w:name="_GoBack"/>
      <w:bookmarkEnd w:id="0"/>
      <w:r w:rsidR="00DD15C9" w:rsidRPr="0055472E">
        <w:rPr>
          <w:bCs/>
          <w:iCs/>
          <w:lang w:val="fr-FR" w:eastAsia="fr-FR"/>
        </w:rPr>
        <w:t>, 14 avenue E. Belin, 31400 Toulouse, France</w:t>
      </w:r>
      <w:r w:rsidRPr="0055472E">
        <w:rPr>
          <w:lang w:val="fr-FR"/>
        </w:rPr>
        <w:t>}</w:t>
      </w:r>
    </w:p>
    <w:p w:rsidR="009D0D66" w:rsidRPr="00ED010A" w:rsidRDefault="009D0D66">
      <w:pPr>
        <w:rPr>
          <w:lang w:val="en-GB"/>
        </w:rPr>
      </w:pPr>
      <w:r w:rsidRPr="00ED010A">
        <w:rPr>
          <w:lang w:val="en-GB"/>
        </w:rPr>
        <w:t>[</w:t>
      </w:r>
      <w:r w:rsidR="00DD15C9" w:rsidRPr="00ED010A">
        <w:rPr>
          <w:lang w:val="en-GB"/>
        </w:rPr>
        <w:t>3</w:t>
      </w:r>
      <w:r w:rsidRPr="00ED010A">
        <w:rPr>
          <w:lang w:val="en-GB"/>
        </w:rPr>
        <w:t>]{</w:t>
      </w:r>
      <w:r w:rsidR="00DD15C9" w:rsidRPr="00ED010A">
        <w:rPr>
          <w:lang w:val="en-GB"/>
        </w:rPr>
        <w:t>University of Science and Technology of Hanoi, Dept. Water-Environment-Oceanography, 18 Hoang Quoc Viet, Cau Giay, Hanoi, Vietnam</w:t>
      </w:r>
      <w:r w:rsidRPr="00ED010A">
        <w:rPr>
          <w:lang w:val="en-GB"/>
        </w:rPr>
        <w:t>}</w:t>
      </w:r>
    </w:p>
    <w:p w:rsidR="009D0D66" w:rsidRPr="0055472E" w:rsidRDefault="009D0D66">
      <w:pPr>
        <w:rPr>
          <w:lang w:val="fr-FR"/>
        </w:rPr>
      </w:pPr>
      <w:r w:rsidRPr="0055472E">
        <w:rPr>
          <w:lang w:val="fr-FR"/>
        </w:rPr>
        <w:t xml:space="preserve">Correspondence to: </w:t>
      </w:r>
      <w:r w:rsidR="00DD15C9" w:rsidRPr="0055472E">
        <w:rPr>
          <w:lang w:val="fr-FR" w:bidi="ar-DZ"/>
        </w:rPr>
        <w:t>Sylvain Ouillon, (</w:t>
      </w:r>
      <w:hyperlink r:id="rId8" w:history="1">
        <w:r w:rsidR="00DD15C9" w:rsidRPr="0055472E">
          <w:rPr>
            <w:rStyle w:val="Lienhypertexte"/>
            <w:lang w:val="fr-FR" w:bidi="ar-DZ"/>
          </w:rPr>
          <w:t>sylvain.ouillon@legos.obs-mip.fr</w:t>
        </w:r>
      </w:hyperlink>
      <w:r w:rsidR="00DD15C9" w:rsidRPr="0055472E">
        <w:rPr>
          <w:lang w:val="fr-FR"/>
        </w:rPr>
        <w:t>)</w:t>
      </w:r>
    </w:p>
    <w:p w:rsidR="009D0D66" w:rsidRPr="0055472E" w:rsidRDefault="009D0D66">
      <w:pPr>
        <w:rPr>
          <w:lang w:val="fr-FR"/>
        </w:rPr>
      </w:pPr>
    </w:p>
    <w:p w:rsidR="009D0D66" w:rsidRPr="00ED010A" w:rsidRDefault="009D0D66">
      <w:pPr>
        <w:pStyle w:val="Sous-titre"/>
        <w:rPr>
          <w:lang w:val="en-GB"/>
        </w:rPr>
      </w:pPr>
      <w:r w:rsidRPr="00ED010A">
        <w:rPr>
          <w:lang w:val="en-GB"/>
        </w:rPr>
        <w:t>Abstract</w:t>
      </w:r>
    </w:p>
    <w:p w:rsidR="009D0D66" w:rsidRPr="00ED010A" w:rsidRDefault="00DD15C9">
      <w:pPr>
        <w:rPr>
          <w:color w:val="auto"/>
          <w:lang w:val="en-GB"/>
        </w:rPr>
      </w:pPr>
      <w:r w:rsidRPr="00ED010A">
        <w:rPr>
          <w:color w:val="auto"/>
          <w:lang w:val="en-GB" w:bidi="ar-DZ"/>
        </w:rPr>
        <w:t xml:space="preserve">Here we investigate the changes of temperature, precipitation, river runoff and sediment transport in the Wadi Abd in NW Algeria </w:t>
      </w:r>
      <w:r w:rsidRPr="00ED010A">
        <w:rPr>
          <w:color w:val="auto"/>
          <w:lang w:val="en-GB"/>
        </w:rPr>
        <w:t>over a time series of 40 hydrological years (1970-2010). Temperature increased and precipitation decreased with the</w:t>
      </w:r>
      <w:r w:rsidRPr="00ED010A">
        <w:rPr>
          <w:color w:val="auto"/>
          <w:lang w:val="en-GB" w:eastAsia="fr-FR"/>
        </w:rPr>
        <w:t xml:space="preserve"> reduction in rainfall being relatively higher during the rainy season. </w:t>
      </w:r>
      <w:r w:rsidRPr="00ED010A">
        <w:rPr>
          <w:color w:val="auto"/>
          <w:lang w:val="en-GB"/>
        </w:rPr>
        <w:t xml:space="preserve">A shift towards an earlier onset of first rains during </w:t>
      </w:r>
      <w:r w:rsidR="007F6EB0" w:rsidRPr="00ED010A">
        <w:rPr>
          <w:color w:val="auto"/>
          <w:lang w:val="en-GB"/>
        </w:rPr>
        <w:t>summer</w:t>
      </w:r>
      <w:r w:rsidRPr="00ED010A">
        <w:rPr>
          <w:color w:val="auto"/>
          <w:lang w:val="en-GB"/>
        </w:rPr>
        <w:t xml:space="preserve"> was also found with cascading effects on hydrology (hydrological regimes, vegetation</w:t>
      </w:r>
      <w:r w:rsidR="0018212F">
        <w:rPr>
          <w:color w:val="auto"/>
          <w:lang w:val="en-GB"/>
        </w:rPr>
        <w:t>,</w:t>
      </w:r>
      <w:r w:rsidRPr="00ED010A">
        <w:rPr>
          <w:color w:val="auto"/>
          <w:lang w:val="en-GB"/>
        </w:rPr>
        <w:t xml:space="preserve"> etc</w:t>
      </w:r>
      <w:r w:rsidR="0018212F">
        <w:rPr>
          <w:color w:val="auto"/>
          <w:lang w:val="en-GB"/>
        </w:rPr>
        <w:t>.</w:t>
      </w:r>
      <w:r w:rsidRPr="00ED010A">
        <w:rPr>
          <w:color w:val="auto"/>
          <w:lang w:val="en-GB"/>
        </w:rPr>
        <w:t xml:space="preserve">) and thus on erosion and sediment yield. During the 1980s, the flow regime shifted from perennial to intermittent with an amplification of the variations of discharge and a modification of the sediment regime with higher and more irregular suspended particulate flux. Sediment flux was shown to almost double every decade from 1970s to 2000s. </w:t>
      </w:r>
      <w:r w:rsidRPr="00ED010A">
        <w:rPr>
          <w:rStyle w:val="hps"/>
          <w:color w:val="auto"/>
          <w:lang w:val="en-GB"/>
        </w:rPr>
        <w:t>The sediment regime shifted from</w:t>
      </w:r>
      <w:r w:rsidRPr="00ED010A">
        <w:rPr>
          <w:color w:val="auto"/>
          <w:lang w:val="en-GB"/>
        </w:rPr>
        <w:t xml:space="preserve"> two equivalent seasons of </w:t>
      </w:r>
      <w:r w:rsidRPr="00ED010A">
        <w:rPr>
          <w:rStyle w:val="hps"/>
          <w:color w:val="auto"/>
          <w:lang w:val="en-GB"/>
        </w:rPr>
        <w:t>sediment</w:t>
      </w:r>
      <w:r w:rsidRPr="00ED010A">
        <w:rPr>
          <w:color w:val="auto"/>
          <w:lang w:val="en-GB"/>
        </w:rPr>
        <w:t xml:space="preserve"> </w:t>
      </w:r>
      <w:r w:rsidR="004F7707" w:rsidRPr="00ED010A">
        <w:rPr>
          <w:color w:val="auto"/>
          <w:lang w:val="en-GB"/>
        </w:rPr>
        <w:t>yield</w:t>
      </w:r>
      <w:r w:rsidRPr="00ED010A">
        <w:rPr>
          <w:color w:val="auto"/>
          <w:lang w:val="en-GB"/>
        </w:rPr>
        <w:t xml:space="preserve"> (spring and autumn)</w:t>
      </w:r>
      <w:r w:rsidRPr="00ED010A">
        <w:rPr>
          <w:rStyle w:val="hps"/>
          <w:color w:val="auto"/>
          <w:lang w:val="en-GB"/>
        </w:rPr>
        <w:t xml:space="preserve"> to a single major</w:t>
      </w:r>
      <w:r w:rsidRPr="00ED010A">
        <w:rPr>
          <w:color w:val="auto"/>
          <w:lang w:val="en-GB"/>
        </w:rPr>
        <w:t xml:space="preserve"> </w:t>
      </w:r>
      <w:r w:rsidRPr="00ED010A">
        <w:rPr>
          <w:rStyle w:val="hps"/>
          <w:color w:val="auto"/>
          <w:lang w:val="en-GB"/>
        </w:rPr>
        <w:t>season regime.</w:t>
      </w:r>
      <w:r w:rsidRPr="00ED010A">
        <w:rPr>
          <w:color w:val="auto"/>
          <w:lang w:val="en-GB"/>
        </w:rPr>
        <w:t xml:space="preserve"> In 2000s, a</w:t>
      </w:r>
      <w:r w:rsidRPr="00ED010A">
        <w:rPr>
          <w:rStyle w:val="hps"/>
          <w:color w:val="auto"/>
          <w:lang w:val="en-GB"/>
        </w:rPr>
        <w:t>utumn</w:t>
      </w:r>
      <w:r w:rsidRPr="00ED010A">
        <w:rPr>
          <w:color w:val="auto"/>
          <w:lang w:val="en-GB"/>
        </w:rPr>
        <w:t xml:space="preserve"> </w:t>
      </w:r>
      <w:r w:rsidRPr="00ED010A">
        <w:rPr>
          <w:rStyle w:val="hps"/>
          <w:color w:val="auto"/>
          <w:lang w:val="en-GB"/>
        </w:rPr>
        <w:t>produced over</w:t>
      </w:r>
      <w:r w:rsidRPr="00ED010A">
        <w:rPr>
          <w:color w:val="auto"/>
          <w:lang w:val="en-GB"/>
        </w:rPr>
        <w:t xml:space="preserve"> </w:t>
      </w:r>
      <w:r w:rsidRPr="00ED010A">
        <w:rPr>
          <w:rStyle w:val="hps"/>
          <w:color w:val="auto"/>
          <w:lang w:val="en-GB"/>
        </w:rPr>
        <w:t>4 times</w:t>
      </w:r>
      <w:r w:rsidRPr="00ED010A">
        <w:rPr>
          <w:color w:val="auto"/>
          <w:lang w:val="en-GB"/>
        </w:rPr>
        <w:t xml:space="preserve"> </w:t>
      </w:r>
      <w:r w:rsidRPr="00ED010A">
        <w:rPr>
          <w:rStyle w:val="hps"/>
          <w:color w:val="auto"/>
          <w:lang w:val="en-GB"/>
        </w:rPr>
        <w:t>more sediment</w:t>
      </w:r>
      <w:r w:rsidRPr="00ED010A">
        <w:rPr>
          <w:color w:val="auto"/>
          <w:lang w:val="en-GB"/>
        </w:rPr>
        <w:t xml:space="preserve"> </w:t>
      </w:r>
      <w:r w:rsidRPr="00ED010A">
        <w:rPr>
          <w:rStyle w:val="hps"/>
          <w:color w:val="auto"/>
          <w:lang w:val="en-GB"/>
        </w:rPr>
        <w:t>than spring.</w:t>
      </w:r>
      <w:r w:rsidRPr="00ED010A">
        <w:rPr>
          <w:color w:val="auto"/>
          <w:lang w:val="en-GB" w:eastAsia="fr-FR"/>
        </w:rPr>
        <w:t xml:space="preserve"> The enhanced scatter </w:t>
      </w:r>
      <w:r w:rsidR="002B36E1" w:rsidRPr="00ED010A">
        <w:rPr>
          <w:color w:val="auto"/>
          <w:lang w:val="en-GB" w:eastAsia="fr-FR"/>
        </w:rPr>
        <w:t xml:space="preserve">of the </w:t>
      </w:r>
      <w:r w:rsidR="00384CD7" w:rsidRPr="00ED010A">
        <w:rPr>
          <w:color w:val="auto"/>
          <w:lang w:val="en-GB" w:eastAsia="fr-FR"/>
        </w:rPr>
        <w:t>C-Q pairs</w:t>
      </w:r>
      <w:r w:rsidR="002B36E1" w:rsidRPr="00ED010A">
        <w:rPr>
          <w:color w:val="auto"/>
          <w:lang w:val="en-GB" w:eastAsia="fr-FR"/>
        </w:rPr>
        <w:t xml:space="preserve"> </w:t>
      </w:r>
      <w:r w:rsidRPr="00ED010A">
        <w:rPr>
          <w:color w:val="auto"/>
          <w:lang w:val="en-GB" w:eastAsia="fr-FR"/>
        </w:rPr>
        <w:t xml:space="preserve">denotes an increase of hysteresis phenomena in the Wadi Abd that is probably related to the change in the hydrologic regime. </w:t>
      </w:r>
      <w:r w:rsidRPr="00ED010A">
        <w:rPr>
          <w:color w:val="auto"/>
          <w:lang w:val="en-GB"/>
        </w:rPr>
        <w:t>At the end of the period, due to irregularity of the discharge, the ability of a rating curve to derive suspended sediment concentration from river discharge was poor.</w:t>
      </w:r>
    </w:p>
    <w:p w:rsidR="00C93611" w:rsidRPr="00ED010A" w:rsidRDefault="00C93611">
      <w:pPr>
        <w:rPr>
          <w:lang w:val="en-GB"/>
        </w:rPr>
      </w:pPr>
      <w:r w:rsidRPr="00ED010A">
        <w:rPr>
          <w:b/>
          <w:bCs/>
          <w:lang w:val="en-GB" w:eastAsia="fr-FR"/>
        </w:rPr>
        <w:t xml:space="preserve">Keywords: </w:t>
      </w:r>
      <w:r w:rsidRPr="00ED010A">
        <w:rPr>
          <w:lang w:val="en-GB" w:eastAsia="fr-FR"/>
        </w:rPr>
        <w:t>water erosion; suspended sediment concentration; sediment transport; rating curve; hydroclimatology; wadi; intermittent river; Algeria</w:t>
      </w:r>
    </w:p>
    <w:p w:rsidR="00C93611" w:rsidRPr="00ED010A" w:rsidRDefault="00C93611">
      <w:pPr>
        <w:rPr>
          <w:lang w:val="en-GB"/>
        </w:rPr>
      </w:pPr>
    </w:p>
    <w:p w:rsidR="009D0D66" w:rsidRPr="00ED010A" w:rsidRDefault="009D0D66">
      <w:pPr>
        <w:pStyle w:val="Titre1"/>
        <w:rPr>
          <w:lang w:val="en-GB"/>
        </w:rPr>
      </w:pPr>
      <w:r w:rsidRPr="00ED010A">
        <w:rPr>
          <w:lang w:val="en-GB"/>
        </w:rPr>
        <w:t>Introduction</w:t>
      </w:r>
    </w:p>
    <w:p w:rsidR="00C93611" w:rsidRPr="00ED010A" w:rsidRDefault="00C93611" w:rsidP="00C93611">
      <w:pPr>
        <w:rPr>
          <w:lang w:val="en-GB"/>
        </w:rPr>
      </w:pPr>
      <w:r w:rsidRPr="00ED010A">
        <w:rPr>
          <w:lang w:val="en-GB"/>
        </w:rPr>
        <w:t xml:space="preserve">Fluvial and estuarine suspended sediment fluxes </w:t>
      </w:r>
      <w:r w:rsidR="0018212F">
        <w:rPr>
          <w:lang w:val="en-GB"/>
        </w:rPr>
        <w:t>are changing</w:t>
      </w:r>
      <w:r w:rsidRPr="00ED010A">
        <w:rPr>
          <w:lang w:val="en-GB"/>
        </w:rPr>
        <w:t xml:space="preserve"> dramatically under the combined effects of anthropogenic activities and climate change. On a global scale, recent changes showed a trend towards increasing land erosion and decreasing fluxes to coastal waters (Walling and Fang, 2003; Vörösmarty et al, 2003; Wang et al., 2006). The sediment flux trapped in regulated basins with reservoirs is higher than 50% (Vörösmarty et al., 2003). Locally, it can reach more than 60% after the impoundment of one single dam like on the Red River (Vinh et al., 2014), and more than 80% on rivers with many dams (86% on the Yellow River, Wang et al., 2007; &gt;95% on the Ebro </w:t>
      </w:r>
      <w:r w:rsidR="0018212F">
        <w:rPr>
          <w:lang w:val="en-GB"/>
        </w:rPr>
        <w:t>R</w:t>
      </w:r>
      <w:r w:rsidRPr="00ED010A">
        <w:rPr>
          <w:lang w:val="en-GB"/>
        </w:rPr>
        <w:t xml:space="preserve">iver, Durand et al., 2002). Other engineering activities (meander cutoffs, river-training structures, bank revetments, soil erosion controls) also significantly </w:t>
      </w:r>
      <w:r w:rsidR="0018212F" w:rsidRPr="00ED010A">
        <w:rPr>
          <w:lang w:val="en-GB"/>
        </w:rPr>
        <w:t xml:space="preserve">affect </w:t>
      </w:r>
      <w:r w:rsidRPr="00ED010A">
        <w:rPr>
          <w:lang w:val="en-GB"/>
        </w:rPr>
        <w:t xml:space="preserve">sediment fluxes and can participate to </w:t>
      </w:r>
      <w:r w:rsidR="0018212F">
        <w:rPr>
          <w:lang w:val="en-GB"/>
        </w:rPr>
        <w:t xml:space="preserve">the </w:t>
      </w:r>
      <w:r w:rsidRPr="00ED010A">
        <w:rPr>
          <w:lang w:val="en-GB"/>
        </w:rPr>
        <w:t>shift from a transport-limited system to a supply-limited system, like on the Missouri-Mississipi (Meade and Moody, 2010).</w:t>
      </w:r>
    </w:p>
    <w:p w:rsidR="00C93611" w:rsidRPr="00ED010A" w:rsidRDefault="0018212F" w:rsidP="00C93611">
      <w:pPr>
        <w:rPr>
          <w:lang w:val="en-GB"/>
        </w:rPr>
      </w:pPr>
      <w:r>
        <w:rPr>
          <w:lang w:val="en-GB"/>
        </w:rPr>
        <w:t>C</w:t>
      </w:r>
      <w:r w:rsidRPr="00ED010A">
        <w:rPr>
          <w:lang w:val="en-GB"/>
        </w:rPr>
        <w:t>limate change</w:t>
      </w:r>
      <w:r>
        <w:rPr>
          <w:lang w:val="en-GB"/>
        </w:rPr>
        <w:t>, through</w:t>
      </w:r>
      <w:r w:rsidR="00C93611" w:rsidRPr="00ED010A">
        <w:rPr>
          <w:lang w:val="en-GB"/>
        </w:rPr>
        <w:t xml:space="preserve"> increasing temperature</w:t>
      </w:r>
      <w:r>
        <w:rPr>
          <w:lang w:val="en-GB"/>
        </w:rPr>
        <w:t>s</w:t>
      </w:r>
      <w:r w:rsidR="00C93611" w:rsidRPr="00ED010A">
        <w:rPr>
          <w:lang w:val="en-GB"/>
        </w:rPr>
        <w:t xml:space="preserve"> and evaporation, tends to accelerate the water cycle and modify hydrologic regimes (Bates et al., 2008). </w:t>
      </w:r>
      <w:r w:rsidR="00C93611" w:rsidRPr="00ED010A">
        <w:rPr>
          <w:lang w:val="en-GB" w:bidi="ar-DZ"/>
        </w:rPr>
        <w:t xml:space="preserve">Precipitation intensities and the frequency of extreme events are projected to increase under climate change, leading to more frequent flood events of higher magnitude that will, in turn, affect patterns of erosion and deposition within river basins (Tucker and Slingerland, 1997; Pruski and Nearing, 2002; Tockner and Stanford, 2002; Coulthard et al., 2012). </w:t>
      </w:r>
      <w:r w:rsidR="00C93611" w:rsidRPr="00ED010A">
        <w:rPr>
          <w:lang w:val="en-GB"/>
        </w:rPr>
        <w:t xml:space="preserve">Recent studies focused on the impact of climate change on sediment transport (e.g. Gomez et al., 2009; Hancock, 2009; </w:t>
      </w:r>
      <w:r w:rsidR="00C93611" w:rsidRPr="00ED010A">
        <w:rPr>
          <w:lang w:val="en-GB" w:bidi="ar-DZ"/>
        </w:rPr>
        <w:t xml:space="preserve">Walling, 2009; </w:t>
      </w:r>
      <w:r w:rsidR="00C93611" w:rsidRPr="00ED010A">
        <w:rPr>
          <w:lang w:val="en-GB"/>
        </w:rPr>
        <w:t xml:space="preserve">Hancock and Coulthard, 2011; Knight and Harrison, 2013; Lu et al., 2013). Syvitski (2003) showed on an example that sediment transport may increase due to the increasing discharge or decrease because of the enhanced temperature. Studies </w:t>
      </w:r>
      <w:r>
        <w:rPr>
          <w:lang w:val="en-GB"/>
        </w:rPr>
        <w:t xml:space="preserve">have </w:t>
      </w:r>
      <w:r w:rsidR="00C93611" w:rsidRPr="00ED010A">
        <w:rPr>
          <w:lang w:val="en-GB"/>
        </w:rPr>
        <w:t xml:space="preserve">compared trends in hydrological and sediment time-series to land use changes (Wang et al., 2007; Memariam et al., 2012; Gao et al., 2012). Climate projections are consistent </w:t>
      </w:r>
      <w:r>
        <w:rPr>
          <w:lang w:val="en-GB"/>
        </w:rPr>
        <w:t>regarding</w:t>
      </w:r>
      <w:r w:rsidR="00C93611" w:rsidRPr="00ED010A">
        <w:rPr>
          <w:lang w:val="en-GB"/>
        </w:rPr>
        <w:t xml:space="preserve"> warming and </w:t>
      </w:r>
      <w:r>
        <w:rPr>
          <w:lang w:val="en-GB"/>
        </w:rPr>
        <w:t xml:space="preserve">the </w:t>
      </w:r>
      <w:r w:rsidR="00C93611" w:rsidRPr="00ED010A">
        <w:rPr>
          <w:lang w:val="en-GB"/>
        </w:rPr>
        <w:t>acceleration of the water cycle (IPCC, 2013)</w:t>
      </w:r>
      <w:r>
        <w:rPr>
          <w:lang w:val="en-GB"/>
        </w:rPr>
        <w:t xml:space="preserve"> however,</w:t>
      </w:r>
      <w:r w:rsidR="00C93611" w:rsidRPr="00ED010A">
        <w:rPr>
          <w:lang w:val="en-GB"/>
        </w:rPr>
        <w:t xml:space="preserve"> they remain to be defined on sediment transport where projections show a high uncertainty (Shrestha et al., 2013; Lu et al., 2013). This is in part due to the fact that climate affects </w:t>
      </w:r>
      <w:r w:rsidR="00C93611" w:rsidRPr="00ED010A">
        <w:rPr>
          <w:color w:val="auto"/>
          <w:lang w:val="en-GB"/>
        </w:rPr>
        <w:t xml:space="preserve">many </w:t>
      </w:r>
      <w:r w:rsidR="002B36E1" w:rsidRPr="00ED010A">
        <w:rPr>
          <w:color w:val="auto"/>
          <w:lang w:val="en-GB"/>
        </w:rPr>
        <w:t>factors controlling</w:t>
      </w:r>
      <w:r w:rsidR="00C93611" w:rsidRPr="00ED010A">
        <w:rPr>
          <w:color w:val="auto"/>
          <w:lang w:val="en-GB"/>
        </w:rPr>
        <w:t xml:space="preserve"> sediment</w:t>
      </w:r>
      <w:r w:rsidR="00C93611" w:rsidRPr="00ED010A">
        <w:rPr>
          <w:lang w:val="en-GB"/>
        </w:rPr>
        <w:t xml:space="preserve"> yield, such as surface moisture availability, weathering processes and rates, and the nature of riparian vegetation (Nanson et al., 2002).</w:t>
      </w:r>
    </w:p>
    <w:p w:rsidR="00F85C15" w:rsidRPr="00ED010A" w:rsidRDefault="00F85C15" w:rsidP="00C93611">
      <w:pPr>
        <w:rPr>
          <w:color w:val="auto"/>
          <w:lang w:val="en-GB"/>
        </w:rPr>
      </w:pPr>
      <w:r w:rsidRPr="00ED010A">
        <w:rPr>
          <w:color w:val="auto"/>
          <w:lang w:val="en-GB"/>
        </w:rPr>
        <w:lastRenderedPageBreak/>
        <w:t xml:space="preserve">While sediment transport is well-documented in perennial rivers in humid or temperate climates, its study in semiarid areas is still fragmentary due to the difficulty of sampling during flashfloods. Amongst the factors favoring erosion (slope, nature of rocks, relief, climate, human activities), climate is recognized to be the main factor in semi-arid mediterranean areas of Algeria which experience short and intense rain episodes, high evaporating power of wind, prolonged droughts and freezing and thawing cycles (Touaibia, 2010; Houyou et al., 2014). Erosion is extremely active and the </w:t>
      </w:r>
      <w:r w:rsidR="005208A5" w:rsidRPr="00ED010A">
        <w:rPr>
          <w:color w:val="auto"/>
          <w:lang w:val="en-GB"/>
        </w:rPr>
        <w:t>average concentration</w:t>
      </w:r>
      <w:r w:rsidRPr="00ED010A">
        <w:rPr>
          <w:color w:val="auto"/>
          <w:lang w:val="en-GB"/>
        </w:rPr>
        <w:t xml:space="preserve"> is at least one order of magnitude higher than </w:t>
      </w:r>
      <w:r w:rsidR="0018212F">
        <w:rPr>
          <w:color w:val="auto"/>
          <w:lang w:val="en-GB"/>
        </w:rPr>
        <w:t>the</w:t>
      </w:r>
      <w:r w:rsidRPr="00ED010A">
        <w:rPr>
          <w:color w:val="auto"/>
          <w:lang w:val="en-GB"/>
        </w:rPr>
        <w:t xml:space="preserve"> global </w:t>
      </w:r>
      <w:r w:rsidR="0018212F">
        <w:rPr>
          <w:color w:val="auto"/>
          <w:lang w:val="en-GB"/>
        </w:rPr>
        <w:t>average</w:t>
      </w:r>
      <w:r w:rsidRPr="00ED010A">
        <w:rPr>
          <w:color w:val="auto"/>
          <w:lang w:val="en-GB"/>
        </w:rPr>
        <w:t xml:space="preserve"> (Achite and Ouillon, 2007). One of the main impacts of this high erosion is the rapid silting up of reservoirs (up to 2 to 5% per year, Kassoul et al., 1997; </w:t>
      </w:r>
      <w:r w:rsidR="00693388" w:rsidRPr="00ED010A">
        <w:rPr>
          <w:color w:val="auto"/>
          <w:lang w:val="en-GB"/>
        </w:rPr>
        <w:t xml:space="preserve">Remini et al., 2009; </w:t>
      </w:r>
      <w:r w:rsidRPr="00ED010A">
        <w:rPr>
          <w:color w:val="auto"/>
          <w:lang w:val="en-GB"/>
        </w:rPr>
        <w:t>Touaibia, 2010) with important consequences on water resource management in a region where 85% of rain evaporates (Benhamiche et al., 2014). The high temporal variability and recent changes in forcings mean that it is necessary to study sediment dynamics in such environments over time-periods of several decades in order to document and understand the changes in sediment regime.</w:t>
      </w:r>
    </w:p>
    <w:p w:rsidR="00C93611" w:rsidRPr="00ED010A" w:rsidRDefault="0018212F" w:rsidP="00C93611">
      <w:pPr>
        <w:rPr>
          <w:lang w:val="en-GB" w:bidi="ar-DZ"/>
        </w:rPr>
      </w:pPr>
      <w:r>
        <w:rPr>
          <w:lang w:val="en-GB"/>
        </w:rPr>
        <w:t>Achite and Ouillon (</w:t>
      </w:r>
      <w:r w:rsidRPr="00ED010A">
        <w:rPr>
          <w:lang w:val="en-GB"/>
        </w:rPr>
        <w:t>2007 hereafter referred as AO2007)</w:t>
      </w:r>
      <w:r>
        <w:rPr>
          <w:lang w:val="en-GB"/>
        </w:rPr>
        <w:t xml:space="preserve"> analysed sediment transport changes in the Wadi Abd, an Algerian</w:t>
      </w:r>
      <w:r w:rsidRPr="00ED010A">
        <w:rPr>
          <w:lang w:val="en-GB"/>
        </w:rPr>
        <w:t xml:space="preserve"> wadi over a 22-year period</w:t>
      </w:r>
      <w:r w:rsidRPr="003E6FF3">
        <w:rPr>
          <w:lang w:val="en-GB"/>
        </w:rPr>
        <w:t xml:space="preserve"> </w:t>
      </w:r>
      <w:r w:rsidRPr="00ED010A">
        <w:rPr>
          <w:lang w:val="en-GB"/>
        </w:rPr>
        <w:t>(1973-1995</w:t>
      </w:r>
      <w:r>
        <w:rPr>
          <w:lang w:val="en-GB"/>
        </w:rPr>
        <w:t xml:space="preserve">). Here we extend this analysis of sediment transport changes to </w:t>
      </w:r>
      <w:r w:rsidRPr="00ED010A">
        <w:rPr>
          <w:lang w:val="en-GB"/>
        </w:rPr>
        <w:t>cover a 40-year period (1970-2010)</w:t>
      </w:r>
      <w:r>
        <w:rPr>
          <w:lang w:val="en-GB"/>
        </w:rPr>
        <w:t>.</w:t>
      </w:r>
      <w:r w:rsidR="00C93611" w:rsidRPr="00ED010A">
        <w:rPr>
          <w:lang w:val="en-GB"/>
        </w:rPr>
        <w:t xml:space="preserve"> </w:t>
      </w:r>
      <w:r w:rsidR="004B22D3" w:rsidRPr="00ED010A">
        <w:rPr>
          <w:lang w:val="en-GB"/>
        </w:rPr>
        <w:t xml:space="preserve">The hydrologic gauging station is </w:t>
      </w:r>
      <w:r w:rsidR="004B22D3" w:rsidRPr="00ED010A">
        <w:rPr>
          <w:color w:val="auto"/>
          <w:lang w:val="en-GB"/>
        </w:rPr>
        <w:t xml:space="preserve">located upstream from a dam and is not affected by any major management. </w:t>
      </w:r>
      <w:r w:rsidR="00C93611" w:rsidRPr="00ED010A">
        <w:rPr>
          <w:color w:val="auto"/>
          <w:lang w:val="en-GB"/>
        </w:rPr>
        <w:t xml:space="preserve">This river </w:t>
      </w:r>
      <w:r w:rsidR="004B22D3" w:rsidRPr="00ED010A">
        <w:rPr>
          <w:color w:val="auto"/>
          <w:lang w:val="en-GB"/>
        </w:rPr>
        <w:t>sub-</w:t>
      </w:r>
      <w:r w:rsidR="00C93611" w:rsidRPr="00ED010A">
        <w:rPr>
          <w:color w:val="auto"/>
          <w:lang w:val="en-GB"/>
        </w:rPr>
        <w:t xml:space="preserve">basin is </w:t>
      </w:r>
      <w:r w:rsidR="004B22D3" w:rsidRPr="00ED010A">
        <w:rPr>
          <w:color w:val="auto"/>
          <w:lang w:val="en-GB"/>
        </w:rPr>
        <w:t xml:space="preserve">also </w:t>
      </w:r>
      <w:r w:rsidR="00C93611" w:rsidRPr="00ED010A">
        <w:rPr>
          <w:color w:val="auto"/>
          <w:lang w:val="en-GB"/>
        </w:rPr>
        <w:t>particularly suitable for such study because its hydrologic regime was shown to</w:t>
      </w:r>
      <w:r w:rsidR="00C93611" w:rsidRPr="00ED010A">
        <w:rPr>
          <w:lang w:val="en-GB"/>
        </w:rPr>
        <w:t xml:space="preserve"> have drastically changed between the 1970s and the 1980s. Precipitation decreased and became more irregular</w:t>
      </w:r>
      <w:r>
        <w:rPr>
          <w:lang w:val="en-GB"/>
        </w:rPr>
        <w:t xml:space="preserve"> and</w:t>
      </w:r>
      <w:r w:rsidR="00C93611" w:rsidRPr="00ED010A">
        <w:rPr>
          <w:lang w:val="en-GB"/>
        </w:rPr>
        <w:t xml:space="preserve"> the flow regime shifted from perennial to intermittent with 26% dry days </w:t>
      </w:r>
      <w:r>
        <w:rPr>
          <w:lang w:val="en-GB"/>
        </w:rPr>
        <w:t>o</w:t>
      </w:r>
      <w:r w:rsidR="00C93611" w:rsidRPr="00ED010A">
        <w:rPr>
          <w:lang w:val="en-GB"/>
        </w:rPr>
        <w:t>n average in 1990-1995</w:t>
      </w:r>
      <w:r>
        <w:rPr>
          <w:lang w:val="en-GB"/>
        </w:rPr>
        <w:t>. Variations of</w:t>
      </w:r>
      <w:r w:rsidR="00C93611" w:rsidRPr="00ED010A">
        <w:rPr>
          <w:lang w:val="en-GB"/>
        </w:rPr>
        <w:t xml:space="preserve"> discharge</w:t>
      </w:r>
      <w:r>
        <w:rPr>
          <w:lang w:val="en-GB"/>
        </w:rPr>
        <w:t xml:space="preserve"> were amplified</w:t>
      </w:r>
      <w:r w:rsidR="00C93611" w:rsidRPr="00ED010A">
        <w:rPr>
          <w:lang w:val="en-GB"/>
        </w:rPr>
        <w:t xml:space="preserve">, and a modified sediment regime </w:t>
      </w:r>
      <w:r>
        <w:rPr>
          <w:lang w:val="en-GB"/>
        </w:rPr>
        <w:t xml:space="preserve">occurred </w:t>
      </w:r>
      <w:r w:rsidR="00C93611" w:rsidRPr="00ED010A">
        <w:rPr>
          <w:lang w:val="en-GB"/>
        </w:rPr>
        <w:t xml:space="preserve">with </w:t>
      </w:r>
      <w:r>
        <w:rPr>
          <w:lang w:val="en-GB"/>
        </w:rPr>
        <w:t xml:space="preserve">a </w:t>
      </w:r>
      <w:r w:rsidR="00C93611" w:rsidRPr="00ED010A">
        <w:rPr>
          <w:lang w:val="en-GB"/>
        </w:rPr>
        <w:t xml:space="preserve">higher and more irregular suspended particulate flux, </w:t>
      </w:r>
      <w:r>
        <w:rPr>
          <w:lang w:val="en-GB"/>
        </w:rPr>
        <w:t xml:space="preserve">that was </w:t>
      </w:r>
      <w:r w:rsidR="00C93611" w:rsidRPr="00ED010A">
        <w:rPr>
          <w:lang w:val="en-GB"/>
        </w:rPr>
        <w:t xml:space="preserve">4.7 times higher over </w:t>
      </w:r>
      <w:r>
        <w:rPr>
          <w:lang w:val="en-GB"/>
        </w:rPr>
        <w:t xml:space="preserve">the period </w:t>
      </w:r>
      <w:r w:rsidR="00C93611" w:rsidRPr="00ED010A">
        <w:rPr>
          <w:lang w:val="en-GB"/>
        </w:rPr>
        <w:t xml:space="preserve">1985-1995 than over 1973-1985. </w:t>
      </w:r>
      <w:r w:rsidR="00C93611" w:rsidRPr="00ED010A">
        <w:rPr>
          <w:rStyle w:val="hps"/>
          <w:lang w:val="en-GB"/>
        </w:rPr>
        <w:t>AO2007</w:t>
      </w:r>
      <w:r w:rsidR="00C93611" w:rsidRPr="00ED010A">
        <w:rPr>
          <w:lang w:val="en-GB"/>
        </w:rPr>
        <w:t xml:space="preserve">, showing </w:t>
      </w:r>
      <w:r w:rsidR="00C93611" w:rsidRPr="00ED010A">
        <w:rPr>
          <w:rStyle w:val="hps"/>
          <w:lang w:val="en-GB"/>
        </w:rPr>
        <w:t>the advantage of working</w:t>
      </w:r>
      <w:r w:rsidR="00C93611" w:rsidRPr="00ED010A">
        <w:rPr>
          <w:lang w:val="en-GB"/>
        </w:rPr>
        <w:t xml:space="preserve"> </w:t>
      </w:r>
      <w:r w:rsidR="00C93611" w:rsidRPr="00ED010A">
        <w:rPr>
          <w:rStyle w:val="hps"/>
          <w:lang w:val="en-GB"/>
        </w:rPr>
        <w:t>over 22 years</w:t>
      </w:r>
      <w:r w:rsidR="00C93611" w:rsidRPr="00ED010A">
        <w:rPr>
          <w:lang w:val="en-GB"/>
        </w:rPr>
        <w:t xml:space="preserve"> </w:t>
      </w:r>
      <w:r w:rsidR="00C93611" w:rsidRPr="00ED010A">
        <w:rPr>
          <w:rStyle w:val="hps"/>
          <w:lang w:val="en-GB"/>
        </w:rPr>
        <w:t>of measurement,</w:t>
      </w:r>
      <w:r w:rsidR="00C93611" w:rsidRPr="00ED010A">
        <w:rPr>
          <w:lang w:val="en-GB"/>
        </w:rPr>
        <w:t xml:space="preserve"> </w:t>
      </w:r>
      <w:r w:rsidR="00C93611" w:rsidRPr="00ED010A">
        <w:rPr>
          <w:rStyle w:val="hps"/>
          <w:lang w:val="en-GB"/>
        </w:rPr>
        <w:t>however, stressed</w:t>
      </w:r>
      <w:r w:rsidR="00C93611" w:rsidRPr="00ED010A">
        <w:rPr>
          <w:lang w:val="en-GB"/>
        </w:rPr>
        <w:t xml:space="preserve"> </w:t>
      </w:r>
      <w:r w:rsidR="00C93611" w:rsidRPr="00ED010A">
        <w:rPr>
          <w:rStyle w:val="hps"/>
          <w:lang w:val="en-GB"/>
        </w:rPr>
        <w:t>the difficulty of defining</w:t>
      </w:r>
      <w:r w:rsidR="00C93611" w:rsidRPr="00ED010A">
        <w:rPr>
          <w:lang w:val="en-GB"/>
        </w:rPr>
        <w:t xml:space="preserve"> </w:t>
      </w:r>
      <w:r w:rsidR="00C93611" w:rsidRPr="00ED010A">
        <w:rPr>
          <w:rStyle w:val="hps"/>
          <w:lang w:val="en-GB"/>
        </w:rPr>
        <w:t>a reference period</w:t>
      </w:r>
      <w:r w:rsidR="00C93611" w:rsidRPr="00ED010A">
        <w:rPr>
          <w:lang w:val="en-GB"/>
        </w:rPr>
        <w:t xml:space="preserve">, </w:t>
      </w:r>
      <w:r w:rsidR="00C93611" w:rsidRPr="00ED010A">
        <w:rPr>
          <w:rStyle w:val="hps"/>
          <w:lang w:val="en-GB"/>
        </w:rPr>
        <w:t>and the need</w:t>
      </w:r>
      <w:r w:rsidR="00C93611" w:rsidRPr="00ED010A">
        <w:rPr>
          <w:lang w:val="en-GB"/>
        </w:rPr>
        <w:t xml:space="preserve"> </w:t>
      </w:r>
      <w:r w:rsidR="00C93611" w:rsidRPr="00ED010A">
        <w:rPr>
          <w:rStyle w:val="hps"/>
          <w:lang w:val="en-GB"/>
        </w:rPr>
        <w:t>to extend the</w:t>
      </w:r>
      <w:r w:rsidR="00C93611" w:rsidRPr="00ED010A">
        <w:rPr>
          <w:lang w:val="en-GB"/>
        </w:rPr>
        <w:t xml:space="preserve"> </w:t>
      </w:r>
      <w:r w:rsidR="00C93611" w:rsidRPr="00ED010A">
        <w:rPr>
          <w:rStyle w:val="hps"/>
          <w:lang w:val="en-GB"/>
        </w:rPr>
        <w:t>study</w:t>
      </w:r>
      <w:r w:rsidR="00C93611" w:rsidRPr="00ED010A">
        <w:rPr>
          <w:lang w:val="en-GB"/>
        </w:rPr>
        <w:t xml:space="preserve"> </w:t>
      </w:r>
      <w:r w:rsidR="00771118">
        <w:rPr>
          <w:lang w:val="en-GB"/>
        </w:rPr>
        <w:t xml:space="preserve">over a longer </w:t>
      </w:r>
      <w:r w:rsidR="00C93611" w:rsidRPr="00ED010A">
        <w:rPr>
          <w:rStyle w:val="hps"/>
          <w:lang w:val="en-GB"/>
        </w:rPr>
        <w:t>period</w:t>
      </w:r>
      <w:r w:rsidR="00C93611" w:rsidRPr="00ED010A">
        <w:rPr>
          <w:lang w:val="en-GB"/>
        </w:rPr>
        <w:t xml:space="preserve"> </w:t>
      </w:r>
      <w:r w:rsidR="00771118">
        <w:rPr>
          <w:lang w:val="en-GB"/>
        </w:rPr>
        <w:t>of time</w:t>
      </w:r>
      <w:r w:rsidR="00C93611" w:rsidRPr="00ED010A">
        <w:rPr>
          <w:rStyle w:val="hps"/>
          <w:lang w:val="en-GB"/>
        </w:rPr>
        <w:t xml:space="preserve">. </w:t>
      </w:r>
      <w:r w:rsidR="00C93611" w:rsidRPr="00ED010A">
        <w:rPr>
          <w:lang w:val="en-GB" w:bidi="ar-DZ"/>
        </w:rPr>
        <w:t xml:space="preserve">The objectives of this additional study are to 1) describe precipitation, </w:t>
      </w:r>
      <w:r w:rsidR="00C93611" w:rsidRPr="00ED010A">
        <w:rPr>
          <w:color w:val="auto"/>
          <w:lang w:val="en-GB" w:bidi="ar-DZ"/>
        </w:rPr>
        <w:t>discharge and sediment flux variability of the Wadi Abd basin over a 40-year period</w:t>
      </w:r>
      <w:r w:rsidR="00771118">
        <w:rPr>
          <w:color w:val="auto"/>
          <w:lang w:val="en-GB" w:bidi="ar-DZ"/>
        </w:rPr>
        <w:t>;</w:t>
      </w:r>
      <w:r w:rsidR="00C93611" w:rsidRPr="00ED010A">
        <w:rPr>
          <w:color w:val="auto"/>
          <w:lang w:val="en-GB" w:bidi="ar-DZ"/>
        </w:rPr>
        <w:t xml:space="preserve"> 2) detect the </w:t>
      </w:r>
      <w:r w:rsidR="007B0FB2" w:rsidRPr="00ED010A">
        <w:rPr>
          <w:color w:val="auto"/>
          <w:lang w:val="en-GB" w:bidi="ar-DZ"/>
        </w:rPr>
        <w:t>shift</w:t>
      </w:r>
      <w:r w:rsidR="00771118">
        <w:rPr>
          <w:color w:val="auto"/>
          <w:lang w:val="en-GB" w:bidi="ar-DZ"/>
        </w:rPr>
        <w:t>,</w:t>
      </w:r>
      <w:r w:rsidR="00C93611" w:rsidRPr="00ED010A">
        <w:rPr>
          <w:color w:val="auto"/>
          <w:lang w:val="en-GB" w:bidi="ar-DZ"/>
        </w:rPr>
        <w:t xml:space="preserve"> if any</w:t>
      </w:r>
      <w:r w:rsidR="00771118">
        <w:rPr>
          <w:color w:val="auto"/>
          <w:lang w:val="en-GB" w:bidi="ar-DZ"/>
        </w:rPr>
        <w:t>,</w:t>
      </w:r>
      <w:r w:rsidR="00C93611" w:rsidRPr="00ED010A">
        <w:rPr>
          <w:color w:val="auto"/>
          <w:lang w:val="en-GB" w:bidi="ar-DZ"/>
        </w:rPr>
        <w:t xml:space="preserve"> in temperature, runoff and sediment yield</w:t>
      </w:r>
      <w:r w:rsidR="00771118">
        <w:rPr>
          <w:color w:val="auto"/>
          <w:lang w:val="en-GB" w:bidi="ar-DZ"/>
        </w:rPr>
        <w:t>;</w:t>
      </w:r>
      <w:r w:rsidR="00C93611" w:rsidRPr="00ED010A">
        <w:rPr>
          <w:color w:val="auto"/>
          <w:lang w:val="en-GB" w:bidi="ar-DZ"/>
        </w:rPr>
        <w:t xml:space="preserve"> 3) determine the relationship between sediment load and runoff </w:t>
      </w:r>
      <w:r w:rsidR="002B36E1" w:rsidRPr="00ED010A">
        <w:rPr>
          <w:color w:val="auto"/>
          <w:lang w:val="en-GB" w:bidi="ar-DZ"/>
        </w:rPr>
        <w:t>o</w:t>
      </w:r>
      <w:r w:rsidR="00C93611" w:rsidRPr="00ED010A">
        <w:rPr>
          <w:color w:val="auto"/>
          <w:lang w:val="en-GB" w:bidi="ar-DZ"/>
        </w:rPr>
        <w:t>ver the last 40 years</w:t>
      </w:r>
      <w:r w:rsidR="00771118">
        <w:rPr>
          <w:color w:val="auto"/>
          <w:lang w:val="en-GB" w:bidi="ar-DZ"/>
        </w:rPr>
        <w:t>;</w:t>
      </w:r>
      <w:r w:rsidR="00C93611" w:rsidRPr="00ED010A">
        <w:rPr>
          <w:color w:val="auto"/>
          <w:lang w:val="en-GB" w:bidi="ar-DZ"/>
        </w:rPr>
        <w:t xml:space="preserve"> 4) detect when a shift occurred in the runoff-sediment load relationship</w:t>
      </w:r>
      <w:r w:rsidR="00771118">
        <w:rPr>
          <w:color w:val="auto"/>
          <w:lang w:val="en-GB" w:bidi="ar-DZ"/>
        </w:rPr>
        <w:t>;</w:t>
      </w:r>
      <w:r w:rsidR="00C93611" w:rsidRPr="00ED010A">
        <w:rPr>
          <w:color w:val="auto"/>
          <w:lang w:val="en-GB" w:bidi="ar-DZ"/>
        </w:rPr>
        <w:t xml:space="preserve"> 5) analyze the possible causes of the change in flow regime and its</w:t>
      </w:r>
      <w:r w:rsidR="00C93611" w:rsidRPr="00ED010A">
        <w:rPr>
          <w:lang w:val="en-GB" w:bidi="ar-DZ"/>
        </w:rPr>
        <w:t xml:space="preserve"> consequences on suspended sediment discharge</w:t>
      </w:r>
      <w:r w:rsidR="00771118">
        <w:rPr>
          <w:lang w:val="en-GB" w:bidi="ar-DZ"/>
        </w:rPr>
        <w:t>;</w:t>
      </w:r>
      <w:r w:rsidR="00C93611" w:rsidRPr="00ED010A">
        <w:rPr>
          <w:lang w:val="en-GB" w:bidi="ar-DZ"/>
        </w:rPr>
        <w:t xml:space="preserve"> 6) assess the </w:t>
      </w:r>
      <w:r w:rsidR="00C93611" w:rsidRPr="00ED010A">
        <w:rPr>
          <w:lang w:val="en-GB" w:bidi="ar-DZ"/>
        </w:rPr>
        <w:lastRenderedPageBreak/>
        <w:t xml:space="preserve">use of rating curves and the </w:t>
      </w:r>
      <w:r w:rsidR="00C93611" w:rsidRPr="00ED010A">
        <w:rPr>
          <w:color w:val="auto"/>
          <w:lang w:val="en-GB" w:bidi="ar-DZ"/>
        </w:rPr>
        <w:t>physical signification</w:t>
      </w:r>
      <w:r w:rsidR="006D0B39" w:rsidRPr="00ED010A">
        <w:rPr>
          <w:lang w:val="en-GB" w:bidi="ar-DZ"/>
        </w:rPr>
        <w:t xml:space="preserve"> </w:t>
      </w:r>
      <w:r w:rsidR="00C93611" w:rsidRPr="00ED010A">
        <w:rPr>
          <w:lang w:val="en-GB" w:bidi="ar-DZ"/>
        </w:rPr>
        <w:t xml:space="preserve">of its parameters when a river is experiencing a transition and </w:t>
      </w:r>
      <w:r w:rsidR="00771118">
        <w:rPr>
          <w:lang w:val="en-GB" w:bidi="ar-DZ"/>
        </w:rPr>
        <w:t>shifts</w:t>
      </w:r>
      <w:r w:rsidR="00C93611" w:rsidRPr="00ED010A">
        <w:rPr>
          <w:lang w:val="en-GB" w:bidi="ar-DZ"/>
        </w:rPr>
        <w:t xml:space="preserve"> from a perennial regime to an intermittent regime.</w:t>
      </w:r>
    </w:p>
    <w:p w:rsidR="009D0D66" w:rsidRPr="00ED010A" w:rsidRDefault="00C93611">
      <w:pPr>
        <w:pStyle w:val="Titre1"/>
        <w:rPr>
          <w:lang w:val="en-GB" w:bidi="ar-DZ"/>
        </w:rPr>
      </w:pPr>
      <w:r w:rsidRPr="00ED010A">
        <w:rPr>
          <w:lang w:val="en-GB" w:bidi="ar-DZ"/>
        </w:rPr>
        <w:t>Study area: the Wadi Abd</w:t>
      </w:r>
    </w:p>
    <w:p w:rsidR="007F6EB0" w:rsidRPr="00ED010A" w:rsidRDefault="007F6EB0" w:rsidP="007F6EB0">
      <w:pPr>
        <w:pStyle w:val="Titre2"/>
        <w:rPr>
          <w:lang w:val="en-GB"/>
        </w:rPr>
      </w:pPr>
      <w:r w:rsidRPr="00ED010A">
        <w:rPr>
          <w:lang w:val="en-GB" w:bidi="ar-DZ"/>
        </w:rPr>
        <w:t>General information</w:t>
      </w:r>
    </w:p>
    <w:p w:rsidR="0097529A" w:rsidRPr="00ED010A" w:rsidRDefault="00C93611" w:rsidP="00C93611">
      <w:pPr>
        <w:rPr>
          <w:color w:val="auto"/>
          <w:szCs w:val="24"/>
          <w:lang w:val="en-GB" w:eastAsia="en-US" w:bidi="ar-DZ"/>
        </w:rPr>
      </w:pPr>
      <w:r w:rsidRPr="00ED010A">
        <w:rPr>
          <w:color w:val="auto"/>
          <w:szCs w:val="24"/>
          <w:lang w:val="en-GB" w:eastAsia="en-US" w:bidi="ar-DZ"/>
        </w:rPr>
        <w:t>The Wadi Abd, located in North</w:t>
      </w:r>
      <w:r w:rsidR="00182C7B">
        <w:rPr>
          <w:color w:val="auto"/>
          <w:szCs w:val="24"/>
          <w:lang w:val="en-GB" w:eastAsia="en-US" w:bidi="ar-DZ"/>
        </w:rPr>
        <w:t>w</w:t>
      </w:r>
      <w:r w:rsidRPr="00ED010A">
        <w:rPr>
          <w:color w:val="auto"/>
          <w:szCs w:val="24"/>
          <w:lang w:val="en-GB" w:eastAsia="en-US" w:bidi="ar-DZ"/>
        </w:rPr>
        <w:t>est Algeria, is a tributary of the Wadi Chelif</w:t>
      </w:r>
      <w:r w:rsidR="00900335" w:rsidRPr="00ED010A">
        <w:rPr>
          <w:color w:val="auto"/>
          <w:szCs w:val="24"/>
          <w:lang w:val="en-GB" w:eastAsia="en-US" w:bidi="ar-DZ"/>
        </w:rPr>
        <w:t>f</w:t>
      </w:r>
      <w:r w:rsidRPr="00ED010A">
        <w:rPr>
          <w:color w:val="auto"/>
          <w:szCs w:val="24"/>
          <w:lang w:val="en-GB" w:eastAsia="en-US" w:bidi="ar-DZ"/>
        </w:rPr>
        <w:t xml:space="preserve">, the </w:t>
      </w:r>
      <w:r w:rsidR="00182C7B">
        <w:rPr>
          <w:color w:val="auto"/>
          <w:szCs w:val="24"/>
          <w:lang w:val="en-GB" w:eastAsia="en-US" w:bidi="ar-DZ"/>
        </w:rPr>
        <w:t>principal</w:t>
      </w:r>
      <w:r w:rsidRPr="00ED010A">
        <w:rPr>
          <w:color w:val="auto"/>
          <w:szCs w:val="24"/>
          <w:lang w:val="en-GB" w:eastAsia="en-US" w:bidi="ar-DZ"/>
        </w:rPr>
        <w:t xml:space="preserve"> river of Algeria (Fig. 1). The length of the Wadi Abd’s main stream is 118 km</w:t>
      </w:r>
      <w:r w:rsidR="003C7E71" w:rsidRPr="00ED010A">
        <w:rPr>
          <w:color w:val="auto"/>
          <w:szCs w:val="24"/>
          <w:lang w:val="en-GB" w:eastAsia="en-US" w:bidi="ar-DZ"/>
        </w:rPr>
        <w:t>,</w:t>
      </w:r>
      <w:r w:rsidRPr="00ED010A">
        <w:rPr>
          <w:color w:val="auto"/>
          <w:szCs w:val="24"/>
          <w:lang w:val="en-GB" w:eastAsia="en-US" w:bidi="ar-DZ"/>
        </w:rPr>
        <w:t xml:space="preserve"> </w:t>
      </w:r>
      <w:r w:rsidR="00182C7B">
        <w:rPr>
          <w:color w:val="auto"/>
          <w:szCs w:val="24"/>
          <w:lang w:val="en-GB" w:eastAsia="en-US" w:bidi="ar-DZ"/>
        </w:rPr>
        <w:t>the</w:t>
      </w:r>
      <w:r w:rsidRPr="00ED010A">
        <w:rPr>
          <w:color w:val="auto"/>
          <w:szCs w:val="24"/>
          <w:lang w:val="en-GB" w:eastAsia="en-US" w:bidi="ar-DZ"/>
        </w:rPr>
        <w:t xml:space="preserve"> basin area is 2480 </w:t>
      </w:r>
      <w:r w:rsidRPr="00ED010A">
        <w:rPr>
          <w:color w:val="auto"/>
          <w:szCs w:val="24"/>
          <w:lang w:val="en-GB" w:eastAsia="fr-FR"/>
        </w:rPr>
        <w:t>km</w:t>
      </w:r>
      <w:r w:rsidRPr="00ED010A">
        <w:rPr>
          <w:color w:val="auto"/>
          <w:szCs w:val="24"/>
          <w:vertAlign w:val="superscript"/>
          <w:lang w:val="en-GB" w:eastAsia="fr-FR"/>
        </w:rPr>
        <w:t>2</w:t>
      </w:r>
      <w:r w:rsidR="00F85C15" w:rsidRPr="00ED010A">
        <w:rPr>
          <w:color w:val="auto"/>
          <w:szCs w:val="24"/>
          <w:lang w:val="en-GB" w:eastAsia="fr-FR"/>
        </w:rPr>
        <w:t xml:space="preserve"> </w:t>
      </w:r>
      <w:r w:rsidR="003C7E71" w:rsidRPr="00ED010A">
        <w:rPr>
          <w:color w:val="auto"/>
          <w:szCs w:val="24"/>
          <w:lang w:val="en-GB" w:eastAsia="fr-FR"/>
        </w:rPr>
        <w:t>and the drainage density is 3.70 km km</w:t>
      </w:r>
      <w:r w:rsidR="003C7E71" w:rsidRPr="00ED010A">
        <w:rPr>
          <w:color w:val="auto"/>
          <w:szCs w:val="24"/>
          <w:vertAlign w:val="superscript"/>
          <w:lang w:val="en-GB" w:eastAsia="fr-FR"/>
        </w:rPr>
        <w:t>-2</w:t>
      </w:r>
      <w:r w:rsidR="003C7E71" w:rsidRPr="00ED010A">
        <w:rPr>
          <w:color w:val="auto"/>
          <w:szCs w:val="24"/>
          <w:lang w:val="en-GB" w:eastAsia="fr-FR"/>
        </w:rPr>
        <w:t xml:space="preserve"> (Fig. 2a). </w:t>
      </w:r>
      <w:r w:rsidR="00F85C15" w:rsidRPr="00ED010A">
        <w:rPr>
          <w:color w:val="auto"/>
          <w:szCs w:val="24"/>
          <w:lang w:val="en-GB" w:eastAsia="fr-FR"/>
        </w:rPr>
        <w:t xml:space="preserve">The Wadi Abd </w:t>
      </w:r>
      <w:r w:rsidR="0028128F" w:rsidRPr="00ED010A">
        <w:rPr>
          <w:color w:val="auto"/>
          <w:szCs w:val="24"/>
          <w:lang w:val="en-GB" w:eastAsia="fr-FR"/>
        </w:rPr>
        <w:t>supplies</w:t>
      </w:r>
      <w:r w:rsidR="00FD34D5" w:rsidRPr="00ED010A">
        <w:rPr>
          <w:color w:val="auto"/>
          <w:szCs w:val="24"/>
          <w:lang w:val="en-GB" w:eastAsia="fr-FR"/>
        </w:rPr>
        <w:t xml:space="preserve"> </w:t>
      </w:r>
      <w:r w:rsidR="00182C7B">
        <w:rPr>
          <w:color w:val="auto"/>
          <w:szCs w:val="24"/>
          <w:lang w:val="en-GB" w:eastAsia="fr-FR"/>
        </w:rPr>
        <w:t xml:space="preserve">the </w:t>
      </w:r>
      <w:r w:rsidR="00FD34D5" w:rsidRPr="00ED010A">
        <w:rPr>
          <w:color w:val="auto"/>
          <w:szCs w:val="24"/>
          <w:lang w:val="en-GB" w:eastAsia="fr-FR"/>
        </w:rPr>
        <w:t>downstream</w:t>
      </w:r>
      <w:r w:rsidR="0028128F" w:rsidRPr="00ED010A">
        <w:rPr>
          <w:color w:val="auto"/>
          <w:szCs w:val="24"/>
          <w:lang w:val="en-GB" w:eastAsia="fr-FR"/>
        </w:rPr>
        <w:t xml:space="preserve"> Sidi Mohamed Benaouda (SMB) reservoir</w:t>
      </w:r>
      <w:r w:rsidR="00FD34D5" w:rsidRPr="00ED010A">
        <w:rPr>
          <w:color w:val="auto"/>
          <w:szCs w:val="24"/>
          <w:lang w:val="en-GB" w:eastAsia="fr-FR"/>
        </w:rPr>
        <w:t xml:space="preserve"> </w:t>
      </w:r>
      <w:r w:rsidR="00F85C15" w:rsidRPr="00ED010A">
        <w:rPr>
          <w:color w:val="auto"/>
          <w:szCs w:val="24"/>
          <w:lang w:val="en-GB" w:eastAsia="fr-FR"/>
        </w:rPr>
        <w:t xml:space="preserve">which </w:t>
      </w:r>
      <w:r w:rsidR="00182C7B">
        <w:rPr>
          <w:color w:val="auto"/>
          <w:szCs w:val="24"/>
          <w:lang w:val="en-GB" w:eastAsia="fr-FR"/>
        </w:rPr>
        <w:t xml:space="preserve">has a </w:t>
      </w:r>
      <w:r w:rsidR="00FD34D5" w:rsidRPr="00ED010A">
        <w:rPr>
          <w:color w:val="auto"/>
          <w:szCs w:val="24"/>
          <w:lang w:val="en-GB" w:eastAsia="fr-FR"/>
        </w:rPr>
        <w:t xml:space="preserve">basin area </w:t>
      </w:r>
      <w:r w:rsidR="00182C7B">
        <w:rPr>
          <w:color w:val="auto"/>
          <w:szCs w:val="24"/>
          <w:lang w:val="en-GB" w:eastAsia="fr-FR"/>
        </w:rPr>
        <w:t>of</w:t>
      </w:r>
      <w:r w:rsidR="00F85C15" w:rsidRPr="00ED010A">
        <w:rPr>
          <w:color w:val="auto"/>
          <w:szCs w:val="24"/>
          <w:lang w:val="en-GB" w:eastAsia="fr-FR"/>
        </w:rPr>
        <w:t xml:space="preserve"> </w:t>
      </w:r>
      <w:r w:rsidR="00FD34D5" w:rsidRPr="00ED010A">
        <w:rPr>
          <w:color w:val="auto"/>
          <w:szCs w:val="24"/>
          <w:lang w:val="en-GB" w:eastAsia="fr-FR"/>
        </w:rPr>
        <w:t>4900 km</w:t>
      </w:r>
      <w:r w:rsidR="00FD34D5" w:rsidRPr="00ED010A">
        <w:rPr>
          <w:color w:val="auto"/>
          <w:szCs w:val="24"/>
          <w:vertAlign w:val="superscript"/>
          <w:lang w:val="en-GB" w:eastAsia="fr-FR"/>
        </w:rPr>
        <w:t>2</w:t>
      </w:r>
      <w:r w:rsidR="003C7E71" w:rsidRPr="00ED010A">
        <w:rPr>
          <w:color w:val="auto"/>
          <w:szCs w:val="24"/>
          <w:lang w:val="en-GB" w:eastAsia="fr-FR"/>
        </w:rPr>
        <w:t>.</w:t>
      </w:r>
      <w:r w:rsidRPr="00ED010A">
        <w:rPr>
          <w:color w:val="auto"/>
          <w:szCs w:val="24"/>
          <w:lang w:val="en-GB" w:eastAsia="fr-FR"/>
        </w:rPr>
        <w:t xml:space="preserve"> </w:t>
      </w:r>
      <w:r w:rsidRPr="00ED010A">
        <w:rPr>
          <w:color w:val="auto"/>
          <w:szCs w:val="24"/>
          <w:lang w:val="en-GB" w:eastAsia="en-US" w:bidi="ar-DZ"/>
        </w:rPr>
        <w:t xml:space="preserve">The Wadi Abd catchment area is formed of </w:t>
      </w:r>
      <w:r w:rsidR="00E10FCF" w:rsidRPr="00ED010A">
        <w:rPr>
          <w:color w:val="auto"/>
          <w:szCs w:val="24"/>
          <w:lang w:val="en-GB" w:eastAsia="en-US" w:bidi="ar-DZ"/>
        </w:rPr>
        <w:t xml:space="preserve">erodible </w:t>
      </w:r>
      <w:r w:rsidR="0028128F" w:rsidRPr="00ED010A">
        <w:rPr>
          <w:color w:val="auto"/>
          <w:szCs w:val="24"/>
          <w:lang w:val="en-GB" w:eastAsia="en-US" w:bidi="ar-DZ"/>
        </w:rPr>
        <w:t xml:space="preserve">sedimentary rocks from </w:t>
      </w:r>
      <w:r w:rsidR="00182C7B">
        <w:rPr>
          <w:color w:val="auto"/>
          <w:szCs w:val="24"/>
          <w:lang w:val="en-GB" w:eastAsia="en-US" w:bidi="ar-DZ"/>
        </w:rPr>
        <w:t xml:space="preserve">the </w:t>
      </w:r>
      <w:r w:rsidRPr="00ED010A">
        <w:rPr>
          <w:color w:val="auto"/>
          <w:szCs w:val="24"/>
          <w:lang w:val="en-GB" w:eastAsia="en-US" w:bidi="ar-DZ"/>
        </w:rPr>
        <w:t>Upper Jurassic (45.9% of its surface), Middle Jurassic (20.2%) and Pliocene (7.4%)</w:t>
      </w:r>
      <w:r w:rsidR="003C7E71" w:rsidRPr="00ED010A">
        <w:rPr>
          <w:color w:val="auto"/>
          <w:szCs w:val="24"/>
          <w:lang w:val="en-GB" w:eastAsia="en-US" w:bidi="ar-DZ"/>
        </w:rPr>
        <w:t xml:space="preserve"> </w:t>
      </w:r>
      <w:r w:rsidR="003C7E71" w:rsidRPr="00ED010A">
        <w:rPr>
          <w:color w:val="auto"/>
          <w:szCs w:val="24"/>
          <w:lang w:val="en-GB" w:eastAsia="fr-FR"/>
        </w:rPr>
        <w:t>(Fig. 2b)</w:t>
      </w:r>
      <w:r w:rsidRPr="00ED010A">
        <w:rPr>
          <w:color w:val="auto"/>
          <w:szCs w:val="24"/>
          <w:lang w:val="en-GB" w:eastAsia="en-US" w:bidi="ar-DZ"/>
        </w:rPr>
        <w:t xml:space="preserve">. </w:t>
      </w:r>
      <w:r w:rsidR="00E10FCF" w:rsidRPr="00ED010A">
        <w:rPr>
          <w:color w:val="auto"/>
          <w:szCs w:val="24"/>
          <w:lang w:val="en-GB" w:eastAsia="en-US" w:bidi="ar-DZ"/>
        </w:rPr>
        <w:t>Soft bottom sedimentary deposits from the Quaternary cover 13% of the basin along the wadi (Tescult International, 2004).</w:t>
      </w:r>
    </w:p>
    <w:p w:rsidR="00C93611" w:rsidRPr="00ED010A" w:rsidRDefault="00C93611" w:rsidP="00C93611">
      <w:pPr>
        <w:rPr>
          <w:color w:val="auto"/>
          <w:szCs w:val="24"/>
          <w:lang w:val="en-GB" w:eastAsia="fr-FR"/>
        </w:rPr>
      </w:pPr>
      <w:r w:rsidRPr="00ED010A">
        <w:rPr>
          <w:color w:val="auto"/>
          <w:szCs w:val="24"/>
          <w:lang w:val="en-GB" w:eastAsia="en-US" w:bidi="ar-DZ"/>
        </w:rPr>
        <w:t xml:space="preserve">The climate is Mediterranean and </w:t>
      </w:r>
      <w:r w:rsidR="00182C7B">
        <w:rPr>
          <w:color w:val="auto"/>
          <w:szCs w:val="24"/>
          <w:lang w:val="en-GB" w:eastAsia="en-US" w:bidi="ar-DZ"/>
        </w:rPr>
        <w:t xml:space="preserve">is </w:t>
      </w:r>
      <w:r w:rsidRPr="00ED010A">
        <w:rPr>
          <w:color w:val="auto"/>
          <w:szCs w:val="24"/>
          <w:lang w:val="en-GB" w:eastAsia="en-US" w:bidi="ar-DZ"/>
        </w:rPr>
        <w:t>characterized by a dry season from April to August/September, and a wet season from September to March.</w:t>
      </w:r>
      <w:r w:rsidR="0028128F" w:rsidRPr="00ED010A">
        <w:rPr>
          <w:color w:val="auto"/>
          <w:szCs w:val="24"/>
          <w:lang w:val="en-GB" w:eastAsia="en-US" w:bidi="ar-DZ"/>
        </w:rPr>
        <w:t xml:space="preserve"> </w:t>
      </w:r>
      <w:r w:rsidR="00E10FCF" w:rsidRPr="00ED010A">
        <w:rPr>
          <w:color w:val="auto"/>
          <w:szCs w:val="24"/>
          <w:lang w:val="en-GB" w:eastAsia="en-US" w:bidi="ar-DZ"/>
        </w:rPr>
        <w:t>The hydraulic deficit is very high</w:t>
      </w:r>
      <w:r w:rsidR="00F85C15" w:rsidRPr="00ED010A">
        <w:rPr>
          <w:color w:val="auto"/>
          <w:szCs w:val="24"/>
          <w:lang w:val="en-GB" w:eastAsia="en-US" w:bidi="ar-DZ"/>
        </w:rPr>
        <w:t>. A</w:t>
      </w:r>
      <w:r w:rsidR="0028128F" w:rsidRPr="00ED010A">
        <w:rPr>
          <w:color w:val="auto"/>
          <w:szCs w:val="24"/>
          <w:lang w:val="en-GB" w:eastAsia="en-US" w:bidi="ar-DZ"/>
        </w:rPr>
        <w:t>nnual precipitation is 2</w:t>
      </w:r>
      <w:r w:rsidR="00F85C15" w:rsidRPr="00ED010A">
        <w:rPr>
          <w:color w:val="auto"/>
          <w:szCs w:val="24"/>
          <w:lang w:val="en-GB" w:eastAsia="en-US" w:bidi="ar-DZ"/>
        </w:rPr>
        <w:t>64</w:t>
      </w:r>
      <w:r w:rsidR="0028128F" w:rsidRPr="00ED010A">
        <w:rPr>
          <w:color w:val="auto"/>
          <w:szCs w:val="24"/>
          <w:lang w:val="en-GB" w:eastAsia="en-US" w:bidi="ar-DZ"/>
        </w:rPr>
        <w:t xml:space="preserve"> mm </w:t>
      </w:r>
      <w:r w:rsidR="00F85C15" w:rsidRPr="00ED010A">
        <w:rPr>
          <w:color w:val="auto"/>
          <w:szCs w:val="24"/>
          <w:lang w:val="en-GB" w:eastAsia="en-US" w:bidi="ar-DZ"/>
        </w:rPr>
        <w:t>o</w:t>
      </w:r>
      <w:r w:rsidR="0028128F" w:rsidRPr="00ED010A">
        <w:rPr>
          <w:color w:val="auto"/>
          <w:szCs w:val="24"/>
          <w:lang w:val="en-GB" w:eastAsia="en-US" w:bidi="ar-DZ"/>
        </w:rPr>
        <w:t xml:space="preserve">n average while the mean </w:t>
      </w:r>
      <w:r w:rsidR="00C17E20">
        <w:rPr>
          <w:color w:val="auto"/>
          <w:szCs w:val="24"/>
          <w:lang w:val="en-GB" w:eastAsia="en-US" w:bidi="ar-DZ"/>
        </w:rPr>
        <w:t xml:space="preserve">potential </w:t>
      </w:r>
      <w:r w:rsidR="0028128F" w:rsidRPr="00ED010A">
        <w:rPr>
          <w:color w:val="auto"/>
          <w:szCs w:val="24"/>
          <w:lang w:val="en-GB" w:eastAsia="en-US" w:bidi="ar-DZ"/>
        </w:rPr>
        <w:t>evapotranspiration over the SMB basin is 1525 mm</w:t>
      </w:r>
      <w:r w:rsidR="00E10FCF" w:rsidRPr="00ED010A">
        <w:rPr>
          <w:color w:val="auto"/>
          <w:szCs w:val="24"/>
          <w:lang w:val="en-GB" w:eastAsia="en-US" w:bidi="ar-DZ"/>
        </w:rPr>
        <w:t xml:space="preserve"> (Tescult International, 2004).</w:t>
      </w:r>
    </w:p>
    <w:p w:rsidR="00676557" w:rsidRPr="00ED010A" w:rsidRDefault="007A704A" w:rsidP="00C93611">
      <w:pPr>
        <w:rPr>
          <w:color w:val="auto"/>
          <w:szCs w:val="24"/>
          <w:lang w:val="en-GB" w:eastAsia="en-US" w:bidi="ar-DZ"/>
        </w:rPr>
      </w:pPr>
      <w:r w:rsidRPr="00ED010A">
        <w:rPr>
          <w:color w:val="auto"/>
          <w:szCs w:val="24"/>
          <w:lang w:val="en-GB" w:eastAsia="en-US" w:bidi="ar-DZ"/>
        </w:rPr>
        <w:t>Th</w:t>
      </w:r>
      <w:r w:rsidR="00C74063" w:rsidRPr="00ED010A">
        <w:rPr>
          <w:color w:val="auto"/>
          <w:szCs w:val="24"/>
          <w:lang w:val="en-GB" w:eastAsia="en-US" w:bidi="ar-DZ"/>
        </w:rPr>
        <w:t xml:space="preserve">e watershed </w:t>
      </w:r>
      <w:r w:rsidRPr="00ED010A">
        <w:rPr>
          <w:color w:val="auto"/>
          <w:szCs w:val="24"/>
          <w:lang w:val="en-GB" w:eastAsia="en-US" w:bidi="ar-DZ"/>
        </w:rPr>
        <w:t xml:space="preserve">mainly </w:t>
      </w:r>
      <w:r w:rsidR="005F3D3C" w:rsidRPr="00ED010A">
        <w:rPr>
          <w:color w:val="auto"/>
          <w:szCs w:val="24"/>
          <w:lang w:val="en-GB" w:eastAsia="en-US" w:bidi="ar-DZ"/>
        </w:rPr>
        <w:t>consists of</w:t>
      </w:r>
      <w:r w:rsidR="00C74063" w:rsidRPr="00ED010A">
        <w:rPr>
          <w:color w:val="auto"/>
          <w:szCs w:val="24"/>
          <w:lang w:val="en-GB" w:eastAsia="en-US" w:bidi="ar-DZ"/>
        </w:rPr>
        <w:t xml:space="preserve"> steep slopes </w:t>
      </w:r>
      <w:r w:rsidR="00D663AC" w:rsidRPr="00ED010A">
        <w:rPr>
          <w:color w:val="auto"/>
          <w:szCs w:val="24"/>
          <w:lang w:val="en-GB" w:eastAsia="en-US" w:bidi="ar-DZ"/>
        </w:rPr>
        <w:t xml:space="preserve">(Fig. 2c) </w:t>
      </w:r>
      <w:r w:rsidR="00C74063" w:rsidRPr="00ED010A">
        <w:rPr>
          <w:color w:val="auto"/>
          <w:szCs w:val="24"/>
          <w:lang w:val="en-GB" w:eastAsia="en-US" w:bidi="ar-DZ"/>
        </w:rPr>
        <w:t>with very sparse vegetation or bare soil</w:t>
      </w:r>
      <w:r w:rsidR="00D663AC" w:rsidRPr="00ED010A">
        <w:rPr>
          <w:color w:val="auto"/>
          <w:szCs w:val="24"/>
          <w:lang w:val="en-GB" w:eastAsia="en-US" w:bidi="ar-DZ"/>
        </w:rPr>
        <w:t xml:space="preserve"> (Fig. 2d)</w:t>
      </w:r>
      <w:r w:rsidR="00C74063" w:rsidRPr="00ED010A">
        <w:rPr>
          <w:color w:val="auto"/>
          <w:szCs w:val="24"/>
          <w:lang w:val="en-GB" w:eastAsia="en-US" w:bidi="ar-DZ"/>
        </w:rPr>
        <w:t xml:space="preserve">. The main land use is </w:t>
      </w:r>
      <w:r w:rsidR="005F3D3C" w:rsidRPr="00ED010A">
        <w:rPr>
          <w:color w:val="auto"/>
          <w:szCs w:val="24"/>
          <w:lang w:val="en-GB" w:eastAsia="en-US" w:bidi="ar-DZ"/>
        </w:rPr>
        <w:t xml:space="preserve">natural environment (73%; 17% of </w:t>
      </w:r>
      <w:r w:rsidR="00C74063" w:rsidRPr="00ED010A">
        <w:rPr>
          <w:color w:val="auto"/>
          <w:szCs w:val="24"/>
          <w:lang w:val="en-GB" w:eastAsia="en-US" w:bidi="ar-DZ"/>
        </w:rPr>
        <w:t>forest</w:t>
      </w:r>
      <w:r w:rsidR="005F3D3C" w:rsidRPr="00ED010A">
        <w:rPr>
          <w:color w:val="auto"/>
          <w:szCs w:val="24"/>
          <w:lang w:val="en-GB" w:eastAsia="en-US" w:bidi="ar-DZ"/>
        </w:rPr>
        <w:t>s + 56 % of</w:t>
      </w:r>
      <w:r w:rsidR="0097529A" w:rsidRPr="00ED010A">
        <w:rPr>
          <w:color w:val="auto"/>
          <w:szCs w:val="24"/>
          <w:lang w:val="en-GB" w:eastAsia="en-US" w:bidi="ar-DZ"/>
        </w:rPr>
        <w:t xml:space="preserve"> scrub and bare steppe soils),</w:t>
      </w:r>
      <w:r w:rsidR="00C74063" w:rsidRPr="00ED010A">
        <w:rPr>
          <w:color w:val="auto"/>
          <w:szCs w:val="24"/>
          <w:lang w:val="en-GB" w:eastAsia="en-US" w:bidi="ar-DZ"/>
        </w:rPr>
        <w:t xml:space="preserve"> cultivated lands cover about 26% and </w:t>
      </w:r>
      <w:r w:rsidR="005208A5" w:rsidRPr="00ED010A">
        <w:rPr>
          <w:color w:val="auto"/>
          <w:szCs w:val="24"/>
          <w:lang w:val="en-GB" w:eastAsia="en-US" w:bidi="ar-DZ"/>
        </w:rPr>
        <w:t>cities</w:t>
      </w:r>
      <w:r w:rsidR="00C74063" w:rsidRPr="00ED010A">
        <w:rPr>
          <w:color w:val="auto"/>
          <w:szCs w:val="24"/>
          <w:lang w:val="en-GB" w:eastAsia="en-US" w:bidi="ar-DZ"/>
        </w:rPr>
        <w:t xml:space="preserve"> 0.4%.</w:t>
      </w:r>
      <w:r w:rsidR="00676557" w:rsidRPr="00ED010A">
        <w:rPr>
          <w:color w:val="auto"/>
          <w:szCs w:val="24"/>
          <w:lang w:val="en-GB" w:eastAsia="en-US" w:bidi="ar-DZ"/>
        </w:rPr>
        <w:t xml:space="preserve"> </w:t>
      </w:r>
      <w:r w:rsidR="000362A9" w:rsidRPr="00ED010A">
        <w:rPr>
          <w:color w:val="auto"/>
          <w:szCs w:val="24"/>
          <w:lang w:val="en-GB" w:eastAsia="en-US" w:bidi="ar-DZ"/>
        </w:rPr>
        <w:t>Seven hill reservoirs were built in the Wadi Abd basin from 1986 to 2004 for agriculture (irrigation</w:t>
      </w:r>
      <w:r w:rsidR="00182C7B">
        <w:rPr>
          <w:color w:val="auto"/>
          <w:szCs w:val="24"/>
          <w:lang w:val="en-GB" w:eastAsia="en-US" w:bidi="ar-DZ"/>
        </w:rPr>
        <w:t xml:space="preserve"> and</w:t>
      </w:r>
      <w:r w:rsidR="000362A9" w:rsidRPr="00ED010A">
        <w:rPr>
          <w:color w:val="auto"/>
          <w:szCs w:val="24"/>
          <w:lang w:val="en-GB" w:eastAsia="en-US" w:bidi="ar-DZ"/>
        </w:rPr>
        <w:t xml:space="preserve"> livestock watering) or for fire fighting measures. Their total cumulated capacity is 0.88 hm</w:t>
      </w:r>
      <w:r w:rsidR="000362A9" w:rsidRPr="00ED010A">
        <w:rPr>
          <w:color w:val="auto"/>
          <w:szCs w:val="24"/>
          <w:vertAlign w:val="superscript"/>
          <w:lang w:val="en-GB" w:eastAsia="en-US" w:bidi="ar-DZ"/>
        </w:rPr>
        <w:t>3</w:t>
      </w:r>
      <w:r w:rsidR="000362A9" w:rsidRPr="00ED010A">
        <w:rPr>
          <w:color w:val="auto"/>
          <w:szCs w:val="24"/>
          <w:lang w:val="en-GB" w:eastAsia="en-US" w:bidi="ar-DZ"/>
        </w:rPr>
        <w:t>, representing 2.3 % of the yearly averaged discharge at Ain Hamara station. These small reservoirs are now silted up to 70% of their volume.</w:t>
      </w:r>
    </w:p>
    <w:p w:rsidR="00C93611" w:rsidRPr="00ED010A" w:rsidRDefault="005F3D3C" w:rsidP="00C93611">
      <w:pPr>
        <w:rPr>
          <w:color w:val="auto"/>
          <w:szCs w:val="24"/>
          <w:lang w:val="en-GB" w:eastAsia="en-US" w:bidi="ar-DZ"/>
        </w:rPr>
      </w:pPr>
      <w:r w:rsidRPr="00ED010A">
        <w:rPr>
          <w:color w:val="auto"/>
          <w:szCs w:val="24"/>
          <w:lang w:val="en-GB" w:eastAsia="en-US" w:bidi="ar-DZ"/>
        </w:rPr>
        <w:t xml:space="preserve">123.000 inhabitants were living in the Wadi Abd basin </w:t>
      </w:r>
      <w:r w:rsidR="00C74063" w:rsidRPr="00ED010A">
        <w:rPr>
          <w:color w:val="auto"/>
          <w:szCs w:val="24"/>
          <w:lang w:val="en-GB" w:eastAsia="en-US" w:bidi="ar-DZ"/>
        </w:rPr>
        <w:t>in 2008</w:t>
      </w:r>
      <w:r w:rsidR="00FD34D5" w:rsidRPr="00ED010A">
        <w:rPr>
          <w:color w:val="auto"/>
          <w:szCs w:val="24"/>
          <w:lang w:val="en-GB" w:eastAsia="en-US" w:bidi="ar-DZ"/>
        </w:rPr>
        <w:t xml:space="preserve"> </w:t>
      </w:r>
      <w:r w:rsidR="00172EB7" w:rsidRPr="00ED010A">
        <w:rPr>
          <w:color w:val="auto"/>
          <w:szCs w:val="24"/>
          <w:lang w:val="en-GB" w:eastAsia="en-US" w:bidi="ar-DZ"/>
        </w:rPr>
        <w:t>(</w:t>
      </w:r>
      <w:r w:rsidR="00E55A7D" w:rsidRPr="00ED010A">
        <w:rPr>
          <w:color w:val="auto"/>
          <w:szCs w:val="24"/>
          <w:lang w:val="en-GB" w:eastAsia="en-US" w:bidi="ar-DZ"/>
        </w:rPr>
        <w:t xml:space="preserve">average </w:t>
      </w:r>
      <w:r w:rsidR="00FD34D5" w:rsidRPr="00ED010A">
        <w:rPr>
          <w:color w:val="auto"/>
          <w:szCs w:val="24"/>
          <w:lang w:val="en-GB" w:eastAsia="en-US" w:bidi="ar-DZ"/>
        </w:rPr>
        <w:t>density: 49 inhabitants</w:t>
      </w:r>
      <w:r w:rsidR="00681B2E" w:rsidRPr="00ED010A">
        <w:rPr>
          <w:color w:val="auto"/>
          <w:szCs w:val="24"/>
          <w:lang w:val="en-GB" w:eastAsia="en-US" w:bidi="ar-DZ"/>
        </w:rPr>
        <w:t xml:space="preserve"> </w:t>
      </w:r>
      <w:r w:rsidR="00FD34D5" w:rsidRPr="00ED010A">
        <w:rPr>
          <w:color w:val="auto"/>
          <w:szCs w:val="24"/>
          <w:lang w:val="en-GB" w:eastAsia="en-US" w:bidi="ar-DZ"/>
        </w:rPr>
        <w:t>km</w:t>
      </w:r>
      <w:r w:rsidR="00681B2E" w:rsidRPr="009C6D23">
        <w:rPr>
          <w:color w:val="auto"/>
          <w:szCs w:val="24"/>
          <w:vertAlign w:val="superscript"/>
          <w:lang w:val="en-GB" w:eastAsia="en-US" w:bidi="ar-DZ"/>
        </w:rPr>
        <w:t>-</w:t>
      </w:r>
      <w:r w:rsidR="00FD34D5" w:rsidRPr="00ED010A">
        <w:rPr>
          <w:color w:val="auto"/>
          <w:szCs w:val="24"/>
          <w:vertAlign w:val="superscript"/>
          <w:lang w:val="en-GB" w:eastAsia="en-US" w:bidi="ar-DZ"/>
        </w:rPr>
        <w:t>2</w:t>
      </w:r>
      <w:r w:rsidR="00FD34D5" w:rsidRPr="00ED010A">
        <w:rPr>
          <w:color w:val="auto"/>
          <w:szCs w:val="24"/>
          <w:lang w:val="en-GB" w:eastAsia="en-US" w:bidi="ar-DZ"/>
        </w:rPr>
        <w:t>)</w:t>
      </w:r>
      <w:r w:rsidR="00E55A7D" w:rsidRPr="00ED010A">
        <w:rPr>
          <w:color w:val="auto"/>
          <w:szCs w:val="24"/>
          <w:lang w:val="en-GB" w:eastAsia="en-US" w:bidi="ar-DZ"/>
        </w:rPr>
        <w:t xml:space="preserve">, 44% of them </w:t>
      </w:r>
      <w:r w:rsidRPr="00ED010A">
        <w:rPr>
          <w:color w:val="auto"/>
          <w:szCs w:val="24"/>
          <w:lang w:val="en-GB" w:eastAsia="en-US" w:bidi="ar-DZ"/>
        </w:rPr>
        <w:t xml:space="preserve">living </w:t>
      </w:r>
      <w:r w:rsidR="00E55A7D" w:rsidRPr="00ED010A">
        <w:rPr>
          <w:color w:val="auto"/>
          <w:szCs w:val="24"/>
          <w:lang w:val="en-GB" w:eastAsia="en-US" w:bidi="ar-DZ"/>
        </w:rPr>
        <w:t>in the city of Takhmaret</w:t>
      </w:r>
      <w:r w:rsidR="00172EB7" w:rsidRPr="00ED010A">
        <w:rPr>
          <w:color w:val="auto"/>
          <w:szCs w:val="24"/>
          <w:lang w:val="en-GB" w:eastAsia="en-US" w:bidi="ar-DZ"/>
        </w:rPr>
        <w:t xml:space="preserve">. </w:t>
      </w:r>
      <w:r w:rsidR="00E55A7D" w:rsidRPr="00ED010A">
        <w:rPr>
          <w:color w:val="auto"/>
          <w:szCs w:val="24"/>
          <w:lang w:val="en-GB" w:eastAsia="en-US" w:bidi="ar-DZ"/>
        </w:rPr>
        <w:t xml:space="preserve">The </w:t>
      </w:r>
      <w:r w:rsidR="00686562" w:rsidRPr="00ED010A">
        <w:rPr>
          <w:color w:val="auto"/>
          <w:szCs w:val="24"/>
          <w:lang w:val="en-GB" w:eastAsia="en-US" w:bidi="ar-DZ"/>
        </w:rPr>
        <w:t>W</w:t>
      </w:r>
      <w:r w:rsidR="00E55A7D" w:rsidRPr="00ED010A">
        <w:rPr>
          <w:color w:val="auto"/>
          <w:szCs w:val="24"/>
          <w:lang w:val="en-GB" w:eastAsia="en-US" w:bidi="ar-DZ"/>
        </w:rPr>
        <w:t>adi Abd is thus little</w:t>
      </w:r>
      <w:r w:rsidRPr="00ED010A">
        <w:rPr>
          <w:color w:val="auto"/>
          <w:lang w:val="en-GB"/>
        </w:rPr>
        <w:t xml:space="preserve"> </w:t>
      </w:r>
      <w:r w:rsidRPr="00ED010A">
        <w:rPr>
          <w:color w:val="auto"/>
          <w:szCs w:val="24"/>
          <w:lang w:val="en-GB" w:eastAsia="en-US" w:bidi="ar-DZ"/>
        </w:rPr>
        <w:t xml:space="preserve">influenced by human activities, in view of its extensive surface </w:t>
      </w:r>
      <w:r w:rsidR="00F85C15" w:rsidRPr="00ED010A">
        <w:rPr>
          <w:color w:val="auto"/>
          <w:szCs w:val="24"/>
          <w:lang w:val="en-GB" w:eastAsia="en-US" w:bidi="ar-DZ"/>
        </w:rPr>
        <w:t xml:space="preserve">that is </w:t>
      </w:r>
      <w:r w:rsidRPr="00ED010A">
        <w:rPr>
          <w:color w:val="auto"/>
          <w:szCs w:val="24"/>
          <w:lang w:val="en-GB" w:eastAsia="en-US" w:bidi="ar-DZ"/>
        </w:rPr>
        <w:t xml:space="preserve">subject to severe </w:t>
      </w:r>
      <w:r w:rsidR="00F85C15" w:rsidRPr="00ED010A">
        <w:rPr>
          <w:color w:val="auto"/>
          <w:szCs w:val="24"/>
          <w:lang w:val="en-GB" w:eastAsia="en-US" w:bidi="ar-DZ"/>
        </w:rPr>
        <w:t xml:space="preserve">natural </w:t>
      </w:r>
      <w:r w:rsidRPr="00ED010A">
        <w:rPr>
          <w:color w:val="auto"/>
          <w:szCs w:val="24"/>
          <w:lang w:val="en-GB" w:eastAsia="en-US" w:bidi="ar-DZ"/>
        </w:rPr>
        <w:t>erosion.</w:t>
      </w:r>
    </w:p>
    <w:p w:rsidR="005F3D3C" w:rsidRPr="00ED010A" w:rsidRDefault="00473B64" w:rsidP="00C93611">
      <w:pPr>
        <w:rPr>
          <w:color w:val="auto"/>
          <w:szCs w:val="24"/>
          <w:lang w:val="en-GB" w:eastAsia="fr-FR"/>
        </w:rPr>
      </w:pPr>
      <w:r w:rsidRPr="00ED010A">
        <w:rPr>
          <w:color w:val="auto"/>
          <w:szCs w:val="24"/>
          <w:lang w:val="en-GB" w:eastAsia="fr-FR"/>
        </w:rPr>
        <w:t xml:space="preserve">In the plain, </w:t>
      </w:r>
      <w:r w:rsidR="00F27B0F" w:rsidRPr="00ED010A">
        <w:rPr>
          <w:color w:val="auto"/>
          <w:szCs w:val="24"/>
          <w:lang w:val="en-GB" w:eastAsia="fr-FR"/>
        </w:rPr>
        <w:t>sheet (</w:t>
      </w:r>
      <w:r w:rsidRPr="00ED010A">
        <w:rPr>
          <w:color w:val="auto"/>
          <w:szCs w:val="24"/>
          <w:lang w:val="en-GB" w:eastAsia="fr-FR"/>
        </w:rPr>
        <w:t>interrill</w:t>
      </w:r>
      <w:r w:rsidR="00F27B0F" w:rsidRPr="00ED010A">
        <w:rPr>
          <w:color w:val="auto"/>
          <w:szCs w:val="24"/>
          <w:lang w:val="en-GB" w:eastAsia="fr-FR"/>
        </w:rPr>
        <w:t>)</w:t>
      </w:r>
      <w:r w:rsidRPr="00ED010A">
        <w:rPr>
          <w:color w:val="auto"/>
          <w:szCs w:val="24"/>
          <w:lang w:val="en-GB" w:eastAsia="fr-FR"/>
        </w:rPr>
        <w:t xml:space="preserve"> and rill erosion dominates (Fig. 3 b, f). Gully erosion is mainly restricted to the mountainous regions of Frenda and Tiaret in the North (Fig. 3 c, d and Fig. 2c), while </w:t>
      </w:r>
      <w:r w:rsidR="00C9742C" w:rsidRPr="00ED010A">
        <w:rPr>
          <w:color w:val="auto"/>
          <w:szCs w:val="24"/>
          <w:lang w:val="en-GB" w:eastAsia="fr-FR"/>
        </w:rPr>
        <w:t xml:space="preserve">some </w:t>
      </w:r>
      <w:r w:rsidRPr="00ED010A">
        <w:rPr>
          <w:color w:val="auto"/>
          <w:szCs w:val="24"/>
          <w:lang w:val="en-GB" w:eastAsia="fr-FR"/>
        </w:rPr>
        <w:t xml:space="preserve">mid-slope areas are gullying (Fig. 3 a, </w:t>
      </w:r>
      <w:r w:rsidR="00C9742C" w:rsidRPr="00ED010A">
        <w:rPr>
          <w:color w:val="auto"/>
          <w:szCs w:val="24"/>
          <w:lang w:val="en-GB" w:eastAsia="fr-FR"/>
        </w:rPr>
        <w:t>e).</w:t>
      </w:r>
    </w:p>
    <w:p w:rsidR="007F6EB0" w:rsidRPr="00ED010A" w:rsidRDefault="007F6EB0" w:rsidP="007F6EB0">
      <w:pPr>
        <w:pStyle w:val="Titre2"/>
        <w:rPr>
          <w:lang w:val="en-GB" w:bidi="ar-DZ"/>
        </w:rPr>
      </w:pPr>
      <w:r w:rsidRPr="00ED010A">
        <w:rPr>
          <w:lang w:val="en-GB" w:bidi="ar-DZ"/>
        </w:rPr>
        <w:lastRenderedPageBreak/>
        <w:t>Data</w:t>
      </w:r>
    </w:p>
    <w:p w:rsidR="007F6EB0" w:rsidRPr="00ED010A" w:rsidRDefault="007F6EB0" w:rsidP="00855D19">
      <w:pPr>
        <w:rPr>
          <w:rStyle w:val="hps"/>
          <w:color w:val="auto"/>
          <w:lang w:val="en-GB"/>
        </w:rPr>
      </w:pPr>
      <w:r w:rsidRPr="00ED010A">
        <w:rPr>
          <w:lang w:val="en-GB" w:bidi="ar-DZ"/>
        </w:rPr>
        <w:t>Long-term series of temperature</w:t>
      </w:r>
      <w:r w:rsidRPr="00ED010A">
        <w:rPr>
          <w:lang w:val="en-GB"/>
        </w:rPr>
        <w:t xml:space="preserve"> measured at 3 stations in Algeria were extracted from </w:t>
      </w:r>
      <w:r w:rsidRPr="00ED010A">
        <w:rPr>
          <w:lang w:val="en-GB" w:bidi="ar-DZ"/>
        </w:rPr>
        <w:t xml:space="preserve">CRUTEM4 (Jones et al., 2012; </w:t>
      </w:r>
      <w:r w:rsidRPr="00ED010A">
        <w:rPr>
          <w:lang w:val="en-GB"/>
        </w:rPr>
        <w:t>Osborn and Jones, 2014). These stations are located at Chlef (36.20°N, 1.30°E - 1951-2011), Miliana (36.30°N, 2.20°E - 1922-2011) and Dar El Beida (36.70°N, 3.30°E - 1856-2011).</w:t>
      </w:r>
      <w:r w:rsidRPr="00ED010A">
        <w:rPr>
          <w:lang w:val="en-GB" w:bidi="ar-DZ"/>
        </w:rPr>
        <w:t xml:space="preserve"> </w:t>
      </w:r>
      <w:r w:rsidR="00182C7B">
        <w:rPr>
          <w:lang w:val="en-GB" w:bidi="ar-DZ"/>
        </w:rPr>
        <w:t>A</w:t>
      </w:r>
      <w:r w:rsidRPr="00ED010A">
        <w:rPr>
          <w:rStyle w:val="hps"/>
          <w:lang w:val="en-GB"/>
        </w:rPr>
        <w:t>nnual average temperatures</w:t>
      </w:r>
      <w:r w:rsidRPr="00ED010A">
        <w:rPr>
          <w:lang w:val="en-GB"/>
        </w:rPr>
        <w:t xml:space="preserve"> </w:t>
      </w:r>
      <w:r w:rsidRPr="00ED010A">
        <w:rPr>
          <w:rStyle w:val="hps"/>
          <w:lang w:val="en-GB"/>
        </w:rPr>
        <w:t>were calculated for</w:t>
      </w:r>
      <w:r w:rsidRPr="00ED010A">
        <w:rPr>
          <w:lang w:val="en-GB"/>
        </w:rPr>
        <w:t xml:space="preserve"> </w:t>
      </w:r>
      <w:r w:rsidRPr="00ED010A">
        <w:rPr>
          <w:rStyle w:val="hps"/>
          <w:lang w:val="en-GB"/>
        </w:rPr>
        <w:t>each</w:t>
      </w:r>
      <w:r w:rsidRPr="00ED010A">
        <w:rPr>
          <w:lang w:val="en-GB"/>
        </w:rPr>
        <w:t xml:space="preserve"> </w:t>
      </w:r>
      <w:r w:rsidRPr="00ED010A">
        <w:rPr>
          <w:rStyle w:val="hps"/>
          <w:lang w:val="en-GB"/>
        </w:rPr>
        <w:t>station from</w:t>
      </w:r>
      <w:r w:rsidRPr="00ED010A">
        <w:rPr>
          <w:lang w:val="en-GB"/>
        </w:rPr>
        <w:t xml:space="preserve"> </w:t>
      </w:r>
      <w:r w:rsidRPr="00ED010A">
        <w:rPr>
          <w:rStyle w:val="hps"/>
          <w:lang w:val="en-GB"/>
        </w:rPr>
        <w:t>the 12 monthly</w:t>
      </w:r>
      <w:r w:rsidRPr="00ED010A">
        <w:rPr>
          <w:lang w:val="en-GB"/>
        </w:rPr>
        <w:t xml:space="preserve"> </w:t>
      </w:r>
      <w:r w:rsidRPr="00ED010A">
        <w:rPr>
          <w:rStyle w:val="hps"/>
          <w:lang w:val="en-GB"/>
        </w:rPr>
        <w:t>averages.</w:t>
      </w:r>
      <w:r w:rsidRPr="00ED010A">
        <w:rPr>
          <w:lang w:val="en-GB"/>
        </w:rPr>
        <w:t xml:space="preserve"> </w:t>
      </w:r>
      <w:r w:rsidR="00182C7B">
        <w:rPr>
          <w:lang w:val="en-GB"/>
        </w:rPr>
        <w:t xml:space="preserve">The </w:t>
      </w:r>
      <w:r w:rsidRPr="00ED010A">
        <w:rPr>
          <w:lang w:val="en-GB"/>
        </w:rPr>
        <w:t xml:space="preserve">20 missing monthly data </w:t>
      </w:r>
      <w:r w:rsidR="00182C7B">
        <w:rPr>
          <w:lang w:val="en-GB"/>
        </w:rPr>
        <w:t>(out of</w:t>
      </w:r>
      <w:r w:rsidRPr="00ED010A">
        <w:rPr>
          <w:lang w:val="en-GB"/>
        </w:rPr>
        <w:t xml:space="preserve"> 480</w:t>
      </w:r>
      <w:r w:rsidR="00182C7B">
        <w:rPr>
          <w:lang w:val="en-GB"/>
        </w:rPr>
        <w:t>)</w:t>
      </w:r>
      <w:r w:rsidRPr="00ED010A">
        <w:rPr>
          <w:lang w:val="en-GB" w:bidi="ar-DZ"/>
        </w:rPr>
        <w:t xml:space="preserve"> at Chlef, the nearest station from the Wadi Abd</w:t>
      </w:r>
      <w:r w:rsidR="00D813DD" w:rsidRPr="00ED010A">
        <w:rPr>
          <w:lang w:val="en-GB" w:bidi="ar-DZ"/>
        </w:rPr>
        <w:t>,</w:t>
      </w:r>
      <w:r w:rsidRPr="00ED010A">
        <w:rPr>
          <w:lang w:val="en-GB" w:bidi="ar-DZ"/>
        </w:rPr>
        <w:t xml:space="preserve"> were extrapolated from the monthly temperatures measured at Miliana and Dar El Beida using the relationships between the monthly average temperatures at Chlef and Miliana, and Chlef and Dar El Beida</w:t>
      </w:r>
      <w:r w:rsidR="00D813DD" w:rsidRPr="00ED010A">
        <w:rPr>
          <w:lang w:val="en-GB" w:bidi="ar-DZ"/>
        </w:rPr>
        <w:t xml:space="preserve"> (</w:t>
      </w:r>
      <w:r w:rsidRPr="00ED010A">
        <w:rPr>
          <w:color w:val="auto"/>
          <w:lang w:val="en-GB" w:bidi="ar-DZ"/>
        </w:rPr>
        <w:t xml:space="preserve">Fig. </w:t>
      </w:r>
      <w:r w:rsidR="00E65156" w:rsidRPr="00ED010A">
        <w:rPr>
          <w:color w:val="auto"/>
          <w:lang w:val="en-GB" w:bidi="ar-DZ"/>
        </w:rPr>
        <w:t>4</w:t>
      </w:r>
      <w:r w:rsidR="00D813DD" w:rsidRPr="00ED010A">
        <w:rPr>
          <w:color w:val="auto"/>
          <w:lang w:val="en-GB" w:bidi="ar-DZ"/>
        </w:rPr>
        <w:t>)</w:t>
      </w:r>
      <w:r w:rsidRPr="00ED010A">
        <w:rPr>
          <w:color w:val="auto"/>
          <w:lang w:val="en-GB" w:bidi="ar-DZ"/>
        </w:rPr>
        <w:t xml:space="preserve">. </w:t>
      </w:r>
      <w:r w:rsidRPr="00ED010A">
        <w:rPr>
          <w:rStyle w:val="hps"/>
          <w:color w:val="auto"/>
          <w:lang w:val="en-GB"/>
        </w:rPr>
        <w:t xml:space="preserve">The resulting estimates of temperature at Chlef </w:t>
      </w:r>
      <w:r w:rsidR="00182C7B">
        <w:rPr>
          <w:rStyle w:val="hps"/>
          <w:color w:val="auto"/>
          <w:lang w:val="en-GB"/>
        </w:rPr>
        <w:t>on</w:t>
      </w:r>
      <w:r w:rsidRPr="00ED010A">
        <w:rPr>
          <w:rStyle w:val="hps"/>
          <w:color w:val="auto"/>
          <w:lang w:val="en-GB"/>
        </w:rPr>
        <w:t xml:space="preserve"> seasonal and yearly scales allowed us</w:t>
      </w:r>
      <w:r w:rsidRPr="00ED010A">
        <w:rPr>
          <w:color w:val="auto"/>
          <w:lang w:val="en-GB"/>
        </w:rPr>
        <w:t xml:space="preserve"> </w:t>
      </w:r>
      <w:r w:rsidRPr="00ED010A">
        <w:rPr>
          <w:rStyle w:val="hps"/>
          <w:color w:val="auto"/>
          <w:lang w:val="en-GB"/>
        </w:rPr>
        <w:t>to estimate changes</w:t>
      </w:r>
      <w:r w:rsidRPr="00ED010A">
        <w:rPr>
          <w:color w:val="auto"/>
          <w:lang w:val="en-GB"/>
        </w:rPr>
        <w:t xml:space="preserve"> </w:t>
      </w:r>
      <w:r w:rsidRPr="00ED010A">
        <w:rPr>
          <w:rStyle w:val="hps"/>
          <w:color w:val="auto"/>
          <w:lang w:val="en-GB"/>
        </w:rPr>
        <w:t>by decade</w:t>
      </w:r>
      <w:r w:rsidRPr="00ED010A">
        <w:rPr>
          <w:color w:val="auto"/>
          <w:lang w:val="en-GB"/>
        </w:rPr>
        <w:t xml:space="preserve"> </w:t>
      </w:r>
      <w:r w:rsidRPr="00ED010A">
        <w:rPr>
          <w:rStyle w:val="hps"/>
          <w:color w:val="auto"/>
          <w:lang w:val="en-GB"/>
        </w:rPr>
        <w:t>over the period</w:t>
      </w:r>
      <w:r w:rsidRPr="00ED010A">
        <w:rPr>
          <w:color w:val="auto"/>
          <w:lang w:val="en-GB"/>
        </w:rPr>
        <w:t xml:space="preserve"> </w:t>
      </w:r>
      <w:r w:rsidRPr="00ED010A">
        <w:rPr>
          <w:rStyle w:val="hps"/>
          <w:color w:val="auto"/>
          <w:lang w:val="en-GB"/>
        </w:rPr>
        <w:t>1970-2010.</w:t>
      </w:r>
    </w:p>
    <w:p w:rsidR="007F6EB0" w:rsidRPr="00ED010A" w:rsidRDefault="007F6EB0" w:rsidP="00855D19">
      <w:pPr>
        <w:rPr>
          <w:color w:val="auto"/>
          <w:lang w:val="en-GB"/>
        </w:rPr>
      </w:pPr>
      <w:r w:rsidRPr="00ED010A">
        <w:rPr>
          <w:color w:val="auto"/>
          <w:lang w:val="en-GB" w:bidi="ar-DZ"/>
        </w:rPr>
        <w:t>Rainfall and hydrometric records were provided by the National Agency of Hydraulic Resources (ANRH). Time series of rainfall data are available at 6 stations within the basin</w:t>
      </w:r>
      <w:r w:rsidR="00723A09" w:rsidRPr="00ED010A">
        <w:rPr>
          <w:color w:val="auto"/>
          <w:lang w:val="en-GB" w:bidi="ar-DZ"/>
        </w:rPr>
        <w:t xml:space="preserve"> (see Fig. 2a)</w:t>
      </w:r>
      <w:r w:rsidRPr="00ED010A">
        <w:rPr>
          <w:color w:val="auto"/>
          <w:lang w:val="en-GB" w:bidi="ar-DZ"/>
        </w:rPr>
        <w:t>: S1 Ain Kermes (altitude: 1162 m), S2 Rosfa (960 m), S3 Sidi Youcef (1100 m), S4 Tiricine (1070 m)</w:t>
      </w:r>
      <w:r w:rsidR="00723A09" w:rsidRPr="00ED010A">
        <w:rPr>
          <w:color w:val="auto"/>
          <w:lang w:val="en-GB" w:bidi="ar-DZ"/>
        </w:rPr>
        <w:t>,</w:t>
      </w:r>
      <w:r w:rsidRPr="00ED010A">
        <w:rPr>
          <w:color w:val="auto"/>
          <w:lang w:val="en-GB" w:bidi="ar-DZ"/>
        </w:rPr>
        <w:t xml:space="preserve"> S5 Takhmaret (655 m) and S6 Ain Hamara (288 m). 9076 coincident instantaneous measurements of water discharge (namely Q, in 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bidi="ar-DZ"/>
        </w:rPr>
        <w:t>) and suspended sediment concentrations (C, in g L</w:t>
      </w:r>
      <w:r w:rsidRPr="00ED010A">
        <w:rPr>
          <w:color w:val="auto"/>
          <w:vertAlign w:val="superscript"/>
          <w:lang w:val="en-GB" w:bidi="ar-DZ"/>
        </w:rPr>
        <w:t>-1</w:t>
      </w:r>
      <w:r w:rsidRPr="00ED010A">
        <w:rPr>
          <w:color w:val="auto"/>
          <w:lang w:val="en-GB" w:bidi="ar-DZ"/>
        </w:rPr>
        <w:t xml:space="preserve">) were recorded at the Ain Hamara gauging station between September 1970 and August 2010. </w:t>
      </w:r>
      <w:r w:rsidRPr="00ED010A">
        <w:rPr>
          <w:rStyle w:val="hps"/>
          <w:color w:val="auto"/>
          <w:lang w:val="en-GB"/>
        </w:rPr>
        <w:t>Water depths</w:t>
      </w:r>
      <w:r w:rsidRPr="00ED010A">
        <w:rPr>
          <w:color w:val="auto"/>
          <w:lang w:val="en-GB"/>
        </w:rPr>
        <w:t xml:space="preserve"> we</w:t>
      </w:r>
      <w:r w:rsidRPr="00ED010A">
        <w:rPr>
          <w:rStyle w:val="hps"/>
          <w:color w:val="auto"/>
          <w:lang w:val="en-GB"/>
        </w:rPr>
        <w:t>re measured</w:t>
      </w:r>
      <w:r w:rsidRPr="00ED010A">
        <w:rPr>
          <w:color w:val="auto"/>
          <w:lang w:val="en-GB"/>
        </w:rPr>
        <w:t xml:space="preserve"> </w:t>
      </w:r>
      <w:r w:rsidRPr="00ED010A">
        <w:rPr>
          <w:rStyle w:val="hps"/>
          <w:color w:val="auto"/>
          <w:lang w:val="en-GB"/>
        </w:rPr>
        <w:t>continuously and</w:t>
      </w:r>
      <w:r w:rsidRPr="00ED010A">
        <w:rPr>
          <w:color w:val="auto"/>
          <w:lang w:val="en-GB"/>
        </w:rPr>
        <w:t xml:space="preserve"> </w:t>
      </w:r>
      <w:r w:rsidRPr="00ED010A">
        <w:rPr>
          <w:rStyle w:val="hps"/>
          <w:color w:val="auto"/>
          <w:lang w:val="en-GB"/>
        </w:rPr>
        <w:t>a</w:t>
      </w:r>
      <w:r w:rsidRPr="00ED010A">
        <w:rPr>
          <w:color w:val="auto"/>
          <w:lang w:val="en-GB"/>
        </w:rPr>
        <w:t xml:space="preserve"> </w:t>
      </w:r>
      <w:r w:rsidRPr="00ED010A">
        <w:rPr>
          <w:rStyle w:val="hps"/>
          <w:color w:val="auto"/>
          <w:lang w:val="en-GB"/>
        </w:rPr>
        <w:t>calibration between water level and discharge was</w:t>
      </w:r>
      <w:r w:rsidRPr="00ED010A">
        <w:rPr>
          <w:color w:val="auto"/>
          <w:lang w:val="en-GB"/>
        </w:rPr>
        <w:t xml:space="preserve"> regularly </w:t>
      </w:r>
      <w:r w:rsidRPr="00ED010A">
        <w:rPr>
          <w:rStyle w:val="hps"/>
          <w:color w:val="auto"/>
          <w:lang w:val="en-GB"/>
        </w:rPr>
        <w:t>performed</w:t>
      </w:r>
      <w:r w:rsidRPr="00ED010A">
        <w:rPr>
          <w:color w:val="auto"/>
          <w:lang w:val="en-GB"/>
        </w:rPr>
        <w:t xml:space="preserve"> </w:t>
      </w:r>
      <w:r w:rsidRPr="00ED010A">
        <w:rPr>
          <w:rStyle w:val="hps"/>
          <w:color w:val="auto"/>
          <w:lang w:val="en-GB"/>
        </w:rPr>
        <w:t>from</w:t>
      </w:r>
      <w:r w:rsidRPr="00ED010A">
        <w:rPr>
          <w:color w:val="auto"/>
          <w:lang w:val="en-GB"/>
        </w:rPr>
        <w:t xml:space="preserve"> </w:t>
      </w:r>
      <w:r w:rsidRPr="00ED010A">
        <w:rPr>
          <w:rStyle w:val="hps"/>
          <w:color w:val="auto"/>
          <w:lang w:val="en-GB"/>
        </w:rPr>
        <w:t>velocity profiles</w:t>
      </w:r>
      <w:r w:rsidRPr="00ED010A">
        <w:rPr>
          <w:color w:val="auto"/>
          <w:lang w:val="en-GB"/>
        </w:rPr>
        <w:t xml:space="preserve">. </w:t>
      </w:r>
      <w:r w:rsidR="00681B2E" w:rsidRPr="00ED010A">
        <w:rPr>
          <w:color w:val="auto"/>
          <w:lang w:val="en-GB"/>
        </w:rPr>
        <w:t>During flow measurements, water was manually sampled once or twice using a 1 L dip</w:t>
      </w:r>
      <w:r w:rsidR="0022428A" w:rsidRPr="00ED010A">
        <w:rPr>
          <w:color w:val="auto"/>
          <w:lang w:val="en-GB"/>
        </w:rPr>
        <w:t xml:space="preserve"> at the edge of the wadi</w:t>
      </w:r>
      <w:r w:rsidR="00681B2E" w:rsidRPr="00ED010A">
        <w:rPr>
          <w:color w:val="auto"/>
          <w:lang w:val="en-GB"/>
        </w:rPr>
        <w:t xml:space="preserve">. The number </w:t>
      </w:r>
      <w:r w:rsidR="00506B1C" w:rsidRPr="00ED010A">
        <w:rPr>
          <w:color w:val="auto"/>
          <w:lang w:val="en-GB"/>
        </w:rPr>
        <w:t xml:space="preserve">of </w:t>
      </w:r>
      <w:r w:rsidR="00681B2E" w:rsidRPr="00ED010A">
        <w:rPr>
          <w:color w:val="auto"/>
          <w:lang w:val="en-GB"/>
        </w:rPr>
        <w:t xml:space="preserve">samples </w:t>
      </w:r>
      <w:r w:rsidR="00506B1C" w:rsidRPr="00ED010A">
        <w:rPr>
          <w:color w:val="auto"/>
          <w:lang w:val="en-GB"/>
        </w:rPr>
        <w:t>was adapted to the flow regime</w:t>
      </w:r>
      <w:r w:rsidR="00182C7B">
        <w:rPr>
          <w:color w:val="auto"/>
          <w:lang w:val="en-GB"/>
        </w:rPr>
        <w:t xml:space="preserve">. </w:t>
      </w:r>
      <w:r w:rsidR="00182C7B" w:rsidRPr="00182C7B">
        <w:rPr>
          <w:color w:val="auto"/>
          <w:lang w:val="en-GB"/>
        </w:rPr>
        <w:t>During baseflow samples were collected every other day</w:t>
      </w:r>
      <w:r w:rsidR="00182C7B">
        <w:rPr>
          <w:color w:val="auto"/>
          <w:lang w:val="en-GB"/>
        </w:rPr>
        <w:t>, whereas</w:t>
      </w:r>
      <w:r w:rsidR="00182C7B" w:rsidRPr="00182C7B">
        <w:rPr>
          <w:color w:val="auto"/>
          <w:lang w:val="en-GB"/>
        </w:rPr>
        <w:t xml:space="preserve"> during floods samples were collected at higher rates (up to one every 30 min).</w:t>
      </w:r>
      <w:r w:rsidR="00681B2E" w:rsidRPr="00ED010A">
        <w:rPr>
          <w:color w:val="auto"/>
          <w:lang w:val="en-GB"/>
        </w:rPr>
        <w:t xml:space="preserve"> </w:t>
      </w:r>
      <w:r w:rsidR="00506B1C" w:rsidRPr="00ED010A">
        <w:rPr>
          <w:color w:val="auto"/>
          <w:lang w:val="en-GB"/>
        </w:rPr>
        <w:t>Water samples were filtered</w:t>
      </w:r>
      <w:r w:rsidRPr="00ED010A">
        <w:rPr>
          <w:color w:val="auto"/>
          <w:lang w:val="en-GB"/>
        </w:rPr>
        <w:t xml:space="preserve"> </w:t>
      </w:r>
      <w:r w:rsidRPr="00ED010A">
        <w:rPr>
          <w:rStyle w:val="hps"/>
          <w:color w:val="auto"/>
          <w:lang w:val="en-GB"/>
        </w:rPr>
        <w:t>on</w:t>
      </w:r>
      <w:r w:rsidRPr="00ED010A">
        <w:rPr>
          <w:color w:val="auto"/>
          <w:lang w:val="en-GB"/>
        </w:rPr>
        <w:t xml:space="preserve"> </w:t>
      </w:r>
      <w:r w:rsidRPr="00ED010A">
        <w:rPr>
          <w:rStyle w:val="hps"/>
          <w:color w:val="auto"/>
          <w:lang w:val="en-GB"/>
        </w:rPr>
        <w:t>pre-</w:t>
      </w:r>
      <w:r w:rsidRPr="00ED010A">
        <w:rPr>
          <w:color w:val="auto"/>
          <w:lang w:val="en-GB"/>
        </w:rPr>
        <w:t>weighed</w:t>
      </w:r>
      <w:r w:rsidRPr="00ED010A">
        <w:rPr>
          <w:rStyle w:val="hps"/>
          <w:color w:val="auto"/>
          <w:lang w:val="en-GB"/>
        </w:rPr>
        <w:t xml:space="preserve"> Whatman Glass Fib</w:t>
      </w:r>
      <w:r w:rsidR="004A4526" w:rsidRPr="00ED010A">
        <w:rPr>
          <w:rStyle w:val="hps"/>
          <w:color w:val="auto"/>
          <w:lang w:val="en-GB"/>
        </w:rPr>
        <w:t>e</w:t>
      </w:r>
      <w:r w:rsidRPr="00ED010A">
        <w:rPr>
          <w:rStyle w:val="hps"/>
          <w:color w:val="auto"/>
          <w:lang w:val="en-GB"/>
        </w:rPr>
        <w:t>r Filters (GFF)</w:t>
      </w:r>
      <w:r w:rsidRPr="00ED010A">
        <w:rPr>
          <w:color w:val="auto"/>
          <w:lang w:val="en-GB"/>
        </w:rPr>
        <w:t xml:space="preserve">, </w:t>
      </w:r>
      <w:r w:rsidRPr="00ED010A">
        <w:rPr>
          <w:rStyle w:val="hps"/>
          <w:color w:val="auto"/>
          <w:lang w:val="en-GB"/>
        </w:rPr>
        <w:t>oven-dried</w:t>
      </w:r>
      <w:r w:rsidRPr="00ED010A">
        <w:rPr>
          <w:color w:val="auto"/>
          <w:lang w:val="en-GB"/>
        </w:rPr>
        <w:t xml:space="preserve"> </w:t>
      </w:r>
      <w:r w:rsidR="00506B1C" w:rsidRPr="00ED010A">
        <w:rPr>
          <w:color w:val="auto"/>
          <w:lang w:val="en-GB"/>
        </w:rPr>
        <w:t xml:space="preserve">at 105°C for 24h, </w:t>
      </w:r>
      <w:r w:rsidRPr="00ED010A">
        <w:rPr>
          <w:rStyle w:val="hps"/>
          <w:color w:val="auto"/>
          <w:lang w:val="en-GB"/>
        </w:rPr>
        <w:t>and weighed</w:t>
      </w:r>
      <w:r w:rsidRPr="00ED010A">
        <w:rPr>
          <w:color w:val="auto"/>
          <w:lang w:val="en-GB"/>
        </w:rPr>
        <w:t xml:space="preserve"> </w:t>
      </w:r>
      <w:r w:rsidRPr="00ED010A">
        <w:rPr>
          <w:rStyle w:val="hps"/>
          <w:color w:val="auto"/>
          <w:lang w:val="en-GB"/>
        </w:rPr>
        <w:t>again</w:t>
      </w:r>
      <w:r w:rsidR="00506B1C" w:rsidRPr="00ED010A">
        <w:rPr>
          <w:rStyle w:val="hps"/>
          <w:color w:val="auto"/>
          <w:lang w:val="en-GB"/>
        </w:rPr>
        <w:t xml:space="preserve"> to determine the concentration</w:t>
      </w:r>
      <w:r w:rsidRPr="00ED010A">
        <w:rPr>
          <w:rStyle w:val="hps"/>
          <w:color w:val="auto"/>
          <w:lang w:val="en-GB"/>
        </w:rPr>
        <w:t xml:space="preserve">. </w:t>
      </w:r>
      <w:r w:rsidR="004A4526" w:rsidRPr="00ED010A">
        <w:rPr>
          <w:rStyle w:val="hps"/>
          <w:lang w:val="en-GB"/>
        </w:rPr>
        <w:t>This method</w:t>
      </w:r>
      <w:r w:rsidR="00986043" w:rsidRPr="00ED010A">
        <w:rPr>
          <w:rStyle w:val="hps"/>
          <w:lang w:val="en-GB"/>
        </w:rPr>
        <w:t>,</w:t>
      </w:r>
      <w:r w:rsidR="004A4526" w:rsidRPr="00ED010A">
        <w:rPr>
          <w:rStyle w:val="hps"/>
          <w:lang w:val="en-GB"/>
        </w:rPr>
        <w:t xml:space="preserve"> used by ANRH at all hydrologic stations in Algeria</w:t>
      </w:r>
      <w:r w:rsidR="00986043" w:rsidRPr="00ED010A">
        <w:rPr>
          <w:rStyle w:val="hps"/>
          <w:lang w:val="en-GB"/>
        </w:rPr>
        <w:t>, underestimate</w:t>
      </w:r>
      <w:r w:rsidR="00C44EC2" w:rsidRPr="00ED010A">
        <w:rPr>
          <w:rStyle w:val="hps"/>
          <w:lang w:val="en-GB"/>
        </w:rPr>
        <w:t>s</w:t>
      </w:r>
      <w:r w:rsidR="00986043" w:rsidRPr="00ED010A">
        <w:rPr>
          <w:rStyle w:val="hps"/>
          <w:lang w:val="en-GB"/>
        </w:rPr>
        <w:t xml:space="preserve"> the suspended load as compared to its value averaged over the cross section </w:t>
      </w:r>
      <w:r w:rsidR="0022428A" w:rsidRPr="00ED010A">
        <w:rPr>
          <w:rStyle w:val="hps"/>
          <w:lang w:val="en-GB"/>
        </w:rPr>
        <w:t>under</w:t>
      </w:r>
      <w:r w:rsidR="00986043" w:rsidRPr="00ED010A">
        <w:rPr>
          <w:rStyle w:val="hps"/>
          <w:lang w:val="en-GB"/>
        </w:rPr>
        <w:t xml:space="preserve"> low turbulence (i.e. at low flow) since water is sampling near the surface</w:t>
      </w:r>
      <w:r w:rsidR="00EB6D60">
        <w:rPr>
          <w:rStyle w:val="hps"/>
          <w:lang w:val="en-GB"/>
        </w:rPr>
        <w:t xml:space="preserve"> (Touat, 1989)</w:t>
      </w:r>
      <w:r w:rsidR="00986043" w:rsidRPr="00ED010A">
        <w:rPr>
          <w:rStyle w:val="hps"/>
          <w:lang w:val="en-GB"/>
        </w:rPr>
        <w:t xml:space="preserve">. </w:t>
      </w:r>
      <w:r w:rsidR="00C82543">
        <w:rPr>
          <w:rStyle w:val="hps"/>
          <w:lang w:val="en-GB"/>
        </w:rPr>
        <w:t>During floods</w:t>
      </w:r>
      <w:r w:rsidR="0022428A" w:rsidRPr="00C82543">
        <w:rPr>
          <w:rStyle w:val="hps"/>
          <w:lang w:val="en-GB"/>
        </w:rPr>
        <w:t xml:space="preserve">, </w:t>
      </w:r>
      <w:r w:rsidR="00C82543" w:rsidRPr="001C116A">
        <w:rPr>
          <w:rStyle w:val="hps"/>
          <w:lang w:val="en-US"/>
        </w:rPr>
        <w:t>which transport most of the sediment load</w:t>
      </w:r>
      <w:r w:rsidR="00C82543">
        <w:rPr>
          <w:rStyle w:val="hps"/>
          <w:lang w:val="en-US"/>
        </w:rPr>
        <w:t>,</w:t>
      </w:r>
      <w:r w:rsidR="00C82543" w:rsidRPr="001C116A">
        <w:rPr>
          <w:rStyle w:val="hps"/>
          <w:lang w:val="en-US"/>
        </w:rPr>
        <w:t xml:space="preserve"> turbulence is high enough to homogenize suspension load</w:t>
      </w:r>
      <w:r w:rsidR="00C82543">
        <w:rPr>
          <w:rStyle w:val="hps"/>
          <w:lang w:val="en-US"/>
        </w:rPr>
        <w:t xml:space="preserve">. </w:t>
      </w:r>
      <w:r w:rsidR="00182C7B" w:rsidRPr="00182C7B">
        <w:rPr>
          <w:rStyle w:val="hps"/>
          <w:color w:val="auto"/>
          <w:lang w:val="en-US"/>
        </w:rPr>
        <w:t>While this underestimation may slightly affect the budget, it doesn’t severely affect</w:t>
      </w:r>
      <w:r w:rsidR="00C82543">
        <w:rPr>
          <w:rStyle w:val="hps"/>
          <w:lang w:val="en-US"/>
        </w:rPr>
        <w:t xml:space="preserve"> the time variability of suspended matter</w:t>
      </w:r>
      <w:r w:rsidR="00602E20">
        <w:rPr>
          <w:rStyle w:val="hps"/>
          <w:lang w:val="en-US"/>
        </w:rPr>
        <w:t xml:space="preserve"> which is analyzed in this paper</w:t>
      </w:r>
      <w:r w:rsidR="00C44EC2" w:rsidRPr="009C6D23">
        <w:rPr>
          <w:rStyle w:val="hps"/>
          <w:lang w:val="en-US"/>
        </w:rPr>
        <w:t>.</w:t>
      </w:r>
      <w:r w:rsidR="0022428A" w:rsidRPr="009C6D23">
        <w:rPr>
          <w:rStyle w:val="hps"/>
          <w:lang w:val="en-US"/>
        </w:rPr>
        <w:t xml:space="preserve"> </w:t>
      </w:r>
      <w:r w:rsidRPr="00ED010A">
        <w:rPr>
          <w:color w:val="auto"/>
          <w:lang w:val="en-GB" w:bidi="ar-DZ"/>
        </w:rPr>
        <w:t xml:space="preserve">From </w:t>
      </w:r>
      <w:r w:rsidR="00F93194" w:rsidRPr="00ED010A">
        <w:rPr>
          <w:color w:val="auto"/>
          <w:lang w:val="en-GB" w:bidi="ar-DZ"/>
        </w:rPr>
        <w:t xml:space="preserve">9076 </w:t>
      </w:r>
      <w:r w:rsidRPr="00ED010A">
        <w:rPr>
          <w:color w:val="auto"/>
          <w:lang w:val="en-GB" w:bidi="ar-DZ"/>
        </w:rPr>
        <w:t>coincident instantaneous data</w:t>
      </w:r>
      <w:r w:rsidR="00F93194" w:rsidRPr="00ED010A">
        <w:rPr>
          <w:color w:val="auto"/>
          <w:lang w:val="en-GB" w:bidi="ar-DZ"/>
        </w:rPr>
        <w:t xml:space="preserve"> measured during 1213 days</w:t>
      </w:r>
      <w:r w:rsidRPr="00ED010A">
        <w:rPr>
          <w:color w:val="auto"/>
          <w:lang w:val="en-GB" w:bidi="ar-DZ"/>
        </w:rPr>
        <w:t xml:space="preserve">, average arithmetic values were calculated per day so as to obtain 1213 pairs of “mean daily” (C, Q) </w:t>
      </w:r>
      <w:r w:rsidRPr="00ED010A">
        <w:rPr>
          <w:color w:val="auto"/>
          <w:lang w:val="en-GB" w:bidi="ar-DZ"/>
        </w:rPr>
        <w:lastRenderedPageBreak/>
        <w:t>values.</w:t>
      </w:r>
      <w:r w:rsidR="00F93194" w:rsidRPr="00ED010A">
        <w:rPr>
          <w:color w:val="auto"/>
          <w:lang w:val="en-GB" w:bidi="ar-DZ"/>
        </w:rPr>
        <w:t xml:space="preserve"> The resulting “mean daily Q” </w:t>
      </w:r>
      <w:r w:rsidR="00F93194" w:rsidRPr="00ED010A">
        <w:rPr>
          <w:color w:val="auto"/>
          <w:lang w:val="en-GB"/>
        </w:rPr>
        <w:t>differs from the (true) daily discharge obtained from the averaging of 24h of continuous instant Q.</w:t>
      </w:r>
    </w:p>
    <w:p w:rsidR="007F6EB0" w:rsidRPr="00ED010A" w:rsidRDefault="007F6EB0" w:rsidP="00855D19">
      <w:pPr>
        <w:rPr>
          <w:lang w:val="en-GB" w:bidi="ar-DZ"/>
        </w:rPr>
      </w:pPr>
      <w:r w:rsidRPr="00ED010A">
        <w:rPr>
          <w:color w:val="auto"/>
          <w:lang w:val="en-GB" w:bidi="ar-DZ"/>
        </w:rPr>
        <w:t>The Atlantic Multidecadal Oscillation (AMO) index is an index</w:t>
      </w:r>
      <w:r w:rsidRPr="00ED010A">
        <w:rPr>
          <w:lang w:val="en-GB" w:bidi="ar-DZ"/>
        </w:rPr>
        <w:t xml:space="preserve"> of North Atlantic temperatures. The monthly unsmoothed values used in this study were calculated by NOAA, Earth System Research Laboratory, Physical Sciences Division/ESRL/PSD1 (</w:t>
      </w:r>
      <w:hyperlink r:id="rId9" w:history="1">
        <w:r w:rsidRPr="00ED010A">
          <w:rPr>
            <w:rStyle w:val="Lienhypertexte"/>
            <w:lang w:val="en-GB" w:bidi="ar-DZ"/>
          </w:rPr>
          <w:t>http://www.esrl.noaa.gov/psd/data/timeseries/AMO/</w:t>
        </w:r>
      </w:hyperlink>
      <w:r w:rsidRPr="00ED010A">
        <w:rPr>
          <w:lang w:val="en-GB" w:bidi="ar-DZ"/>
        </w:rPr>
        <w:t>).</w:t>
      </w:r>
    </w:p>
    <w:p w:rsidR="007F6EB0" w:rsidRPr="00ED010A" w:rsidRDefault="007F6EB0" w:rsidP="007F6EB0">
      <w:pPr>
        <w:pStyle w:val="Titre1"/>
        <w:rPr>
          <w:lang w:val="en-GB" w:bidi="ar-DZ"/>
        </w:rPr>
      </w:pPr>
      <w:r w:rsidRPr="00ED010A">
        <w:rPr>
          <w:lang w:val="en-GB" w:bidi="ar-DZ"/>
        </w:rPr>
        <w:t>Models and Methods</w:t>
      </w:r>
    </w:p>
    <w:p w:rsidR="0010232E" w:rsidRPr="00ED010A" w:rsidRDefault="0010232E" w:rsidP="0010232E">
      <w:pPr>
        <w:pStyle w:val="Titre2"/>
        <w:rPr>
          <w:lang w:val="en-GB"/>
        </w:rPr>
      </w:pPr>
      <w:r w:rsidRPr="00ED010A">
        <w:rPr>
          <w:lang w:val="en-GB"/>
        </w:rPr>
        <w:t>T</w:t>
      </w:r>
      <w:r w:rsidR="007F6EB0" w:rsidRPr="00ED010A">
        <w:rPr>
          <w:lang w:val="en-GB"/>
        </w:rPr>
        <w:t>rends</w:t>
      </w:r>
    </w:p>
    <w:p w:rsidR="007F6EB0" w:rsidRPr="00ED010A" w:rsidRDefault="007F6EB0" w:rsidP="00855D19">
      <w:pPr>
        <w:jc w:val="lowKashida"/>
        <w:rPr>
          <w:lang w:val="en-GB" w:bidi="ar-DZ"/>
        </w:rPr>
      </w:pPr>
      <w:r w:rsidRPr="00ED010A">
        <w:rPr>
          <w:lang w:val="en-GB" w:bidi="ar-DZ"/>
        </w:rPr>
        <w:t xml:space="preserve">The analysis of trends was conducted following a method fully described by Stahl et al. (2010) and Déry et al. (2005) for river runoff. The Kendall-Theil Robust Line furnishes a linear equation from a time-series of </w:t>
      </w:r>
      <w:r w:rsidRPr="00ED010A">
        <w:rPr>
          <w:i/>
          <w:lang w:val="en-GB" w:bidi="ar-DZ"/>
        </w:rPr>
        <w:t>n</w:t>
      </w:r>
      <w:r w:rsidRPr="00ED010A">
        <w:rPr>
          <w:lang w:val="en-GB" w:bidi="ar-DZ"/>
        </w:rPr>
        <w:t xml:space="preserve"> measurements such as</w:t>
      </w:r>
    </w:p>
    <w:p w:rsidR="007F6EB0" w:rsidRPr="00ED010A" w:rsidRDefault="007F6EB0" w:rsidP="00855D19">
      <w:pPr>
        <w:spacing w:after="120"/>
        <w:jc w:val="lowKashida"/>
        <w:rPr>
          <w:lang w:val="en-GB" w:bidi="ar-DZ"/>
        </w:rPr>
      </w:pPr>
      <w:r w:rsidRPr="00ED010A">
        <w:rPr>
          <w:i/>
          <w:lang w:val="en-GB" w:bidi="ar-DZ"/>
        </w:rPr>
        <w:t>y = m t + b</w:t>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i/>
          <w:lang w:val="en-GB" w:bidi="ar-DZ"/>
        </w:rPr>
        <w:tab/>
      </w:r>
      <w:r w:rsidRPr="00ED010A">
        <w:rPr>
          <w:lang w:val="en-GB" w:bidi="ar-DZ"/>
        </w:rPr>
        <w:t>(1)</w:t>
      </w:r>
    </w:p>
    <w:p w:rsidR="007F6EB0" w:rsidRPr="00ED010A" w:rsidRDefault="007F6EB0" w:rsidP="00855D19">
      <w:pPr>
        <w:jc w:val="lowKashida"/>
        <w:rPr>
          <w:lang w:val="en-GB" w:bidi="ar-DZ"/>
        </w:rPr>
      </w:pPr>
      <w:r w:rsidRPr="00ED010A">
        <w:rPr>
          <w:lang w:val="en-GB" w:bidi="ar-DZ"/>
        </w:rPr>
        <w:t xml:space="preserve">where </w:t>
      </w:r>
      <w:r w:rsidRPr="00ED010A">
        <w:rPr>
          <w:i/>
          <w:lang w:val="en-GB" w:bidi="ar-DZ"/>
        </w:rPr>
        <w:t>t</w:t>
      </w:r>
      <w:r w:rsidRPr="00ED010A">
        <w:rPr>
          <w:lang w:val="en-GB" w:bidi="ar-DZ"/>
        </w:rPr>
        <w:t xml:space="preserve"> is time (year), </w:t>
      </w:r>
      <w:r w:rsidRPr="00ED010A">
        <w:rPr>
          <w:i/>
          <w:lang w:val="en-GB" w:bidi="ar-DZ"/>
        </w:rPr>
        <w:t>y</w:t>
      </w:r>
      <w:r w:rsidRPr="00ED010A">
        <w:rPr>
          <w:lang w:val="en-GB" w:bidi="ar-DZ"/>
        </w:rPr>
        <w:t xml:space="preserve"> denotes the hydrological parameter (precipitation, river discharge, sediment discharge), and </w:t>
      </w:r>
      <w:r w:rsidRPr="00ED010A">
        <w:rPr>
          <w:i/>
          <w:lang w:val="en-GB" w:bidi="ar-DZ"/>
        </w:rPr>
        <w:t>m</w:t>
      </w:r>
      <w:r w:rsidRPr="00ED010A">
        <w:rPr>
          <w:lang w:val="en-GB" w:bidi="ar-DZ"/>
        </w:rPr>
        <w:t xml:space="preserve"> is the magnitude of the trend over this period. </w:t>
      </w:r>
      <w:r w:rsidRPr="00ED010A">
        <w:rPr>
          <w:i/>
          <w:lang w:val="en-GB" w:bidi="ar-DZ"/>
        </w:rPr>
        <w:t>m</w:t>
      </w:r>
      <w:r w:rsidRPr="00ED010A">
        <w:rPr>
          <w:lang w:val="en-GB" w:bidi="ar-DZ"/>
        </w:rPr>
        <w:t xml:space="preserve"> is calculated as the median of all slopes </w:t>
      </w:r>
      <w:r w:rsidRPr="00ED010A">
        <w:rPr>
          <w:i/>
          <w:lang w:val="en-GB" w:bidi="ar-DZ"/>
        </w:rPr>
        <w:t>m</w:t>
      </w:r>
      <w:r w:rsidRPr="00ED010A">
        <w:rPr>
          <w:i/>
          <w:vertAlign w:val="subscript"/>
          <w:lang w:val="en-GB" w:bidi="ar-DZ"/>
        </w:rPr>
        <w:t>k</w:t>
      </w:r>
      <w:r w:rsidRPr="00ED010A">
        <w:rPr>
          <w:lang w:val="en-GB" w:bidi="ar-DZ"/>
        </w:rPr>
        <w:t xml:space="preserve"> of consecutive pairs of values:</w:t>
      </w:r>
    </w:p>
    <w:p w:rsidR="007F6EB0" w:rsidRPr="00ED010A" w:rsidRDefault="00B04090" w:rsidP="00855D19">
      <w:pPr>
        <w:spacing w:after="120"/>
        <w:jc w:val="lowKashida"/>
        <w:rPr>
          <w:lang w:val="en-GB" w:bidi="ar-DZ"/>
        </w:rPr>
      </w:pPr>
      <m:oMath>
        <m:sSub>
          <m:sSubPr>
            <m:ctrlPr>
              <w:rPr>
                <w:rFonts w:ascii="Cambria Math" w:hAnsi="Cambria Math"/>
                <w:i/>
                <w:lang w:val="en-GB" w:bidi="ar-DZ"/>
              </w:rPr>
            </m:ctrlPr>
          </m:sSubPr>
          <m:e>
            <m:r>
              <w:rPr>
                <w:rFonts w:ascii="Cambria Math" w:hAnsi="Cambria Math"/>
                <w:lang w:val="en-GB" w:bidi="ar-DZ"/>
              </w:rPr>
              <m:t>m</m:t>
            </m:r>
          </m:e>
          <m:sub>
            <m:r>
              <w:rPr>
                <w:rFonts w:ascii="Cambria Math" w:hAnsi="Cambria Math"/>
                <w:lang w:val="en-GB" w:bidi="ar-DZ"/>
              </w:rPr>
              <m:t>k</m:t>
            </m:r>
          </m:sub>
        </m:sSub>
        <m:r>
          <w:rPr>
            <w:rFonts w:ascii="Cambria Math" w:hAnsi="Cambria Math"/>
            <w:lang w:val="en-GB" w:bidi="ar-DZ"/>
          </w:rPr>
          <m:t>=</m:t>
        </m:r>
        <m:f>
          <m:fPr>
            <m:ctrlPr>
              <w:rPr>
                <w:rFonts w:ascii="Cambria Math" w:hAnsi="Cambria Math"/>
                <w:i/>
                <w:lang w:val="en-GB" w:bidi="ar-DZ"/>
              </w:rPr>
            </m:ctrlPr>
          </m:fPr>
          <m:num>
            <m:sSub>
              <m:sSubPr>
                <m:ctrlPr>
                  <w:rPr>
                    <w:rFonts w:ascii="Cambria Math" w:hAnsi="Cambria Math"/>
                    <w:i/>
                    <w:lang w:val="en-GB" w:bidi="ar-DZ"/>
                  </w:rPr>
                </m:ctrlPr>
              </m:sSubPr>
              <m:e>
                <m:r>
                  <w:rPr>
                    <w:rFonts w:ascii="Cambria Math" w:hAnsi="Cambria Math"/>
                    <w:lang w:val="en-GB" w:bidi="ar-DZ"/>
                  </w:rPr>
                  <m:t>y</m:t>
                </m:r>
              </m:e>
              <m:sub>
                <m:r>
                  <w:rPr>
                    <w:rFonts w:ascii="Cambria Math" w:hAnsi="Cambria Math"/>
                    <w:lang w:val="en-GB" w:bidi="ar-DZ"/>
                  </w:rPr>
                  <m:t>j</m:t>
                </m:r>
              </m:sub>
            </m:sSub>
            <m:r>
              <w:rPr>
                <w:rFonts w:ascii="Cambria Math" w:hAnsi="Cambria Math"/>
                <w:lang w:val="en-GB" w:bidi="ar-DZ"/>
              </w:rPr>
              <m:t>-</m:t>
            </m:r>
            <m:sSub>
              <m:sSubPr>
                <m:ctrlPr>
                  <w:rPr>
                    <w:rFonts w:ascii="Cambria Math" w:hAnsi="Cambria Math"/>
                    <w:i/>
                    <w:lang w:val="en-GB" w:bidi="ar-DZ"/>
                  </w:rPr>
                </m:ctrlPr>
              </m:sSubPr>
              <m:e>
                <m:r>
                  <w:rPr>
                    <w:rFonts w:ascii="Cambria Math" w:hAnsi="Cambria Math"/>
                    <w:lang w:val="en-GB" w:bidi="ar-DZ"/>
                  </w:rPr>
                  <m:t>y</m:t>
                </m:r>
              </m:e>
              <m:sub>
                <m:r>
                  <w:rPr>
                    <w:rFonts w:ascii="Cambria Math" w:hAnsi="Cambria Math"/>
                    <w:lang w:val="en-GB" w:bidi="ar-DZ"/>
                  </w:rPr>
                  <m:t>i</m:t>
                </m:r>
              </m:sub>
            </m:sSub>
          </m:num>
          <m:den>
            <m:sSub>
              <m:sSubPr>
                <m:ctrlPr>
                  <w:rPr>
                    <w:rFonts w:ascii="Cambria Math" w:hAnsi="Cambria Math"/>
                    <w:i/>
                    <w:lang w:val="en-GB" w:bidi="ar-DZ"/>
                  </w:rPr>
                </m:ctrlPr>
              </m:sSubPr>
              <m:e>
                <m:r>
                  <w:rPr>
                    <w:rFonts w:ascii="Cambria Math" w:hAnsi="Cambria Math"/>
                    <w:lang w:val="en-GB" w:bidi="ar-DZ"/>
                  </w:rPr>
                  <m:t>t</m:t>
                </m:r>
              </m:e>
              <m:sub>
                <m:r>
                  <w:rPr>
                    <w:rFonts w:ascii="Cambria Math" w:hAnsi="Cambria Math"/>
                    <w:lang w:val="en-GB" w:bidi="ar-DZ"/>
                  </w:rPr>
                  <m:t>j</m:t>
                </m:r>
              </m:sub>
            </m:sSub>
            <m:r>
              <w:rPr>
                <w:rFonts w:ascii="Cambria Math" w:hAnsi="Cambria Math"/>
                <w:lang w:val="en-GB" w:bidi="ar-DZ"/>
              </w:rPr>
              <m:t>-</m:t>
            </m:r>
            <m:sSub>
              <m:sSubPr>
                <m:ctrlPr>
                  <w:rPr>
                    <w:rFonts w:ascii="Cambria Math" w:hAnsi="Cambria Math"/>
                    <w:i/>
                    <w:lang w:val="en-GB" w:bidi="ar-DZ"/>
                  </w:rPr>
                </m:ctrlPr>
              </m:sSubPr>
              <m:e>
                <m:r>
                  <w:rPr>
                    <w:rFonts w:ascii="Cambria Math" w:hAnsi="Cambria Math"/>
                    <w:lang w:val="en-GB" w:bidi="ar-DZ"/>
                  </w:rPr>
                  <m:t>t</m:t>
                </m:r>
              </m:e>
              <m:sub>
                <m:r>
                  <w:rPr>
                    <w:rFonts w:ascii="Cambria Math" w:hAnsi="Cambria Math"/>
                    <w:lang w:val="en-GB" w:bidi="ar-DZ"/>
                  </w:rPr>
                  <m:t>i</m:t>
                </m:r>
              </m:sub>
            </m:sSub>
          </m:den>
        </m:f>
      </m:oMath>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r>
      <w:r w:rsidR="007F6EB0" w:rsidRPr="00ED010A">
        <w:rPr>
          <w:lang w:val="en-GB" w:bidi="ar-DZ"/>
        </w:rPr>
        <w:tab/>
        <w:t>(2)</w:t>
      </w:r>
    </w:p>
    <w:p w:rsidR="007F6EB0" w:rsidRPr="00ED010A" w:rsidRDefault="007F6EB0" w:rsidP="00855D19">
      <w:pPr>
        <w:jc w:val="lowKashida"/>
        <w:rPr>
          <w:lang w:val="en-GB" w:bidi="ar-DZ"/>
        </w:rPr>
      </w:pPr>
      <w:r w:rsidRPr="00ED010A">
        <w:rPr>
          <w:lang w:val="en-GB" w:bidi="ar-DZ"/>
        </w:rPr>
        <w:t xml:space="preserve">where </w:t>
      </w:r>
      <w:r w:rsidRPr="00ED010A">
        <w:rPr>
          <w:i/>
          <w:lang w:val="en-GB" w:bidi="ar-DZ"/>
        </w:rPr>
        <w:t>k=[1,n(n-1)/2], i=[1,n-1], j=[2,n]</w:t>
      </w:r>
      <w:r w:rsidRPr="00ED010A">
        <w:rPr>
          <w:lang w:val="en-GB" w:bidi="ar-DZ"/>
        </w:rPr>
        <w:t xml:space="preserve">. This slope is often referred to as the Sen slope (Sen, 1968). The significance of this trend at a level </w:t>
      </w:r>
      <w:r w:rsidRPr="00ED010A">
        <w:rPr>
          <w:i/>
          <w:lang w:val="en-GB" w:bidi="ar-DZ"/>
        </w:rPr>
        <w:t>p</w:t>
      </w:r>
      <w:r w:rsidRPr="00ED010A">
        <w:rPr>
          <w:lang w:val="en-GB" w:bidi="ar-DZ"/>
        </w:rPr>
        <w:t xml:space="preserve"> was calculated following Ziegler et al. (2003).</w:t>
      </w:r>
    </w:p>
    <w:p w:rsidR="007F6EB0" w:rsidRPr="00ED010A" w:rsidRDefault="007F6EB0" w:rsidP="007F6EB0">
      <w:pPr>
        <w:pStyle w:val="Titre2"/>
        <w:rPr>
          <w:lang w:val="en-GB"/>
        </w:rPr>
      </w:pPr>
      <w:r w:rsidRPr="00ED010A">
        <w:rPr>
          <w:lang w:val="en-GB"/>
        </w:rPr>
        <w:t>Rating curves</w:t>
      </w:r>
    </w:p>
    <w:p w:rsidR="007F6EB0" w:rsidRPr="00ED010A" w:rsidRDefault="007F6EB0" w:rsidP="00855D19">
      <w:pPr>
        <w:rPr>
          <w:rStyle w:val="hps"/>
          <w:lang w:val="en-GB"/>
        </w:rPr>
      </w:pPr>
      <w:r w:rsidRPr="00ED010A">
        <w:rPr>
          <w:rStyle w:val="hps"/>
          <w:lang w:val="en-GB"/>
        </w:rPr>
        <w:t>C</w:t>
      </w:r>
      <w:r w:rsidRPr="00ED010A">
        <w:rPr>
          <w:lang w:val="en-GB"/>
        </w:rPr>
        <w:t xml:space="preserve"> </w:t>
      </w:r>
      <w:r w:rsidRPr="00ED010A">
        <w:rPr>
          <w:rStyle w:val="hps"/>
          <w:lang w:val="en-GB"/>
        </w:rPr>
        <w:t>and</w:t>
      </w:r>
      <w:r w:rsidRPr="00ED010A">
        <w:rPr>
          <w:lang w:val="en-GB"/>
        </w:rPr>
        <w:t xml:space="preserve"> Q </w:t>
      </w:r>
      <w:r w:rsidRPr="00ED010A">
        <w:rPr>
          <w:rStyle w:val="hps"/>
          <w:lang w:val="en-GB"/>
        </w:rPr>
        <w:t>measurements</w:t>
      </w:r>
      <w:r w:rsidRPr="00ED010A">
        <w:rPr>
          <w:lang w:val="en-GB"/>
        </w:rPr>
        <w:t xml:space="preserve"> we</w:t>
      </w:r>
      <w:r w:rsidRPr="00ED010A">
        <w:rPr>
          <w:rStyle w:val="hps"/>
          <w:lang w:val="en-GB"/>
        </w:rPr>
        <w:t>re used to</w:t>
      </w:r>
      <w:r w:rsidRPr="00ED010A">
        <w:rPr>
          <w:lang w:val="en-GB"/>
        </w:rPr>
        <w:t xml:space="preserve"> </w:t>
      </w:r>
      <w:r w:rsidRPr="00ED010A">
        <w:rPr>
          <w:rStyle w:val="hps"/>
          <w:lang w:val="en-GB"/>
        </w:rPr>
        <w:t>define</w:t>
      </w:r>
      <w:r w:rsidRPr="00ED010A">
        <w:rPr>
          <w:lang w:val="en-GB"/>
        </w:rPr>
        <w:t xml:space="preserve"> r</w:t>
      </w:r>
      <w:r w:rsidRPr="00ED010A">
        <w:rPr>
          <w:rStyle w:val="hps"/>
          <w:lang w:val="en-GB"/>
        </w:rPr>
        <w:t>ating</w:t>
      </w:r>
      <w:r w:rsidRPr="00ED010A">
        <w:rPr>
          <w:lang w:val="en-GB"/>
        </w:rPr>
        <w:t xml:space="preserve"> c</w:t>
      </w:r>
      <w:r w:rsidRPr="00ED010A">
        <w:rPr>
          <w:rStyle w:val="hps"/>
          <w:lang w:val="en-GB"/>
        </w:rPr>
        <w:t>urves</w:t>
      </w:r>
      <w:r w:rsidRPr="00ED010A">
        <w:rPr>
          <w:lang w:val="en-GB"/>
        </w:rPr>
        <w:t xml:space="preserve"> </w:t>
      </w:r>
      <w:r w:rsidRPr="00ED010A">
        <w:rPr>
          <w:rStyle w:val="hps"/>
          <w:lang w:val="en-GB"/>
        </w:rPr>
        <w:t>that estimate</w:t>
      </w:r>
      <w:r w:rsidRPr="00ED010A">
        <w:rPr>
          <w:lang w:val="en-GB"/>
        </w:rPr>
        <w:t xml:space="preserve"> </w:t>
      </w:r>
      <w:r w:rsidRPr="00ED010A">
        <w:rPr>
          <w:rStyle w:val="hps"/>
          <w:lang w:val="en-GB"/>
        </w:rPr>
        <w:t>C</w:t>
      </w:r>
      <w:r w:rsidRPr="00ED010A">
        <w:rPr>
          <w:lang w:val="en-GB"/>
        </w:rPr>
        <w:t xml:space="preserve"> from </w:t>
      </w:r>
      <w:r w:rsidRPr="00ED010A">
        <w:rPr>
          <w:rStyle w:val="hps"/>
          <w:lang w:val="en-GB"/>
        </w:rPr>
        <w:t>measured</w:t>
      </w:r>
      <w:r w:rsidRPr="00ED010A">
        <w:rPr>
          <w:lang w:val="en-GB"/>
        </w:rPr>
        <w:t xml:space="preserve"> </w:t>
      </w:r>
      <w:r w:rsidRPr="00ED010A">
        <w:rPr>
          <w:rStyle w:val="hps"/>
          <w:lang w:val="en-GB"/>
        </w:rPr>
        <w:t>values</w:t>
      </w:r>
      <w:r w:rsidRPr="00ED010A">
        <w:rPr>
          <w:lang w:val="en-GB"/>
        </w:rPr>
        <w:t xml:space="preserve"> </w:t>
      </w:r>
      <w:r w:rsidRPr="00ED010A">
        <w:rPr>
          <w:rStyle w:val="hps"/>
          <w:lang w:val="en-GB"/>
        </w:rPr>
        <w:t>of</w:t>
      </w:r>
      <w:r w:rsidRPr="00ED010A">
        <w:rPr>
          <w:lang w:val="en-GB"/>
        </w:rPr>
        <w:t xml:space="preserve"> </w:t>
      </w:r>
      <w:r w:rsidRPr="00ED010A">
        <w:rPr>
          <w:rStyle w:val="hps"/>
          <w:lang w:val="en-GB"/>
        </w:rPr>
        <w:t>Q</w:t>
      </w:r>
      <w:r w:rsidRPr="00ED010A">
        <w:rPr>
          <w:lang w:val="en-GB"/>
        </w:rPr>
        <w:t xml:space="preserve">, according to a </w:t>
      </w:r>
      <w:r w:rsidRPr="00ED010A">
        <w:rPr>
          <w:rStyle w:val="hps"/>
          <w:lang w:val="en-GB"/>
        </w:rPr>
        <w:t>common approach</w:t>
      </w:r>
      <w:r w:rsidRPr="00ED010A">
        <w:rPr>
          <w:lang w:val="en-GB"/>
        </w:rPr>
        <w:t xml:space="preserve"> </w:t>
      </w:r>
      <w:r w:rsidRPr="00ED010A">
        <w:rPr>
          <w:rStyle w:val="hps"/>
          <w:lang w:val="en-GB"/>
        </w:rPr>
        <w:t>(</w:t>
      </w:r>
      <w:r w:rsidRPr="00ED010A">
        <w:rPr>
          <w:lang w:val="en-GB"/>
        </w:rPr>
        <w:t xml:space="preserve">e.g. Walling, 1977; </w:t>
      </w:r>
      <w:r w:rsidRPr="00ED010A">
        <w:rPr>
          <w:rStyle w:val="hps"/>
          <w:lang w:val="en-GB"/>
        </w:rPr>
        <w:t>Asselman, 2000;</w:t>
      </w:r>
      <w:r w:rsidRPr="00ED010A">
        <w:rPr>
          <w:lang w:val="en-GB"/>
        </w:rPr>
        <w:t xml:space="preserve"> El Mahi et al., 2012; Tebbi et al., 2012; Louamri et al., 2013). </w:t>
      </w:r>
      <w:r w:rsidRPr="00ED010A">
        <w:rPr>
          <w:rStyle w:val="hps"/>
          <w:lang w:val="en-GB"/>
        </w:rPr>
        <w:t>The most suitable</w:t>
      </w:r>
      <w:r w:rsidRPr="00ED010A">
        <w:rPr>
          <w:lang w:val="en-GB"/>
        </w:rPr>
        <w:t xml:space="preserve"> </w:t>
      </w:r>
      <w:r w:rsidRPr="00ED010A">
        <w:rPr>
          <w:rStyle w:val="hps"/>
          <w:lang w:val="en-GB"/>
        </w:rPr>
        <w:t>model is</w:t>
      </w:r>
      <w:r w:rsidRPr="00ED010A">
        <w:rPr>
          <w:lang w:val="en-GB"/>
        </w:rPr>
        <w:t xml:space="preserve"> </w:t>
      </w:r>
      <w:r w:rsidRPr="00ED010A">
        <w:rPr>
          <w:rStyle w:val="hps"/>
          <w:lang w:val="en-GB"/>
        </w:rPr>
        <w:t>a power law</w:t>
      </w:r>
      <w:r w:rsidRPr="00ED010A">
        <w:rPr>
          <w:lang w:val="en-GB"/>
        </w:rPr>
        <w:t xml:space="preserve"> </w:t>
      </w:r>
      <w:r w:rsidRPr="00ED010A">
        <w:rPr>
          <w:rStyle w:val="hps"/>
          <w:lang w:val="en-GB"/>
        </w:rPr>
        <w:t>of the type</w:t>
      </w:r>
      <w:r w:rsidRPr="00ED010A">
        <w:rPr>
          <w:lang w:val="en-GB"/>
        </w:rPr>
        <w:t xml:space="preserve"> </w:t>
      </w:r>
      <w:r w:rsidRPr="00ED010A">
        <w:rPr>
          <w:lang w:val="en-GB" w:bidi="ar-DZ"/>
        </w:rPr>
        <w:t>C=aQ</w:t>
      </w:r>
      <w:r w:rsidRPr="00ED010A">
        <w:rPr>
          <w:vertAlign w:val="superscript"/>
          <w:lang w:val="en-GB" w:bidi="ar-DZ"/>
        </w:rPr>
        <w:t>b</w:t>
      </w:r>
      <w:r w:rsidRPr="00ED010A">
        <w:rPr>
          <w:lang w:val="en-GB" w:bidi="ar-DZ"/>
        </w:rPr>
        <w:t xml:space="preserve"> </w:t>
      </w:r>
      <w:r w:rsidRPr="00ED010A">
        <w:rPr>
          <w:rStyle w:val="hps"/>
          <w:lang w:val="en-GB"/>
        </w:rPr>
        <w:t>for</w:t>
      </w:r>
      <w:r w:rsidRPr="00ED010A">
        <w:rPr>
          <w:lang w:val="en-GB"/>
        </w:rPr>
        <w:t xml:space="preserve"> </w:t>
      </w:r>
      <w:r w:rsidRPr="00ED010A">
        <w:rPr>
          <w:rStyle w:val="hps"/>
          <w:lang w:val="en-GB"/>
        </w:rPr>
        <w:t>which the coefficients</w:t>
      </w:r>
      <w:r w:rsidRPr="00ED010A">
        <w:rPr>
          <w:lang w:val="en-GB"/>
        </w:rPr>
        <w:t xml:space="preserve"> </w:t>
      </w:r>
      <w:r w:rsidRPr="00ED010A">
        <w:rPr>
          <w:rStyle w:val="hps"/>
          <w:lang w:val="en-GB"/>
        </w:rPr>
        <w:t>(a,</w:t>
      </w:r>
      <w:r w:rsidRPr="00ED010A">
        <w:rPr>
          <w:lang w:val="en-GB"/>
        </w:rPr>
        <w:t xml:space="preserve"> </w:t>
      </w:r>
      <w:r w:rsidRPr="00ED010A">
        <w:rPr>
          <w:rStyle w:val="hps"/>
          <w:lang w:val="en-GB"/>
        </w:rPr>
        <w:t>b</w:t>
      </w:r>
      <w:r w:rsidRPr="00ED010A">
        <w:rPr>
          <w:lang w:val="en-GB"/>
        </w:rPr>
        <w:t xml:space="preserve">) </w:t>
      </w:r>
      <w:r w:rsidRPr="00ED010A">
        <w:rPr>
          <w:rStyle w:val="hps"/>
          <w:lang w:val="en-GB"/>
        </w:rPr>
        <w:t>determined empirically</w:t>
      </w:r>
      <w:r w:rsidRPr="00ED010A">
        <w:rPr>
          <w:lang w:val="en-GB"/>
        </w:rPr>
        <w:t xml:space="preserve"> </w:t>
      </w:r>
      <w:r w:rsidRPr="00ED010A">
        <w:rPr>
          <w:rStyle w:val="hps"/>
          <w:lang w:val="en-GB"/>
        </w:rPr>
        <w:t>account for the</w:t>
      </w:r>
      <w:r w:rsidRPr="00ED010A">
        <w:rPr>
          <w:lang w:val="en-GB"/>
        </w:rPr>
        <w:t xml:space="preserve"> </w:t>
      </w:r>
      <w:r w:rsidRPr="00ED010A">
        <w:rPr>
          <w:rStyle w:val="hps"/>
          <w:lang w:val="en-GB"/>
        </w:rPr>
        <w:t>effectiveness</w:t>
      </w:r>
      <w:r w:rsidRPr="00ED010A">
        <w:rPr>
          <w:lang w:val="en-GB"/>
        </w:rPr>
        <w:t xml:space="preserve"> </w:t>
      </w:r>
      <w:r w:rsidRPr="00ED010A">
        <w:rPr>
          <w:rStyle w:val="hps"/>
          <w:lang w:val="en-GB"/>
        </w:rPr>
        <w:t>of erosion and</w:t>
      </w:r>
      <w:r w:rsidRPr="00ED010A">
        <w:rPr>
          <w:lang w:val="en-GB"/>
        </w:rPr>
        <w:t xml:space="preserve"> </w:t>
      </w:r>
      <w:r w:rsidRPr="00ED010A">
        <w:rPr>
          <w:rStyle w:val="hps"/>
          <w:lang w:val="en-GB"/>
        </w:rPr>
        <w:t xml:space="preserve">transport. </w:t>
      </w:r>
      <w:r w:rsidR="00602E20">
        <w:rPr>
          <w:rStyle w:val="hps"/>
          <w:lang w:val="en-GB"/>
        </w:rPr>
        <w:t>T</w:t>
      </w:r>
      <w:r w:rsidRPr="00ED010A">
        <w:rPr>
          <w:lang w:val="en-GB"/>
        </w:rPr>
        <w:t xml:space="preserve">he rating curve </w:t>
      </w:r>
      <w:r w:rsidRPr="00ED010A">
        <w:rPr>
          <w:rStyle w:val="hps"/>
          <w:lang w:val="en-GB"/>
        </w:rPr>
        <w:t>established from</w:t>
      </w:r>
      <w:r w:rsidRPr="00ED010A">
        <w:rPr>
          <w:lang w:val="en-GB"/>
        </w:rPr>
        <w:t xml:space="preserve"> the 1213 </w:t>
      </w:r>
      <w:r w:rsidRPr="00ED010A">
        <w:rPr>
          <w:rStyle w:val="hps"/>
          <w:lang w:val="en-GB"/>
        </w:rPr>
        <w:t>daily averages</w:t>
      </w:r>
      <w:r w:rsidRPr="00ED010A">
        <w:rPr>
          <w:lang w:val="en-GB"/>
        </w:rPr>
        <w:t xml:space="preserve"> </w:t>
      </w:r>
      <w:r w:rsidRPr="00ED010A">
        <w:rPr>
          <w:rStyle w:val="hps"/>
          <w:lang w:val="en-GB"/>
        </w:rPr>
        <w:t>of C and</w:t>
      </w:r>
      <w:r w:rsidRPr="00ED010A">
        <w:rPr>
          <w:lang w:val="en-GB"/>
        </w:rPr>
        <w:t xml:space="preserve"> </w:t>
      </w:r>
      <w:r w:rsidRPr="00ED010A">
        <w:rPr>
          <w:rStyle w:val="hps"/>
          <w:lang w:val="en-GB"/>
        </w:rPr>
        <w:t>Q</w:t>
      </w:r>
      <w:r w:rsidRPr="00ED010A">
        <w:rPr>
          <w:lang w:val="en-GB"/>
        </w:rPr>
        <w:t xml:space="preserve"> </w:t>
      </w:r>
      <w:r w:rsidRPr="00ED010A">
        <w:rPr>
          <w:rStyle w:val="hps"/>
          <w:lang w:val="en-GB"/>
        </w:rPr>
        <w:t>data</w:t>
      </w:r>
      <w:r w:rsidRPr="00ED010A">
        <w:rPr>
          <w:lang w:val="en-GB"/>
        </w:rPr>
        <w:t xml:space="preserve"> enabled the estimation of C then </w:t>
      </w:r>
      <w:r w:rsidRPr="00ED010A">
        <w:rPr>
          <w:rStyle w:val="hps"/>
          <w:lang w:val="en-GB"/>
        </w:rPr>
        <w:t>Q</w:t>
      </w:r>
      <w:r w:rsidRPr="00ED010A">
        <w:rPr>
          <w:rStyle w:val="hps"/>
          <w:vertAlign w:val="subscript"/>
          <w:lang w:val="en-GB"/>
        </w:rPr>
        <w:t>s</w:t>
      </w:r>
      <w:r w:rsidRPr="00ED010A">
        <w:rPr>
          <w:lang w:val="en-GB"/>
        </w:rPr>
        <w:t xml:space="preserve"> </w:t>
      </w:r>
      <w:r w:rsidRPr="00ED010A">
        <w:rPr>
          <w:rStyle w:val="hps"/>
          <w:lang w:val="en-GB"/>
        </w:rPr>
        <w:t>(Q</w:t>
      </w:r>
      <w:r w:rsidRPr="00ED010A">
        <w:rPr>
          <w:rStyle w:val="hps"/>
          <w:vertAlign w:val="subscript"/>
          <w:lang w:val="en-GB"/>
        </w:rPr>
        <w:t>s</w:t>
      </w:r>
      <w:r w:rsidRPr="00ED010A">
        <w:rPr>
          <w:lang w:val="en-GB"/>
        </w:rPr>
        <w:t xml:space="preserve"> </w:t>
      </w:r>
      <w:r w:rsidRPr="00ED010A">
        <w:rPr>
          <w:rStyle w:val="hps"/>
          <w:lang w:val="en-GB"/>
        </w:rPr>
        <w:t>=</w:t>
      </w:r>
      <w:r w:rsidRPr="00ED010A">
        <w:rPr>
          <w:lang w:val="en-GB"/>
        </w:rPr>
        <w:t xml:space="preserve"> </w:t>
      </w:r>
      <w:r w:rsidRPr="00ED010A">
        <w:rPr>
          <w:rStyle w:val="hps"/>
          <w:lang w:val="en-GB"/>
        </w:rPr>
        <w:t>CxQ</w:t>
      </w:r>
      <w:r w:rsidRPr="00ED010A">
        <w:rPr>
          <w:lang w:val="en-GB"/>
        </w:rPr>
        <w:t xml:space="preserve">) </w:t>
      </w:r>
      <w:r w:rsidRPr="00ED010A">
        <w:rPr>
          <w:rStyle w:val="hps"/>
          <w:lang w:val="en-GB"/>
        </w:rPr>
        <w:t>for</w:t>
      </w:r>
      <w:r w:rsidRPr="00ED010A">
        <w:rPr>
          <w:lang w:val="en-GB"/>
        </w:rPr>
        <w:t xml:space="preserve"> </w:t>
      </w:r>
      <w:r w:rsidRPr="00ED010A">
        <w:rPr>
          <w:rStyle w:val="hps"/>
          <w:lang w:val="en-GB"/>
        </w:rPr>
        <w:t>the</w:t>
      </w:r>
      <w:r w:rsidRPr="00ED010A">
        <w:rPr>
          <w:lang w:val="en-GB"/>
        </w:rPr>
        <w:t xml:space="preserve"> </w:t>
      </w:r>
      <w:r w:rsidRPr="00ED010A">
        <w:rPr>
          <w:rStyle w:val="hps"/>
          <w:lang w:val="en-GB"/>
        </w:rPr>
        <w:t>whole period</w:t>
      </w:r>
      <w:r w:rsidRPr="00ED010A">
        <w:rPr>
          <w:lang w:val="en-GB"/>
        </w:rPr>
        <w:t xml:space="preserve"> </w:t>
      </w:r>
      <w:r w:rsidR="00FA3A8C">
        <w:rPr>
          <w:lang w:val="en-GB"/>
        </w:rPr>
        <w:t xml:space="preserve">1970-2010 </w:t>
      </w:r>
      <w:r w:rsidRPr="00ED010A">
        <w:rPr>
          <w:rStyle w:val="hps"/>
          <w:lang w:val="en-GB"/>
        </w:rPr>
        <w:t>from the measured daily</w:t>
      </w:r>
      <w:r w:rsidRPr="00ED010A">
        <w:rPr>
          <w:lang w:val="en-GB"/>
        </w:rPr>
        <w:t xml:space="preserve"> </w:t>
      </w:r>
      <w:r w:rsidRPr="00ED010A">
        <w:rPr>
          <w:rStyle w:val="hps"/>
          <w:lang w:val="en-GB"/>
        </w:rPr>
        <w:t>Q values.</w:t>
      </w:r>
    </w:p>
    <w:p w:rsidR="007F6EB0" w:rsidRPr="00ED010A" w:rsidRDefault="007F6EB0" w:rsidP="00855D19">
      <w:pPr>
        <w:widowControl w:val="0"/>
        <w:autoSpaceDE w:val="0"/>
        <w:autoSpaceDN w:val="0"/>
        <w:adjustRightInd w:val="0"/>
        <w:rPr>
          <w:lang w:val="en-GB" w:eastAsia="fr-FR"/>
        </w:rPr>
      </w:pPr>
      <w:r w:rsidRPr="00ED010A">
        <w:rPr>
          <w:lang w:val="en-GB" w:eastAsia="fr-FR"/>
        </w:rPr>
        <w:t>Considering the change in hydrologic regime during the study period, we wondered if the estimate of C and Q</w:t>
      </w:r>
      <w:r w:rsidRPr="00ED010A">
        <w:rPr>
          <w:vertAlign w:val="subscript"/>
          <w:lang w:val="en-GB" w:eastAsia="fr-FR"/>
        </w:rPr>
        <w:t>s</w:t>
      </w:r>
      <w:r w:rsidRPr="00ED010A">
        <w:rPr>
          <w:lang w:val="en-GB" w:eastAsia="fr-FR"/>
        </w:rPr>
        <w:t xml:space="preserve"> per sub-periods </w:t>
      </w:r>
      <w:r w:rsidR="006F2A1A">
        <w:rPr>
          <w:lang w:val="en-GB" w:eastAsia="fr-FR"/>
        </w:rPr>
        <w:t>such as</w:t>
      </w:r>
      <w:r w:rsidRPr="00ED010A">
        <w:rPr>
          <w:lang w:val="en-GB" w:eastAsia="fr-FR"/>
        </w:rPr>
        <w:t xml:space="preserve"> decades </w:t>
      </w:r>
      <w:r w:rsidR="006F2A1A">
        <w:rPr>
          <w:lang w:val="en-GB" w:eastAsia="fr-FR"/>
        </w:rPr>
        <w:t>w</w:t>
      </w:r>
      <w:r w:rsidRPr="00ED010A">
        <w:rPr>
          <w:lang w:val="en-GB" w:eastAsia="fr-FR"/>
        </w:rPr>
        <w:t xml:space="preserve">ould be </w:t>
      </w:r>
      <w:r w:rsidR="006F2A1A">
        <w:rPr>
          <w:lang w:val="en-GB" w:eastAsia="fr-FR"/>
        </w:rPr>
        <w:t>more appropriate</w:t>
      </w:r>
      <w:r w:rsidRPr="00ED010A">
        <w:rPr>
          <w:lang w:val="en-GB" w:eastAsia="fr-FR"/>
        </w:rPr>
        <w:t xml:space="preserve">. We </w:t>
      </w:r>
      <w:r w:rsidRPr="00ED010A">
        <w:rPr>
          <w:lang w:val="en-GB" w:eastAsia="fr-FR"/>
        </w:rPr>
        <w:lastRenderedPageBreak/>
        <w:t>therefore applied the 4 rating curves established for the 4 decades to the time series of daily Q to obtain daily C and then daily Q</w:t>
      </w:r>
      <w:r w:rsidRPr="00ED010A">
        <w:rPr>
          <w:vertAlign w:val="subscript"/>
          <w:lang w:val="en-GB" w:eastAsia="fr-FR"/>
        </w:rPr>
        <w:t>s</w:t>
      </w:r>
      <w:r w:rsidRPr="00ED010A">
        <w:rPr>
          <w:lang w:val="en-GB" w:eastAsia="fr-FR"/>
        </w:rPr>
        <w:t>. This method (B) enabled us to compare the estimated solid discharge with the value provided by the global relationship established from 40-years of data (method A). The average error for daily Q</w:t>
      </w:r>
      <w:r w:rsidRPr="00ED010A">
        <w:rPr>
          <w:vertAlign w:val="subscript"/>
          <w:lang w:val="en-GB" w:eastAsia="fr-FR"/>
        </w:rPr>
        <w:t>s</w:t>
      </w:r>
      <w:r w:rsidRPr="00ED010A">
        <w:rPr>
          <w:lang w:val="en-GB" w:eastAsia="fr-FR"/>
        </w:rPr>
        <w:t xml:space="preserve"> values was 51% using method A and 42.1% using method B. However, the cumulative flux of suspended matter over the 1213 days for which daily data are available was over-estimated by 3.1% using method A while it was under-estimated by 5% using method B. A comparison of the estimates by these two methods showed that method B is not reliable </w:t>
      </w:r>
      <w:r w:rsidR="006F2A1A">
        <w:rPr>
          <w:lang w:val="en-GB" w:eastAsia="fr-FR"/>
        </w:rPr>
        <w:t>at</w:t>
      </w:r>
      <w:r w:rsidRPr="00ED010A">
        <w:rPr>
          <w:lang w:val="en-GB" w:eastAsia="fr-FR"/>
        </w:rPr>
        <w:t xml:space="preserve"> high discharge during the last decade because of an increase in scattering of the C, Q pairs. The relationship obtained over the last decade (2000-10) lead to an under-estimation of Q</w:t>
      </w:r>
      <w:r w:rsidRPr="00ED010A">
        <w:rPr>
          <w:vertAlign w:val="subscript"/>
          <w:lang w:val="en-GB" w:eastAsia="fr-FR"/>
        </w:rPr>
        <w:t>s</w:t>
      </w:r>
      <w:r w:rsidRPr="00ED010A">
        <w:rPr>
          <w:lang w:val="en-GB" w:eastAsia="fr-FR"/>
        </w:rPr>
        <w:t xml:space="preserve"> of 23% over the 314 days for which daily C and Q are known. In contrast, the global algorithm from method A led to an under-estimation of the same cumulated Q</w:t>
      </w:r>
      <w:r w:rsidRPr="00ED010A">
        <w:rPr>
          <w:vertAlign w:val="subscript"/>
          <w:lang w:val="en-GB" w:eastAsia="fr-FR"/>
        </w:rPr>
        <w:t>s</w:t>
      </w:r>
      <w:r w:rsidRPr="00ED010A">
        <w:rPr>
          <w:lang w:val="en-GB" w:eastAsia="fr-FR"/>
        </w:rPr>
        <w:t xml:space="preserve"> by only 3.5% over the same period. The relationship established over 40 years was therefore used for this study.</w:t>
      </w:r>
    </w:p>
    <w:p w:rsidR="007F6EB0" w:rsidRPr="00ED010A" w:rsidRDefault="007F6EB0" w:rsidP="00855D19">
      <w:pPr>
        <w:widowControl w:val="0"/>
        <w:autoSpaceDE w:val="0"/>
        <w:autoSpaceDN w:val="0"/>
        <w:adjustRightInd w:val="0"/>
        <w:rPr>
          <w:lang w:val="en-GB" w:eastAsia="fr-FR"/>
        </w:rPr>
      </w:pPr>
      <w:r w:rsidRPr="00ED010A">
        <w:rPr>
          <w:lang w:val="en-GB" w:eastAsia="fr-FR"/>
        </w:rPr>
        <w:t>It should be noted that although method A provides some daily solid discharges from the 1213 daily Q values with a high error (the average error being 51%)</w:t>
      </w:r>
      <w:r w:rsidR="006F2A1A">
        <w:rPr>
          <w:lang w:val="en-GB" w:eastAsia="fr-FR"/>
        </w:rPr>
        <w:t>,</w:t>
      </w:r>
      <w:r w:rsidRPr="00ED010A">
        <w:rPr>
          <w:lang w:val="en-GB" w:eastAsia="fr-FR"/>
        </w:rPr>
        <w:t xml:space="preserve"> it enabled the reconstruction of good trends of Q</w:t>
      </w:r>
      <w:r w:rsidRPr="00ED010A">
        <w:rPr>
          <w:vertAlign w:val="subscript"/>
          <w:lang w:val="en-GB" w:eastAsia="fr-FR"/>
        </w:rPr>
        <w:t>s</w:t>
      </w:r>
      <w:r w:rsidRPr="00ED010A">
        <w:rPr>
          <w:lang w:val="en-GB" w:eastAsia="fr-FR"/>
        </w:rPr>
        <w:t xml:space="preserve"> values over more than 7 orders of magnitude (Fig. </w:t>
      </w:r>
      <w:r w:rsidR="00E65156" w:rsidRPr="007A4D15">
        <w:rPr>
          <w:color w:val="auto"/>
          <w:lang w:val="en-GB" w:eastAsia="fr-FR"/>
        </w:rPr>
        <w:t>5</w:t>
      </w:r>
      <w:r w:rsidRPr="00ED010A">
        <w:rPr>
          <w:lang w:val="en-GB" w:eastAsia="fr-FR"/>
        </w:rPr>
        <w:t xml:space="preserve">). </w:t>
      </w:r>
      <w:r w:rsidR="006F2A1A" w:rsidRPr="006F2A1A">
        <w:rPr>
          <w:rStyle w:val="hps"/>
          <w:color w:val="auto"/>
          <w:lang w:val="en-GB"/>
        </w:rPr>
        <w:t>T</w:t>
      </w:r>
      <w:r w:rsidRPr="00ED010A">
        <w:rPr>
          <w:rStyle w:val="hps"/>
          <w:lang w:val="en-GB"/>
        </w:rPr>
        <w:t>he</w:t>
      </w:r>
      <w:r w:rsidRPr="00ED010A">
        <w:rPr>
          <w:lang w:val="en-GB"/>
        </w:rPr>
        <w:t xml:space="preserve"> </w:t>
      </w:r>
      <w:r w:rsidRPr="00ED010A">
        <w:rPr>
          <w:rStyle w:val="hps"/>
          <w:lang w:val="en-GB"/>
        </w:rPr>
        <w:t>temporal</w:t>
      </w:r>
      <w:r w:rsidRPr="00ED010A">
        <w:rPr>
          <w:lang w:val="en-GB"/>
        </w:rPr>
        <w:t xml:space="preserve"> </w:t>
      </w:r>
      <w:r w:rsidRPr="00ED010A">
        <w:rPr>
          <w:rStyle w:val="hps"/>
          <w:lang w:val="en-GB"/>
        </w:rPr>
        <w:t xml:space="preserve">variability of the </w:t>
      </w:r>
      <w:r w:rsidRPr="00ED010A">
        <w:rPr>
          <w:lang w:val="en-GB"/>
        </w:rPr>
        <w:t>coefficients</w:t>
      </w:r>
      <w:r w:rsidRPr="00ED010A">
        <w:rPr>
          <w:rStyle w:val="hps"/>
          <w:lang w:val="en-GB"/>
        </w:rPr>
        <w:t xml:space="preserve"> a</w:t>
      </w:r>
      <w:r w:rsidR="006F2A1A">
        <w:rPr>
          <w:rStyle w:val="hps"/>
          <w:lang w:val="en-GB"/>
        </w:rPr>
        <w:t xml:space="preserve"> and</w:t>
      </w:r>
      <w:r w:rsidRPr="00ED010A">
        <w:rPr>
          <w:lang w:val="en-GB"/>
        </w:rPr>
        <w:t xml:space="preserve"> </w:t>
      </w:r>
      <w:r w:rsidRPr="00ED010A">
        <w:rPr>
          <w:rStyle w:val="hps"/>
          <w:lang w:val="en-GB"/>
        </w:rPr>
        <w:t>b</w:t>
      </w:r>
      <w:r w:rsidRPr="00ED010A">
        <w:rPr>
          <w:lang w:val="en-GB"/>
        </w:rPr>
        <w:t xml:space="preserve"> of the </w:t>
      </w:r>
      <w:r w:rsidRPr="00ED010A">
        <w:rPr>
          <w:rStyle w:val="hps"/>
          <w:lang w:val="en-GB"/>
        </w:rPr>
        <w:t>rating</w:t>
      </w:r>
      <w:r w:rsidRPr="00ED010A">
        <w:rPr>
          <w:lang w:val="en-GB"/>
        </w:rPr>
        <w:t xml:space="preserve"> </w:t>
      </w:r>
      <w:r w:rsidRPr="00ED010A">
        <w:rPr>
          <w:rStyle w:val="hps"/>
          <w:lang w:val="en-GB"/>
        </w:rPr>
        <w:t xml:space="preserve">curves calculated over </w:t>
      </w:r>
      <w:r w:rsidRPr="00ED010A">
        <w:rPr>
          <w:rStyle w:val="hps"/>
          <w:color w:val="auto"/>
          <w:lang w:val="en-GB"/>
        </w:rPr>
        <w:t>years or decades will be</w:t>
      </w:r>
      <w:r w:rsidRPr="00ED010A">
        <w:rPr>
          <w:color w:val="auto"/>
          <w:lang w:val="en-GB"/>
        </w:rPr>
        <w:t xml:space="preserve"> </w:t>
      </w:r>
      <w:r w:rsidRPr="00ED010A">
        <w:rPr>
          <w:rStyle w:val="hps"/>
          <w:color w:val="auto"/>
          <w:lang w:val="en-GB"/>
        </w:rPr>
        <w:t>discussed in</w:t>
      </w:r>
      <w:r w:rsidRPr="00ED010A">
        <w:rPr>
          <w:color w:val="auto"/>
          <w:lang w:val="en-GB"/>
        </w:rPr>
        <w:t xml:space="preserve"> </w:t>
      </w:r>
      <w:r w:rsidRPr="00ED010A">
        <w:rPr>
          <w:rStyle w:val="hps"/>
          <w:color w:val="auto"/>
          <w:lang w:val="en-GB"/>
        </w:rPr>
        <w:t>light of</w:t>
      </w:r>
      <w:r w:rsidRPr="00ED010A">
        <w:rPr>
          <w:color w:val="auto"/>
          <w:lang w:val="en-GB"/>
        </w:rPr>
        <w:t xml:space="preserve"> </w:t>
      </w:r>
      <w:r w:rsidRPr="00ED010A">
        <w:rPr>
          <w:rStyle w:val="hps"/>
          <w:color w:val="auto"/>
          <w:lang w:val="en-GB"/>
        </w:rPr>
        <w:t>the variability of the</w:t>
      </w:r>
      <w:r w:rsidRPr="00ED010A">
        <w:rPr>
          <w:color w:val="auto"/>
          <w:lang w:val="en-GB"/>
        </w:rPr>
        <w:t xml:space="preserve"> </w:t>
      </w:r>
      <w:r w:rsidRPr="00ED010A">
        <w:rPr>
          <w:rStyle w:val="hps"/>
          <w:color w:val="auto"/>
          <w:lang w:val="en-GB"/>
        </w:rPr>
        <w:t>forcings</w:t>
      </w:r>
      <w:r w:rsidRPr="00ED010A">
        <w:rPr>
          <w:color w:val="auto"/>
          <w:lang w:val="en-GB"/>
        </w:rPr>
        <w:t xml:space="preserve"> </w:t>
      </w:r>
      <w:r w:rsidRPr="00ED010A">
        <w:rPr>
          <w:rStyle w:val="hps"/>
          <w:color w:val="auto"/>
          <w:lang w:val="en-GB"/>
        </w:rPr>
        <w:t>and</w:t>
      </w:r>
      <w:r w:rsidRPr="00ED010A">
        <w:rPr>
          <w:color w:val="auto"/>
          <w:lang w:val="en-GB"/>
        </w:rPr>
        <w:t xml:space="preserve"> the</w:t>
      </w:r>
      <w:r w:rsidR="006F2A1A">
        <w:rPr>
          <w:color w:val="auto"/>
          <w:lang w:val="en-GB"/>
        </w:rPr>
        <w:t xml:space="preserve"> consequences on</w:t>
      </w:r>
      <w:r w:rsidRPr="00ED010A">
        <w:rPr>
          <w:color w:val="auto"/>
          <w:lang w:val="en-GB"/>
        </w:rPr>
        <w:t xml:space="preserve"> </w:t>
      </w:r>
      <w:r w:rsidRPr="00ED010A">
        <w:rPr>
          <w:rStyle w:val="hps"/>
          <w:color w:val="auto"/>
          <w:lang w:val="en-GB"/>
        </w:rPr>
        <w:t>sediment transport</w:t>
      </w:r>
      <w:r w:rsidR="006F2A1A">
        <w:rPr>
          <w:rStyle w:val="hps"/>
          <w:color w:val="auto"/>
          <w:lang w:val="en-GB"/>
        </w:rPr>
        <w:t xml:space="preserve"> in order to better</w:t>
      </w:r>
      <w:r w:rsidRPr="00ED010A">
        <w:rPr>
          <w:rStyle w:val="hps"/>
          <w:color w:val="auto"/>
          <w:lang w:val="en-GB"/>
        </w:rPr>
        <w:t xml:space="preserve"> understand their</w:t>
      </w:r>
      <w:r w:rsidRPr="00ED010A">
        <w:rPr>
          <w:color w:val="auto"/>
          <w:lang w:val="en-GB"/>
        </w:rPr>
        <w:t xml:space="preserve"> </w:t>
      </w:r>
      <w:r w:rsidRPr="00ED010A">
        <w:rPr>
          <w:rStyle w:val="hps"/>
          <w:color w:val="auto"/>
          <w:lang w:val="en-GB"/>
        </w:rPr>
        <w:t>physical</w:t>
      </w:r>
      <w:r w:rsidRPr="00ED010A">
        <w:rPr>
          <w:rStyle w:val="hps"/>
          <w:lang w:val="en-GB"/>
        </w:rPr>
        <w:t xml:space="preserve"> meaning.</w:t>
      </w:r>
    </w:p>
    <w:p w:rsidR="007F6EB0" w:rsidRPr="00ED010A" w:rsidRDefault="007F6EB0" w:rsidP="007F6EB0">
      <w:pPr>
        <w:pStyle w:val="Titre2"/>
        <w:rPr>
          <w:lang w:val="en-GB"/>
        </w:rPr>
      </w:pPr>
      <w:r w:rsidRPr="00ED010A">
        <w:rPr>
          <w:lang w:val="en-GB"/>
        </w:rPr>
        <w:t>Average loads</w:t>
      </w:r>
    </w:p>
    <w:p w:rsidR="007F6EB0" w:rsidRPr="00ED010A" w:rsidRDefault="007F6EB0" w:rsidP="00855D19">
      <w:pPr>
        <w:rPr>
          <w:lang w:val="en-GB" w:eastAsia="fr-FR"/>
        </w:rPr>
      </w:pPr>
      <w:r w:rsidRPr="00ED010A">
        <w:rPr>
          <w:rStyle w:val="hps"/>
          <w:lang w:val="en-GB"/>
        </w:rPr>
        <w:t>In order to analyze the temporal variability of suspended sediment flux, we use the average</w:t>
      </w:r>
      <w:r w:rsidRPr="00ED010A">
        <w:rPr>
          <w:lang w:val="en-GB"/>
        </w:rPr>
        <w:t xml:space="preserve"> </w:t>
      </w:r>
      <w:r w:rsidRPr="00ED010A">
        <w:rPr>
          <w:rStyle w:val="hps"/>
          <w:lang w:val="en-GB"/>
        </w:rPr>
        <w:t>concentration</w:t>
      </w:r>
      <w:r w:rsidRPr="00ED010A">
        <w:rPr>
          <w:lang w:val="en-GB"/>
        </w:rPr>
        <w:t xml:space="preserve"> </w:t>
      </w:r>
      <w:r w:rsidRPr="00ED010A">
        <w:rPr>
          <w:rStyle w:val="hps"/>
          <w:lang w:val="en-GB"/>
        </w:rPr>
        <w:t>resulting from the ratio</w:t>
      </w:r>
      <w:r w:rsidRPr="00ED010A">
        <w:rPr>
          <w:lang w:val="en-GB"/>
        </w:rPr>
        <w:t xml:space="preserve"> </w:t>
      </w:r>
      <w:r w:rsidRPr="00ED010A">
        <w:rPr>
          <w:rStyle w:val="hps"/>
          <w:lang w:val="en-GB"/>
        </w:rPr>
        <w:t>between the solid</w:t>
      </w:r>
      <w:r w:rsidRPr="00ED010A">
        <w:rPr>
          <w:lang w:val="en-GB"/>
        </w:rPr>
        <w:t xml:space="preserve"> </w:t>
      </w:r>
      <w:r w:rsidRPr="00ED010A">
        <w:rPr>
          <w:rStyle w:val="hps"/>
          <w:lang w:val="en-GB"/>
        </w:rPr>
        <w:t>and the liquid</w:t>
      </w:r>
      <w:r w:rsidRPr="00ED010A">
        <w:rPr>
          <w:lang w:val="en-GB"/>
        </w:rPr>
        <w:t xml:space="preserve"> </w:t>
      </w:r>
      <w:r w:rsidRPr="00ED010A">
        <w:rPr>
          <w:rStyle w:val="hps"/>
          <w:lang w:val="en-GB"/>
        </w:rPr>
        <w:t>flow</w:t>
      </w:r>
      <w:r w:rsidRPr="00ED010A">
        <w:rPr>
          <w:lang w:val="en-GB"/>
        </w:rPr>
        <w:t xml:space="preserve"> </w:t>
      </w:r>
      <w:r w:rsidRPr="00ED010A">
        <w:rPr>
          <w:rStyle w:val="hps"/>
          <w:lang w:val="en-GB"/>
        </w:rPr>
        <w:t>rate, denoted</w:t>
      </w:r>
      <w:r w:rsidRPr="00ED010A">
        <w:rPr>
          <w:lang w:val="en-GB"/>
        </w:rPr>
        <w:t xml:space="preserve"> </w:t>
      </w:r>
      <w:r w:rsidR="006F2A1A">
        <w:rPr>
          <w:lang w:val="en-GB"/>
        </w:rPr>
        <w:t xml:space="preserve">as </w:t>
      </w:r>
      <w:r w:rsidR="006F2A1A">
        <w:rPr>
          <w:rStyle w:val="hps"/>
          <w:lang w:val="en-GB"/>
        </w:rPr>
        <w:t>SPM*</w:t>
      </w:r>
      <w:r w:rsidRPr="00ED010A">
        <w:rPr>
          <w:lang w:val="en-GB"/>
        </w:rPr>
        <w:t>,</w:t>
      </w:r>
      <w:r w:rsidRPr="00ED010A">
        <w:rPr>
          <w:rStyle w:val="hps"/>
          <w:lang w:val="en-GB"/>
        </w:rPr>
        <w:t xml:space="preserve"> which can be defined</w:t>
      </w:r>
      <w:r w:rsidRPr="00ED010A">
        <w:rPr>
          <w:lang w:val="en-GB"/>
        </w:rPr>
        <w:t xml:space="preserve"> </w:t>
      </w:r>
      <w:r w:rsidRPr="00ED010A">
        <w:rPr>
          <w:rStyle w:val="hps"/>
          <w:lang w:val="en-GB"/>
        </w:rPr>
        <w:t>for any</w:t>
      </w:r>
      <w:r w:rsidRPr="00ED010A">
        <w:rPr>
          <w:lang w:val="en-GB"/>
        </w:rPr>
        <w:t xml:space="preserve"> </w:t>
      </w:r>
      <w:r w:rsidRPr="00ED010A">
        <w:rPr>
          <w:rStyle w:val="hps"/>
          <w:lang w:val="en-GB"/>
        </w:rPr>
        <w:t>integration period</w:t>
      </w:r>
      <w:r w:rsidRPr="00ED010A">
        <w:rPr>
          <w:lang w:val="en-GB"/>
        </w:rPr>
        <w:t xml:space="preserve"> </w:t>
      </w:r>
      <w:r w:rsidRPr="00ED010A">
        <w:rPr>
          <w:rStyle w:val="hps"/>
          <w:lang w:val="en-GB"/>
        </w:rPr>
        <w:t>(day, month</w:t>
      </w:r>
      <w:r w:rsidRPr="00ED010A">
        <w:rPr>
          <w:lang w:val="en-GB"/>
        </w:rPr>
        <w:t xml:space="preserve">, season, </w:t>
      </w:r>
      <w:r w:rsidRPr="00ED010A">
        <w:rPr>
          <w:rStyle w:val="hps"/>
          <w:lang w:val="en-GB"/>
        </w:rPr>
        <w:t>year).</w:t>
      </w:r>
    </w:p>
    <w:p w:rsidR="007F6EB0" w:rsidRPr="00ED010A" w:rsidRDefault="007F6EB0" w:rsidP="007F6EB0">
      <w:pPr>
        <w:pStyle w:val="Titre2"/>
        <w:rPr>
          <w:lang w:val="en-GB"/>
        </w:rPr>
      </w:pPr>
      <w:r w:rsidRPr="00ED010A">
        <w:rPr>
          <w:lang w:val="en-GB"/>
        </w:rPr>
        <w:t>Study of breaks: double mass curve</w:t>
      </w:r>
    </w:p>
    <w:p w:rsidR="007F6EB0" w:rsidRPr="00ED010A" w:rsidRDefault="007F6EB0" w:rsidP="00855D19">
      <w:pPr>
        <w:rPr>
          <w:lang w:val="en-GB" w:eastAsia="fr-FR"/>
        </w:rPr>
      </w:pPr>
      <w:r w:rsidRPr="00ED010A">
        <w:rPr>
          <w:lang w:val="en-GB" w:eastAsia="fr-FR"/>
        </w:rPr>
        <w:t>Double-mass curves were used to determine long term trends and changes in the hydro-sedimentary regime (Searcy and Hardison, 1960; Walling, 1997; 2006).</w:t>
      </w:r>
    </w:p>
    <w:p w:rsidR="007F6EB0" w:rsidRPr="00ED010A" w:rsidRDefault="007F6EB0" w:rsidP="007F6EB0">
      <w:pPr>
        <w:pStyle w:val="Titre1"/>
        <w:rPr>
          <w:lang w:val="en-GB"/>
        </w:rPr>
      </w:pPr>
      <w:r w:rsidRPr="00ED010A">
        <w:rPr>
          <w:bCs w:val="0"/>
          <w:lang w:val="en-GB" w:eastAsia="fr-FR"/>
        </w:rPr>
        <w:t>Interannual variations of temperature, precipitation, river discharge and flow regime</w:t>
      </w:r>
    </w:p>
    <w:p w:rsidR="007F6EB0" w:rsidRPr="00ED010A" w:rsidRDefault="007F6EB0" w:rsidP="00855D19">
      <w:pPr>
        <w:rPr>
          <w:lang w:val="en-GB" w:eastAsia="fr-FR"/>
        </w:rPr>
      </w:pPr>
      <w:r w:rsidRPr="00ED010A">
        <w:rPr>
          <w:lang w:val="en-GB" w:eastAsia="fr-FR"/>
        </w:rPr>
        <w:t xml:space="preserve">The statistics of hydrological parameters at Ain Hamara gauging station over </w:t>
      </w:r>
      <w:r w:rsidR="007A4D15">
        <w:rPr>
          <w:lang w:val="en-GB" w:eastAsia="fr-FR"/>
        </w:rPr>
        <w:t xml:space="preserve">the period </w:t>
      </w:r>
      <w:r w:rsidRPr="00ED010A">
        <w:rPr>
          <w:lang w:val="en-GB" w:eastAsia="fr-FR"/>
        </w:rPr>
        <w:t>1970-2010 are reported in Table 1.</w:t>
      </w:r>
    </w:p>
    <w:p w:rsidR="007F6EB0" w:rsidRPr="00ED010A" w:rsidRDefault="007F6EB0" w:rsidP="007F6EB0">
      <w:pPr>
        <w:pStyle w:val="Titre2"/>
        <w:rPr>
          <w:lang w:val="en-GB"/>
        </w:rPr>
      </w:pPr>
      <w:r w:rsidRPr="00ED010A">
        <w:rPr>
          <w:lang w:val="en-GB"/>
        </w:rPr>
        <w:lastRenderedPageBreak/>
        <w:t>Temperature</w:t>
      </w:r>
    </w:p>
    <w:p w:rsidR="007F6EB0" w:rsidRPr="00ED010A" w:rsidRDefault="007F6EB0" w:rsidP="00855D19">
      <w:pPr>
        <w:rPr>
          <w:lang w:val="en-GB" w:bidi="ar-DZ"/>
        </w:rPr>
      </w:pPr>
      <w:r w:rsidRPr="00ED010A">
        <w:rPr>
          <w:lang w:val="en-GB" w:bidi="ar-DZ"/>
        </w:rPr>
        <w:t xml:space="preserve">Temperature in Northern Algeria at the three stations of Chlef, Miliana and Dar El Beida increased from the 1970s onwards </w:t>
      </w:r>
      <w:r w:rsidRPr="00ED010A">
        <w:rPr>
          <w:color w:val="auto"/>
          <w:lang w:val="en-GB" w:bidi="ar-DZ"/>
        </w:rPr>
        <w:t xml:space="preserve">(Fig. </w:t>
      </w:r>
      <w:r w:rsidR="00E65156" w:rsidRPr="00ED010A">
        <w:rPr>
          <w:color w:val="auto"/>
          <w:lang w:val="en-GB" w:eastAsia="fr-FR"/>
        </w:rPr>
        <w:t>6</w:t>
      </w:r>
      <w:r w:rsidRPr="00ED010A">
        <w:rPr>
          <w:color w:val="auto"/>
          <w:lang w:val="en-GB" w:bidi="ar-DZ"/>
        </w:rPr>
        <w:t>)</w:t>
      </w:r>
      <w:r w:rsidR="007A4D15">
        <w:rPr>
          <w:color w:val="auto"/>
          <w:lang w:val="en-GB" w:bidi="ar-DZ"/>
        </w:rPr>
        <w:t>, with</w:t>
      </w:r>
      <w:r w:rsidRPr="00ED010A">
        <w:rPr>
          <w:lang w:val="en-GB" w:bidi="ar-DZ"/>
        </w:rPr>
        <w:t xml:space="preserve"> higher </w:t>
      </w:r>
      <w:r w:rsidR="007A4D15">
        <w:rPr>
          <w:lang w:val="en-GB" w:bidi="ar-DZ"/>
        </w:rPr>
        <w:t xml:space="preserve">values </w:t>
      </w:r>
      <w:r w:rsidRPr="00ED010A">
        <w:rPr>
          <w:lang w:val="en-GB" w:bidi="ar-DZ"/>
        </w:rPr>
        <w:t xml:space="preserve">at Chlef than at Dar El Beida and Miliana. </w:t>
      </w:r>
      <w:r w:rsidR="007A4D15">
        <w:rPr>
          <w:lang w:val="en-GB" w:bidi="ar-DZ"/>
        </w:rPr>
        <w:t>I</w:t>
      </w:r>
      <w:r w:rsidRPr="00ED010A">
        <w:rPr>
          <w:lang w:val="en-GB" w:bidi="ar-DZ"/>
        </w:rPr>
        <w:t>n average, temperature at Chlef increased by 1.17°C from the 1970s to the 2000s (Table 2). The increase was 0.87°C between the 1970s and the 1980s which is more than four times the difference between the 1980s and the 1990s (+0.1</w:t>
      </w:r>
      <w:r w:rsidR="00EE76CF">
        <w:rPr>
          <w:lang w:val="en-GB" w:bidi="ar-DZ"/>
        </w:rPr>
        <w:t>8</w:t>
      </w:r>
      <w:r w:rsidRPr="00ED010A">
        <w:rPr>
          <w:lang w:val="en-GB" w:bidi="ar-DZ"/>
        </w:rPr>
        <w:t>°C) and the 1990s and the 2000s (+0.12°C). As has been shown on a global scale, the decade of the 2000s was the warmest (IPCC, 2013).</w:t>
      </w:r>
    </w:p>
    <w:p w:rsidR="007F6EB0" w:rsidRPr="00ED010A" w:rsidRDefault="007F6EB0" w:rsidP="007F6EB0">
      <w:pPr>
        <w:pStyle w:val="Titre2"/>
        <w:rPr>
          <w:lang w:val="en-GB"/>
        </w:rPr>
      </w:pPr>
      <w:r w:rsidRPr="00ED010A">
        <w:rPr>
          <w:lang w:val="en-GB"/>
        </w:rPr>
        <w:t>Precipitation</w:t>
      </w:r>
    </w:p>
    <w:p w:rsidR="007F6EB0" w:rsidRPr="00ED010A" w:rsidRDefault="007F6EB0" w:rsidP="00855D19">
      <w:pPr>
        <w:rPr>
          <w:color w:val="auto"/>
          <w:lang w:val="en-GB" w:bidi="ar-DZ"/>
        </w:rPr>
      </w:pPr>
      <w:r w:rsidRPr="00ED010A">
        <w:rPr>
          <w:lang w:val="en-GB" w:bidi="ar-DZ"/>
        </w:rPr>
        <w:t>Annual precipitation at Ain Hamara station was highly irregular, varying between 165 mm yr</w:t>
      </w:r>
      <w:r w:rsidRPr="00ED010A">
        <w:rPr>
          <w:vertAlign w:val="superscript"/>
          <w:lang w:val="en-GB" w:bidi="ar-DZ"/>
        </w:rPr>
        <w:t>-1</w:t>
      </w:r>
      <w:r w:rsidRPr="00ED010A">
        <w:rPr>
          <w:lang w:val="en-GB" w:bidi="ar-DZ"/>
        </w:rPr>
        <w:t xml:space="preserve"> and 506 mm yr</w:t>
      </w:r>
      <w:r w:rsidRPr="00ED010A">
        <w:rPr>
          <w:vertAlign w:val="superscript"/>
          <w:lang w:val="en-GB" w:bidi="ar-DZ"/>
        </w:rPr>
        <w:t>-1</w:t>
      </w:r>
      <w:r w:rsidRPr="00ED010A">
        <w:rPr>
          <w:lang w:val="en-GB" w:bidi="ar-DZ"/>
        </w:rPr>
        <w:t xml:space="preserve"> (Table 1, </w:t>
      </w:r>
      <w:r w:rsidRPr="00ED010A">
        <w:rPr>
          <w:color w:val="auto"/>
          <w:lang w:val="en-GB" w:bidi="ar-DZ"/>
        </w:rPr>
        <w:t xml:space="preserve">Fig. </w:t>
      </w:r>
      <w:r w:rsidR="00E65156" w:rsidRPr="00ED010A">
        <w:rPr>
          <w:color w:val="auto"/>
          <w:lang w:val="en-GB" w:bidi="ar-DZ"/>
        </w:rPr>
        <w:t>7</w:t>
      </w:r>
      <w:r w:rsidRPr="00ED010A">
        <w:rPr>
          <w:color w:val="auto"/>
          <w:lang w:val="en-GB" w:bidi="ar-DZ"/>
        </w:rPr>
        <w:t>). Mean annual precipitation (</w:t>
      </w:r>
      <w:r w:rsidRPr="00ED010A">
        <w:rPr>
          <w:i/>
          <w:color w:val="auto"/>
          <w:lang w:val="en-GB" w:bidi="ar-DZ"/>
        </w:rPr>
        <w:t>P</w:t>
      </w:r>
      <w:r w:rsidRPr="00ED010A">
        <w:rPr>
          <w:color w:val="auto"/>
          <w:lang w:val="en-GB" w:bidi="ar-DZ"/>
        </w:rPr>
        <w:t xml:space="preserve">) was 264 mm, with a coefﬁcient of variation (CV) of 27% between 1970–71 and 2009–10. The interannual variations of </w:t>
      </w:r>
      <w:r w:rsidRPr="00ED010A">
        <w:rPr>
          <w:i/>
          <w:color w:val="auto"/>
          <w:lang w:val="en-GB" w:bidi="ar-DZ"/>
        </w:rPr>
        <w:t>P</w:t>
      </w:r>
      <w:r w:rsidRPr="00ED010A">
        <w:rPr>
          <w:color w:val="auto"/>
          <w:lang w:val="en-GB" w:bidi="ar-DZ"/>
        </w:rPr>
        <w:t xml:space="preserve"> (Fig. </w:t>
      </w:r>
      <w:r w:rsidR="00E65156" w:rsidRPr="00ED010A">
        <w:rPr>
          <w:color w:val="auto"/>
          <w:lang w:val="en-GB" w:bidi="ar-DZ"/>
        </w:rPr>
        <w:t>7</w:t>
      </w:r>
      <w:r w:rsidRPr="00ED010A">
        <w:rPr>
          <w:color w:val="auto"/>
          <w:lang w:val="en-GB" w:bidi="ar-DZ"/>
        </w:rPr>
        <w:t>) showed trends towards a decrease of rainfall (-1.86 mm yr</w:t>
      </w:r>
      <w:r w:rsidRPr="00ED010A">
        <w:rPr>
          <w:color w:val="auto"/>
          <w:vertAlign w:val="superscript"/>
          <w:lang w:val="en-GB" w:bidi="ar-DZ"/>
        </w:rPr>
        <w:t>-1</w:t>
      </w:r>
      <w:r w:rsidRPr="00ED010A">
        <w:rPr>
          <w:color w:val="auto"/>
          <w:lang w:val="en-GB" w:bidi="ar-DZ"/>
        </w:rPr>
        <w:t xml:space="preserve"> on average over 40 years, p &lt; 0.05). </w:t>
      </w:r>
      <w:r w:rsidRPr="00ED010A">
        <w:rPr>
          <w:i/>
          <w:color w:val="auto"/>
          <w:lang w:val="en-GB" w:bidi="ar-DZ"/>
        </w:rPr>
        <w:t>P</w:t>
      </w:r>
      <w:r w:rsidRPr="00ED010A">
        <w:rPr>
          <w:color w:val="auto"/>
          <w:lang w:val="en-GB" w:bidi="ar-DZ"/>
        </w:rPr>
        <w:t xml:space="preserve"> decreased by 15 % (from 310 to 264 mm) between </w:t>
      </w:r>
      <w:r w:rsidR="006F2A1A">
        <w:rPr>
          <w:color w:val="auto"/>
          <w:lang w:val="en-GB" w:bidi="ar-DZ"/>
        </w:rPr>
        <w:t xml:space="preserve">the </w:t>
      </w:r>
      <w:r w:rsidRPr="00ED010A">
        <w:rPr>
          <w:color w:val="auto"/>
          <w:lang w:val="en-GB" w:bidi="ar-DZ"/>
        </w:rPr>
        <w:t xml:space="preserve">1970s and 2000s (Table 2). </w:t>
      </w:r>
      <w:r w:rsidR="00AC7270">
        <w:rPr>
          <w:color w:val="auto"/>
          <w:lang w:val="en-GB" w:bidi="ar-DZ"/>
        </w:rPr>
        <w:t>A</w:t>
      </w:r>
      <w:r w:rsidRPr="00ED010A">
        <w:rPr>
          <w:color w:val="auto"/>
          <w:lang w:val="en-GB" w:bidi="ar-DZ"/>
        </w:rPr>
        <w:t xml:space="preserve"> more precise analysis shows that rainfall greatly decreased from </w:t>
      </w:r>
      <w:r w:rsidR="006F2A1A">
        <w:rPr>
          <w:color w:val="auto"/>
          <w:lang w:val="en-GB" w:bidi="ar-DZ"/>
        </w:rPr>
        <w:t xml:space="preserve">the </w:t>
      </w:r>
      <w:r w:rsidRPr="00ED010A">
        <w:rPr>
          <w:color w:val="auto"/>
          <w:lang w:val="en-GB" w:bidi="ar-DZ"/>
        </w:rPr>
        <w:t>1970s to the next decade (from 310 to 231 mm, -25%), then slightly increased in the two following decades (see Table 2).</w:t>
      </w:r>
    </w:p>
    <w:p w:rsidR="007F6EB0" w:rsidRPr="00ED010A" w:rsidRDefault="007F6EB0" w:rsidP="00855D19">
      <w:pPr>
        <w:rPr>
          <w:color w:val="auto"/>
          <w:lang w:val="en-GB" w:bidi="ar-DZ"/>
        </w:rPr>
      </w:pPr>
      <w:r w:rsidRPr="00ED010A">
        <w:rPr>
          <w:color w:val="auto"/>
          <w:lang w:val="en-GB" w:bidi="ar-DZ"/>
        </w:rPr>
        <w:t>The average precipitation over the 6 rainfall gauging stations within the basin was 273 mm yr</w:t>
      </w:r>
      <w:r w:rsidRPr="00ED010A">
        <w:rPr>
          <w:color w:val="auto"/>
          <w:vertAlign w:val="superscript"/>
          <w:lang w:val="en-GB" w:bidi="ar-DZ"/>
        </w:rPr>
        <w:t>-1</w:t>
      </w:r>
      <w:r w:rsidR="00AC7270">
        <w:rPr>
          <w:color w:val="auto"/>
          <w:lang w:val="en-GB" w:bidi="ar-DZ"/>
        </w:rPr>
        <w:t>, with consistent variations as compared to</w:t>
      </w:r>
      <w:r w:rsidRPr="00ED010A">
        <w:rPr>
          <w:color w:val="auto"/>
          <w:lang w:val="en-GB" w:bidi="ar-DZ"/>
        </w:rPr>
        <w:t xml:space="preserve"> Ain Hamara station. Five out of 6 stations show a decrease in precipitation between 1970-1985 and 1985-2010, the average deficit being equal to 3.7 %.</w:t>
      </w:r>
    </w:p>
    <w:p w:rsidR="007F6EB0" w:rsidRPr="00ED010A" w:rsidRDefault="007F6EB0" w:rsidP="007F6EB0">
      <w:pPr>
        <w:pStyle w:val="Titre2"/>
        <w:rPr>
          <w:color w:val="auto"/>
          <w:lang w:val="en-GB"/>
        </w:rPr>
      </w:pPr>
      <w:r w:rsidRPr="00ED010A">
        <w:rPr>
          <w:color w:val="auto"/>
          <w:lang w:val="en-GB"/>
        </w:rPr>
        <w:t>River discharge and flow regime</w:t>
      </w:r>
    </w:p>
    <w:p w:rsidR="002238AF" w:rsidRDefault="007F6EB0" w:rsidP="00855D19">
      <w:pPr>
        <w:rPr>
          <w:color w:val="auto"/>
          <w:lang w:val="en-GB" w:bidi="ar-DZ"/>
        </w:rPr>
      </w:pPr>
      <w:r w:rsidRPr="00ED010A">
        <w:rPr>
          <w:color w:val="auto"/>
          <w:lang w:val="en-GB" w:bidi="ar-DZ"/>
        </w:rPr>
        <w:t>The annual discharge was 1.18 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bidi="ar-DZ"/>
        </w:rPr>
        <w:t xml:space="preserve"> </w:t>
      </w:r>
      <w:r w:rsidR="006F2A1A">
        <w:rPr>
          <w:color w:val="auto"/>
          <w:lang w:val="en-GB" w:bidi="ar-DZ"/>
        </w:rPr>
        <w:t>o</w:t>
      </w:r>
      <w:r w:rsidR="00D71C6F">
        <w:rPr>
          <w:color w:val="auto"/>
          <w:lang w:val="en-GB" w:bidi="ar-DZ"/>
        </w:rPr>
        <w:t>n average</w:t>
      </w:r>
      <w:r w:rsidRPr="00ED010A">
        <w:rPr>
          <w:color w:val="auto"/>
          <w:lang w:val="en-GB" w:bidi="ar-DZ"/>
        </w:rPr>
        <w:t xml:space="preserve"> </w:t>
      </w:r>
      <w:r w:rsidR="00D71C6F">
        <w:rPr>
          <w:color w:val="auto"/>
          <w:lang w:val="en-GB" w:bidi="ar-DZ"/>
        </w:rPr>
        <w:t xml:space="preserve">and </w:t>
      </w:r>
      <w:r w:rsidR="00167051">
        <w:rPr>
          <w:color w:val="auto"/>
          <w:lang w:val="en-GB" w:bidi="ar-DZ"/>
        </w:rPr>
        <w:t>exhibited</w:t>
      </w:r>
      <w:r w:rsidR="00D71C6F">
        <w:rPr>
          <w:color w:val="auto"/>
          <w:lang w:val="en-GB" w:bidi="ar-DZ"/>
        </w:rPr>
        <w:t xml:space="preserve"> a higher </w:t>
      </w:r>
      <w:r w:rsidRPr="00ED010A">
        <w:rPr>
          <w:color w:val="auto"/>
          <w:lang w:val="en-GB" w:bidi="ar-DZ"/>
        </w:rPr>
        <w:t>interannual variability (CV=44.4%</w:t>
      </w:r>
      <w:r w:rsidR="002238AF">
        <w:rPr>
          <w:color w:val="auto"/>
          <w:lang w:val="en-GB" w:bidi="ar-DZ"/>
        </w:rPr>
        <w:t>)</w:t>
      </w:r>
      <w:r w:rsidRPr="00ED010A">
        <w:rPr>
          <w:color w:val="auto"/>
          <w:lang w:val="en-GB" w:bidi="ar-DZ"/>
        </w:rPr>
        <w:t xml:space="preserve"> than </w:t>
      </w:r>
      <w:r w:rsidR="00F941EE">
        <w:rPr>
          <w:color w:val="auto"/>
          <w:lang w:val="en-GB" w:bidi="ar-DZ"/>
        </w:rPr>
        <w:t>annual</w:t>
      </w:r>
      <w:r w:rsidRPr="00ED010A">
        <w:rPr>
          <w:color w:val="auto"/>
          <w:lang w:val="en-GB" w:bidi="ar-DZ"/>
        </w:rPr>
        <w:t xml:space="preserve"> precipitation</w:t>
      </w:r>
      <w:r w:rsidR="00D71C6F">
        <w:rPr>
          <w:color w:val="auto"/>
          <w:lang w:val="en-GB" w:bidi="ar-DZ"/>
        </w:rPr>
        <w:t xml:space="preserve"> (Table 1)</w:t>
      </w:r>
      <w:r w:rsidRPr="00ED010A">
        <w:rPr>
          <w:color w:val="auto"/>
          <w:lang w:val="en-GB" w:bidi="ar-DZ"/>
        </w:rPr>
        <w:t xml:space="preserve">. Yearly </w:t>
      </w:r>
      <w:r w:rsidR="00D71C6F">
        <w:rPr>
          <w:color w:val="auto"/>
          <w:lang w:val="en-GB" w:bidi="ar-DZ"/>
        </w:rPr>
        <w:t xml:space="preserve">values </w:t>
      </w:r>
      <w:r w:rsidRPr="00ED010A">
        <w:rPr>
          <w:color w:val="auto"/>
          <w:lang w:val="en-GB" w:bidi="ar-DZ"/>
        </w:rPr>
        <w:t>showed a trend towards an increase of river flow (+11.3 L s</w:t>
      </w:r>
      <w:r w:rsidRPr="00ED010A">
        <w:rPr>
          <w:color w:val="auto"/>
          <w:vertAlign w:val="superscript"/>
          <w:lang w:val="en-GB" w:bidi="ar-DZ"/>
        </w:rPr>
        <w:t>-1</w:t>
      </w:r>
      <w:r w:rsidRPr="00ED010A">
        <w:rPr>
          <w:color w:val="auto"/>
          <w:lang w:val="en-GB" w:bidi="ar-DZ"/>
        </w:rPr>
        <w:t xml:space="preserve"> yr</w:t>
      </w:r>
      <w:r w:rsidRPr="00ED010A">
        <w:rPr>
          <w:color w:val="auto"/>
          <w:vertAlign w:val="superscript"/>
          <w:lang w:val="en-GB" w:bidi="ar-DZ"/>
        </w:rPr>
        <w:t>-1</w:t>
      </w:r>
      <w:r w:rsidRPr="00ED010A">
        <w:rPr>
          <w:color w:val="auto"/>
          <w:lang w:val="en-GB" w:bidi="ar-DZ"/>
        </w:rPr>
        <w:t xml:space="preserve"> on average over 40 years, p &lt; 0.01; Fig. </w:t>
      </w:r>
      <w:r w:rsidR="00E65156" w:rsidRPr="00ED010A">
        <w:rPr>
          <w:color w:val="auto"/>
          <w:lang w:val="en-GB" w:bidi="ar-DZ"/>
        </w:rPr>
        <w:t>7</w:t>
      </w:r>
      <w:r w:rsidRPr="00ED010A">
        <w:rPr>
          <w:color w:val="auto"/>
          <w:lang w:val="en-GB" w:bidi="ar-DZ"/>
        </w:rPr>
        <w:t>)</w:t>
      </w:r>
      <w:r w:rsidR="00D71C6F">
        <w:rPr>
          <w:color w:val="auto"/>
          <w:lang w:val="en-GB" w:bidi="ar-DZ"/>
        </w:rPr>
        <w:t xml:space="preserve">, with decreasing decadal values </w:t>
      </w:r>
      <w:r w:rsidRPr="00ED010A">
        <w:rPr>
          <w:color w:val="auto"/>
          <w:lang w:val="en-GB" w:bidi="ar-DZ"/>
        </w:rPr>
        <w:t>between the 1970s and the 1980s, then increas</w:t>
      </w:r>
      <w:r w:rsidR="00D71C6F">
        <w:rPr>
          <w:color w:val="auto"/>
          <w:lang w:val="en-GB" w:bidi="ar-DZ"/>
        </w:rPr>
        <w:t>ing values</w:t>
      </w:r>
      <w:r w:rsidR="00F941EE">
        <w:rPr>
          <w:color w:val="auto"/>
          <w:lang w:val="en-GB" w:bidi="ar-DZ"/>
        </w:rPr>
        <w:t xml:space="preserve"> afterwards</w:t>
      </w:r>
      <w:r w:rsidR="00D71C6F">
        <w:rPr>
          <w:color w:val="auto"/>
          <w:lang w:val="en-GB" w:bidi="ar-DZ"/>
        </w:rPr>
        <w:t xml:space="preserve">, </w:t>
      </w:r>
      <w:r w:rsidR="006F2A1A">
        <w:rPr>
          <w:color w:val="auto"/>
          <w:lang w:val="en-GB" w:bidi="ar-DZ"/>
        </w:rPr>
        <w:t>similar to</w:t>
      </w:r>
      <w:r w:rsidR="00D71C6F">
        <w:rPr>
          <w:color w:val="auto"/>
          <w:lang w:val="en-GB" w:bidi="ar-DZ"/>
        </w:rPr>
        <w:t xml:space="preserve"> </w:t>
      </w:r>
      <w:r w:rsidR="00D71C6F" w:rsidRPr="00F941EE">
        <w:rPr>
          <w:i/>
          <w:color w:val="auto"/>
          <w:lang w:val="en-GB" w:bidi="ar-DZ"/>
        </w:rPr>
        <w:t>P</w:t>
      </w:r>
      <w:r w:rsidR="002238AF">
        <w:rPr>
          <w:color w:val="auto"/>
          <w:lang w:val="en-GB" w:bidi="ar-DZ"/>
        </w:rPr>
        <w:t xml:space="preserve"> (Table 2).</w:t>
      </w:r>
    </w:p>
    <w:p w:rsidR="002238AF" w:rsidRDefault="006F2A1A" w:rsidP="00855D19">
      <w:pPr>
        <w:rPr>
          <w:color w:val="auto"/>
          <w:lang w:val="en-GB" w:bidi="ar-DZ"/>
        </w:rPr>
      </w:pPr>
      <w:r>
        <w:rPr>
          <w:color w:val="auto"/>
          <w:lang w:val="en-GB" w:bidi="ar-DZ"/>
        </w:rPr>
        <w:t xml:space="preserve">Detailed analysis of </w:t>
      </w:r>
      <w:r w:rsidR="007F6EB0" w:rsidRPr="00ED010A">
        <w:rPr>
          <w:color w:val="auto"/>
          <w:lang w:val="en-GB" w:bidi="ar-DZ"/>
        </w:rPr>
        <w:t xml:space="preserve">daily river discharge shows that the river was perennial in the 1970s and then became intermittent during the 1980s (Fig. </w:t>
      </w:r>
      <w:r w:rsidR="00E65156" w:rsidRPr="00ED010A">
        <w:rPr>
          <w:color w:val="auto"/>
          <w:lang w:val="en-GB" w:bidi="ar-DZ"/>
        </w:rPr>
        <w:t>8</w:t>
      </w:r>
      <w:r w:rsidR="007F6EB0" w:rsidRPr="00ED010A">
        <w:rPr>
          <w:color w:val="auto"/>
          <w:lang w:val="en-GB" w:bidi="ar-DZ"/>
        </w:rPr>
        <w:t xml:space="preserve">). The driest year occurred in 1993-94 with </w:t>
      </w:r>
      <w:r w:rsidR="007F6EB0" w:rsidRPr="00ED010A">
        <w:rPr>
          <w:color w:val="auto"/>
          <w:lang w:val="en-GB" w:bidi="ar-DZ"/>
        </w:rPr>
        <w:lastRenderedPageBreak/>
        <w:t xml:space="preserve">117 days of fully dry river. On Fig. </w:t>
      </w:r>
      <w:r w:rsidR="00E65156" w:rsidRPr="00ED010A">
        <w:rPr>
          <w:color w:val="auto"/>
          <w:lang w:val="en-GB" w:bidi="ar-DZ"/>
        </w:rPr>
        <w:t>8</w:t>
      </w:r>
      <w:r w:rsidR="007F6EB0" w:rsidRPr="00ED010A">
        <w:rPr>
          <w:color w:val="auto"/>
          <w:lang w:val="en-GB" w:bidi="ar-DZ"/>
        </w:rPr>
        <w:t>, very low river discharges (around 0.01 m</w:t>
      </w:r>
      <w:r w:rsidR="007F6EB0" w:rsidRPr="00ED010A">
        <w:rPr>
          <w:color w:val="auto"/>
          <w:vertAlign w:val="superscript"/>
          <w:lang w:val="en-GB" w:bidi="ar-DZ"/>
        </w:rPr>
        <w:t>3</w:t>
      </w:r>
      <w:r w:rsidR="007F6EB0" w:rsidRPr="00ED010A">
        <w:rPr>
          <w:color w:val="auto"/>
          <w:lang w:val="en-GB" w:bidi="ar-DZ"/>
        </w:rPr>
        <w:t xml:space="preserve"> s</w:t>
      </w:r>
      <w:r w:rsidR="007F6EB0" w:rsidRPr="00ED010A">
        <w:rPr>
          <w:color w:val="auto"/>
          <w:vertAlign w:val="superscript"/>
          <w:lang w:val="en-GB" w:bidi="ar-DZ"/>
        </w:rPr>
        <w:t>-1</w:t>
      </w:r>
      <w:r w:rsidR="007F6EB0" w:rsidRPr="00ED010A">
        <w:rPr>
          <w:color w:val="auto"/>
          <w:lang w:val="en-GB" w:bidi="ar-DZ"/>
        </w:rPr>
        <w:t>) were not considered as days of dry river.</w:t>
      </w:r>
    </w:p>
    <w:p w:rsidR="007F6EB0" w:rsidRPr="00ED010A" w:rsidRDefault="00957A21" w:rsidP="00855D19">
      <w:pPr>
        <w:rPr>
          <w:color w:val="auto"/>
          <w:lang w:val="en-GB"/>
        </w:rPr>
      </w:pPr>
      <w:r>
        <w:rPr>
          <w:color w:val="auto"/>
          <w:lang w:val="en-GB" w:bidi="ar-DZ"/>
        </w:rPr>
        <w:t>From 1970s to 2000s,</w:t>
      </w:r>
      <w:r w:rsidR="007F6EB0" w:rsidRPr="00ED010A">
        <w:rPr>
          <w:color w:val="auto"/>
          <w:lang w:val="en-GB" w:bidi="ar-DZ"/>
        </w:rPr>
        <w:t xml:space="preserve"> when Q </w:t>
      </w:r>
      <w:r>
        <w:rPr>
          <w:color w:val="auto"/>
          <w:lang w:val="en-GB" w:bidi="ar-DZ"/>
        </w:rPr>
        <w:t xml:space="preserve">averaged over 10-years </w:t>
      </w:r>
      <w:r w:rsidR="007F6EB0" w:rsidRPr="00ED010A">
        <w:rPr>
          <w:color w:val="auto"/>
          <w:lang w:val="en-GB" w:bidi="ar-DZ"/>
        </w:rPr>
        <w:t xml:space="preserve">increased by 25%, </w:t>
      </w:r>
      <w:r>
        <w:rPr>
          <w:color w:val="auto"/>
          <w:lang w:val="en-GB" w:bidi="ar-DZ"/>
        </w:rPr>
        <w:t xml:space="preserve">the wet discharge </w:t>
      </w:r>
      <w:r w:rsidR="007F6EB0" w:rsidRPr="00ED010A">
        <w:rPr>
          <w:color w:val="auto"/>
          <w:lang w:val="en-GB" w:bidi="ar-DZ"/>
        </w:rPr>
        <w:t>Q</w:t>
      </w:r>
      <w:r w:rsidR="007F6EB0" w:rsidRPr="00ED010A">
        <w:rPr>
          <w:color w:val="auto"/>
          <w:vertAlign w:val="subscript"/>
          <w:lang w:val="en-GB" w:bidi="ar-DZ"/>
        </w:rPr>
        <w:t>w</w:t>
      </w:r>
      <w:r w:rsidR="007F6EB0" w:rsidRPr="00ED010A">
        <w:rPr>
          <w:color w:val="auto"/>
          <w:lang w:val="en-GB" w:bidi="ar-DZ"/>
        </w:rPr>
        <w:t xml:space="preserve"> </w:t>
      </w:r>
      <w:r>
        <w:rPr>
          <w:color w:val="auto"/>
          <w:lang w:val="en-GB" w:bidi="ar-DZ"/>
        </w:rPr>
        <w:t xml:space="preserve">(i.e. </w:t>
      </w:r>
      <w:r w:rsidRPr="00ED010A">
        <w:rPr>
          <w:color w:val="auto"/>
          <w:lang w:val="en-GB" w:bidi="ar-DZ"/>
        </w:rPr>
        <w:t>the yearly average discharge of the days of running river</w:t>
      </w:r>
      <w:r>
        <w:rPr>
          <w:color w:val="auto"/>
          <w:lang w:val="en-GB" w:bidi="ar-DZ"/>
        </w:rPr>
        <w:t>)</w:t>
      </w:r>
      <w:r w:rsidRPr="00ED010A">
        <w:rPr>
          <w:color w:val="auto"/>
          <w:lang w:val="en-GB" w:bidi="ar-DZ"/>
        </w:rPr>
        <w:t xml:space="preserve"> </w:t>
      </w:r>
      <w:r w:rsidR="007F6EB0" w:rsidRPr="00ED010A">
        <w:rPr>
          <w:color w:val="auto"/>
          <w:lang w:val="en-GB" w:bidi="ar-DZ"/>
        </w:rPr>
        <w:t>increased by more than 35% (</w:t>
      </w:r>
      <w:r>
        <w:rPr>
          <w:color w:val="auto"/>
          <w:lang w:val="en-GB" w:bidi="ar-DZ"/>
        </w:rPr>
        <w:t>Table 2</w:t>
      </w:r>
      <w:r w:rsidR="007F6EB0" w:rsidRPr="00ED010A">
        <w:rPr>
          <w:color w:val="auto"/>
          <w:lang w:val="en-GB" w:bidi="ar-DZ"/>
        </w:rPr>
        <w:t>).</w:t>
      </w:r>
      <w:r w:rsidR="00DA493C">
        <w:rPr>
          <w:color w:val="auto"/>
          <w:lang w:val="en-GB"/>
        </w:rPr>
        <w:t xml:space="preserve"> </w:t>
      </w:r>
      <w:r w:rsidR="007F6EB0" w:rsidRPr="00ED010A">
        <w:rPr>
          <w:color w:val="auto"/>
          <w:lang w:val="en-GB"/>
        </w:rPr>
        <w:t xml:space="preserve">Two indicators of intra-annual discharge variability are shown in Fig. </w:t>
      </w:r>
      <w:r w:rsidR="00BD2470" w:rsidRPr="00ED010A">
        <w:rPr>
          <w:color w:val="auto"/>
          <w:lang w:val="en-GB"/>
        </w:rPr>
        <w:t>7</w:t>
      </w:r>
      <w:r w:rsidR="007F6EB0" w:rsidRPr="00ED010A">
        <w:rPr>
          <w:color w:val="auto"/>
          <w:lang w:val="en-GB"/>
        </w:rPr>
        <w:t>: Q</w:t>
      </w:r>
      <w:r w:rsidR="007F6EB0" w:rsidRPr="00ED010A">
        <w:rPr>
          <w:color w:val="auto"/>
          <w:vertAlign w:val="subscript"/>
          <w:lang w:val="en-GB"/>
        </w:rPr>
        <w:t>98</w:t>
      </w:r>
      <w:r w:rsidR="007F6EB0" w:rsidRPr="00ED010A">
        <w:rPr>
          <w:color w:val="auto"/>
          <w:lang w:val="en-GB"/>
        </w:rPr>
        <w:t xml:space="preserve">, the </w:t>
      </w:r>
      <w:r w:rsidR="007F6EB0" w:rsidRPr="00ED010A">
        <w:rPr>
          <w:rStyle w:val="hps"/>
          <w:color w:val="auto"/>
          <w:lang w:val="en-GB"/>
        </w:rPr>
        <w:t>98th</w:t>
      </w:r>
      <w:r w:rsidR="007F6EB0" w:rsidRPr="00ED010A">
        <w:rPr>
          <w:color w:val="auto"/>
          <w:lang w:val="en-GB"/>
        </w:rPr>
        <w:t xml:space="preserve"> percentile of annual flows calculated from daily discharge and the standard deviation of daily discharge within each year (</w:t>
      </w:r>
      <w:r w:rsidR="007F6EB0" w:rsidRPr="00ED010A">
        <w:rPr>
          <w:color w:val="auto"/>
          <w:lang w:val="en-GB" w:eastAsia="fr-FR"/>
        </w:rPr>
        <w:sym w:font="Symbol" w:char="F073"/>
      </w:r>
      <w:r w:rsidR="007F6EB0" w:rsidRPr="00ED010A">
        <w:rPr>
          <w:color w:val="auto"/>
          <w:vertAlign w:val="subscript"/>
          <w:lang w:val="en-GB" w:eastAsia="fr-FR"/>
        </w:rPr>
        <w:t>Q</w:t>
      </w:r>
      <w:r w:rsidR="007F6EB0" w:rsidRPr="00ED010A">
        <w:rPr>
          <w:color w:val="auto"/>
          <w:lang w:val="en-GB"/>
        </w:rPr>
        <w:t xml:space="preserve">). </w:t>
      </w:r>
      <w:r w:rsidR="007F6EB0" w:rsidRPr="00ED010A">
        <w:rPr>
          <w:rStyle w:val="hps"/>
          <w:color w:val="auto"/>
          <w:lang w:val="en-GB"/>
        </w:rPr>
        <w:t>Q</w:t>
      </w:r>
      <w:r w:rsidR="007F6EB0" w:rsidRPr="00ED010A">
        <w:rPr>
          <w:rStyle w:val="hps"/>
          <w:color w:val="auto"/>
          <w:vertAlign w:val="subscript"/>
          <w:lang w:val="en-GB"/>
        </w:rPr>
        <w:t>98</w:t>
      </w:r>
      <w:r w:rsidR="007F6EB0" w:rsidRPr="00ED010A">
        <w:rPr>
          <w:rStyle w:val="hps"/>
          <w:color w:val="auto"/>
          <w:lang w:val="en-GB"/>
        </w:rPr>
        <w:t xml:space="preserve"> increased </w:t>
      </w:r>
      <w:r w:rsidR="00DA493C">
        <w:rPr>
          <w:rStyle w:val="hps"/>
          <w:color w:val="auto"/>
          <w:lang w:val="en-GB"/>
        </w:rPr>
        <w:t>by a factor 3.2 between</w:t>
      </w:r>
      <w:r w:rsidR="007F6EB0" w:rsidRPr="00ED010A">
        <w:rPr>
          <w:color w:val="auto"/>
          <w:lang w:val="en-GB"/>
        </w:rPr>
        <w:t xml:space="preserve"> </w:t>
      </w:r>
      <w:r w:rsidR="007F6EB0" w:rsidRPr="00ED010A">
        <w:rPr>
          <w:rStyle w:val="hps"/>
          <w:color w:val="auto"/>
          <w:lang w:val="en-GB"/>
        </w:rPr>
        <w:t>1970-80</w:t>
      </w:r>
      <w:r w:rsidR="007F6EB0" w:rsidRPr="00ED010A">
        <w:rPr>
          <w:color w:val="auto"/>
          <w:lang w:val="en-GB"/>
        </w:rPr>
        <w:t xml:space="preserve"> </w:t>
      </w:r>
      <w:r w:rsidR="00DA493C">
        <w:rPr>
          <w:color w:val="auto"/>
          <w:lang w:val="en-GB"/>
        </w:rPr>
        <w:t>and</w:t>
      </w:r>
      <w:r w:rsidR="007F6EB0" w:rsidRPr="00ED010A">
        <w:rPr>
          <w:color w:val="auto"/>
          <w:lang w:val="en-GB"/>
        </w:rPr>
        <w:t xml:space="preserve"> </w:t>
      </w:r>
      <w:r w:rsidR="007F6EB0" w:rsidRPr="00ED010A">
        <w:rPr>
          <w:rStyle w:val="hps"/>
          <w:color w:val="auto"/>
          <w:lang w:val="en-GB"/>
        </w:rPr>
        <w:t>2000-2010</w:t>
      </w:r>
      <w:r w:rsidR="00DA493C">
        <w:rPr>
          <w:rStyle w:val="hps"/>
          <w:color w:val="auto"/>
          <w:lang w:val="en-GB"/>
        </w:rPr>
        <w:t xml:space="preserve"> (Table 2)</w:t>
      </w:r>
      <w:r w:rsidR="007F6EB0" w:rsidRPr="00ED010A">
        <w:rPr>
          <w:rStyle w:val="hps"/>
          <w:color w:val="auto"/>
          <w:lang w:val="en-GB"/>
        </w:rPr>
        <w:t>.</w:t>
      </w:r>
      <w:r w:rsidR="007F6EB0" w:rsidRPr="00ED010A">
        <w:rPr>
          <w:color w:val="auto"/>
          <w:lang w:val="en-GB"/>
        </w:rPr>
        <w:t xml:space="preserve"> </w:t>
      </w:r>
      <w:r w:rsidR="007F6EB0" w:rsidRPr="00ED010A">
        <w:rPr>
          <w:rStyle w:val="hps"/>
          <w:color w:val="auto"/>
          <w:lang w:val="en-GB"/>
        </w:rPr>
        <w:t>Q</w:t>
      </w:r>
      <w:r w:rsidR="007F6EB0" w:rsidRPr="00ED010A">
        <w:rPr>
          <w:rStyle w:val="hps"/>
          <w:color w:val="auto"/>
          <w:vertAlign w:val="subscript"/>
          <w:lang w:val="en-GB"/>
        </w:rPr>
        <w:t>98</w:t>
      </w:r>
      <w:r w:rsidR="007F6EB0" w:rsidRPr="00ED010A">
        <w:rPr>
          <w:color w:val="auto"/>
          <w:lang w:val="en-GB"/>
        </w:rPr>
        <w:t xml:space="preserve"> </w:t>
      </w:r>
      <w:r w:rsidR="007F6EB0" w:rsidRPr="00ED010A">
        <w:rPr>
          <w:rStyle w:val="hps"/>
          <w:color w:val="auto"/>
          <w:lang w:val="en-GB"/>
        </w:rPr>
        <w:t>is a good</w:t>
      </w:r>
      <w:r w:rsidR="007F6EB0" w:rsidRPr="00ED010A">
        <w:rPr>
          <w:color w:val="auto"/>
          <w:lang w:val="en-GB"/>
        </w:rPr>
        <w:t xml:space="preserve"> </w:t>
      </w:r>
      <w:r w:rsidR="007F6EB0" w:rsidRPr="00ED010A">
        <w:rPr>
          <w:rStyle w:val="hps"/>
          <w:color w:val="auto"/>
          <w:lang w:val="en-GB"/>
        </w:rPr>
        <w:t>indicator of changes in</w:t>
      </w:r>
      <w:r w:rsidR="007F6EB0" w:rsidRPr="00ED010A">
        <w:rPr>
          <w:color w:val="auto"/>
          <w:lang w:val="en-GB"/>
        </w:rPr>
        <w:t xml:space="preserve"> </w:t>
      </w:r>
      <w:r w:rsidR="007F6EB0" w:rsidRPr="00ED010A">
        <w:rPr>
          <w:rStyle w:val="hps"/>
          <w:color w:val="auto"/>
          <w:lang w:val="en-GB"/>
        </w:rPr>
        <w:t>sediment transport</w:t>
      </w:r>
      <w:r w:rsidR="007F6EB0" w:rsidRPr="00ED010A">
        <w:rPr>
          <w:color w:val="auto"/>
          <w:lang w:val="en-GB"/>
        </w:rPr>
        <w:t xml:space="preserve"> </w:t>
      </w:r>
      <w:r w:rsidR="007F6EB0" w:rsidRPr="00ED010A">
        <w:rPr>
          <w:rStyle w:val="hps"/>
          <w:color w:val="auto"/>
          <w:lang w:val="en-GB"/>
        </w:rPr>
        <w:t>as</w:t>
      </w:r>
      <w:r w:rsidR="007F6EB0" w:rsidRPr="00ED010A">
        <w:rPr>
          <w:color w:val="auto"/>
          <w:lang w:val="en-GB"/>
        </w:rPr>
        <w:t xml:space="preserve"> </w:t>
      </w:r>
      <w:r w:rsidR="007F6EB0" w:rsidRPr="00ED010A">
        <w:rPr>
          <w:rStyle w:val="hps"/>
          <w:color w:val="auto"/>
          <w:lang w:val="en-GB"/>
        </w:rPr>
        <w:t>it</w:t>
      </w:r>
      <w:r w:rsidR="007F6EB0" w:rsidRPr="00ED010A">
        <w:rPr>
          <w:color w:val="auto"/>
          <w:lang w:val="en-GB"/>
        </w:rPr>
        <w:t xml:space="preserve"> </w:t>
      </w:r>
      <w:r w:rsidR="007F6EB0" w:rsidRPr="00ED010A">
        <w:rPr>
          <w:rStyle w:val="hps"/>
          <w:color w:val="auto"/>
          <w:lang w:val="en-GB"/>
        </w:rPr>
        <w:t>occurs</w:t>
      </w:r>
      <w:r w:rsidR="007F6EB0" w:rsidRPr="00ED010A">
        <w:rPr>
          <w:color w:val="auto"/>
          <w:lang w:val="en-GB"/>
        </w:rPr>
        <w:t xml:space="preserve"> during</w:t>
      </w:r>
      <w:r w:rsidR="007F6EB0" w:rsidRPr="00ED010A">
        <w:rPr>
          <w:rStyle w:val="hps"/>
          <w:color w:val="auto"/>
          <w:lang w:val="en-GB"/>
        </w:rPr>
        <w:t xml:space="preserve"> the highest</w:t>
      </w:r>
      <w:r w:rsidR="007F6EB0" w:rsidRPr="00ED010A">
        <w:rPr>
          <w:color w:val="auto"/>
          <w:lang w:val="en-GB"/>
        </w:rPr>
        <w:t xml:space="preserve"> </w:t>
      </w:r>
      <w:r w:rsidR="007F6EB0" w:rsidRPr="00ED010A">
        <w:rPr>
          <w:rStyle w:val="hps"/>
          <w:color w:val="auto"/>
          <w:lang w:val="en-GB"/>
        </w:rPr>
        <w:t>flood events</w:t>
      </w:r>
      <w:r w:rsidR="007F6EB0" w:rsidRPr="00ED010A">
        <w:rPr>
          <w:color w:val="auto"/>
          <w:lang w:val="en-GB"/>
        </w:rPr>
        <w:t xml:space="preserve"> </w:t>
      </w:r>
      <w:r w:rsidR="007F6EB0" w:rsidRPr="00ED010A">
        <w:rPr>
          <w:rStyle w:val="hps"/>
          <w:color w:val="auto"/>
          <w:lang w:val="en-GB"/>
        </w:rPr>
        <w:t>that occur</w:t>
      </w:r>
      <w:r w:rsidR="007F6EB0" w:rsidRPr="00ED010A">
        <w:rPr>
          <w:color w:val="auto"/>
          <w:lang w:val="en-GB"/>
        </w:rPr>
        <w:t xml:space="preserve"> </w:t>
      </w:r>
      <w:r w:rsidR="007F6EB0" w:rsidRPr="00ED010A">
        <w:rPr>
          <w:rStyle w:val="hps"/>
          <w:color w:val="auto"/>
          <w:lang w:val="en-GB"/>
        </w:rPr>
        <w:t>each year</w:t>
      </w:r>
      <w:r w:rsidR="007F6EB0" w:rsidRPr="00ED010A">
        <w:rPr>
          <w:color w:val="auto"/>
          <w:lang w:val="en-GB"/>
        </w:rPr>
        <w:t>.</w:t>
      </w:r>
    </w:p>
    <w:p w:rsidR="007F6EB0" w:rsidRPr="00ED010A" w:rsidRDefault="007F6EB0" w:rsidP="007F6EB0">
      <w:pPr>
        <w:pStyle w:val="Titre1"/>
        <w:rPr>
          <w:color w:val="auto"/>
          <w:lang w:val="en-GB"/>
        </w:rPr>
      </w:pPr>
      <w:r w:rsidRPr="00ED010A">
        <w:rPr>
          <w:bCs w:val="0"/>
          <w:color w:val="auto"/>
          <w:lang w:val="en-GB"/>
        </w:rPr>
        <w:t xml:space="preserve">Interannual variation of sediment </w:t>
      </w:r>
      <w:r w:rsidR="003714A6" w:rsidRPr="00ED010A">
        <w:rPr>
          <w:bCs w:val="0"/>
          <w:color w:val="auto"/>
          <w:lang w:val="en-GB"/>
        </w:rPr>
        <w:t>load</w:t>
      </w:r>
    </w:p>
    <w:p w:rsidR="00B536D0" w:rsidRPr="00ED010A" w:rsidRDefault="00B536D0" w:rsidP="00B536D0">
      <w:pPr>
        <w:pStyle w:val="Titre2"/>
        <w:rPr>
          <w:color w:val="auto"/>
          <w:lang w:val="en-GB"/>
        </w:rPr>
      </w:pPr>
      <w:r w:rsidRPr="00ED010A">
        <w:rPr>
          <w:color w:val="auto"/>
          <w:lang w:val="en-GB"/>
        </w:rPr>
        <w:t>Rating curve</w:t>
      </w:r>
    </w:p>
    <w:p w:rsidR="00B536D0" w:rsidRPr="00ED010A" w:rsidRDefault="00B536D0" w:rsidP="00855D19">
      <w:pPr>
        <w:rPr>
          <w:color w:val="auto"/>
          <w:lang w:val="en-GB" w:eastAsia="fr-FR"/>
        </w:rPr>
      </w:pPr>
      <w:r w:rsidRPr="00ED010A">
        <w:rPr>
          <w:color w:val="auto"/>
          <w:lang w:val="en-GB" w:eastAsia="fr-FR"/>
        </w:rPr>
        <w:t>The rating curve obtained from 1213 pairs of daily averages gave:</w:t>
      </w:r>
    </w:p>
    <w:p w:rsidR="00B536D0" w:rsidRPr="00ED010A" w:rsidRDefault="00B536D0" w:rsidP="00855D19">
      <w:pPr>
        <w:autoSpaceDE w:val="0"/>
        <w:autoSpaceDN w:val="0"/>
        <w:adjustRightInd w:val="0"/>
        <w:spacing w:after="120"/>
        <w:rPr>
          <w:color w:val="auto"/>
          <w:lang w:val="en-GB" w:eastAsia="fr-FR"/>
        </w:rPr>
      </w:pPr>
      <w:r w:rsidRPr="00ED010A">
        <w:rPr>
          <w:color w:val="auto"/>
          <w:lang w:val="en-GB" w:eastAsia="fr-FR"/>
        </w:rPr>
        <w:t>C = 2.270 Q</w:t>
      </w:r>
      <w:r w:rsidRPr="00ED010A">
        <w:rPr>
          <w:color w:val="auto"/>
          <w:vertAlign w:val="superscript"/>
          <w:lang w:val="en-GB" w:eastAsia="fr-FR"/>
        </w:rPr>
        <w:t>0.647</w:t>
      </w:r>
      <w:r w:rsidRPr="00ED010A">
        <w:rPr>
          <w:color w:val="auto"/>
          <w:lang w:val="en-GB" w:eastAsia="fr-FR"/>
        </w:rPr>
        <w:tab/>
      </w:r>
      <w:r w:rsidR="002238AF" w:rsidRPr="00ED010A">
        <w:rPr>
          <w:color w:val="auto"/>
          <w:lang w:val="en-GB" w:eastAsia="fr-FR"/>
        </w:rPr>
        <w:t>(r²=0.431)</w:t>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t>(3)</w:t>
      </w:r>
    </w:p>
    <w:p w:rsidR="00B536D0" w:rsidRPr="00ED010A" w:rsidRDefault="00B536D0" w:rsidP="00855D19">
      <w:pPr>
        <w:widowControl w:val="0"/>
        <w:autoSpaceDE w:val="0"/>
        <w:autoSpaceDN w:val="0"/>
        <w:adjustRightInd w:val="0"/>
        <w:rPr>
          <w:color w:val="auto"/>
          <w:lang w:val="en-GB" w:eastAsia="fr-FR"/>
        </w:rPr>
      </w:pPr>
      <w:r w:rsidRPr="00ED010A">
        <w:rPr>
          <w:color w:val="auto"/>
          <w:lang w:val="en-GB" w:eastAsia="fr-FR"/>
        </w:rPr>
        <w:t>43% of the variations of C are explained by those of Q. The rating curve obtained between Q and Q</w:t>
      </w:r>
      <w:r w:rsidRPr="00ED010A">
        <w:rPr>
          <w:color w:val="auto"/>
          <w:vertAlign w:val="subscript"/>
          <w:lang w:val="en-GB" w:eastAsia="fr-FR"/>
        </w:rPr>
        <w:t>s</w:t>
      </w:r>
      <w:r w:rsidRPr="00ED010A">
        <w:rPr>
          <w:color w:val="auto"/>
          <w:lang w:val="en-GB" w:eastAsia="fr-FR"/>
        </w:rPr>
        <w:t xml:space="preserve"> shows a much higher coefficient </w:t>
      </w:r>
      <w:r w:rsidR="006F2A1A">
        <w:rPr>
          <w:color w:val="auto"/>
          <w:lang w:val="en-GB" w:eastAsia="fr-FR"/>
        </w:rPr>
        <w:t xml:space="preserve">of </w:t>
      </w:r>
      <w:r w:rsidR="006F2A1A" w:rsidRPr="00ED010A">
        <w:rPr>
          <w:color w:val="auto"/>
          <w:lang w:val="en-GB" w:eastAsia="fr-FR"/>
        </w:rPr>
        <w:t xml:space="preserve">determination </w:t>
      </w:r>
      <w:r w:rsidRPr="00ED010A">
        <w:rPr>
          <w:color w:val="auto"/>
          <w:lang w:val="en-GB" w:eastAsia="fr-FR"/>
        </w:rPr>
        <w:t>(r²=0.831) but is biased since Q</w:t>
      </w:r>
      <w:r w:rsidRPr="00ED010A">
        <w:rPr>
          <w:color w:val="auto"/>
          <w:vertAlign w:val="subscript"/>
          <w:lang w:val="en-GB" w:eastAsia="fr-FR"/>
        </w:rPr>
        <w:t xml:space="preserve">s </w:t>
      </w:r>
      <w:r w:rsidRPr="00ED010A">
        <w:rPr>
          <w:color w:val="auto"/>
          <w:lang w:val="en-GB" w:eastAsia="fr-FR"/>
        </w:rPr>
        <w:t>= C x Q. Nevertheless, both relationships give estimates of Q</w:t>
      </w:r>
      <w:r w:rsidRPr="00ED010A">
        <w:rPr>
          <w:color w:val="auto"/>
          <w:vertAlign w:val="subscript"/>
          <w:lang w:val="en-GB" w:eastAsia="fr-FR"/>
        </w:rPr>
        <w:t>s</w:t>
      </w:r>
      <w:r w:rsidRPr="00ED010A">
        <w:rPr>
          <w:color w:val="auto"/>
          <w:lang w:val="en-GB" w:eastAsia="fr-FR"/>
        </w:rPr>
        <w:t xml:space="preserve"> values from Q with less than 1% difference which is less than the uncertainty of Q</w:t>
      </w:r>
      <w:r w:rsidRPr="00ED010A">
        <w:rPr>
          <w:color w:val="auto"/>
          <w:vertAlign w:val="subscript"/>
          <w:lang w:val="en-GB" w:eastAsia="fr-FR"/>
        </w:rPr>
        <w:t>s</w:t>
      </w:r>
      <w:r w:rsidRPr="00ED010A">
        <w:rPr>
          <w:color w:val="auto"/>
          <w:lang w:val="en-GB" w:eastAsia="fr-FR"/>
        </w:rPr>
        <w:t>.</w:t>
      </w:r>
    </w:p>
    <w:p w:rsidR="00B536D0" w:rsidRPr="00ED010A" w:rsidRDefault="00B536D0" w:rsidP="00B536D0">
      <w:pPr>
        <w:pStyle w:val="Titre2"/>
        <w:rPr>
          <w:color w:val="auto"/>
          <w:lang w:val="en-GB"/>
        </w:rPr>
      </w:pPr>
      <w:r w:rsidRPr="00ED010A">
        <w:rPr>
          <w:color w:val="auto"/>
          <w:lang w:val="en-GB"/>
        </w:rPr>
        <w:t>Yearly sediment fluxes and concentrations</w:t>
      </w:r>
    </w:p>
    <w:p w:rsidR="00B536D0" w:rsidRPr="00ED010A" w:rsidRDefault="00B536D0" w:rsidP="00855D19">
      <w:pPr>
        <w:rPr>
          <w:color w:val="auto"/>
          <w:u w:val="single"/>
          <w:lang w:val="en-GB"/>
        </w:rPr>
      </w:pPr>
      <w:r w:rsidRPr="00ED010A">
        <w:rPr>
          <w:color w:val="auto"/>
          <w:u w:val="single"/>
          <w:lang w:val="en-GB"/>
        </w:rPr>
        <w:t>Decadal variability of Q</w:t>
      </w:r>
      <w:r w:rsidRPr="00ED010A">
        <w:rPr>
          <w:color w:val="auto"/>
          <w:u w:val="single"/>
          <w:vertAlign w:val="subscript"/>
          <w:lang w:val="en-GB"/>
        </w:rPr>
        <w:t>s</w:t>
      </w:r>
      <w:r w:rsidRPr="00ED010A">
        <w:rPr>
          <w:color w:val="auto"/>
          <w:u w:val="single"/>
          <w:lang w:val="en-GB"/>
        </w:rPr>
        <w:t xml:space="preserve"> </w:t>
      </w:r>
    </w:p>
    <w:p w:rsidR="00B536D0" w:rsidRPr="00ED010A" w:rsidRDefault="00B536D0" w:rsidP="00855D19">
      <w:pPr>
        <w:rPr>
          <w:color w:val="auto"/>
          <w:lang w:val="en-GB"/>
        </w:rPr>
      </w:pPr>
      <w:r w:rsidRPr="00ED010A">
        <w:rPr>
          <w:color w:val="auto"/>
          <w:lang w:val="en-GB"/>
        </w:rPr>
        <w:t>Q</w:t>
      </w:r>
      <w:r w:rsidRPr="00ED010A">
        <w:rPr>
          <w:color w:val="auto"/>
          <w:vertAlign w:val="subscript"/>
          <w:lang w:val="en-GB"/>
        </w:rPr>
        <w:t>s</w:t>
      </w:r>
      <w:r w:rsidRPr="00ED010A">
        <w:rPr>
          <w:color w:val="auto"/>
          <w:lang w:val="en-GB"/>
        </w:rPr>
        <w:t xml:space="preserve"> increased from 180 to 1130 </w:t>
      </w:r>
      <w:r w:rsidR="006F2A1A">
        <w:rPr>
          <w:color w:val="auto"/>
          <w:lang w:val="en-GB"/>
        </w:rPr>
        <w:t>x</w:t>
      </w:r>
      <w:r w:rsidRPr="00ED010A">
        <w:rPr>
          <w:color w:val="auto"/>
          <w:lang w:val="en-GB"/>
        </w:rPr>
        <w:t>10</w:t>
      </w:r>
      <w:r w:rsidRPr="00ED010A">
        <w:rPr>
          <w:color w:val="auto"/>
          <w:vertAlign w:val="superscript"/>
          <w:lang w:val="en-GB"/>
        </w:rPr>
        <w:t>3</w:t>
      </w:r>
      <w:r w:rsidRPr="00ED010A">
        <w:rPr>
          <w:color w:val="auto"/>
          <w:lang w:val="en-GB"/>
        </w:rPr>
        <w:t xml:space="preserve"> tons per year between the 1970s and the 2000s (Table 2). The increase from one decade to the next is remarkably regular: +85% between the 1970s and the 80s, + 84% between the 80s and the 90s, +84% between the 90s and the 2000s and is statistically significant (+19.7 10</w:t>
      </w:r>
      <w:r w:rsidRPr="00ED010A">
        <w:rPr>
          <w:color w:val="auto"/>
          <w:vertAlign w:val="superscript"/>
          <w:lang w:val="en-GB"/>
        </w:rPr>
        <w:t>3</w:t>
      </w:r>
      <w:r w:rsidRPr="00ED010A">
        <w:rPr>
          <w:color w:val="auto"/>
          <w:lang w:val="en-GB"/>
        </w:rPr>
        <w:t xml:space="preserve"> t yr</w:t>
      </w:r>
      <w:r w:rsidRPr="00ED010A">
        <w:rPr>
          <w:color w:val="auto"/>
          <w:vertAlign w:val="superscript"/>
          <w:lang w:val="en-GB"/>
        </w:rPr>
        <w:t>-1</w:t>
      </w:r>
      <w:r w:rsidRPr="00ED010A">
        <w:rPr>
          <w:color w:val="auto"/>
          <w:lang w:val="en-GB"/>
        </w:rPr>
        <w:t xml:space="preserve"> in average, p &lt; 0.05). Specific </w:t>
      </w:r>
      <w:r w:rsidR="00E27686" w:rsidRPr="00ED010A">
        <w:rPr>
          <w:color w:val="auto"/>
          <w:lang w:val="en-GB"/>
        </w:rPr>
        <w:t>sediment yield</w:t>
      </w:r>
      <w:r w:rsidRPr="00ED010A">
        <w:rPr>
          <w:color w:val="auto"/>
          <w:lang w:val="en-GB"/>
        </w:rPr>
        <w:t xml:space="preserve"> follows the same trend</w:t>
      </w:r>
      <w:r w:rsidR="001C6BB8">
        <w:rPr>
          <w:color w:val="auto"/>
          <w:lang w:val="en-GB"/>
        </w:rPr>
        <w:t xml:space="preserve"> (Table 2)</w:t>
      </w:r>
      <w:r w:rsidRPr="00ED010A">
        <w:rPr>
          <w:color w:val="auto"/>
          <w:lang w:val="en-GB"/>
        </w:rPr>
        <w:t>.</w:t>
      </w:r>
    </w:p>
    <w:p w:rsidR="00B536D0" w:rsidRPr="00ED010A" w:rsidRDefault="00B536D0" w:rsidP="00855D19">
      <w:pPr>
        <w:rPr>
          <w:color w:val="auto"/>
          <w:u w:val="single"/>
          <w:lang w:val="en-GB" w:eastAsia="fr-FR"/>
        </w:rPr>
      </w:pPr>
      <w:r w:rsidRPr="00ED010A">
        <w:rPr>
          <w:color w:val="auto"/>
          <w:u w:val="single"/>
          <w:lang w:val="en-GB" w:eastAsia="fr-FR"/>
        </w:rPr>
        <w:t>Variability of mean annual load SPM*</w:t>
      </w:r>
    </w:p>
    <w:p w:rsidR="00B536D0" w:rsidRPr="00ED010A" w:rsidRDefault="00B536D0" w:rsidP="00855D19">
      <w:pPr>
        <w:rPr>
          <w:color w:val="auto"/>
          <w:lang w:val="en-GB" w:eastAsia="fr-FR"/>
        </w:rPr>
      </w:pPr>
      <w:r w:rsidRPr="00ED010A">
        <w:rPr>
          <w:color w:val="auto"/>
          <w:lang w:val="en-GB" w:eastAsia="fr-FR"/>
        </w:rPr>
        <w:t>The average value of SPM* over the period 1970-2010 is 12.3 g</w:t>
      </w:r>
      <w:r w:rsidR="0096412A" w:rsidRPr="00ED010A">
        <w:rPr>
          <w:color w:val="auto"/>
          <w:lang w:val="en-GB" w:eastAsia="fr-FR"/>
        </w:rPr>
        <w:t xml:space="preserve"> </w:t>
      </w:r>
      <w:r w:rsidRPr="00ED010A">
        <w:rPr>
          <w:color w:val="auto"/>
          <w:lang w:val="en-GB" w:eastAsia="fr-FR"/>
        </w:rPr>
        <w:t>L</w:t>
      </w:r>
      <w:r w:rsidRPr="00ED010A">
        <w:rPr>
          <w:color w:val="auto"/>
          <w:vertAlign w:val="superscript"/>
          <w:lang w:val="en-GB" w:eastAsia="fr-FR"/>
        </w:rPr>
        <w:t>-1</w:t>
      </w:r>
      <w:r w:rsidR="001C6BB8">
        <w:rPr>
          <w:color w:val="auto"/>
          <w:lang w:val="en-GB" w:eastAsia="fr-FR"/>
        </w:rPr>
        <w:t xml:space="preserve">, with annual values comprised </w:t>
      </w:r>
      <w:r w:rsidRPr="00ED010A">
        <w:rPr>
          <w:color w:val="auto"/>
          <w:lang w:val="en-GB" w:eastAsia="fr-FR"/>
        </w:rPr>
        <w:t>between 2.5 g</w:t>
      </w:r>
      <w:r w:rsidR="0096412A" w:rsidRPr="00ED010A">
        <w:rPr>
          <w:color w:val="auto"/>
          <w:lang w:val="en-GB" w:eastAsia="fr-FR"/>
        </w:rPr>
        <w:t> </w:t>
      </w:r>
      <w:r w:rsidRPr="00ED010A">
        <w:rPr>
          <w:color w:val="auto"/>
          <w:lang w:val="en-GB" w:eastAsia="fr-FR"/>
        </w:rPr>
        <w:t>L</w:t>
      </w:r>
      <w:r w:rsidRPr="00ED010A">
        <w:rPr>
          <w:rFonts w:ascii="Arial" w:hAnsi="Arial" w:cs="Arial"/>
          <w:color w:val="auto"/>
          <w:sz w:val="16"/>
          <w:szCs w:val="16"/>
          <w:vertAlign w:val="superscript"/>
          <w:lang w:val="en-GB" w:eastAsia="fr-FR"/>
        </w:rPr>
        <w:t> </w:t>
      </w:r>
      <w:r w:rsidRPr="00ED010A">
        <w:rPr>
          <w:color w:val="auto"/>
          <w:vertAlign w:val="superscript"/>
          <w:lang w:val="en-GB" w:eastAsia="fr-FR"/>
        </w:rPr>
        <w:t>-1</w:t>
      </w:r>
      <w:r w:rsidRPr="00ED010A">
        <w:rPr>
          <w:color w:val="auto"/>
          <w:lang w:val="en-GB" w:eastAsia="fr-FR"/>
        </w:rPr>
        <w:t xml:space="preserve"> and 50.2 g</w:t>
      </w:r>
      <w:r w:rsidR="0096412A" w:rsidRPr="00ED010A">
        <w:rPr>
          <w:color w:val="auto"/>
          <w:lang w:val="en-GB" w:eastAsia="fr-FR"/>
        </w:rPr>
        <w:t> </w:t>
      </w:r>
      <w:r w:rsidRPr="00ED010A">
        <w:rPr>
          <w:color w:val="auto"/>
          <w:lang w:val="en-GB" w:eastAsia="fr-FR"/>
        </w:rPr>
        <w:t>L</w:t>
      </w:r>
      <w:r w:rsidRPr="00ED010A">
        <w:rPr>
          <w:color w:val="auto"/>
          <w:vertAlign w:val="superscript"/>
          <w:lang w:val="en-GB" w:eastAsia="fr-FR"/>
        </w:rPr>
        <w:t>-1</w:t>
      </w:r>
      <w:r w:rsidRPr="00ED010A">
        <w:rPr>
          <w:color w:val="auto"/>
          <w:lang w:val="en-GB" w:eastAsia="fr-FR"/>
        </w:rPr>
        <w:t xml:space="preserve"> (Tables 1, 2). Their interannual variation was smaller than that of solid discharge because annual SPM* is the ratio of the annual Q</w:t>
      </w:r>
      <w:r w:rsidRPr="00ED010A">
        <w:rPr>
          <w:color w:val="auto"/>
          <w:vertAlign w:val="subscript"/>
          <w:lang w:val="en-GB" w:eastAsia="fr-FR"/>
        </w:rPr>
        <w:t>s</w:t>
      </w:r>
      <w:r w:rsidRPr="00ED010A">
        <w:rPr>
          <w:color w:val="auto"/>
          <w:lang w:val="en-GB" w:eastAsia="fr-FR"/>
        </w:rPr>
        <w:t xml:space="preserve"> to the annual Q (which increased less than Q</w:t>
      </w:r>
      <w:r w:rsidRPr="00ED010A">
        <w:rPr>
          <w:color w:val="auto"/>
          <w:vertAlign w:val="subscript"/>
          <w:lang w:val="en-GB" w:eastAsia="fr-FR"/>
        </w:rPr>
        <w:t>s</w:t>
      </w:r>
      <w:r w:rsidRPr="00ED010A">
        <w:rPr>
          <w:color w:val="auto"/>
          <w:lang w:val="en-GB" w:eastAsia="fr-FR"/>
        </w:rPr>
        <w:t xml:space="preserve">). </w:t>
      </w:r>
    </w:p>
    <w:p w:rsidR="00B536D0" w:rsidRPr="00ED010A" w:rsidRDefault="00B536D0" w:rsidP="00855D19">
      <w:pPr>
        <w:rPr>
          <w:color w:val="auto"/>
          <w:u w:val="single"/>
          <w:lang w:val="en-GB"/>
        </w:rPr>
      </w:pPr>
      <w:r w:rsidRPr="00ED010A">
        <w:rPr>
          <w:color w:val="auto"/>
          <w:u w:val="single"/>
          <w:lang w:val="en-GB"/>
        </w:rPr>
        <w:lastRenderedPageBreak/>
        <w:t xml:space="preserve">Analysis of </w:t>
      </w:r>
      <w:r w:rsidR="007B0FB2" w:rsidRPr="00ED010A">
        <w:rPr>
          <w:color w:val="auto"/>
          <w:u w:val="single"/>
          <w:lang w:val="en-GB"/>
        </w:rPr>
        <w:t>break point</w:t>
      </w:r>
      <w:r w:rsidRPr="00ED010A">
        <w:rPr>
          <w:color w:val="auto"/>
          <w:u w:val="single"/>
          <w:lang w:val="en-GB"/>
        </w:rPr>
        <w:t>s</w:t>
      </w:r>
    </w:p>
    <w:p w:rsidR="00B536D0" w:rsidRPr="00ED010A" w:rsidRDefault="00B536D0" w:rsidP="00855D19">
      <w:pPr>
        <w:rPr>
          <w:color w:val="auto"/>
          <w:lang w:val="en-GB"/>
        </w:rPr>
      </w:pPr>
      <w:r w:rsidRPr="00ED010A">
        <w:rPr>
          <w:color w:val="auto"/>
          <w:lang w:val="en-GB"/>
        </w:rPr>
        <w:t xml:space="preserve">The double mass plot enabled us to identify changes in the sediment response of the stream (Fig. </w:t>
      </w:r>
      <w:r w:rsidR="00BD2470" w:rsidRPr="00ED010A">
        <w:rPr>
          <w:color w:val="auto"/>
          <w:lang w:val="en-GB"/>
        </w:rPr>
        <w:t>9</w:t>
      </w:r>
      <w:r w:rsidRPr="00ED010A">
        <w:rPr>
          <w:color w:val="auto"/>
          <w:lang w:val="en-GB"/>
        </w:rPr>
        <w:t>). A major break occurred in 1985-86. A secondary break was noticed in 1991-92, but the entire period 1985-86/2009-10 may be considered as a single period (with the relationship « cumulated Q</w:t>
      </w:r>
      <w:r w:rsidRPr="00ED010A">
        <w:rPr>
          <w:color w:val="auto"/>
          <w:vertAlign w:val="subscript"/>
          <w:lang w:val="en-GB"/>
        </w:rPr>
        <w:t>s</w:t>
      </w:r>
      <w:r w:rsidRPr="00ED010A">
        <w:rPr>
          <w:color w:val="auto"/>
          <w:lang w:val="en-GB"/>
        </w:rPr>
        <w:t xml:space="preserve"> » = 0.021 « cumulated Q » - 9.417, </w:t>
      </w:r>
      <w:r w:rsidR="00F51156" w:rsidRPr="00ED010A">
        <w:rPr>
          <w:color w:val="auto"/>
          <w:lang w:val="en-GB"/>
        </w:rPr>
        <w:t>r</w:t>
      </w:r>
      <w:r w:rsidRPr="00ED010A">
        <w:rPr>
          <w:color w:val="auto"/>
          <w:vertAlign w:val="superscript"/>
          <w:lang w:val="en-GB"/>
        </w:rPr>
        <w:t>2</w:t>
      </w:r>
      <w:r w:rsidRPr="00ED010A">
        <w:rPr>
          <w:color w:val="auto"/>
          <w:lang w:val="en-GB"/>
        </w:rPr>
        <w:t>=0.989). The period 1985-86/1991-92 may thus be considered as a transient event towards a new regime.</w:t>
      </w:r>
    </w:p>
    <w:p w:rsidR="00B536D0" w:rsidRPr="00ED010A" w:rsidRDefault="00B536D0" w:rsidP="00855D19">
      <w:pPr>
        <w:rPr>
          <w:color w:val="auto"/>
          <w:lang w:val="en-GB"/>
        </w:rPr>
      </w:pPr>
      <w:r w:rsidRPr="00ED010A">
        <w:rPr>
          <w:rStyle w:val="hps"/>
          <w:color w:val="auto"/>
          <w:lang w:val="en-GB"/>
        </w:rPr>
        <w:t>The response</w:t>
      </w:r>
      <w:r w:rsidRPr="00ED010A">
        <w:rPr>
          <w:color w:val="auto"/>
          <w:lang w:val="en-GB"/>
        </w:rPr>
        <w:t xml:space="preserve"> of </w:t>
      </w:r>
      <w:r w:rsidRPr="00ED010A">
        <w:rPr>
          <w:rStyle w:val="hps"/>
          <w:color w:val="auto"/>
          <w:lang w:val="en-GB"/>
        </w:rPr>
        <w:t>sediment</w:t>
      </w:r>
      <w:r w:rsidRPr="00ED010A">
        <w:rPr>
          <w:color w:val="auto"/>
          <w:lang w:val="en-GB"/>
        </w:rPr>
        <w:t xml:space="preserve"> </w:t>
      </w:r>
      <w:r w:rsidRPr="00ED010A">
        <w:rPr>
          <w:rStyle w:val="hps"/>
          <w:color w:val="auto"/>
          <w:lang w:val="en-GB"/>
        </w:rPr>
        <w:t>flow</w:t>
      </w:r>
      <w:r w:rsidRPr="00ED010A">
        <w:rPr>
          <w:color w:val="auto"/>
          <w:lang w:val="en-GB"/>
        </w:rPr>
        <w:t xml:space="preserve"> </w:t>
      </w:r>
      <w:r w:rsidRPr="00ED010A">
        <w:rPr>
          <w:rStyle w:val="hps"/>
          <w:color w:val="auto"/>
          <w:lang w:val="en-GB"/>
        </w:rPr>
        <w:t>to various constraints</w:t>
      </w:r>
      <w:r w:rsidRPr="00ED010A">
        <w:rPr>
          <w:color w:val="auto"/>
          <w:lang w:val="en-GB"/>
        </w:rPr>
        <w:t xml:space="preserve"> </w:t>
      </w:r>
      <w:r w:rsidRPr="00ED010A">
        <w:rPr>
          <w:rStyle w:val="hps"/>
          <w:color w:val="auto"/>
          <w:lang w:val="en-GB"/>
        </w:rPr>
        <w:t>differs clearly from that</w:t>
      </w:r>
      <w:r w:rsidRPr="00ED010A">
        <w:rPr>
          <w:color w:val="auto"/>
          <w:lang w:val="en-GB"/>
        </w:rPr>
        <w:t xml:space="preserve"> </w:t>
      </w:r>
      <w:r w:rsidRPr="00ED010A">
        <w:rPr>
          <w:rStyle w:val="hps"/>
          <w:color w:val="auto"/>
          <w:lang w:val="en-GB"/>
        </w:rPr>
        <w:t>of</w:t>
      </w:r>
      <w:r w:rsidRPr="00ED010A">
        <w:rPr>
          <w:color w:val="auto"/>
          <w:lang w:val="en-GB"/>
        </w:rPr>
        <w:t xml:space="preserve"> discharge from </w:t>
      </w:r>
      <w:r w:rsidRPr="00ED010A">
        <w:rPr>
          <w:rStyle w:val="hps"/>
          <w:color w:val="auto"/>
          <w:lang w:val="en-GB"/>
        </w:rPr>
        <w:t xml:space="preserve">the </w:t>
      </w:r>
      <w:r w:rsidRPr="00ED010A">
        <w:rPr>
          <w:color w:val="auto"/>
          <w:lang w:val="en-GB"/>
        </w:rPr>
        <w:t>year</w:t>
      </w:r>
      <w:r w:rsidRPr="00ED010A">
        <w:rPr>
          <w:rStyle w:val="hps"/>
          <w:color w:val="auto"/>
          <w:lang w:val="en-GB"/>
        </w:rPr>
        <w:t xml:space="preserve"> 1985-86</w:t>
      </w:r>
      <w:r w:rsidRPr="00ED010A">
        <w:rPr>
          <w:color w:val="auto"/>
          <w:lang w:val="en-GB"/>
        </w:rPr>
        <w:t xml:space="preserve"> </w:t>
      </w:r>
      <w:r w:rsidRPr="00ED010A">
        <w:rPr>
          <w:rStyle w:val="hps"/>
          <w:color w:val="auto"/>
          <w:lang w:val="en-GB"/>
        </w:rPr>
        <w:t>onwards.</w:t>
      </w:r>
      <w:r w:rsidRPr="00ED010A">
        <w:rPr>
          <w:color w:val="auto"/>
          <w:lang w:val="en-GB"/>
        </w:rPr>
        <w:t xml:space="preserve"> </w:t>
      </w:r>
      <w:r w:rsidRPr="00ED010A">
        <w:rPr>
          <w:rStyle w:val="hps"/>
          <w:color w:val="auto"/>
          <w:lang w:val="en-GB"/>
        </w:rPr>
        <w:t>This break</w:t>
      </w:r>
      <w:r w:rsidRPr="00ED010A">
        <w:rPr>
          <w:color w:val="auto"/>
          <w:lang w:val="en-GB"/>
        </w:rPr>
        <w:t xml:space="preserve"> corresponds to</w:t>
      </w:r>
      <w:r w:rsidRPr="00ED010A">
        <w:rPr>
          <w:rStyle w:val="hps"/>
          <w:color w:val="auto"/>
          <w:lang w:val="en-GB"/>
        </w:rPr>
        <w:t xml:space="preserve"> the</w:t>
      </w:r>
      <w:r w:rsidRPr="00ED010A">
        <w:rPr>
          <w:color w:val="auto"/>
          <w:lang w:val="en-GB"/>
        </w:rPr>
        <w:t xml:space="preserve"> </w:t>
      </w:r>
      <w:r w:rsidRPr="00ED010A">
        <w:rPr>
          <w:rStyle w:val="hps"/>
          <w:color w:val="auto"/>
          <w:lang w:val="en-GB"/>
        </w:rPr>
        <w:t>first year of</w:t>
      </w:r>
      <w:r w:rsidRPr="00ED010A">
        <w:rPr>
          <w:color w:val="auto"/>
          <w:lang w:val="en-GB"/>
        </w:rPr>
        <w:t xml:space="preserve"> </w:t>
      </w:r>
      <w:r w:rsidRPr="00ED010A">
        <w:rPr>
          <w:rStyle w:val="hps"/>
          <w:color w:val="auto"/>
          <w:lang w:val="en-GB"/>
        </w:rPr>
        <w:t>dry river</w:t>
      </w:r>
      <w:r w:rsidRPr="00ED010A">
        <w:rPr>
          <w:color w:val="auto"/>
          <w:lang w:val="en-GB"/>
        </w:rPr>
        <w:t xml:space="preserve"> </w:t>
      </w:r>
      <w:r w:rsidRPr="00ED010A">
        <w:rPr>
          <w:rStyle w:val="hps"/>
          <w:color w:val="auto"/>
          <w:lang w:val="en-GB"/>
        </w:rPr>
        <w:t>over a long period</w:t>
      </w:r>
      <w:r w:rsidRPr="00ED010A">
        <w:rPr>
          <w:color w:val="auto"/>
          <w:lang w:val="en-GB"/>
        </w:rPr>
        <w:t xml:space="preserve"> </w:t>
      </w:r>
      <w:r w:rsidRPr="00ED010A">
        <w:rPr>
          <w:rStyle w:val="hps"/>
          <w:color w:val="auto"/>
          <w:lang w:val="en-GB"/>
        </w:rPr>
        <w:t>in summer (</w:t>
      </w:r>
      <w:r w:rsidRPr="00ED010A">
        <w:rPr>
          <w:color w:val="auto"/>
          <w:lang w:val="en-GB"/>
        </w:rPr>
        <w:t xml:space="preserve">49 days). This </w:t>
      </w:r>
      <w:r w:rsidRPr="00ED010A">
        <w:rPr>
          <w:rStyle w:val="hps"/>
          <w:color w:val="auto"/>
          <w:lang w:val="en-GB"/>
        </w:rPr>
        <w:t>initiates</w:t>
      </w:r>
      <w:r w:rsidRPr="00ED010A">
        <w:rPr>
          <w:color w:val="auto"/>
          <w:lang w:val="en-GB"/>
        </w:rPr>
        <w:t xml:space="preserve"> </w:t>
      </w:r>
      <w:r w:rsidRPr="00ED010A">
        <w:rPr>
          <w:rStyle w:val="hps"/>
          <w:color w:val="auto"/>
          <w:lang w:val="en-GB"/>
        </w:rPr>
        <w:t>a phase of</w:t>
      </w:r>
      <w:r w:rsidRPr="00ED010A">
        <w:rPr>
          <w:color w:val="auto"/>
          <w:lang w:val="en-GB"/>
        </w:rPr>
        <w:t xml:space="preserve"> </w:t>
      </w:r>
      <w:r w:rsidRPr="00ED010A">
        <w:rPr>
          <w:rStyle w:val="hps"/>
          <w:color w:val="auto"/>
          <w:lang w:val="en-GB"/>
        </w:rPr>
        <w:t>intermittent</w:t>
      </w:r>
      <w:r w:rsidRPr="00ED010A">
        <w:rPr>
          <w:color w:val="auto"/>
          <w:lang w:val="en-GB"/>
        </w:rPr>
        <w:t xml:space="preserve"> </w:t>
      </w:r>
      <w:r w:rsidRPr="00ED010A">
        <w:rPr>
          <w:rStyle w:val="hps"/>
          <w:color w:val="auto"/>
          <w:lang w:val="en-GB"/>
        </w:rPr>
        <w:t>flow regime</w:t>
      </w:r>
      <w:r w:rsidRPr="00ED010A">
        <w:rPr>
          <w:color w:val="auto"/>
          <w:lang w:val="en-GB"/>
        </w:rPr>
        <w:t>.</w:t>
      </w:r>
      <w:r w:rsidRPr="00ED010A">
        <w:rPr>
          <w:rStyle w:val="hps"/>
          <w:color w:val="auto"/>
          <w:lang w:val="en-GB"/>
        </w:rPr>
        <w:t xml:space="preserve"> The</w:t>
      </w:r>
      <w:r w:rsidRPr="00ED010A">
        <w:rPr>
          <w:color w:val="auto"/>
          <w:lang w:val="en-GB"/>
        </w:rPr>
        <w:t xml:space="preserve"> </w:t>
      </w:r>
      <w:r w:rsidRPr="00ED010A">
        <w:rPr>
          <w:rStyle w:val="hps"/>
          <w:color w:val="auto"/>
          <w:lang w:val="en-GB"/>
        </w:rPr>
        <w:t>averaged parameters</w:t>
      </w:r>
      <w:r w:rsidRPr="00ED010A">
        <w:rPr>
          <w:color w:val="auto"/>
          <w:lang w:val="en-GB"/>
        </w:rPr>
        <w:t xml:space="preserve"> </w:t>
      </w:r>
      <w:r w:rsidRPr="00ED010A">
        <w:rPr>
          <w:rStyle w:val="hps"/>
          <w:color w:val="auto"/>
          <w:lang w:val="en-GB"/>
        </w:rPr>
        <w:t>for</w:t>
      </w:r>
      <w:r w:rsidRPr="00ED010A">
        <w:rPr>
          <w:color w:val="auto"/>
          <w:lang w:val="en-GB"/>
        </w:rPr>
        <w:t xml:space="preserve"> </w:t>
      </w:r>
      <w:r w:rsidRPr="00ED010A">
        <w:rPr>
          <w:rStyle w:val="hps"/>
          <w:color w:val="auto"/>
          <w:lang w:val="en-GB"/>
        </w:rPr>
        <w:t>the two</w:t>
      </w:r>
      <w:r w:rsidRPr="00ED010A">
        <w:rPr>
          <w:color w:val="auto"/>
          <w:lang w:val="en-GB"/>
        </w:rPr>
        <w:t xml:space="preserve"> </w:t>
      </w:r>
      <w:r w:rsidRPr="00ED010A">
        <w:rPr>
          <w:rStyle w:val="hps"/>
          <w:color w:val="auto"/>
          <w:lang w:val="en-GB"/>
        </w:rPr>
        <w:t>periods</w:t>
      </w:r>
      <w:r w:rsidRPr="00ED010A">
        <w:rPr>
          <w:color w:val="auto"/>
          <w:lang w:val="en-GB"/>
        </w:rPr>
        <w:t xml:space="preserve"> </w:t>
      </w:r>
      <w:r w:rsidRPr="00ED010A">
        <w:rPr>
          <w:rStyle w:val="hps"/>
          <w:color w:val="auto"/>
          <w:lang w:val="en-GB"/>
        </w:rPr>
        <w:t>1970-1985</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1985-2010 were added to the tables</w:t>
      </w:r>
      <w:r w:rsidRPr="00ED010A">
        <w:rPr>
          <w:color w:val="auto"/>
          <w:lang w:val="en-GB"/>
        </w:rPr>
        <w:t xml:space="preserve">, </w:t>
      </w:r>
      <w:r w:rsidRPr="00ED010A">
        <w:rPr>
          <w:rStyle w:val="hps"/>
          <w:color w:val="auto"/>
          <w:lang w:val="en-GB"/>
        </w:rPr>
        <w:t>in addition to</w:t>
      </w:r>
      <w:r w:rsidRPr="00ED010A">
        <w:rPr>
          <w:color w:val="auto"/>
          <w:lang w:val="en-GB"/>
        </w:rPr>
        <w:t xml:space="preserve"> </w:t>
      </w:r>
      <w:r w:rsidRPr="00ED010A">
        <w:rPr>
          <w:rStyle w:val="hps"/>
          <w:color w:val="auto"/>
          <w:lang w:val="en-GB"/>
        </w:rPr>
        <w:t>average values</w:t>
      </w:r>
      <w:r w:rsidRPr="00ED010A">
        <w:rPr>
          <w:color w:val="auto"/>
          <w:lang w:val="en-GB"/>
        </w:rPr>
        <w:t xml:space="preserve"> </w:t>
      </w:r>
      <w:r w:rsidRPr="00ED010A">
        <w:rPr>
          <w:rStyle w:val="hps"/>
          <w:color w:val="auto"/>
          <w:lang w:val="en-GB"/>
        </w:rPr>
        <w:t>throughout</w:t>
      </w:r>
      <w:r w:rsidRPr="00ED010A">
        <w:rPr>
          <w:color w:val="auto"/>
          <w:lang w:val="en-GB"/>
        </w:rPr>
        <w:t xml:space="preserve"> </w:t>
      </w:r>
      <w:r w:rsidRPr="00ED010A">
        <w:rPr>
          <w:rStyle w:val="hps"/>
          <w:color w:val="auto"/>
          <w:lang w:val="en-GB"/>
        </w:rPr>
        <w:t>the full study period</w:t>
      </w:r>
      <w:r w:rsidRPr="00ED010A">
        <w:rPr>
          <w:color w:val="auto"/>
          <w:lang w:val="en-GB"/>
        </w:rPr>
        <w:t xml:space="preserve"> </w:t>
      </w:r>
      <w:r w:rsidRPr="00ED010A">
        <w:rPr>
          <w:rStyle w:val="hps"/>
          <w:color w:val="auto"/>
          <w:lang w:val="en-GB"/>
        </w:rPr>
        <w:t>and values</w:t>
      </w:r>
      <w:r w:rsidRPr="00ED010A">
        <w:rPr>
          <w:color w:val="auto"/>
          <w:lang w:val="en-GB"/>
        </w:rPr>
        <w:t xml:space="preserve"> </w:t>
      </w:r>
      <w:r w:rsidRPr="00ED010A">
        <w:rPr>
          <w:rStyle w:val="hps"/>
          <w:color w:val="auto"/>
          <w:lang w:val="en-GB"/>
        </w:rPr>
        <w:t>for</w:t>
      </w:r>
      <w:r w:rsidRPr="00ED010A">
        <w:rPr>
          <w:color w:val="auto"/>
          <w:lang w:val="en-GB"/>
        </w:rPr>
        <w:t xml:space="preserve"> </w:t>
      </w:r>
      <w:r w:rsidRPr="00ED010A">
        <w:rPr>
          <w:rStyle w:val="hps"/>
          <w:color w:val="auto"/>
          <w:lang w:val="en-GB"/>
        </w:rPr>
        <w:t>decades</w:t>
      </w:r>
      <w:r w:rsidRPr="00ED010A">
        <w:rPr>
          <w:color w:val="auto"/>
          <w:lang w:val="en-GB"/>
        </w:rPr>
        <w:t xml:space="preserve"> </w:t>
      </w:r>
      <w:r w:rsidRPr="00ED010A">
        <w:rPr>
          <w:rStyle w:val="hps"/>
          <w:color w:val="auto"/>
          <w:lang w:val="en-GB"/>
        </w:rPr>
        <w:t>to illustrate</w:t>
      </w:r>
      <w:r w:rsidRPr="00ED010A">
        <w:rPr>
          <w:color w:val="auto"/>
          <w:lang w:val="en-GB"/>
        </w:rPr>
        <w:t xml:space="preserve"> </w:t>
      </w:r>
      <w:r w:rsidRPr="00ED010A">
        <w:rPr>
          <w:rStyle w:val="hps"/>
          <w:color w:val="auto"/>
          <w:lang w:val="en-GB"/>
        </w:rPr>
        <w:t>the dynamics</w:t>
      </w:r>
      <w:r w:rsidRPr="00ED010A">
        <w:rPr>
          <w:color w:val="auto"/>
          <w:lang w:val="en-GB"/>
        </w:rPr>
        <w:t xml:space="preserve"> </w:t>
      </w:r>
      <w:r w:rsidRPr="00ED010A">
        <w:rPr>
          <w:rStyle w:val="hps"/>
          <w:color w:val="auto"/>
          <w:lang w:val="en-GB"/>
        </w:rPr>
        <w:t>of the hydrological</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hydro-sedimentary</w:t>
      </w:r>
      <w:r w:rsidRPr="00ED010A">
        <w:rPr>
          <w:color w:val="auto"/>
          <w:lang w:val="en-GB"/>
        </w:rPr>
        <w:t xml:space="preserve"> </w:t>
      </w:r>
      <w:r w:rsidRPr="00ED010A">
        <w:rPr>
          <w:rStyle w:val="hps"/>
          <w:color w:val="auto"/>
          <w:lang w:val="en-GB"/>
        </w:rPr>
        <w:t>change</w:t>
      </w:r>
      <w:r w:rsidRPr="00ED010A">
        <w:rPr>
          <w:color w:val="auto"/>
          <w:lang w:val="en-GB"/>
        </w:rPr>
        <w:t>.</w:t>
      </w:r>
    </w:p>
    <w:p w:rsidR="00B536D0" w:rsidRPr="00ED010A" w:rsidRDefault="00B536D0" w:rsidP="00B536D0">
      <w:pPr>
        <w:pStyle w:val="Titre2"/>
        <w:rPr>
          <w:color w:val="auto"/>
          <w:lang w:val="en-GB"/>
        </w:rPr>
      </w:pPr>
      <w:r w:rsidRPr="00ED010A">
        <w:rPr>
          <w:bCs w:val="0"/>
          <w:color w:val="auto"/>
          <w:lang w:val="en-GB" w:eastAsia="fr-FR"/>
        </w:rPr>
        <w:t>High dependency of the solid discharge on Q variability</w:t>
      </w:r>
    </w:p>
    <w:p w:rsidR="00B536D0" w:rsidRPr="00ED010A" w:rsidRDefault="00B536D0" w:rsidP="00855D19">
      <w:pPr>
        <w:rPr>
          <w:color w:val="auto"/>
          <w:lang w:val="en-GB" w:eastAsia="fr-FR"/>
        </w:rPr>
      </w:pPr>
      <w:r w:rsidRPr="00ED010A">
        <w:rPr>
          <w:color w:val="auto"/>
          <w:lang w:val="en-GB" w:eastAsia="fr-FR"/>
        </w:rPr>
        <w:t>The variability of Q and Q</w:t>
      </w:r>
      <w:r w:rsidRPr="00ED010A">
        <w:rPr>
          <w:color w:val="auto"/>
          <w:vertAlign w:val="subscript"/>
          <w:lang w:val="en-GB" w:eastAsia="fr-FR"/>
        </w:rPr>
        <w:t>s</w:t>
      </w:r>
      <w:r w:rsidRPr="00ED010A">
        <w:rPr>
          <w:color w:val="auto"/>
          <w:lang w:val="en-GB" w:eastAsia="fr-FR"/>
        </w:rPr>
        <w:t xml:space="preserve"> or SPM* at different time scales were compared. AO2007 showed that</w:t>
      </w:r>
      <w:r w:rsidR="00700FEE" w:rsidRPr="00ED010A">
        <w:rPr>
          <w:color w:val="auto"/>
          <w:lang w:val="en-GB" w:eastAsia="fr-FR"/>
        </w:rPr>
        <w:t>,</w:t>
      </w:r>
      <w:r w:rsidR="00700FEE" w:rsidRPr="00ED010A">
        <w:rPr>
          <w:color w:val="auto"/>
          <w:lang w:val="en-GB"/>
        </w:rPr>
        <w:t xml:space="preserve"> over 22 years, 71% of the variance of the annual SPM* values</w:t>
      </w:r>
      <w:r w:rsidRPr="00ED010A">
        <w:rPr>
          <w:color w:val="auto"/>
          <w:lang w:val="en-GB" w:eastAsia="fr-FR"/>
        </w:rPr>
        <w:t xml:space="preserve"> </w:t>
      </w:r>
      <w:r w:rsidR="00700FEE" w:rsidRPr="00ED010A">
        <w:rPr>
          <w:color w:val="auto"/>
          <w:lang w:val="en-GB" w:eastAsia="fr-FR"/>
        </w:rPr>
        <w:t xml:space="preserve">was accounted for by annual discharge </w:t>
      </w:r>
      <w:r w:rsidRPr="00ED010A">
        <w:rPr>
          <w:color w:val="auto"/>
          <w:lang w:val="en-GB" w:eastAsia="fr-FR"/>
        </w:rPr>
        <w:t xml:space="preserve">and 73% </w:t>
      </w:r>
      <w:r w:rsidR="00700FEE" w:rsidRPr="00ED010A">
        <w:rPr>
          <w:color w:val="auto"/>
          <w:lang w:val="en-GB" w:eastAsia="fr-FR"/>
        </w:rPr>
        <w:t>by</w:t>
      </w:r>
      <w:r w:rsidRPr="00ED010A">
        <w:rPr>
          <w:color w:val="auto"/>
          <w:lang w:val="en-GB" w:eastAsia="fr-FR"/>
        </w:rPr>
        <w:t xml:space="preserve"> the 95</w:t>
      </w:r>
      <w:r w:rsidRPr="00ED010A">
        <w:rPr>
          <w:color w:val="auto"/>
          <w:vertAlign w:val="superscript"/>
          <w:lang w:val="en-GB" w:eastAsia="fr-FR"/>
        </w:rPr>
        <w:t>th</w:t>
      </w:r>
      <w:r w:rsidRPr="00ED010A">
        <w:rPr>
          <w:color w:val="auto"/>
          <w:lang w:val="en-GB" w:eastAsia="fr-FR"/>
        </w:rPr>
        <w:t xml:space="preserve"> percentile of daily discharge within the given year Q</w:t>
      </w:r>
      <w:r w:rsidRPr="00ED010A">
        <w:rPr>
          <w:color w:val="auto"/>
          <w:vertAlign w:val="subscript"/>
          <w:lang w:val="en-GB" w:eastAsia="fr-FR"/>
        </w:rPr>
        <w:t>95.</w:t>
      </w:r>
      <w:r w:rsidRPr="00ED010A">
        <w:rPr>
          <w:color w:val="auto"/>
          <w:lang w:val="en-GB" w:eastAsia="fr-FR"/>
        </w:rPr>
        <w:t xml:space="preserve"> This means that SPM* was mainly driven by the 10 to 15 highest daily discharges in a year suggesting a strong correlation between yearly Q</w:t>
      </w:r>
      <w:r w:rsidRPr="00ED010A">
        <w:rPr>
          <w:color w:val="auto"/>
          <w:vertAlign w:val="subscript"/>
          <w:lang w:val="en-GB" w:eastAsia="fr-FR"/>
        </w:rPr>
        <w:t xml:space="preserve">s </w:t>
      </w:r>
      <w:r w:rsidRPr="00ED010A">
        <w:rPr>
          <w:color w:val="auto"/>
          <w:lang w:val="en-GB" w:eastAsia="fr-FR"/>
        </w:rPr>
        <w:t>and the discharge variability. Finally, they showed a remarkable linearity between SPM* and the standard deviation of the daily discharge per year (</w:t>
      </w:r>
      <w:r w:rsidRPr="00ED010A">
        <w:rPr>
          <w:color w:val="auto"/>
          <w:lang w:val="en-GB" w:eastAsia="fr-FR"/>
        </w:rPr>
        <w:sym w:font="Symbol" w:char="F073"/>
      </w:r>
      <w:r w:rsidRPr="00ED010A">
        <w:rPr>
          <w:color w:val="auto"/>
          <w:vertAlign w:val="subscript"/>
          <w:lang w:val="en-GB" w:eastAsia="fr-FR"/>
        </w:rPr>
        <w:t>Q</w:t>
      </w:r>
      <w:r w:rsidRPr="00ED010A">
        <w:rPr>
          <w:color w:val="auto"/>
          <w:lang w:val="en-GB" w:eastAsia="fr-FR"/>
        </w:rPr>
        <w:t>).</w:t>
      </w:r>
    </w:p>
    <w:p w:rsidR="00B536D0" w:rsidRPr="00ED010A" w:rsidRDefault="00B536D0" w:rsidP="00855D19">
      <w:pPr>
        <w:rPr>
          <w:color w:val="auto"/>
          <w:lang w:val="en-GB" w:eastAsia="fr-FR"/>
        </w:rPr>
      </w:pPr>
      <w:r w:rsidRPr="00ED010A">
        <w:rPr>
          <w:color w:val="auto"/>
          <w:lang w:val="en-GB" w:eastAsia="fr-FR"/>
        </w:rPr>
        <w:t xml:space="preserve">Yearly SPM* and yearly </w:t>
      </w:r>
      <w:r w:rsidRPr="00ED010A">
        <w:rPr>
          <w:color w:val="auto"/>
          <w:lang w:val="en-GB" w:eastAsia="fr-FR"/>
        </w:rPr>
        <w:sym w:font="Symbol" w:char="F073"/>
      </w:r>
      <w:r w:rsidRPr="00ED010A">
        <w:rPr>
          <w:color w:val="auto"/>
          <w:vertAlign w:val="subscript"/>
          <w:lang w:val="en-GB" w:eastAsia="fr-FR"/>
        </w:rPr>
        <w:t>Q</w:t>
      </w:r>
      <w:r w:rsidRPr="00ED010A">
        <w:rPr>
          <w:color w:val="auto"/>
          <w:lang w:val="en-GB" w:eastAsia="fr-FR"/>
        </w:rPr>
        <w:t xml:space="preserve"> still showed a strong linearity over 40-year</w:t>
      </w:r>
      <w:r w:rsidR="006F2A1A">
        <w:rPr>
          <w:color w:val="auto"/>
          <w:lang w:val="en-GB" w:eastAsia="fr-FR"/>
        </w:rPr>
        <w:t xml:space="preserve"> period</w:t>
      </w:r>
      <w:r w:rsidRPr="00ED010A">
        <w:rPr>
          <w:color w:val="auto"/>
          <w:lang w:val="en-GB" w:eastAsia="fr-FR"/>
        </w:rPr>
        <w:t xml:space="preserve"> (r</w:t>
      </w:r>
      <w:r w:rsidRPr="00ED010A">
        <w:rPr>
          <w:color w:val="auto"/>
          <w:vertAlign w:val="superscript"/>
          <w:lang w:val="en-GB" w:eastAsia="fr-FR"/>
        </w:rPr>
        <w:t>2</w:t>
      </w:r>
      <w:r w:rsidRPr="00ED010A">
        <w:rPr>
          <w:color w:val="auto"/>
          <w:lang w:val="en-GB" w:eastAsia="fr-FR"/>
        </w:rPr>
        <w:t xml:space="preserve">=0.956, Fig. </w:t>
      </w:r>
      <w:r w:rsidR="00BD2470" w:rsidRPr="00ED010A">
        <w:rPr>
          <w:color w:val="auto"/>
          <w:lang w:val="en-GB" w:eastAsia="fr-FR"/>
        </w:rPr>
        <w:t>10</w:t>
      </w:r>
      <w:r w:rsidRPr="00ED010A">
        <w:rPr>
          <w:color w:val="auto"/>
          <w:lang w:val="en-GB" w:eastAsia="fr-FR"/>
        </w:rPr>
        <w:t>a). A higher correlation was obtained between yearly Q</w:t>
      </w:r>
      <w:r w:rsidRPr="00ED010A">
        <w:rPr>
          <w:color w:val="auto"/>
          <w:vertAlign w:val="subscript"/>
          <w:lang w:val="en-GB" w:eastAsia="fr-FR"/>
        </w:rPr>
        <w:t>s</w:t>
      </w:r>
      <w:r w:rsidRPr="00ED010A">
        <w:rPr>
          <w:color w:val="auto"/>
          <w:lang w:val="en-GB" w:eastAsia="fr-FR"/>
        </w:rPr>
        <w:t xml:space="preserve"> or S</w:t>
      </w:r>
      <w:r w:rsidR="00E27686" w:rsidRPr="00ED010A">
        <w:rPr>
          <w:color w:val="auto"/>
          <w:lang w:val="en-GB" w:eastAsia="fr-FR"/>
        </w:rPr>
        <w:t>SY</w:t>
      </w:r>
      <w:r w:rsidRPr="00ED010A">
        <w:rPr>
          <w:color w:val="auto"/>
          <w:lang w:val="en-GB" w:eastAsia="fr-FR"/>
        </w:rPr>
        <w:t xml:space="preserve">, the specific </w:t>
      </w:r>
      <w:r w:rsidR="00E27686" w:rsidRPr="00ED010A">
        <w:rPr>
          <w:color w:val="auto"/>
          <w:lang w:val="en-GB" w:eastAsia="fr-FR"/>
        </w:rPr>
        <w:t>sediment yield</w:t>
      </w:r>
      <w:r w:rsidRPr="00ED010A">
        <w:rPr>
          <w:color w:val="auto"/>
          <w:lang w:val="en-GB" w:eastAsia="fr-FR"/>
        </w:rPr>
        <w:t xml:space="preserve">, and yearly </w:t>
      </w:r>
      <w:r w:rsidRPr="00ED010A">
        <w:rPr>
          <w:color w:val="auto"/>
          <w:lang w:val="en-GB" w:eastAsia="fr-FR"/>
        </w:rPr>
        <w:sym w:font="Symbol" w:char="F073"/>
      </w:r>
      <w:r w:rsidRPr="00ED010A">
        <w:rPr>
          <w:color w:val="auto"/>
          <w:vertAlign w:val="subscript"/>
          <w:lang w:val="en-GB" w:eastAsia="fr-FR"/>
        </w:rPr>
        <w:t>Q</w:t>
      </w:r>
      <w:r w:rsidRPr="00ED010A">
        <w:rPr>
          <w:color w:val="auto"/>
          <w:lang w:val="en-GB" w:eastAsia="fr-FR"/>
        </w:rPr>
        <w:t xml:space="preserve"> (r</w:t>
      </w:r>
      <w:r w:rsidRPr="00ED010A">
        <w:rPr>
          <w:color w:val="auto"/>
          <w:vertAlign w:val="superscript"/>
          <w:lang w:val="en-GB" w:eastAsia="fr-FR"/>
        </w:rPr>
        <w:t>2</w:t>
      </w:r>
      <w:r w:rsidRPr="00ED010A">
        <w:rPr>
          <w:color w:val="auto"/>
          <w:lang w:val="en-GB" w:eastAsia="fr-FR"/>
        </w:rPr>
        <w:t xml:space="preserve">=0.991, Fig. </w:t>
      </w:r>
      <w:r w:rsidR="00BD2470" w:rsidRPr="00ED010A">
        <w:rPr>
          <w:color w:val="auto"/>
          <w:lang w:val="en-GB" w:eastAsia="fr-FR"/>
        </w:rPr>
        <w:t>10</w:t>
      </w:r>
      <w:r w:rsidRPr="00ED010A">
        <w:rPr>
          <w:color w:val="auto"/>
          <w:lang w:val="en-GB" w:eastAsia="fr-FR"/>
        </w:rPr>
        <w:t xml:space="preserve">b). </w:t>
      </w:r>
      <w:r w:rsidR="0055472E">
        <w:rPr>
          <w:color w:val="auto"/>
          <w:lang w:val="en-GB" w:eastAsia="fr-FR"/>
        </w:rPr>
        <w:t>In conclusion, for this river,</w:t>
      </w:r>
      <w:r w:rsidRPr="00ED010A">
        <w:rPr>
          <w:color w:val="auto"/>
          <w:lang w:val="en-GB" w:eastAsia="fr-FR"/>
        </w:rPr>
        <w:t xml:space="preserve"> the yearly solid discharge is more closely dependent on the discharge variability than on discharge values.</w:t>
      </w:r>
    </w:p>
    <w:p w:rsidR="00B536D0" w:rsidRPr="00ED010A" w:rsidRDefault="00B536D0" w:rsidP="00B536D0">
      <w:pPr>
        <w:pStyle w:val="Titre1"/>
        <w:rPr>
          <w:color w:val="auto"/>
          <w:lang w:val="en-GB"/>
        </w:rPr>
      </w:pPr>
      <w:r w:rsidRPr="00ED010A">
        <w:rPr>
          <w:bCs w:val="0"/>
          <w:color w:val="auto"/>
          <w:lang w:val="en-GB" w:eastAsia="fr-FR"/>
        </w:rPr>
        <w:t>Variation of the seasonality of climatic and hydrological parameters</w:t>
      </w:r>
    </w:p>
    <w:p w:rsidR="00FA58ED" w:rsidRPr="00ED010A" w:rsidRDefault="00FA58ED" w:rsidP="00855D19">
      <w:pPr>
        <w:spacing w:before="0"/>
        <w:rPr>
          <w:color w:val="auto"/>
          <w:szCs w:val="24"/>
          <w:lang w:val="en-GB" w:eastAsia="fr-FR"/>
        </w:rPr>
      </w:pPr>
      <w:r w:rsidRPr="00ED010A">
        <w:rPr>
          <w:color w:val="auto"/>
          <w:szCs w:val="24"/>
          <w:lang w:val="en-GB" w:eastAsia="fr-FR"/>
        </w:rPr>
        <w:t xml:space="preserve">The yearly values of temperature at Chlef </w:t>
      </w:r>
      <w:r w:rsidR="006F2A1A">
        <w:rPr>
          <w:color w:val="auto"/>
          <w:szCs w:val="24"/>
          <w:lang w:val="en-GB" w:eastAsia="fr-FR"/>
        </w:rPr>
        <w:t xml:space="preserve">generally </w:t>
      </w:r>
      <w:r w:rsidRPr="00ED010A">
        <w:rPr>
          <w:color w:val="auto"/>
          <w:szCs w:val="24"/>
          <w:lang w:val="en-GB" w:eastAsia="fr-FR"/>
        </w:rPr>
        <w:t xml:space="preserve">increased but the monthly averages showed high discrepancies. Temperature from March to November increased with a maximum of increase in June (+3.30°C on average between the 1970s and 2000s), it remained quite constant in December and February and decreased by 0.98°C in January over the same period. Considering the average values per season, winter values (Dec-Feb) decreased by 0.33°C between the 1970s and the 2000s, while spring values (Mar-May) increased by </w:t>
      </w:r>
      <w:r w:rsidRPr="00ED010A">
        <w:rPr>
          <w:color w:val="auto"/>
          <w:szCs w:val="24"/>
          <w:lang w:val="en-GB" w:eastAsia="fr-FR"/>
        </w:rPr>
        <w:lastRenderedPageBreak/>
        <w:t xml:space="preserve">1.66°C, summer values (Jun-Aug) by 2.22°C and fall values (Sep-Nov) by 1.29°C. In summary, </w:t>
      </w:r>
      <w:r w:rsidRPr="00ED010A">
        <w:rPr>
          <w:color w:val="auto"/>
          <w:szCs w:val="24"/>
          <w:lang w:val="en-GB" w:eastAsia="en-US"/>
        </w:rPr>
        <w:t>annual temperature differences increased with minimum temperatures down slightly and maximum temperatures rising sharply. The increase was most marked in July-August.</w:t>
      </w:r>
    </w:p>
    <w:p w:rsidR="00FA58ED" w:rsidRPr="00ED010A" w:rsidRDefault="00FA58ED" w:rsidP="00855D19">
      <w:pPr>
        <w:spacing w:before="0"/>
        <w:rPr>
          <w:color w:val="auto"/>
          <w:szCs w:val="24"/>
          <w:lang w:val="en-GB" w:eastAsia="fr-FR"/>
        </w:rPr>
      </w:pPr>
      <w:r w:rsidRPr="00ED010A">
        <w:rPr>
          <w:color w:val="auto"/>
          <w:szCs w:val="24"/>
          <w:lang w:val="en-GB" w:eastAsia="fr-FR"/>
        </w:rPr>
        <w:t>Averaged seasonal values of P, Q and Q</w:t>
      </w:r>
      <w:r w:rsidRPr="00ED010A">
        <w:rPr>
          <w:color w:val="auto"/>
          <w:szCs w:val="24"/>
          <w:vertAlign w:val="subscript"/>
          <w:lang w:val="en-GB" w:eastAsia="fr-FR"/>
        </w:rPr>
        <w:t>s</w:t>
      </w:r>
      <w:r w:rsidRPr="00ED010A">
        <w:rPr>
          <w:color w:val="auto"/>
          <w:szCs w:val="24"/>
          <w:lang w:val="en-GB" w:eastAsia="fr-FR"/>
        </w:rPr>
        <w:t xml:space="preserve"> for each decade are given in absolute values and in percent of the yearly values in Table 3. The seasonal relative contribution of P, Q and Q</w:t>
      </w:r>
      <w:r w:rsidRPr="00ED010A">
        <w:rPr>
          <w:color w:val="auto"/>
          <w:szCs w:val="24"/>
          <w:vertAlign w:val="subscript"/>
          <w:lang w:val="en-GB" w:eastAsia="fr-FR"/>
        </w:rPr>
        <w:t>s</w:t>
      </w:r>
      <w:r w:rsidRPr="00ED010A">
        <w:rPr>
          <w:color w:val="auto"/>
          <w:szCs w:val="24"/>
          <w:lang w:val="en-GB" w:eastAsia="fr-FR"/>
        </w:rPr>
        <w:t xml:space="preserve"> centered and averaged over 9 consecutive years are presented in Figure </w:t>
      </w:r>
      <w:r w:rsidR="00BD2470" w:rsidRPr="00ED010A">
        <w:rPr>
          <w:color w:val="auto"/>
          <w:szCs w:val="24"/>
          <w:lang w:val="en-GB" w:eastAsia="fr-FR"/>
        </w:rPr>
        <w:t>11</w:t>
      </w:r>
      <w:r w:rsidRPr="00ED010A">
        <w:rPr>
          <w:color w:val="auto"/>
          <w:szCs w:val="24"/>
          <w:lang w:val="en-GB" w:eastAsia="fr-FR"/>
        </w:rPr>
        <w:t>. The monthly values of P, Q and Q</w:t>
      </w:r>
      <w:r w:rsidRPr="00ED010A">
        <w:rPr>
          <w:color w:val="auto"/>
          <w:szCs w:val="24"/>
          <w:vertAlign w:val="subscript"/>
          <w:lang w:val="en-GB" w:eastAsia="fr-FR"/>
        </w:rPr>
        <w:t>s</w:t>
      </w:r>
      <w:r w:rsidRPr="00ED010A">
        <w:rPr>
          <w:color w:val="auto"/>
          <w:szCs w:val="24"/>
          <w:lang w:val="en-GB" w:eastAsia="fr-FR"/>
        </w:rPr>
        <w:t xml:space="preserve"> per decade over 40-years also clearly illustrate the absolute changes in intensity and in seasonality of the river regime (Fig. </w:t>
      </w:r>
      <w:r w:rsidR="00BD2470" w:rsidRPr="00ED010A">
        <w:rPr>
          <w:color w:val="auto"/>
          <w:szCs w:val="24"/>
          <w:lang w:val="en-GB" w:eastAsia="fr-FR"/>
        </w:rPr>
        <w:t>12</w:t>
      </w:r>
      <w:r w:rsidRPr="00ED010A">
        <w:rPr>
          <w:color w:val="auto"/>
          <w:szCs w:val="24"/>
          <w:lang w:val="en-GB" w:eastAsia="fr-FR"/>
        </w:rPr>
        <w:t>). The main conclusions of the analysis of P, Q and Q</w:t>
      </w:r>
      <w:r w:rsidRPr="00ED010A">
        <w:rPr>
          <w:color w:val="auto"/>
          <w:szCs w:val="24"/>
          <w:vertAlign w:val="subscript"/>
          <w:lang w:val="en-GB" w:eastAsia="fr-FR"/>
        </w:rPr>
        <w:t>s</w:t>
      </w:r>
      <w:r w:rsidRPr="00ED010A">
        <w:rPr>
          <w:color w:val="auto"/>
          <w:szCs w:val="24"/>
          <w:lang w:val="en-GB" w:eastAsia="fr-FR"/>
        </w:rPr>
        <w:t xml:space="preserve"> </w:t>
      </w:r>
      <w:r w:rsidR="00EE76CF">
        <w:rPr>
          <w:color w:val="auto"/>
          <w:szCs w:val="24"/>
          <w:lang w:val="en-GB" w:eastAsia="fr-FR"/>
        </w:rPr>
        <w:t xml:space="preserve">seasonal </w:t>
      </w:r>
      <w:r w:rsidRPr="00ED010A">
        <w:rPr>
          <w:color w:val="auto"/>
          <w:szCs w:val="24"/>
          <w:lang w:val="en-GB" w:eastAsia="fr-FR"/>
        </w:rPr>
        <w:t>variations are the following:</w:t>
      </w:r>
    </w:p>
    <w:p w:rsidR="00FA58ED" w:rsidRPr="00ED010A" w:rsidRDefault="00FA58ED" w:rsidP="00855D19">
      <w:pPr>
        <w:pStyle w:val="Paragraphedeliste"/>
        <w:numPr>
          <w:ilvl w:val="0"/>
          <w:numId w:val="2"/>
        </w:numPr>
        <w:bidi w:val="0"/>
        <w:spacing w:line="360" w:lineRule="auto"/>
        <w:ind w:left="426"/>
        <w:jc w:val="both"/>
        <w:rPr>
          <w:rStyle w:val="hps"/>
          <w:lang w:val="en-GB" w:eastAsia="fr-FR"/>
        </w:rPr>
      </w:pPr>
      <w:r w:rsidRPr="00ED010A">
        <w:rPr>
          <w:lang w:val="en-GB" w:eastAsia="fr-FR"/>
        </w:rPr>
        <w:t xml:space="preserve">Rainfall decreased in spring and increased in autumn. Precipitation in autumn increased from 22 to 30 % at the expense of spring rains (decreasing from 41% to 29%). </w:t>
      </w:r>
      <w:r w:rsidR="00EE76CF">
        <w:rPr>
          <w:lang w:val="en-GB" w:eastAsia="fr-FR"/>
        </w:rPr>
        <w:t>F</w:t>
      </w:r>
      <w:r w:rsidRPr="00ED010A">
        <w:rPr>
          <w:rStyle w:val="hps"/>
          <w:lang w:val="en-GB"/>
        </w:rPr>
        <w:t>or</w:t>
      </w:r>
      <w:r w:rsidRPr="00ED010A">
        <w:rPr>
          <w:lang w:val="en-GB"/>
        </w:rPr>
        <w:t xml:space="preserve"> </w:t>
      </w:r>
      <w:r w:rsidRPr="00ED010A">
        <w:rPr>
          <w:rStyle w:val="hps"/>
          <w:lang w:val="en-GB"/>
        </w:rPr>
        <w:t>the decade</w:t>
      </w:r>
      <w:r w:rsidRPr="00ED010A">
        <w:rPr>
          <w:lang w:val="en-GB"/>
        </w:rPr>
        <w:t xml:space="preserve"> </w:t>
      </w:r>
      <w:r w:rsidRPr="00ED010A">
        <w:rPr>
          <w:rStyle w:val="hps"/>
          <w:lang w:val="en-GB"/>
        </w:rPr>
        <w:t>2000-2010</w:t>
      </w:r>
      <w:r w:rsidRPr="00ED010A">
        <w:rPr>
          <w:lang w:val="en-GB"/>
        </w:rPr>
        <w:t xml:space="preserve"> precipitation was the same</w:t>
      </w:r>
      <w:r w:rsidRPr="00ED010A">
        <w:rPr>
          <w:rStyle w:val="hps"/>
          <w:lang w:val="en-GB"/>
        </w:rPr>
        <w:t xml:space="preserve"> in</w:t>
      </w:r>
      <w:r w:rsidRPr="00ED010A">
        <w:rPr>
          <w:lang w:val="en-GB"/>
        </w:rPr>
        <w:t xml:space="preserve"> </w:t>
      </w:r>
      <w:r w:rsidRPr="00ED010A">
        <w:rPr>
          <w:rStyle w:val="hps"/>
          <w:lang w:val="en-GB"/>
        </w:rPr>
        <w:t>autumn and in spring</w:t>
      </w:r>
      <w:r w:rsidRPr="00ED010A">
        <w:rPr>
          <w:lang w:val="en-GB"/>
        </w:rPr>
        <w:t xml:space="preserve"> </w:t>
      </w:r>
      <w:r w:rsidRPr="00ED010A">
        <w:rPr>
          <w:rStyle w:val="hps"/>
          <w:lang w:val="en-GB"/>
        </w:rPr>
        <w:t>(78</w:t>
      </w:r>
      <w:r w:rsidRPr="00ED010A">
        <w:rPr>
          <w:lang w:val="en-GB"/>
        </w:rPr>
        <w:t xml:space="preserve"> </w:t>
      </w:r>
      <w:r w:rsidRPr="00ED010A">
        <w:rPr>
          <w:rStyle w:val="hps"/>
          <w:lang w:val="en-GB"/>
        </w:rPr>
        <w:t>mm)</w:t>
      </w:r>
      <w:r w:rsidRPr="00ED010A">
        <w:rPr>
          <w:lang w:val="en-GB"/>
        </w:rPr>
        <w:t xml:space="preserve"> while for </w:t>
      </w:r>
      <w:r w:rsidRPr="00ED010A">
        <w:rPr>
          <w:rStyle w:val="hps"/>
          <w:lang w:val="en-GB"/>
        </w:rPr>
        <w:t>the decade</w:t>
      </w:r>
      <w:r w:rsidRPr="00ED010A">
        <w:rPr>
          <w:lang w:val="en-GB"/>
        </w:rPr>
        <w:t xml:space="preserve"> </w:t>
      </w:r>
      <w:r w:rsidRPr="00ED010A">
        <w:rPr>
          <w:rStyle w:val="hps"/>
          <w:lang w:val="en-GB"/>
        </w:rPr>
        <w:t>1970-1980</w:t>
      </w:r>
      <w:r w:rsidRPr="00ED010A">
        <w:rPr>
          <w:lang w:val="en-GB"/>
        </w:rPr>
        <w:t xml:space="preserve"> spring </w:t>
      </w:r>
      <w:r w:rsidRPr="00ED010A">
        <w:rPr>
          <w:rStyle w:val="hps"/>
          <w:lang w:val="en-GB"/>
        </w:rPr>
        <w:t>rainfall was</w:t>
      </w:r>
      <w:r w:rsidRPr="00ED010A">
        <w:rPr>
          <w:lang w:val="en-GB"/>
        </w:rPr>
        <w:t xml:space="preserve"> </w:t>
      </w:r>
      <w:r w:rsidRPr="00ED010A">
        <w:rPr>
          <w:rStyle w:val="hps"/>
          <w:lang w:val="en-GB"/>
        </w:rPr>
        <w:t>87%</w:t>
      </w:r>
      <w:r w:rsidRPr="00ED010A">
        <w:rPr>
          <w:lang w:val="en-GB"/>
        </w:rPr>
        <w:t xml:space="preserve"> </w:t>
      </w:r>
      <w:r w:rsidRPr="00ED010A">
        <w:rPr>
          <w:rStyle w:val="hps"/>
          <w:lang w:val="en-GB"/>
        </w:rPr>
        <w:t>higher</w:t>
      </w:r>
      <w:r w:rsidRPr="00ED010A">
        <w:rPr>
          <w:lang w:val="en-GB"/>
        </w:rPr>
        <w:t xml:space="preserve"> </w:t>
      </w:r>
      <w:r w:rsidRPr="00ED010A">
        <w:rPr>
          <w:rStyle w:val="hps"/>
          <w:lang w:val="en-GB"/>
        </w:rPr>
        <w:t>than</w:t>
      </w:r>
      <w:r w:rsidRPr="00ED010A">
        <w:rPr>
          <w:lang w:val="en-GB"/>
        </w:rPr>
        <w:t xml:space="preserve"> in </w:t>
      </w:r>
      <w:r w:rsidRPr="00ED010A">
        <w:rPr>
          <w:rStyle w:val="hps"/>
          <w:lang w:val="en-GB"/>
        </w:rPr>
        <w:t xml:space="preserve">fall (see Table 3 &amp; Fig. </w:t>
      </w:r>
      <w:r w:rsidR="00BD2470" w:rsidRPr="00ED010A">
        <w:rPr>
          <w:rStyle w:val="hps"/>
          <w:lang w:val="en-GB"/>
        </w:rPr>
        <w:t>11</w:t>
      </w:r>
      <w:r w:rsidRPr="00ED010A">
        <w:rPr>
          <w:rStyle w:val="hps"/>
          <w:lang w:val="en-GB"/>
        </w:rPr>
        <w:t>a).</w:t>
      </w:r>
    </w:p>
    <w:p w:rsidR="00FA58ED" w:rsidRPr="00ED010A" w:rsidRDefault="00FA58ED" w:rsidP="00855D19">
      <w:pPr>
        <w:pStyle w:val="Paragraphedeliste"/>
        <w:bidi w:val="0"/>
        <w:spacing w:line="360" w:lineRule="auto"/>
        <w:ind w:left="426"/>
        <w:jc w:val="both"/>
        <w:rPr>
          <w:lang w:val="en-GB" w:eastAsia="fr-FR"/>
        </w:rPr>
      </w:pPr>
      <w:r w:rsidRPr="00ED010A">
        <w:rPr>
          <w:rStyle w:val="hps"/>
          <w:lang w:val="en-GB"/>
        </w:rPr>
        <w:t>Average monthly</w:t>
      </w:r>
      <w:r w:rsidRPr="00ED010A">
        <w:rPr>
          <w:lang w:val="en-GB"/>
        </w:rPr>
        <w:t xml:space="preserve"> </w:t>
      </w:r>
      <w:r w:rsidRPr="00ED010A">
        <w:rPr>
          <w:rStyle w:val="hps"/>
          <w:lang w:val="en-GB"/>
        </w:rPr>
        <w:t>rainfall from</w:t>
      </w:r>
      <w:r w:rsidRPr="00ED010A">
        <w:rPr>
          <w:lang w:val="en-GB"/>
        </w:rPr>
        <w:t xml:space="preserve"> </w:t>
      </w:r>
      <w:r w:rsidRPr="00ED010A">
        <w:rPr>
          <w:rStyle w:val="hps"/>
          <w:lang w:val="en-GB"/>
        </w:rPr>
        <w:t>six</w:t>
      </w:r>
      <w:r w:rsidRPr="00ED010A">
        <w:rPr>
          <w:lang w:val="en-GB"/>
        </w:rPr>
        <w:t xml:space="preserve"> </w:t>
      </w:r>
      <w:r w:rsidRPr="00ED010A">
        <w:rPr>
          <w:rStyle w:val="hps"/>
          <w:lang w:val="en-GB"/>
        </w:rPr>
        <w:t>weather stations</w:t>
      </w:r>
      <w:r w:rsidRPr="00ED010A">
        <w:rPr>
          <w:lang w:val="en-GB"/>
        </w:rPr>
        <w:t xml:space="preserve"> in the river basin </w:t>
      </w:r>
      <w:r w:rsidRPr="00ED010A">
        <w:rPr>
          <w:rStyle w:val="hps"/>
          <w:lang w:val="en-GB"/>
        </w:rPr>
        <w:t>for 1970-1985</w:t>
      </w:r>
      <w:r w:rsidRPr="00ED010A">
        <w:rPr>
          <w:lang w:val="en-GB"/>
        </w:rPr>
        <w:t xml:space="preserve"> </w:t>
      </w:r>
      <w:r w:rsidRPr="00ED010A">
        <w:rPr>
          <w:rStyle w:val="hps"/>
          <w:lang w:val="en-GB"/>
        </w:rPr>
        <w:t>and</w:t>
      </w:r>
      <w:r w:rsidRPr="00ED010A">
        <w:rPr>
          <w:lang w:val="en-GB"/>
        </w:rPr>
        <w:t xml:space="preserve"> </w:t>
      </w:r>
      <w:r w:rsidRPr="00ED010A">
        <w:rPr>
          <w:rStyle w:val="hps"/>
          <w:lang w:val="en-GB"/>
        </w:rPr>
        <w:t>1985-2010</w:t>
      </w:r>
      <w:r w:rsidRPr="00ED010A">
        <w:rPr>
          <w:lang w:val="en-GB"/>
        </w:rPr>
        <w:t xml:space="preserve"> </w:t>
      </w:r>
      <w:r w:rsidRPr="00ED010A">
        <w:rPr>
          <w:rStyle w:val="hps"/>
          <w:lang w:val="en-GB"/>
        </w:rPr>
        <w:t>(Fig.</w:t>
      </w:r>
      <w:r w:rsidRPr="00ED010A">
        <w:rPr>
          <w:lang w:val="en-GB"/>
        </w:rPr>
        <w:t xml:space="preserve"> </w:t>
      </w:r>
      <w:r w:rsidR="00BD2470" w:rsidRPr="00ED010A">
        <w:rPr>
          <w:lang w:val="en-GB"/>
        </w:rPr>
        <w:t>13</w:t>
      </w:r>
      <w:r w:rsidRPr="00ED010A">
        <w:rPr>
          <w:rStyle w:val="hps"/>
          <w:lang w:val="en-GB"/>
        </w:rPr>
        <w:t>)</w:t>
      </w:r>
      <w:r w:rsidRPr="00ED010A">
        <w:rPr>
          <w:lang w:val="en-GB"/>
        </w:rPr>
        <w:t xml:space="preserve"> </w:t>
      </w:r>
      <w:r w:rsidRPr="00ED010A">
        <w:rPr>
          <w:rStyle w:val="hps"/>
          <w:lang w:val="en-GB"/>
        </w:rPr>
        <w:t>illustrates the changes.</w:t>
      </w:r>
      <w:r w:rsidRPr="00ED010A">
        <w:rPr>
          <w:lang w:val="en-GB"/>
        </w:rPr>
        <w:t xml:space="preserve"> </w:t>
      </w:r>
      <w:r w:rsidRPr="00ED010A">
        <w:rPr>
          <w:rStyle w:val="hps"/>
          <w:lang w:val="en-GB"/>
        </w:rPr>
        <w:t>Two marked seasons typical</w:t>
      </w:r>
      <w:r w:rsidRPr="00ED010A">
        <w:rPr>
          <w:lang w:val="en-GB"/>
        </w:rPr>
        <w:t xml:space="preserve"> of a </w:t>
      </w:r>
      <w:r w:rsidRPr="00ED010A">
        <w:rPr>
          <w:rStyle w:val="hps"/>
          <w:lang w:val="en-GB"/>
        </w:rPr>
        <w:t>Mediterranean climate are present</w:t>
      </w:r>
      <w:r w:rsidRPr="00ED010A">
        <w:rPr>
          <w:lang w:val="en-GB"/>
        </w:rPr>
        <w:t xml:space="preserve"> (</w:t>
      </w:r>
      <w:r w:rsidRPr="00ED010A">
        <w:rPr>
          <w:rStyle w:val="hps"/>
          <w:lang w:val="en-GB"/>
        </w:rPr>
        <w:t>a dry season and</w:t>
      </w:r>
      <w:r w:rsidRPr="00ED010A">
        <w:rPr>
          <w:lang w:val="en-GB"/>
        </w:rPr>
        <w:t xml:space="preserve"> </w:t>
      </w:r>
      <w:r w:rsidRPr="00ED010A">
        <w:rPr>
          <w:rStyle w:val="hps"/>
          <w:lang w:val="en-GB"/>
        </w:rPr>
        <w:t>a rainy season)</w:t>
      </w:r>
      <w:r w:rsidRPr="00ED010A">
        <w:rPr>
          <w:lang w:val="en-GB"/>
        </w:rPr>
        <w:t xml:space="preserve"> but </w:t>
      </w:r>
      <w:r w:rsidRPr="00ED010A">
        <w:rPr>
          <w:rStyle w:val="hps"/>
          <w:lang w:val="en-GB"/>
        </w:rPr>
        <w:t>the following changes are observable: (1</w:t>
      </w:r>
      <w:r w:rsidRPr="00ED010A">
        <w:rPr>
          <w:lang w:val="en-GB"/>
        </w:rPr>
        <w:t xml:space="preserve">) </w:t>
      </w:r>
      <w:r w:rsidR="005208A5" w:rsidRPr="00ED010A">
        <w:rPr>
          <w:lang w:val="en-GB"/>
        </w:rPr>
        <w:t>differences</w:t>
      </w:r>
      <w:r w:rsidRPr="00ED010A">
        <w:rPr>
          <w:rStyle w:val="hps"/>
          <w:lang w:val="en-GB"/>
        </w:rPr>
        <w:t xml:space="preserve"> between</w:t>
      </w:r>
      <w:r w:rsidRPr="00ED010A">
        <w:rPr>
          <w:lang w:val="en-GB"/>
        </w:rPr>
        <w:t xml:space="preserve"> </w:t>
      </w:r>
      <w:r w:rsidRPr="00ED010A">
        <w:rPr>
          <w:rStyle w:val="hps"/>
          <w:lang w:val="en-GB"/>
        </w:rPr>
        <w:t>seasons decrease, as indicated by the CV of monthly rainfall from 57.3 % in 1970-85 to 45.9 % in 1985-2000. There is a decrease</w:t>
      </w:r>
      <w:r w:rsidRPr="00ED010A">
        <w:rPr>
          <w:lang w:val="en-GB"/>
        </w:rPr>
        <w:t xml:space="preserve"> of </w:t>
      </w:r>
      <w:r w:rsidRPr="00ED010A">
        <w:rPr>
          <w:rStyle w:val="hps"/>
          <w:lang w:val="en-GB"/>
        </w:rPr>
        <w:t>spring rains</w:t>
      </w:r>
      <w:r w:rsidRPr="00ED010A">
        <w:rPr>
          <w:lang w:val="en-GB"/>
        </w:rPr>
        <w:t xml:space="preserve"> </w:t>
      </w:r>
      <w:r w:rsidRPr="00ED010A">
        <w:rPr>
          <w:rStyle w:val="hps"/>
          <w:lang w:val="en-GB"/>
        </w:rPr>
        <w:t>(</w:t>
      </w:r>
      <w:r w:rsidRPr="00ED010A">
        <w:rPr>
          <w:lang w:val="en-GB"/>
        </w:rPr>
        <w:t xml:space="preserve">Mar-May) </w:t>
      </w:r>
      <w:r w:rsidRPr="00ED010A">
        <w:rPr>
          <w:rStyle w:val="hps"/>
          <w:lang w:val="en-GB"/>
        </w:rPr>
        <w:t>and at the beginning of the cold season</w:t>
      </w:r>
      <w:r w:rsidRPr="00ED010A">
        <w:rPr>
          <w:lang w:val="en-GB"/>
        </w:rPr>
        <w:t xml:space="preserve"> </w:t>
      </w:r>
      <w:r w:rsidRPr="00ED010A">
        <w:rPr>
          <w:rStyle w:val="hps"/>
          <w:lang w:val="en-GB"/>
        </w:rPr>
        <w:t>(Nov-Dec</w:t>
      </w:r>
      <w:r w:rsidRPr="00ED010A">
        <w:rPr>
          <w:lang w:val="en-GB"/>
        </w:rPr>
        <w:t xml:space="preserve">) </w:t>
      </w:r>
      <w:r w:rsidRPr="00ED010A">
        <w:rPr>
          <w:rStyle w:val="hps"/>
          <w:lang w:val="en-GB"/>
        </w:rPr>
        <w:t>and the strengthening of</w:t>
      </w:r>
      <w:r w:rsidRPr="00ED010A">
        <w:rPr>
          <w:lang w:val="en-GB"/>
        </w:rPr>
        <w:t xml:space="preserve"> </w:t>
      </w:r>
      <w:r w:rsidRPr="00ED010A">
        <w:rPr>
          <w:rStyle w:val="hps"/>
          <w:lang w:val="en-GB"/>
        </w:rPr>
        <w:t>rain</w:t>
      </w:r>
      <w:r w:rsidRPr="00ED010A">
        <w:rPr>
          <w:lang w:val="en-GB"/>
        </w:rPr>
        <w:t xml:space="preserve"> </w:t>
      </w:r>
      <w:r w:rsidRPr="00ED010A">
        <w:rPr>
          <w:rStyle w:val="hps"/>
          <w:lang w:val="en-GB"/>
        </w:rPr>
        <w:t>in the</w:t>
      </w:r>
      <w:r w:rsidRPr="00ED010A">
        <w:rPr>
          <w:lang w:val="en-GB"/>
        </w:rPr>
        <w:t xml:space="preserve"> </w:t>
      </w:r>
      <w:r w:rsidRPr="00ED010A">
        <w:rPr>
          <w:rStyle w:val="hps"/>
          <w:lang w:val="en-GB"/>
        </w:rPr>
        <w:t>warm season (Jul</w:t>
      </w:r>
      <w:r w:rsidRPr="00ED010A">
        <w:rPr>
          <w:lang w:val="en-GB"/>
        </w:rPr>
        <w:t xml:space="preserve">-Oct) </w:t>
      </w:r>
      <w:r w:rsidRPr="00ED010A">
        <w:rPr>
          <w:rStyle w:val="hps"/>
          <w:lang w:val="en-GB"/>
        </w:rPr>
        <w:t>and in winter (Jan</w:t>
      </w:r>
      <w:r w:rsidRPr="00ED010A">
        <w:rPr>
          <w:lang w:val="en-GB"/>
        </w:rPr>
        <w:t>-</w:t>
      </w:r>
      <w:r w:rsidRPr="00ED010A">
        <w:rPr>
          <w:rStyle w:val="hps"/>
          <w:lang w:val="en-GB"/>
        </w:rPr>
        <w:t>Feb)</w:t>
      </w:r>
      <w:r w:rsidRPr="00ED010A">
        <w:rPr>
          <w:lang w:val="en-GB" w:eastAsia="fr-FR"/>
        </w:rPr>
        <w:t xml:space="preserve"> ; </w:t>
      </w:r>
      <w:r w:rsidRPr="00ED010A">
        <w:rPr>
          <w:rStyle w:val="hps"/>
          <w:lang w:val="en-GB"/>
        </w:rPr>
        <w:t>(2)</w:t>
      </w:r>
      <w:r w:rsidRPr="00ED010A">
        <w:rPr>
          <w:lang w:val="en-GB"/>
        </w:rPr>
        <w:t xml:space="preserve"> </w:t>
      </w:r>
      <w:r w:rsidRPr="00ED010A">
        <w:rPr>
          <w:rStyle w:val="hps"/>
          <w:lang w:val="en-GB"/>
        </w:rPr>
        <w:t>advancement of</w:t>
      </w:r>
      <w:r w:rsidRPr="00ED010A">
        <w:rPr>
          <w:lang w:val="en-GB"/>
        </w:rPr>
        <w:t xml:space="preserve"> </w:t>
      </w:r>
      <w:r w:rsidRPr="00ED010A">
        <w:rPr>
          <w:rStyle w:val="hps"/>
          <w:lang w:val="en-GB"/>
        </w:rPr>
        <w:t>the rainy season</w:t>
      </w:r>
      <w:r w:rsidRPr="00ED010A">
        <w:rPr>
          <w:lang w:val="en-GB"/>
        </w:rPr>
        <w:t xml:space="preserve"> </w:t>
      </w:r>
      <w:r w:rsidRPr="00ED010A">
        <w:rPr>
          <w:rStyle w:val="hps"/>
          <w:lang w:val="en-GB"/>
        </w:rPr>
        <w:t>as evidenced by</w:t>
      </w:r>
      <w:r w:rsidRPr="00ED010A">
        <w:rPr>
          <w:lang w:val="en-GB"/>
        </w:rPr>
        <w:t xml:space="preserve"> </w:t>
      </w:r>
      <w:r w:rsidRPr="00ED010A">
        <w:rPr>
          <w:rStyle w:val="hps"/>
          <w:lang w:val="en-GB"/>
        </w:rPr>
        <w:t>precipitation</w:t>
      </w:r>
      <w:r w:rsidRPr="00ED010A">
        <w:rPr>
          <w:lang w:val="en-GB"/>
        </w:rPr>
        <w:t xml:space="preserve"> </w:t>
      </w:r>
      <w:r w:rsidRPr="00ED010A">
        <w:rPr>
          <w:rStyle w:val="hps"/>
          <w:lang w:val="en-GB"/>
        </w:rPr>
        <w:t xml:space="preserve">in </w:t>
      </w:r>
      <w:r w:rsidR="00541EDD">
        <w:rPr>
          <w:rStyle w:val="hps"/>
          <w:lang w:val="en-GB"/>
        </w:rPr>
        <w:t xml:space="preserve">September and </w:t>
      </w:r>
      <w:r w:rsidRPr="00ED010A">
        <w:rPr>
          <w:rStyle w:val="hps"/>
          <w:lang w:val="en-GB"/>
        </w:rPr>
        <w:t>October</w:t>
      </w:r>
      <w:r w:rsidRPr="00ED010A">
        <w:rPr>
          <w:lang w:val="en-GB"/>
        </w:rPr>
        <w:t xml:space="preserve">; </w:t>
      </w:r>
      <w:r w:rsidRPr="00ED010A">
        <w:rPr>
          <w:rStyle w:val="hps"/>
          <w:lang w:val="en-GB"/>
        </w:rPr>
        <w:t>(3)</w:t>
      </w:r>
      <w:r w:rsidRPr="00ED010A">
        <w:rPr>
          <w:lang w:val="en-GB"/>
        </w:rPr>
        <w:t xml:space="preserve"> </w:t>
      </w:r>
      <w:r w:rsidRPr="00ED010A">
        <w:rPr>
          <w:rStyle w:val="hps"/>
          <w:lang w:val="en-GB"/>
        </w:rPr>
        <w:t>spreading of the</w:t>
      </w:r>
      <w:r w:rsidRPr="00ED010A">
        <w:rPr>
          <w:lang w:val="en-GB"/>
        </w:rPr>
        <w:t xml:space="preserve"> </w:t>
      </w:r>
      <w:r w:rsidRPr="00ED010A">
        <w:rPr>
          <w:rStyle w:val="hps"/>
          <w:lang w:val="en-GB"/>
        </w:rPr>
        <w:t>rainy season</w:t>
      </w:r>
      <w:r w:rsidRPr="00ED010A">
        <w:rPr>
          <w:lang w:val="en-GB"/>
        </w:rPr>
        <w:t xml:space="preserve"> </w:t>
      </w:r>
      <w:r w:rsidRPr="00ED010A">
        <w:rPr>
          <w:rStyle w:val="hps"/>
          <w:lang w:val="en-GB"/>
        </w:rPr>
        <w:t>over 9 months</w:t>
      </w:r>
      <w:r w:rsidRPr="00ED010A">
        <w:rPr>
          <w:lang w:val="en-GB"/>
        </w:rPr>
        <w:t xml:space="preserve"> </w:t>
      </w:r>
      <w:r w:rsidRPr="00ED010A">
        <w:rPr>
          <w:rStyle w:val="hps"/>
          <w:lang w:val="en-GB"/>
        </w:rPr>
        <w:t>(Sep-May</w:t>
      </w:r>
      <w:r w:rsidRPr="00ED010A">
        <w:rPr>
          <w:lang w:val="en-GB"/>
        </w:rPr>
        <w:t xml:space="preserve">) for </w:t>
      </w:r>
      <w:r w:rsidRPr="00ED010A">
        <w:rPr>
          <w:rStyle w:val="hps"/>
          <w:lang w:val="en-GB"/>
        </w:rPr>
        <w:t>1985-2010</w:t>
      </w:r>
      <w:r w:rsidRPr="00ED010A">
        <w:rPr>
          <w:lang w:val="en-GB"/>
        </w:rPr>
        <w:t xml:space="preserve"> </w:t>
      </w:r>
      <w:r w:rsidRPr="00ED010A">
        <w:rPr>
          <w:rStyle w:val="hps"/>
          <w:lang w:val="en-GB"/>
        </w:rPr>
        <w:t>from previously 7</w:t>
      </w:r>
      <w:r w:rsidRPr="00ED010A">
        <w:rPr>
          <w:lang w:val="en-GB"/>
        </w:rPr>
        <w:t xml:space="preserve"> </w:t>
      </w:r>
      <w:r w:rsidRPr="00ED010A">
        <w:rPr>
          <w:rStyle w:val="hps"/>
          <w:lang w:val="en-GB"/>
        </w:rPr>
        <w:t>or 8</w:t>
      </w:r>
      <w:r w:rsidRPr="00ED010A">
        <w:rPr>
          <w:lang w:val="en-GB"/>
        </w:rPr>
        <w:t xml:space="preserve"> months </w:t>
      </w:r>
      <w:r w:rsidRPr="00ED010A">
        <w:rPr>
          <w:rStyle w:val="hps"/>
          <w:lang w:val="en-GB"/>
        </w:rPr>
        <w:t>(from</w:t>
      </w:r>
      <w:r w:rsidRPr="00ED010A">
        <w:rPr>
          <w:lang w:val="en-GB"/>
        </w:rPr>
        <w:t xml:space="preserve"> October or November onwards</w:t>
      </w:r>
      <w:r w:rsidRPr="00ED010A">
        <w:rPr>
          <w:rStyle w:val="hps"/>
          <w:lang w:val="en-GB"/>
        </w:rPr>
        <w:t>)</w:t>
      </w:r>
      <w:r w:rsidRPr="00ED010A">
        <w:rPr>
          <w:lang w:val="en-GB"/>
        </w:rPr>
        <w:t xml:space="preserve"> </w:t>
      </w:r>
      <w:r w:rsidRPr="00ED010A">
        <w:rPr>
          <w:rStyle w:val="hps"/>
          <w:lang w:val="en-GB"/>
        </w:rPr>
        <w:t>; (4)</w:t>
      </w:r>
      <w:r w:rsidRPr="00ED010A">
        <w:rPr>
          <w:lang w:val="en-GB"/>
        </w:rPr>
        <w:t xml:space="preserve"> </w:t>
      </w:r>
      <w:r w:rsidRPr="00ED010A">
        <w:rPr>
          <w:rStyle w:val="hps"/>
          <w:lang w:val="en-GB"/>
        </w:rPr>
        <w:t>increased</w:t>
      </w:r>
      <w:r w:rsidRPr="00ED010A">
        <w:rPr>
          <w:lang w:val="en-GB"/>
        </w:rPr>
        <w:t xml:space="preserve"> </w:t>
      </w:r>
      <w:r w:rsidRPr="00ED010A">
        <w:rPr>
          <w:rStyle w:val="hps"/>
          <w:lang w:val="en-GB"/>
        </w:rPr>
        <w:t>regularity of</w:t>
      </w:r>
      <w:r w:rsidRPr="00ED010A">
        <w:rPr>
          <w:lang w:val="en-GB"/>
        </w:rPr>
        <w:t xml:space="preserve"> </w:t>
      </w:r>
      <w:r w:rsidRPr="00ED010A">
        <w:rPr>
          <w:rStyle w:val="hps"/>
          <w:lang w:val="en-GB"/>
        </w:rPr>
        <w:t>rainy season</w:t>
      </w:r>
      <w:r w:rsidRPr="00ED010A">
        <w:rPr>
          <w:lang w:val="en-GB"/>
        </w:rPr>
        <w:t xml:space="preserve"> </w:t>
      </w:r>
      <w:r w:rsidRPr="00ED010A">
        <w:rPr>
          <w:rStyle w:val="hps"/>
          <w:lang w:val="en-GB"/>
        </w:rPr>
        <w:t>precipitation.</w:t>
      </w:r>
    </w:p>
    <w:p w:rsidR="00FA58ED" w:rsidRPr="00ED010A" w:rsidRDefault="00FA58ED" w:rsidP="00855D19">
      <w:pPr>
        <w:pStyle w:val="Paragraphedeliste"/>
        <w:numPr>
          <w:ilvl w:val="0"/>
          <w:numId w:val="2"/>
        </w:numPr>
        <w:bidi w:val="0"/>
        <w:spacing w:line="360" w:lineRule="auto"/>
        <w:ind w:left="426"/>
        <w:jc w:val="both"/>
        <w:rPr>
          <w:rStyle w:val="hps"/>
          <w:lang w:val="en-GB"/>
        </w:rPr>
      </w:pPr>
      <w:r w:rsidRPr="00ED010A">
        <w:rPr>
          <w:rStyle w:val="hps"/>
          <w:lang w:val="en-GB"/>
        </w:rPr>
        <w:t>Proportionally,</w:t>
      </w:r>
      <w:r w:rsidRPr="00ED010A">
        <w:rPr>
          <w:lang w:val="en-GB"/>
        </w:rPr>
        <w:t xml:space="preserve"> </w:t>
      </w:r>
      <w:r w:rsidRPr="00ED010A">
        <w:rPr>
          <w:rStyle w:val="hps"/>
          <w:lang w:val="en-GB"/>
        </w:rPr>
        <w:t>flow decreased</w:t>
      </w:r>
      <w:r w:rsidRPr="00ED010A">
        <w:rPr>
          <w:lang w:val="en-GB"/>
        </w:rPr>
        <w:t xml:space="preserve"> </w:t>
      </w:r>
      <w:r w:rsidRPr="00ED010A">
        <w:rPr>
          <w:rStyle w:val="hps"/>
          <w:lang w:val="en-GB"/>
        </w:rPr>
        <w:t>from winter to</w:t>
      </w:r>
      <w:r w:rsidRPr="00ED010A">
        <w:rPr>
          <w:lang w:val="en-GB"/>
        </w:rPr>
        <w:t xml:space="preserve"> </w:t>
      </w:r>
      <w:r w:rsidRPr="00ED010A">
        <w:rPr>
          <w:rStyle w:val="hps"/>
          <w:lang w:val="en-GB"/>
        </w:rPr>
        <w:t>summer and</w:t>
      </w:r>
      <w:r w:rsidRPr="00ED010A">
        <w:rPr>
          <w:lang w:val="en-GB"/>
        </w:rPr>
        <w:t xml:space="preserve"> </w:t>
      </w:r>
      <w:r w:rsidRPr="00ED010A">
        <w:rPr>
          <w:rStyle w:val="hps"/>
          <w:lang w:val="en-GB"/>
        </w:rPr>
        <w:t>increased dramatically in autumn</w:t>
      </w:r>
      <w:r w:rsidRPr="00ED010A">
        <w:rPr>
          <w:lang w:val="en-GB"/>
        </w:rPr>
        <w:t xml:space="preserve"> </w:t>
      </w:r>
      <w:r w:rsidRPr="00ED010A">
        <w:rPr>
          <w:rStyle w:val="hps"/>
          <w:lang w:val="en-GB"/>
        </w:rPr>
        <w:t>from just</w:t>
      </w:r>
      <w:r w:rsidRPr="00ED010A">
        <w:rPr>
          <w:lang w:val="en-GB"/>
        </w:rPr>
        <w:t xml:space="preserve"> </w:t>
      </w:r>
      <w:r w:rsidRPr="00ED010A">
        <w:rPr>
          <w:rStyle w:val="hps"/>
          <w:lang w:val="en-GB"/>
        </w:rPr>
        <w:t>over a quarter (</w:t>
      </w:r>
      <w:r w:rsidRPr="00ED010A">
        <w:rPr>
          <w:lang w:val="en-GB"/>
        </w:rPr>
        <w:t xml:space="preserve">27.3%) of the </w:t>
      </w:r>
      <w:r w:rsidRPr="00ED010A">
        <w:rPr>
          <w:rStyle w:val="hps"/>
          <w:lang w:val="en-GB"/>
        </w:rPr>
        <w:t>flow delivered</w:t>
      </w:r>
      <w:r w:rsidRPr="00ED010A">
        <w:rPr>
          <w:lang w:val="en-GB"/>
        </w:rPr>
        <w:t xml:space="preserve"> </w:t>
      </w:r>
      <w:r w:rsidRPr="00ED010A">
        <w:rPr>
          <w:rStyle w:val="hps"/>
          <w:lang w:val="en-GB"/>
        </w:rPr>
        <w:t>over 1970-1980</w:t>
      </w:r>
      <w:r w:rsidRPr="00ED010A">
        <w:rPr>
          <w:lang w:val="en-GB"/>
        </w:rPr>
        <w:t xml:space="preserve"> </w:t>
      </w:r>
      <w:r w:rsidRPr="00ED010A">
        <w:rPr>
          <w:rStyle w:val="hps"/>
          <w:lang w:val="en-GB"/>
        </w:rPr>
        <w:t>to more than one</w:t>
      </w:r>
      <w:r w:rsidRPr="00ED010A">
        <w:rPr>
          <w:lang w:val="en-GB"/>
        </w:rPr>
        <w:t xml:space="preserve"> </w:t>
      </w:r>
      <w:r w:rsidRPr="00ED010A">
        <w:rPr>
          <w:rStyle w:val="hps"/>
          <w:lang w:val="en-GB"/>
        </w:rPr>
        <w:t>half (</w:t>
      </w:r>
      <w:r w:rsidRPr="00ED010A">
        <w:rPr>
          <w:lang w:val="en-GB"/>
        </w:rPr>
        <w:t xml:space="preserve">52.5%) over </w:t>
      </w:r>
      <w:r w:rsidRPr="00ED010A">
        <w:rPr>
          <w:rStyle w:val="hps"/>
          <w:lang w:val="en-GB"/>
        </w:rPr>
        <w:t>2000-2010</w:t>
      </w:r>
      <w:r w:rsidRPr="00ED010A">
        <w:rPr>
          <w:lang w:val="en-GB"/>
        </w:rPr>
        <w:t xml:space="preserve"> </w:t>
      </w:r>
      <w:r w:rsidRPr="00ED010A">
        <w:rPr>
          <w:rStyle w:val="hps"/>
          <w:lang w:val="en-GB"/>
        </w:rPr>
        <w:t>(Table 3 and</w:t>
      </w:r>
      <w:r w:rsidRPr="00ED010A">
        <w:rPr>
          <w:lang w:val="en-GB"/>
        </w:rPr>
        <w:t xml:space="preserve"> </w:t>
      </w:r>
      <w:r w:rsidRPr="00ED010A">
        <w:rPr>
          <w:rStyle w:val="hps"/>
          <w:lang w:val="en-GB"/>
        </w:rPr>
        <w:t>Fig.</w:t>
      </w:r>
      <w:r w:rsidRPr="00ED010A">
        <w:rPr>
          <w:lang w:val="en-GB"/>
        </w:rPr>
        <w:t xml:space="preserve"> </w:t>
      </w:r>
      <w:r w:rsidR="00BD2470" w:rsidRPr="00ED010A">
        <w:rPr>
          <w:rStyle w:val="hps"/>
          <w:lang w:val="en-GB"/>
        </w:rPr>
        <w:t>11</w:t>
      </w:r>
      <w:r w:rsidRPr="00ED010A">
        <w:rPr>
          <w:rStyle w:val="hps"/>
          <w:lang w:val="en-GB"/>
        </w:rPr>
        <w:t>b). Flow decreased</w:t>
      </w:r>
      <w:r w:rsidRPr="00ED010A">
        <w:rPr>
          <w:lang w:val="en-GB"/>
        </w:rPr>
        <w:t xml:space="preserve"> </w:t>
      </w:r>
      <w:r w:rsidRPr="00ED010A">
        <w:rPr>
          <w:rStyle w:val="hps"/>
          <w:lang w:val="en-GB"/>
        </w:rPr>
        <w:t>in summer and</w:t>
      </w:r>
      <w:r w:rsidRPr="00ED010A">
        <w:rPr>
          <w:lang w:val="en-GB"/>
        </w:rPr>
        <w:t xml:space="preserve"> </w:t>
      </w:r>
      <w:r w:rsidRPr="00ED010A">
        <w:rPr>
          <w:rStyle w:val="hps"/>
          <w:lang w:val="en-GB"/>
        </w:rPr>
        <w:t>the river</w:t>
      </w:r>
      <w:r w:rsidRPr="00ED010A">
        <w:rPr>
          <w:lang w:val="en-GB"/>
        </w:rPr>
        <w:t xml:space="preserve"> </w:t>
      </w:r>
      <w:r w:rsidRPr="00ED010A">
        <w:rPr>
          <w:rStyle w:val="hps"/>
          <w:lang w:val="en-GB"/>
        </w:rPr>
        <w:t>became</w:t>
      </w:r>
      <w:r w:rsidRPr="00ED010A">
        <w:rPr>
          <w:lang w:val="en-GB"/>
        </w:rPr>
        <w:t xml:space="preserve"> </w:t>
      </w:r>
      <w:r w:rsidRPr="00ED010A">
        <w:rPr>
          <w:rStyle w:val="hps"/>
          <w:lang w:val="en-GB"/>
        </w:rPr>
        <w:t>dry</w:t>
      </w:r>
      <w:r w:rsidRPr="00ED010A">
        <w:rPr>
          <w:lang w:val="en-GB"/>
        </w:rPr>
        <w:t xml:space="preserve"> for </w:t>
      </w:r>
      <w:r w:rsidRPr="00ED010A">
        <w:rPr>
          <w:rStyle w:val="hps"/>
          <w:lang w:val="en-GB"/>
        </w:rPr>
        <w:t>much of</w:t>
      </w:r>
      <w:r w:rsidRPr="00ED010A">
        <w:rPr>
          <w:lang w:val="en-GB"/>
        </w:rPr>
        <w:t xml:space="preserve"> </w:t>
      </w:r>
      <w:r w:rsidRPr="00ED010A">
        <w:rPr>
          <w:rStyle w:val="hps"/>
          <w:lang w:val="en-GB"/>
        </w:rPr>
        <w:t>the summer.</w:t>
      </w:r>
      <w:r w:rsidRPr="00ED010A">
        <w:rPr>
          <w:lang w:val="en-GB"/>
        </w:rPr>
        <w:t xml:space="preserve"> </w:t>
      </w:r>
      <w:r w:rsidRPr="00ED010A">
        <w:rPr>
          <w:rStyle w:val="hps"/>
          <w:lang w:val="en-GB"/>
        </w:rPr>
        <w:t>Over the last decade</w:t>
      </w:r>
      <w:r w:rsidRPr="00ED010A">
        <w:rPr>
          <w:lang w:val="en-GB"/>
        </w:rPr>
        <w:t xml:space="preserve">, it is striking </w:t>
      </w:r>
      <w:r w:rsidRPr="00ED010A">
        <w:rPr>
          <w:rStyle w:val="hps"/>
          <w:lang w:val="en-GB"/>
        </w:rPr>
        <w:t>to see the difference</w:t>
      </w:r>
      <w:r w:rsidRPr="00ED010A">
        <w:rPr>
          <w:lang w:val="en-GB"/>
        </w:rPr>
        <w:t xml:space="preserve"> </w:t>
      </w:r>
      <w:r w:rsidRPr="00ED010A">
        <w:rPr>
          <w:rStyle w:val="hps"/>
          <w:lang w:val="en-GB"/>
        </w:rPr>
        <w:t>between the</w:t>
      </w:r>
      <w:r w:rsidRPr="00ED010A">
        <w:rPr>
          <w:lang w:val="en-GB"/>
        </w:rPr>
        <w:t xml:space="preserve"> </w:t>
      </w:r>
      <w:r w:rsidRPr="00ED010A">
        <w:rPr>
          <w:rStyle w:val="hps"/>
          <w:lang w:val="en-GB"/>
        </w:rPr>
        <w:t>average flow rates</w:t>
      </w:r>
      <w:r w:rsidRPr="00ED010A">
        <w:rPr>
          <w:lang w:val="en-GB"/>
        </w:rPr>
        <w:t xml:space="preserve"> in </w:t>
      </w:r>
      <w:r w:rsidRPr="00ED010A">
        <w:rPr>
          <w:rStyle w:val="hps"/>
          <w:lang w:val="en-GB"/>
        </w:rPr>
        <w:t>fall</w:t>
      </w:r>
      <w:r w:rsidRPr="00ED010A">
        <w:rPr>
          <w:lang w:val="en-GB"/>
        </w:rPr>
        <w:t xml:space="preserve"> </w:t>
      </w:r>
      <w:r w:rsidRPr="00ED010A">
        <w:rPr>
          <w:rStyle w:val="hps"/>
          <w:lang w:val="en-GB"/>
        </w:rPr>
        <w:t>and spring</w:t>
      </w:r>
      <w:r w:rsidRPr="00ED010A">
        <w:rPr>
          <w:lang w:val="en-GB"/>
        </w:rPr>
        <w:t xml:space="preserve">: </w:t>
      </w:r>
      <w:r w:rsidRPr="00ED010A">
        <w:rPr>
          <w:rStyle w:val="hps"/>
          <w:lang w:val="en-GB"/>
        </w:rPr>
        <w:t>the fall</w:t>
      </w:r>
      <w:r w:rsidRPr="00ED010A">
        <w:rPr>
          <w:lang w:val="en-GB"/>
        </w:rPr>
        <w:t xml:space="preserve"> </w:t>
      </w:r>
      <w:r w:rsidRPr="00ED010A">
        <w:rPr>
          <w:rStyle w:val="hps"/>
          <w:lang w:val="en-GB"/>
        </w:rPr>
        <w:t>rate</w:t>
      </w:r>
      <w:r w:rsidRPr="00ED010A">
        <w:rPr>
          <w:lang w:val="en-GB"/>
        </w:rPr>
        <w:t xml:space="preserve"> </w:t>
      </w:r>
      <w:r w:rsidRPr="00ED010A">
        <w:rPr>
          <w:rStyle w:val="hps"/>
          <w:lang w:val="en-GB"/>
        </w:rPr>
        <w:t>is almost</w:t>
      </w:r>
      <w:r w:rsidRPr="00ED010A">
        <w:rPr>
          <w:lang w:val="en-GB"/>
        </w:rPr>
        <w:t xml:space="preserve"> </w:t>
      </w:r>
      <w:r w:rsidRPr="00ED010A">
        <w:rPr>
          <w:rStyle w:val="hps"/>
          <w:lang w:val="en-GB"/>
        </w:rPr>
        <w:t>three</w:t>
      </w:r>
      <w:r w:rsidRPr="00ED010A">
        <w:rPr>
          <w:lang w:val="en-GB"/>
        </w:rPr>
        <w:t xml:space="preserve"> </w:t>
      </w:r>
      <w:r w:rsidRPr="00ED010A">
        <w:rPr>
          <w:rStyle w:val="hps"/>
          <w:lang w:val="en-GB"/>
        </w:rPr>
        <w:t>times that of spring</w:t>
      </w:r>
      <w:r w:rsidRPr="00ED010A">
        <w:rPr>
          <w:lang w:val="en-GB"/>
        </w:rPr>
        <w:t xml:space="preserve"> with</w:t>
      </w:r>
      <w:r w:rsidRPr="00ED010A">
        <w:rPr>
          <w:rStyle w:val="hps"/>
          <w:lang w:val="en-GB"/>
        </w:rPr>
        <w:t xml:space="preserve"> almost the same rainfall</w:t>
      </w:r>
      <w:r w:rsidRPr="00ED010A">
        <w:rPr>
          <w:lang w:val="en-GB"/>
        </w:rPr>
        <w:t xml:space="preserve">. </w:t>
      </w:r>
      <w:r w:rsidRPr="00ED010A">
        <w:rPr>
          <w:rStyle w:val="hps"/>
          <w:lang w:val="en-GB"/>
        </w:rPr>
        <w:t>This trend</w:t>
      </w:r>
      <w:r w:rsidRPr="00ED010A">
        <w:rPr>
          <w:lang w:val="en-GB"/>
        </w:rPr>
        <w:t xml:space="preserve"> </w:t>
      </w:r>
      <w:r w:rsidRPr="00ED010A">
        <w:rPr>
          <w:rStyle w:val="hps"/>
          <w:lang w:val="en-GB"/>
        </w:rPr>
        <w:t>is evident</w:t>
      </w:r>
      <w:r w:rsidRPr="00ED010A">
        <w:rPr>
          <w:lang w:val="en-GB"/>
        </w:rPr>
        <w:t xml:space="preserve"> </w:t>
      </w:r>
      <w:r w:rsidRPr="00ED010A">
        <w:rPr>
          <w:rStyle w:val="hps"/>
          <w:lang w:val="en-GB"/>
        </w:rPr>
        <w:t>over the</w:t>
      </w:r>
      <w:r w:rsidRPr="00ED010A">
        <w:rPr>
          <w:lang w:val="en-GB"/>
        </w:rPr>
        <w:t xml:space="preserve"> </w:t>
      </w:r>
      <w:r w:rsidRPr="00ED010A">
        <w:rPr>
          <w:rStyle w:val="hps"/>
          <w:lang w:val="en-GB"/>
        </w:rPr>
        <w:t>40 year period</w:t>
      </w:r>
      <w:r w:rsidRPr="00ED010A">
        <w:rPr>
          <w:lang w:val="en-GB"/>
        </w:rPr>
        <w:t xml:space="preserve"> </w:t>
      </w:r>
      <w:r w:rsidRPr="00ED010A">
        <w:rPr>
          <w:rStyle w:val="hps"/>
          <w:lang w:val="en-GB"/>
        </w:rPr>
        <w:t>(Fig</w:t>
      </w:r>
      <w:r w:rsidRPr="00ED010A">
        <w:rPr>
          <w:lang w:val="en-GB"/>
        </w:rPr>
        <w:t xml:space="preserve"> </w:t>
      </w:r>
      <w:r w:rsidR="00BD2470" w:rsidRPr="00ED010A">
        <w:rPr>
          <w:rStyle w:val="hps"/>
          <w:lang w:val="en-GB"/>
        </w:rPr>
        <w:t>11</w:t>
      </w:r>
      <w:r w:rsidRPr="00ED010A">
        <w:rPr>
          <w:rStyle w:val="hps"/>
          <w:lang w:val="en-GB"/>
        </w:rPr>
        <w:t>b).</w:t>
      </w:r>
    </w:p>
    <w:p w:rsidR="00FA58ED" w:rsidRPr="00ED010A" w:rsidRDefault="00FA58ED" w:rsidP="00855D19">
      <w:pPr>
        <w:pStyle w:val="Paragraphedeliste"/>
        <w:numPr>
          <w:ilvl w:val="0"/>
          <w:numId w:val="2"/>
        </w:numPr>
        <w:bidi w:val="0"/>
        <w:spacing w:line="360" w:lineRule="auto"/>
        <w:ind w:left="426"/>
        <w:jc w:val="both"/>
        <w:rPr>
          <w:lang w:val="en-GB" w:eastAsia="fr-FR"/>
        </w:rPr>
      </w:pPr>
      <w:r w:rsidRPr="00ED010A">
        <w:rPr>
          <w:rStyle w:val="hps"/>
          <w:lang w:val="en-GB"/>
        </w:rPr>
        <w:lastRenderedPageBreak/>
        <w:t>These</w:t>
      </w:r>
      <w:r w:rsidRPr="00ED010A">
        <w:rPr>
          <w:lang w:val="en-GB"/>
        </w:rPr>
        <w:t xml:space="preserve"> </w:t>
      </w:r>
      <w:r w:rsidRPr="00ED010A">
        <w:rPr>
          <w:rStyle w:val="hps"/>
          <w:lang w:val="en-GB"/>
        </w:rPr>
        <w:t>results point towards a change in</w:t>
      </w:r>
      <w:r w:rsidRPr="00ED010A">
        <w:rPr>
          <w:lang w:val="en-GB"/>
        </w:rPr>
        <w:t xml:space="preserve"> </w:t>
      </w:r>
      <w:r w:rsidRPr="00ED010A">
        <w:rPr>
          <w:rStyle w:val="hps"/>
          <w:lang w:val="en-GB"/>
        </w:rPr>
        <w:t>runoff</w:t>
      </w:r>
      <w:r w:rsidRPr="00ED010A">
        <w:rPr>
          <w:lang w:val="en-GB"/>
        </w:rPr>
        <w:t xml:space="preserve"> as </w:t>
      </w:r>
      <w:r w:rsidRPr="00ED010A">
        <w:rPr>
          <w:rStyle w:val="hps"/>
          <w:lang w:val="en-GB"/>
        </w:rPr>
        <w:t>defined by the</w:t>
      </w:r>
      <w:r w:rsidRPr="00ED010A">
        <w:rPr>
          <w:lang w:val="en-GB"/>
        </w:rPr>
        <w:t xml:space="preserve"> ratio </w:t>
      </w:r>
      <w:r w:rsidRPr="00ED010A">
        <w:rPr>
          <w:rStyle w:val="hps"/>
          <w:lang w:val="en-GB"/>
        </w:rPr>
        <w:t>Q/P</w:t>
      </w:r>
      <w:r w:rsidRPr="00ED010A">
        <w:rPr>
          <w:lang w:val="en-GB"/>
        </w:rPr>
        <w:t>. Considering the whole basin area, the river discharge at Ain Hamara station averaged over 40-years</w:t>
      </w:r>
      <w:r w:rsidRPr="00ED010A">
        <w:rPr>
          <w:lang w:val="en-GB" w:bidi="ar-DZ"/>
        </w:rPr>
        <w:t xml:space="preserve"> corresponds to a water depth of 15 mm yr</w:t>
      </w:r>
      <w:r w:rsidRPr="00ED010A">
        <w:rPr>
          <w:vertAlign w:val="superscript"/>
          <w:lang w:val="en-GB" w:bidi="ar-DZ"/>
        </w:rPr>
        <w:t>-1</w:t>
      </w:r>
      <w:r w:rsidRPr="00ED010A">
        <w:rPr>
          <w:lang w:val="en-GB" w:bidi="ar-DZ"/>
        </w:rPr>
        <w:t>, while the average precipitation is 264 mm yr</w:t>
      </w:r>
      <w:r w:rsidRPr="00ED010A">
        <w:rPr>
          <w:vertAlign w:val="superscript"/>
          <w:lang w:val="en-GB" w:bidi="ar-DZ"/>
        </w:rPr>
        <w:t>-1</w:t>
      </w:r>
      <w:r w:rsidRPr="00ED010A">
        <w:rPr>
          <w:lang w:val="en-GB" w:bidi="ar-DZ"/>
        </w:rPr>
        <w:t>. For comparison, on average 85% of rain in this region evaporates and the remaining 15% run</w:t>
      </w:r>
      <w:r w:rsidR="00700FEE" w:rsidRPr="00ED010A">
        <w:rPr>
          <w:lang w:val="en-GB" w:bidi="ar-DZ"/>
        </w:rPr>
        <w:t>s</w:t>
      </w:r>
      <w:r w:rsidRPr="00ED010A">
        <w:rPr>
          <w:lang w:val="en-GB" w:bidi="ar-DZ"/>
        </w:rPr>
        <w:t xml:space="preserve"> into surface waters or infiltrate</w:t>
      </w:r>
      <w:r w:rsidR="006F2A1A">
        <w:rPr>
          <w:lang w:val="en-GB" w:bidi="ar-DZ"/>
        </w:rPr>
        <w:t>s</w:t>
      </w:r>
      <w:r w:rsidRPr="00ED010A">
        <w:rPr>
          <w:lang w:val="en-GB" w:bidi="ar-DZ"/>
        </w:rPr>
        <w:t xml:space="preserve"> into underground </w:t>
      </w:r>
      <w:r w:rsidR="00457702" w:rsidRPr="00ED010A">
        <w:rPr>
          <w:lang w:val="en-GB" w:bidi="ar-DZ"/>
        </w:rPr>
        <w:t>storage</w:t>
      </w:r>
      <w:r w:rsidRPr="00ED010A">
        <w:rPr>
          <w:lang w:val="en-GB" w:bidi="ar-DZ"/>
        </w:rPr>
        <w:t xml:space="preserve"> (Sari, 2009, quoted by Benhamiche et al., 2014). On the Wadi Abd, Q/P averages </w:t>
      </w:r>
      <w:r w:rsidR="00B67732" w:rsidRPr="00ED010A">
        <w:rPr>
          <w:lang w:val="en-GB" w:bidi="ar-DZ"/>
        </w:rPr>
        <w:t>5.7</w:t>
      </w:r>
      <w:r w:rsidRPr="00ED010A">
        <w:rPr>
          <w:lang w:val="en-GB" w:bidi="ar-DZ"/>
        </w:rPr>
        <w:t xml:space="preserve">%. </w:t>
      </w:r>
      <w:r w:rsidRPr="00ED010A">
        <w:rPr>
          <w:rStyle w:val="hps"/>
          <w:lang w:val="en-GB"/>
        </w:rPr>
        <w:t>We</w:t>
      </w:r>
      <w:r w:rsidRPr="00ED010A">
        <w:rPr>
          <w:lang w:val="en-GB"/>
        </w:rPr>
        <w:t xml:space="preserve"> </w:t>
      </w:r>
      <w:r w:rsidRPr="00ED010A">
        <w:rPr>
          <w:rStyle w:val="hps"/>
          <w:lang w:val="en-GB"/>
        </w:rPr>
        <w:t>calculated the value of</w:t>
      </w:r>
      <w:r w:rsidRPr="00ED010A">
        <w:rPr>
          <w:lang w:val="en-GB"/>
        </w:rPr>
        <w:t xml:space="preserve"> </w:t>
      </w:r>
      <w:r w:rsidRPr="00ED010A">
        <w:rPr>
          <w:rStyle w:val="hps"/>
          <w:lang w:val="en-GB"/>
        </w:rPr>
        <w:t>Q/P</w:t>
      </w:r>
      <w:r w:rsidRPr="00ED010A">
        <w:rPr>
          <w:lang w:val="en-GB"/>
        </w:rPr>
        <w:t xml:space="preserve"> </w:t>
      </w:r>
      <w:r w:rsidRPr="00ED010A">
        <w:rPr>
          <w:rStyle w:val="hps"/>
          <w:lang w:val="en-GB"/>
        </w:rPr>
        <w:t>averaged over</w:t>
      </w:r>
      <w:r w:rsidRPr="00ED010A">
        <w:rPr>
          <w:lang w:val="en-GB"/>
        </w:rPr>
        <w:t xml:space="preserve"> </w:t>
      </w:r>
      <w:r w:rsidRPr="00ED010A">
        <w:rPr>
          <w:rStyle w:val="hps"/>
          <w:lang w:val="en-GB"/>
        </w:rPr>
        <w:t>3 consecutive</w:t>
      </w:r>
      <w:r w:rsidRPr="00ED010A">
        <w:rPr>
          <w:lang w:val="en-GB"/>
        </w:rPr>
        <w:t xml:space="preserve"> </w:t>
      </w:r>
      <w:r w:rsidRPr="00ED010A">
        <w:rPr>
          <w:rStyle w:val="hps"/>
          <w:lang w:val="en-GB"/>
        </w:rPr>
        <w:t>years and</w:t>
      </w:r>
      <w:r w:rsidRPr="00ED010A">
        <w:rPr>
          <w:lang w:val="en-GB"/>
        </w:rPr>
        <w:t xml:space="preserve"> </w:t>
      </w:r>
      <w:r w:rsidRPr="00ED010A">
        <w:rPr>
          <w:rStyle w:val="hps"/>
          <w:lang w:val="en-GB"/>
        </w:rPr>
        <w:t>over 3</w:t>
      </w:r>
      <w:r w:rsidRPr="00ED010A">
        <w:rPr>
          <w:lang w:val="en-GB"/>
        </w:rPr>
        <w:t xml:space="preserve"> </w:t>
      </w:r>
      <w:r w:rsidRPr="00ED010A">
        <w:rPr>
          <w:rStyle w:val="hps"/>
          <w:lang w:val="en-GB"/>
        </w:rPr>
        <w:t>consecutive months</w:t>
      </w:r>
      <w:r w:rsidRPr="00ED010A">
        <w:rPr>
          <w:lang w:val="en-GB"/>
        </w:rPr>
        <w:t xml:space="preserve"> </w:t>
      </w:r>
      <w:r w:rsidRPr="00ED010A">
        <w:rPr>
          <w:rStyle w:val="hps"/>
          <w:lang w:val="en-GB"/>
        </w:rPr>
        <w:t>(centered</w:t>
      </w:r>
      <w:r w:rsidRPr="00ED010A">
        <w:rPr>
          <w:lang w:val="en-GB"/>
        </w:rPr>
        <w:t xml:space="preserve">) and then </w:t>
      </w:r>
      <w:r w:rsidRPr="00ED010A">
        <w:rPr>
          <w:rStyle w:val="hps"/>
          <w:lang w:val="en-GB"/>
        </w:rPr>
        <w:t>took</w:t>
      </w:r>
      <w:r w:rsidRPr="00ED010A">
        <w:rPr>
          <w:lang w:val="en-GB"/>
        </w:rPr>
        <w:t xml:space="preserve"> </w:t>
      </w:r>
      <w:r w:rsidRPr="00ED010A">
        <w:rPr>
          <w:rStyle w:val="hps"/>
          <w:lang w:val="en-GB"/>
        </w:rPr>
        <w:t>the average</w:t>
      </w:r>
      <w:r w:rsidRPr="00ED010A">
        <w:rPr>
          <w:lang w:val="en-GB"/>
        </w:rPr>
        <w:t xml:space="preserve"> </w:t>
      </w:r>
      <w:r w:rsidRPr="00ED010A">
        <w:rPr>
          <w:rStyle w:val="hps"/>
          <w:lang w:val="en-GB"/>
        </w:rPr>
        <w:t>per decade</w:t>
      </w:r>
      <w:r w:rsidRPr="00ED010A">
        <w:rPr>
          <w:lang w:val="en-GB"/>
        </w:rPr>
        <w:t xml:space="preserve"> </w:t>
      </w:r>
      <w:r w:rsidRPr="00ED010A">
        <w:rPr>
          <w:rStyle w:val="hps"/>
          <w:lang w:val="en-GB"/>
        </w:rPr>
        <w:t>(Fig.</w:t>
      </w:r>
      <w:r w:rsidRPr="00ED010A">
        <w:rPr>
          <w:lang w:val="en-GB"/>
        </w:rPr>
        <w:t xml:space="preserve"> </w:t>
      </w:r>
      <w:r w:rsidR="00BD2470" w:rsidRPr="00ED010A">
        <w:rPr>
          <w:lang w:val="en-GB"/>
        </w:rPr>
        <w:t>14</w:t>
      </w:r>
      <w:r w:rsidRPr="00ED010A">
        <w:rPr>
          <w:rStyle w:val="hps"/>
          <w:lang w:val="en-GB"/>
        </w:rPr>
        <w:t>).</w:t>
      </w:r>
      <w:r w:rsidRPr="00ED010A">
        <w:rPr>
          <w:lang w:val="en-GB"/>
        </w:rPr>
        <w:t xml:space="preserve"> </w:t>
      </w:r>
      <w:r w:rsidRPr="00ED010A">
        <w:rPr>
          <w:rStyle w:val="hps"/>
          <w:lang w:val="en-GB"/>
        </w:rPr>
        <w:t>It appears that the</w:t>
      </w:r>
      <w:r w:rsidRPr="00ED010A">
        <w:rPr>
          <w:lang w:val="en-GB"/>
        </w:rPr>
        <w:t xml:space="preserve"> </w:t>
      </w:r>
      <w:r w:rsidRPr="00ED010A">
        <w:rPr>
          <w:rStyle w:val="hps"/>
          <w:lang w:val="en-GB"/>
        </w:rPr>
        <w:t>Q/P</w:t>
      </w:r>
      <w:r w:rsidRPr="00ED010A">
        <w:rPr>
          <w:lang w:val="en-GB"/>
        </w:rPr>
        <w:t xml:space="preserve"> </w:t>
      </w:r>
      <w:r w:rsidRPr="00ED010A">
        <w:rPr>
          <w:rStyle w:val="hps"/>
          <w:lang w:val="en-GB"/>
        </w:rPr>
        <w:t>ratio remains constant</w:t>
      </w:r>
      <w:r w:rsidRPr="00ED010A">
        <w:rPr>
          <w:lang w:val="en-GB"/>
        </w:rPr>
        <w:t xml:space="preserve"> </w:t>
      </w:r>
      <w:r w:rsidRPr="00ED010A">
        <w:rPr>
          <w:rStyle w:val="hps"/>
          <w:lang w:val="en-GB"/>
        </w:rPr>
        <w:t>during the months</w:t>
      </w:r>
      <w:r w:rsidRPr="00ED010A">
        <w:rPr>
          <w:lang w:val="en-GB"/>
        </w:rPr>
        <w:t xml:space="preserve"> </w:t>
      </w:r>
      <w:r w:rsidRPr="00ED010A">
        <w:rPr>
          <w:rStyle w:val="hps"/>
          <w:lang w:val="en-GB"/>
        </w:rPr>
        <w:t>from December to April</w:t>
      </w:r>
      <w:r w:rsidRPr="00ED010A">
        <w:rPr>
          <w:lang w:val="en-GB"/>
        </w:rPr>
        <w:t xml:space="preserve"> </w:t>
      </w:r>
      <w:r w:rsidRPr="00ED010A">
        <w:rPr>
          <w:rStyle w:val="hps"/>
          <w:lang w:val="en-GB"/>
        </w:rPr>
        <w:t>(around 4.4% in average)</w:t>
      </w:r>
      <w:r w:rsidRPr="00ED010A">
        <w:rPr>
          <w:lang w:val="en-GB"/>
        </w:rPr>
        <w:t xml:space="preserve">, </w:t>
      </w:r>
      <w:r w:rsidRPr="00ED010A">
        <w:rPr>
          <w:rStyle w:val="hps"/>
          <w:lang w:val="en-GB"/>
        </w:rPr>
        <w:t>it increased</w:t>
      </w:r>
      <w:r w:rsidRPr="00ED010A">
        <w:rPr>
          <w:lang w:val="en-GB"/>
        </w:rPr>
        <w:t xml:space="preserve"> </w:t>
      </w:r>
      <w:r w:rsidRPr="00ED010A">
        <w:rPr>
          <w:rStyle w:val="hps"/>
          <w:lang w:val="en-GB"/>
        </w:rPr>
        <w:t>slightly</w:t>
      </w:r>
      <w:r w:rsidRPr="00ED010A">
        <w:rPr>
          <w:lang w:val="en-GB"/>
        </w:rPr>
        <w:t xml:space="preserve"> </w:t>
      </w:r>
      <w:r w:rsidRPr="00ED010A">
        <w:rPr>
          <w:rStyle w:val="hps"/>
          <w:lang w:val="en-GB"/>
        </w:rPr>
        <w:t>in November</w:t>
      </w:r>
      <w:r w:rsidRPr="00ED010A">
        <w:rPr>
          <w:lang w:val="en-GB"/>
        </w:rPr>
        <w:t xml:space="preserve"> </w:t>
      </w:r>
      <w:r w:rsidRPr="00ED010A">
        <w:rPr>
          <w:rStyle w:val="hps"/>
          <w:lang w:val="en-GB"/>
        </w:rPr>
        <w:t>and May</w:t>
      </w:r>
      <w:r w:rsidRPr="00ED010A">
        <w:rPr>
          <w:lang w:val="en-GB"/>
        </w:rPr>
        <w:t xml:space="preserve"> </w:t>
      </w:r>
      <w:r w:rsidRPr="00ED010A">
        <w:rPr>
          <w:rStyle w:val="hps"/>
          <w:lang w:val="en-GB"/>
        </w:rPr>
        <w:t>during</w:t>
      </w:r>
      <w:r w:rsidRPr="00ED010A">
        <w:rPr>
          <w:lang w:val="en-GB"/>
        </w:rPr>
        <w:t xml:space="preserve"> </w:t>
      </w:r>
      <w:r w:rsidRPr="00ED010A">
        <w:rPr>
          <w:rStyle w:val="hps"/>
          <w:lang w:val="en-GB"/>
        </w:rPr>
        <w:t>the decade 2000-2010</w:t>
      </w:r>
      <w:r w:rsidRPr="00ED010A">
        <w:rPr>
          <w:lang w:val="en-GB"/>
        </w:rPr>
        <w:t xml:space="preserve"> </w:t>
      </w:r>
      <w:r w:rsidRPr="00ED010A">
        <w:rPr>
          <w:rStyle w:val="hps"/>
          <w:lang w:val="en-GB"/>
        </w:rPr>
        <w:t>and</w:t>
      </w:r>
      <w:r w:rsidRPr="00ED010A">
        <w:rPr>
          <w:lang w:val="en-GB"/>
        </w:rPr>
        <w:t xml:space="preserve"> </w:t>
      </w:r>
      <w:r w:rsidRPr="00ED010A">
        <w:rPr>
          <w:rStyle w:val="hps"/>
          <w:lang w:val="en-GB"/>
        </w:rPr>
        <w:t>it</w:t>
      </w:r>
      <w:r w:rsidRPr="00ED010A">
        <w:rPr>
          <w:lang w:val="en-GB"/>
        </w:rPr>
        <w:t xml:space="preserve"> </w:t>
      </w:r>
      <w:r w:rsidRPr="00ED010A">
        <w:rPr>
          <w:rStyle w:val="hps"/>
          <w:lang w:val="en-GB"/>
        </w:rPr>
        <w:t>increased significantly</w:t>
      </w:r>
      <w:r w:rsidRPr="00ED010A">
        <w:rPr>
          <w:lang w:val="en-GB"/>
        </w:rPr>
        <w:t xml:space="preserve"> from</w:t>
      </w:r>
      <w:r w:rsidRPr="00ED010A">
        <w:rPr>
          <w:rStyle w:val="hps"/>
          <w:lang w:val="en-GB"/>
        </w:rPr>
        <w:t xml:space="preserve"> September to November</w:t>
      </w:r>
      <w:r w:rsidRPr="00ED010A">
        <w:rPr>
          <w:lang w:val="en-GB"/>
        </w:rPr>
        <w:t xml:space="preserve">. In other words, </w:t>
      </w:r>
      <w:r w:rsidRPr="00ED010A">
        <w:rPr>
          <w:rStyle w:val="hps"/>
          <w:lang w:val="en-GB"/>
        </w:rPr>
        <w:t>runoff</w:t>
      </w:r>
      <w:r w:rsidRPr="00ED010A">
        <w:rPr>
          <w:lang w:val="en-GB"/>
        </w:rPr>
        <w:t xml:space="preserve"> </w:t>
      </w:r>
      <w:r w:rsidRPr="00ED010A">
        <w:rPr>
          <w:rStyle w:val="hps"/>
          <w:lang w:val="en-GB"/>
        </w:rPr>
        <w:t>increased</w:t>
      </w:r>
      <w:r w:rsidRPr="00ED010A">
        <w:rPr>
          <w:lang w:val="en-GB"/>
        </w:rPr>
        <w:t>,</w:t>
      </w:r>
      <w:r w:rsidRPr="00ED010A">
        <w:rPr>
          <w:rStyle w:val="hps"/>
          <w:lang w:val="en-GB"/>
        </w:rPr>
        <w:t xml:space="preserve"> rain</w:t>
      </w:r>
      <w:r w:rsidRPr="00ED010A">
        <w:rPr>
          <w:lang w:val="en-GB"/>
        </w:rPr>
        <w:t xml:space="preserve"> </w:t>
      </w:r>
      <w:r w:rsidRPr="00ED010A">
        <w:rPr>
          <w:rStyle w:val="hps"/>
          <w:lang w:val="en-GB"/>
        </w:rPr>
        <w:t>decreased</w:t>
      </w:r>
      <w:r w:rsidRPr="00ED010A">
        <w:rPr>
          <w:lang w:val="en-GB"/>
        </w:rPr>
        <w:t xml:space="preserve"> </w:t>
      </w:r>
      <w:r w:rsidRPr="00ED010A">
        <w:rPr>
          <w:rStyle w:val="hps"/>
          <w:lang w:val="en-GB"/>
        </w:rPr>
        <w:t>slightly and the temperature</w:t>
      </w:r>
      <w:r w:rsidRPr="00ED010A">
        <w:rPr>
          <w:lang w:val="en-GB"/>
        </w:rPr>
        <w:t xml:space="preserve"> </w:t>
      </w:r>
      <w:r w:rsidRPr="00ED010A">
        <w:rPr>
          <w:rStyle w:val="hps"/>
          <w:lang w:val="en-GB"/>
        </w:rPr>
        <w:t>(and therefore</w:t>
      </w:r>
      <w:r w:rsidRPr="00ED010A">
        <w:rPr>
          <w:lang w:val="en-GB"/>
        </w:rPr>
        <w:t xml:space="preserve"> ETP) increased. As a </w:t>
      </w:r>
      <w:r w:rsidRPr="00ED010A">
        <w:rPr>
          <w:rStyle w:val="hps"/>
          <w:lang w:val="en-GB"/>
        </w:rPr>
        <w:t>consequence,</w:t>
      </w:r>
      <w:r w:rsidRPr="00ED010A">
        <w:rPr>
          <w:lang w:val="en-GB"/>
        </w:rPr>
        <w:t xml:space="preserve"> infiltration will</w:t>
      </w:r>
      <w:r w:rsidRPr="00ED010A">
        <w:rPr>
          <w:rStyle w:val="hps"/>
          <w:lang w:val="en-GB"/>
        </w:rPr>
        <w:t xml:space="preserve"> decrease</w:t>
      </w:r>
      <w:r w:rsidRPr="00ED010A">
        <w:rPr>
          <w:lang w:val="en-GB"/>
        </w:rPr>
        <w:t xml:space="preserve"> and </w:t>
      </w:r>
      <w:r w:rsidRPr="00ED010A">
        <w:rPr>
          <w:rStyle w:val="hps"/>
          <w:lang w:val="en-GB"/>
        </w:rPr>
        <w:t xml:space="preserve">the </w:t>
      </w:r>
      <w:r w:rsidR="00457702" w:rsidRPr="00ED010A">
        <w:rPr>
          <w:rStyle w:val="hps"/>
          <w:lang w:val="en-GB"/>
        </w:rPr>
        <w:t>water level in the aquifers will</w:t>
      </w:r>
      <w:r w:rsidRPr="00ED010A">
        <w:rPr>
          <w:rStyle w:val="hps"/>
          <w:lang w:val="en-GB"/>
        </w:rPr>
        <w:t xml:space="preserve"> be lowered.</w:t>
      </w:r>
    </w:p>
    <w:p w:rsidR="00FA58ED" w:rsidRPr="00ED010A" w:rsidRDefault="00FA58ED" w:rsidP="00855D19">
      <w:pPr>
        <w:pStyle w:val="Paragraphedeliste"/>
        <w:numPr>
          <w:ilvl w:val="0"/>
          <w:numId w:val="2"/>
        </w:numPr>
        <w:bidi w:val="0"/>
        <w:spacing w:line="360" w:lineRule="auto"/>
        <w:ind w:left="426"/>
        <w:jc w:val="both"/>
        <w:rPr>
          <w:lang w:val="en-GB" w:eastAsia="fr-FR"/>
        </w:rPr>
      </w:pPr>
      <w:r w:rsidRPr="00ED010A">
        <w:rPr>
          <w:rStyle w:val="hps"/>
          <w:lang w:val="en-GB"/>
        </w:rPr>
        <w:t>In absolute value</w:t>
      </w:r>
      <w:r w:rsidR="00DA3D93">
        <w:rPr>
          <w:rStyle w:val="hps"/>
          <w:lang w:val="en-GB"/>
        </w:rPr>
        <w:t>s</w:t>
      </w:r>
      <w:r w:rsidRPr="00ED010A">
        <w:rPr>
          <w:lang w:val="en-GB"/>
        </w:rPr>
        <w:t>, solid discharge</w:t>
      </w:r>
      <w:r w:rsidRPr="00ED010A">
        <w:rPr>
          <w:rStyle w:val="hps"/>
          <w:lang w:val="en-GB"/>
        </w:rPr>
        <w:t xml:space="preserve"> has been increasing</w:t>
      </w:r>
      <w:r w:rsidRPr="00ED010A">
        <w:rPr>
          <w:lang w:val="en-GB"/>
        </w:rPr>
        <w:t xml:space="preserve"> </w:t>
      </w:r>
      <w:r w:rsidRPr="00ED010A">
        <w:rPr>
          <w:rStyle w:val="hps"/>
          <w:lang w:val="en-GB"/>
        </w:rPr>
        <w:t>in all seasons</w:t>
      </w:r>
      <w:r w:rsidRPr="00ED010A">
        <w:rPr>
          <w:lang w:val="en-GB"/>
        </w:rPr>
        <w:t xml:space="preserve"> </w:t>
      </w:r>
      <w:r w:rsidRPr="00ED010A">
        <w:rPr>
          <w:rStyle w:val="hps"/>
          <w:lang w:val="en-GB"/>
        </w:rPr>
        <w:t>over 4</w:t>
      </w:r>
      <w:r w:rsidRPr="00ED010A">
        <w:rPr>
          <w:lang w:val="en-GB"/>
        </w:rPr>
        <w:t xml:space="preserve"> </w:t>
      </w:r>
      <w:r w:rsidRPr="00ED010A">
        <w:rPr>
          <w:rStyle w:val="hps"/>
          <w:lang w:val="en-GB"/>
        </w:rPr>
        <w:t>decades</w:t>
      </w:r>
      <w:r w:rsidRPr="00ED010A">
        <w:rPr>
          <w:lang w:val="en-GB"/>
        </w:rPr>
        <w:t xml:space="preserve">, but more so </w:t>
      </w:r>
      <w:r w:rsidRPr="00ED010A">
        <w:rPr>
          <w:rStyle w:val="hps"/>
          <w:lang w:val="en-GB"/>
        </w:rPr>
        <w:t>in the fall</w:t>
      </w:r>
      <w:r w:rsidRPr="00ED010A">
        <w:rPr>
          <w:lang w:val="en-GB"/>
        </w:rPr>
        <w:t xml:space="preserve"> </w:t>
      </w:r>
      <w:r w:rsidRPr="00ED010A">
        <w:rPr>
          <w:rStyle w:val="hps"/>
          <w:lang w:val="en-GB"/>
        </w:rPr>
        <w:t>than in the other</w:t>
      </w:r>
      <w:r w:rsidRPr="00ED010A">
        <w:rPr>
          <w:lang w:val="en-GB"/>
        </w:rPr>
        <w:t xml:space="preserve"> </w:t>
      </w:r>
      <w:r w:rsidRPr="00ED010A">
        <w:rPr>
          <w:rStyle w:val="hps"/>
          <w:lang w:val="en-GB"/>
        </w:rPr>
        <w:t>seasons (</w:t>
      </w:r>
      <w:r w:rsidRPr="00ED010A">
        <w:rPr>
          <w:lang w:val="en-GB"/>
        </w:rPr>
        <w:t xml:space="preserve">Table </w:t>
      </w:r>
      <w:r w:rsidRPr="00ED010A">
        <w:rPr>
          <w:rStyle w:val="hps"/>
          <w:lang w:val="en-GB"/>
        </w:rPr>
        <w:t xml:space="preserve">3 and Fig. </w:t>
      </w:r>
      <w:r w:rsidR="00BD2470" w:rsidRPr="00ED010A">
        <w:rPr>
          <w:rStyle w:val="hps"/>
          <w:lang w:val="en-GB"/>
        </w:rPr>
        <w:t>12</w:t>
      </w:r>
      <w:r w:rsidRPr="00ED010A">
        <w:rPr>
          <w:rStyle w:val="hps"/>
          <w:lang w:val="en-GB"/>
        </w:rPr>
        <w:t>c).</w:t>
      </w:r>
      <w:r w:rsidRPr="00ED010A">
        <w:rPr>
          <w:lang w:val="en-GB"/>
        </w:rPr>
        <w:t xml:space="preserve"> During</w:t>
      </w:r>
      <w:r w:rsidRPr="00ED010A">
        <w:rPr>
          <w:rStyle w:val="hps"/>
          <w:lang w:val="en-GB"/>
        </w:rPr>
        <w:t xml:space="preserve"> autumn</w:t>
      </w:r>
      <w:r w:rsidRPr="00ED010A">
        <w:rPr>
          <w:lang w:val="en-GB"/>
        </w:rPr>
        <w:t xml:space="preserve">, it </w:t>
      </w:r>
      <w:r w:rsidRPr="00ED010A">
        <w:rPr>
          <w:rStyle w:val="hps"/>
          <w:lang w:val="en-GB"/>
        </w:rPr>
        <w:t>more than doubled</w:t>
      </w:r>
      <w:r w:rsidRPr="00ED010A">
        <w:rPr>
          <w:lang w:val="en-GB"/>
        </w:rPr>
        <w:t xml:space="preserve"> </w:t>
      </w:r>
      <w:r w:rsidRPr="00ED010A">
        <w:rPr>
          <w:rStyle w:val="hps"/>
          <w:lang w:val="en-GB"/>
        </w:rPr>
        <w:t>from one decade to</w:t>
      </w:r>
      <w:r w:rsidRPr="00ED010A">
        <w:rPr>
          <w:lang w:val="en-GB"/>
        </w:rPr>
        <w:t xml:space="preserve"> </w:t>
      </w:r>
      <w:r w:rsidRPr="00ED010A">
        <w:rPr>
          <w:rStyle w:val="hps"/>
          <w:lang w:val="en-GB"/>
        </w:rPr>
        <w:t>another</w:t>
      </w:r>
      <w:r w:rsidRPr="00ED010A">
        <w:rPr>
          <w:lang w:val="en-GB"/>
        </w:rPr>
        <w:t>. During the o</w:t>
      </w:r>
      <w:r w:rsidRPr="00ED010A">
        <w:rPr>
          <w:rStyle w:val="hps"/>
          <w:lang w:val="en-GB"/>
        </w:rPr>
        <w:t>ther</w:t>
      </w:r>
      <w:r w:rsidRPr="00ED010A">
        <w:rPr>
          <w:lang w:val="en-GB"/>
        </w:rPr>
        <w:t xml:space="preserve"> </w:t>
      </w:r>
      <w:r w:rsidRPr="00ED010A">
        <w:rPr>
          <w:rStyle w:val="hps"/>
          <w:lang w:val="en-GB"/>
        </w:rPr>
        <w:t>seasons, it</w:t>
      </w:r>
      <w:r w:rsidRPr="00ED010A">
        <w:rPr>
          <w:lang w:val="en-GB"/>
        </w:rPr>
        <w:t xml:space="preserve"> </w:t>
      </w:r>
      <w:r w:rsidRPr="00ED010A">
        <w:rPr>
          <w:rStyle w:val="hps"/>
          <w:lang w:val="en-GB"/>
        </w:rPr>
        <w:t>doubled or tripled</w:t>
      </w:r>
      <w:r w:rsidRPr="00ED010A">
        <w:rPr>
          <w:lang w:val="en-GB"/>
        </w:rPr>
        <w:t xml:space="preserve"> </w:t>
      </w:r>
      <w:r w:rsidRPr="00ED010A">
        <w:rPr>
          <w:rStyle w:val="hps"/>
          <w:lang w:val="en-GB"/>
        </w:rPr>
        <w:t xml:space="preserve">between </w:t>
      </w:r>
      <w:r w:rsidR="00DA3D93">
        <w:rPr>
          <w:rStyle w:val="hps"/>
          <w:lang w:val="en-GB"/>
        </w:rPr>
        <w:t xml:space="preserve">the </w:t>
      </w:r>
      <w:r w:rsidRPr="00ED010A">
        <w:rPr>
          <w:rStyle w:val="hps"/>
          <w:lang w:val="en-GB"/>
        </w:rPr>
        <w:t>1970</w:t>
      </w:r>
      <w:r w:rsidRPr="00ED010A">
        <w:rPr>
          <w:lang w:val="en-GB"/>
        </w:rPr>
        <w:t xml:space="preserve">s </w:t>
      </w:r>
      <w:r w:rsidRPr="00ED010A">
        <w:rPr>
          <w:rStyle w:val="hps"/>
          <w:lang w:val="en-GB"/>
        </w:rPr>
        <w:t>and 2000</w:t>
      </w:r>
      <w:r w:rsidRPr="00ED010A">
        <w:rPr>
          <w:lang w:val="en-GB"/>
        </w:rPr>
        <w:t>s</w:t>
      </w:r>
      <w:r w:rsidRPr="00ED010A">
        <w:rPr>
          <w:rStyle w:val="hps"/>
          <w:lang w:val="en-GB"/>
        </w:rPr>
        <w:t xml:space="preserve"> (</w:t>
      </w:r>
      <w:r w:rsidRPr="00ED010A">
        <w:rPr>
          <w:lang w:val="en-GB"/>
        </w:rPr>
        <w:t xml:space="preserve">see Table </w:t>
      </w:r>
      <w:r w:rsidRPr="00ED010A">
        <w:rPr>
          <w:rStyle w:val="hps"/>
          <w:lang w:val="en-GB"/>
        </w:rPr>
        <w:t>2).</w:t>
      </w:r>
      <w:r w:rsidRPr="00ED010A">
        <w:rPr>
          <w:lang w:val="en-GB"/>
        </w:rPr>
        <w:t xml:space="preserve"> </w:t>
      </w:r>
      <w:r w:rsidRPr="00ED010A">
        <w:rPr>
          <w:rStyle w:val="hps"/>
          <w:lang w:val="en-GB"/>
        </w:rPr>
        <w:t>While</w:t>
      </w:r>
      <w:r w:rsidRPr="00ED010A">
        <w:rPr>
          <w:lang w:val="en-GB"/>
        </w:rPr>
        <w:t xml:space="preserve"> </w:t>
      </w:r>
      <w:r w:rsidRPr="00ED010A">
        <w:rPr>
          <w:rStyle w:val="hps"/>
          <w:lang w:val="en-GB"/>
        </w:rPr>
        <w:t>during the 1970s the Wadi</w:t>
      </w:r>
      <w:r w:rsidRPr="00ED010A">
        <w:rPr>
          <w:lang w:val="en-GB"/>
        </w:rPr>
        <w:t xml:space="preserve"> Abd had </w:t>
      </w:r>
      <w:r w:rsidRPr="00ED010A">
        <w:rPr>
          <w:rStyle w:val="hps"/>
          <w:lang w:val="en-GB"/>
        </w:rPr>
        <w:t>two major</w:t>
      </w:r>
      <w:r w:rsidRPr="00ED010A">
        <w:rPr>
          <w:lang w:val="en-GB"/>
        </w:rPr>
        <w:t xml:space="preserve"> </w:t>
      </w:r>
      <w:r w:rsidRPr="00ED010A">
        <w:rPr>
          <w:rStyle w:val="hps"/>
          <w:lang w:val="en-GB"/>
        </w:rPr>
        <w:t>periods of roughly equivalent</w:t>
      </w:r>
      <w:r w:rsidRPr="00ED010A">
        <w:rPr>
          <w:lang w:val="en-GB"/>
        </w:rPr>
        <w:t xml:space="preserve"> </w:t>
      </w:r>
      <w:r w:rsidRPr="00ED010A">
        <w:rPr>
          <w:rStyle w:val="hps"/>
          <w:lang w:val="en-GB"/>
        </w:rPr>
        <w:t>sediment discharge</w:t>
      </w:r>
      <w:r w:rsidRPr="00ED010A">
        <w:rPr>
          <w:lang w:val="en-GB"/>
        </w:rPr>
        <w:t xml:space="preserve"> </w:t>
      </w:r>
      <w:r w:rsidRPr="00ED010A">
        <w:rPr>
          <w:rStyle w:val="hps"/>
          <w:lang w:val="en-GB"/>
        </w:rPr>
        <w:t>in the fall</w:t>
      </w:r>
      <w:r w:rsidRPr="00ED010A">
        <w:rPr>
          <w:lang w:val="en-GB"/>
        </w:rPr>
        <w:t xml:space="preserve"> </w:t>
      </w:r>
      <w:r w:rsidRPr="00ED010A">
        <w:rPr>
          <w:rStyle w:val="hps"/>
          <w:lang w:val="en-GB"/>
        </w:rPr>
        <w:t>and spring,</w:t>
      </w:r>
      <w:r w:rsidRPr="00ED010A">
        <w:rPr>
          <w:lang w:val="en-GB"/>
        </w:rPr>
        <w:t xml:space="preserve"> </w:t>
      </w:r>
      <w:r w:rsidRPr="00ED010A">
        <w:rPr>
          <w:rStyle w:val="hps"/>
          <w:lang w:val="en-GB"/>
        </w:rPr>
        <w:t xml:space="preserve">suspended sediment </w:t>
      </w:r>
      <w:r w:rsidR="00457702" w:rsidRPr="00ED010A">
        <w:rPr>
          <w:rStyle w:val="hps"/>
          <w:lang w:val="en-GB"/>
        </w:rPr>
        <w:t>loads were greater</w:t>
      </w:r>
      <w:r w:rsidRPr="00ED010A">
        <w:rPr>
          <w:rStyle w:val="hps"/>
          <w:lang w:val="en-GB"/>
        </w:rPr>
        <w:t xml:space="preserve"> in </w:t>
      </w:r>
      <w:r w:rsidR="00457702" w:rsidRPr="00ED010A">
        <w:rPr>
          <w:rStyle w:val="hps"/>
          <w:lang w:val="en-GB"/>
        </w:rPr>
        <w:t xml:space="preserve">the </w:t>
      </w:r>
      <w:r w:rsidRPr="00ED010A">
        <w:rPr>
          <w:rStyle w:val="hps"/>
          <w:lang w:val="en-GB"/>
        </w:rPr>
        <w:t>autumn during the 2000s</w:t>
      </w:r>
      <w:r w:rsidRPr="00ED010A">
        <w:rPr>
          <w:lang w:val="en-GB"/>
        </w:rPr>
        <w:t xml:space="preserve"> </w:t>
      </w:r>
      <w:r w:rsidRPr="00ED010A">
        <w:rPr>
          <w:rStyle w:val="hps"/>
          <w:lang w:val="en-GB"/>
        </w:rPr>
        <w:t>(&gt;</w:t>
      </w:r>
      <w:r w:rsidRPr="00ED010A">
        <w:rPr>
          <w:lang w:val="en-GB"/>
        </w:rPr>
        <w:t xml:space="preserve"> </w:t>
      </w:r>
      <w:r w:rsidRPr="00ED010A">
        <w:rPr>
          <w:rStyle w:val="hps"/>
          <w:lang w:val="en-GB"/>
        </w:rPr>
        <w:t>70%</w:t>
      </w:r>
      <w:r w:rsidR="00EE76CF">
        <w:rPr>
          <w:rStyle w:val="hps"/>
          <w:lang w:val="en-GB"/>
        </w:rPr>
        <w:t xml:space="preserve"> of the yearly discharge</w:t>
      </w:r>
      <w:r w:rsidRPr="00ED010A">
        <w:rPr>
          <w:lang w:val="en-GB"/>
        </w:rPr>
        <w:t>)</w:t>
      </w:r>
      <w:r w:rsidRPr="00ED010A">
        <w:rPr>
          <w:rStyle w:val="hps"/>
          <w:lang w:val="en-GB"/>
        </w:rPr>
        <w:t>. The Wadi shifted from</w:t>
      </w:r>
      <w:r w:rsidRPr="00ED010A">
        <w:rPr>
          <w:lang w:val="en-GB"/>
        </w:rPr>
        <w:t xml:space="preserve"> a</w:t>
      </w:r>
      <w:r w:rsidRPr="00ED010A">
        <w:rPr>
          <w:rStyle w:val="hps"/>
          <w:lang w:val="en-GB"/>
        </w:rPr>
        <w:t xml:space="preserve"> regime with</w:t>
      </w:r>
      <w:r w:rsidRPr="00ED010A">
        <w:rPr>
          <w:lang w:val="en-GB"/>
        </w:rPr>
        <w:t xml:space="preserve"> two equivalent seasons of </w:t>
      </w:r>
      <w:r w:rsidRPr="00ED010A">
        <w:rPr>
          <w:rStyle w:val="hps"/>
          <w:lang w:val="en-GB"/>
        </w:rPr>
        <w:t>sediment</w:t>
      </w:r>
      <w:r w:rsidRPr="00ED010A">
        <w:rPr>
          <w:lang w:val="en-GB"/>
        </w:rPr>
        <w:t xml:space="preserve"> </w:t>
      </w:r>
      <w:r w:rsidRPr="00ED010A">
        <w:rPr>
          <w:rStyle w:val="hps"/>
          <w:lang w:val="en-GB"/>
        </w:rPr>
        <w:t>production to a regime</w:t>
      </w:r>
      <w:r w:rsidR="00457702" w:rsidRPr="00ED010A">
        <w:rPr>
          <w:rStyle w:val="hps"/>
          <w:lang w:val="en-GB"/>
        </w:rPr>
        <w:t xml:space="preserve"> with one dominant season in the 2000s</w:t>
      </w:r>
      <w:r w:rsidRPr="00ED010A">
        <w:rPr>
          <w:rStyle w:val="hps"/>
          <w:lang w:val="en-GB"/>
        </w:rPr>
        <w:t>.</w:t>
      </w:r>
      <w:r w:rsidRPr="00ED010A">
        <w:rPr>
          <w:lang w:val="en-GB"/>
        </w:rPr>
        <w:t xml:space="preserve"> </w:t>
      </w:r>
      <w:r w:rsidRPr="00ED010A">
        <w:rPr>
          <w:rStyle w:val="hps"/>
          <w:lang w:val="en-GB"/>
        </w:rPr>
        <w:t>Autumn</w:t>
      </w:r>
      <w:r w:rsidRPr="00ED010A">
        <w:rPr>
          <w:lang w:val="en-GB"/>
        </w:rPr>
        <w:t xml:space="preserve"> </w:t>
      </w:r>
      <w:r w:rsidRPr="00ED010A">
        <w:rPr>
          <w:rStyle w:val="hps"/>
          <w:lang w:val="en-GB"/>
        </w:rPr>
        <w:t>produced over</w:t>
      </w:r>
      <w:r w:rsidRPr="00ED010A">
        <w:rPr>
          <w:lang w:val="en-GB"/>
        </w:rPr>
        <w:t xml:space="preserve"> </w:t>
      </w:r>
      <w:r w:rsidRPr="00ED010A">
        <w:rPr>
          <w:rStyle w:val="hps"/>
          <w:lang w:val="en-GB"/>
        </w:rPr>
        <w:t>4 times</w:t>
      </w:r>
      <w:r w:rsidRPr="00ED010A">
        <w:rPr>
          <w:lang w:val="en-GB"/>
        </w:rPr>
        <w:t xml:space="preserve"> </w:t>
      </w:r>
      <w:r w:rsidRPr="00ED010A">
        <w:rPr>
          <w:rStyle w:val="hps"/>
          <w:lang w:val="en-GB"/>
        </w:rPr>
        <w:t>more sediment</w:t>
      </w:r>
      <w:r w:rsidRPr="00ED010A">
        <w:rPr>
          <w:lang w:val="en-GB"/>
        </w:rPr>
        <w:t xml:space="preserve"> </w:t>
      </w:r>
      <w:r w:rsidRPr="00ED010A">
        <w:rPr>
          <w:rStyle w:val="hps"/>
          <w:lang w:val="en-GB"/>
        </w:rPr>
        <w:t xml:space="preserve">than spring in </w:t>
      </w:r>
      <w:r w:rsidR="00DA3D93">
        <w:rPr>
          <w:rStyle w:val="hps"/>
          <w:lang w:val="en-GB"/>
        </w:rPr>
        <w:t xml:space="preserve">the </w:t>
      </w:r>
      <w:r w:rsidRPr="00ED010A">
        <w:rPr>
          <w:rStyle w:val="hps"/>
          <w:lang w:val="en-GB"/>
        </w:rPr>
        <w:t>2000s</w:t>
      </w:r>
      <w:r w:rsidRPr="00ED010A">
        <w:rPr>
          <w:lang w:val="en-GB"/>
        </w:rPr>
        <w:t xml:space="preserve"> </w:t>
      </w:r>
      <w:r w:rsidRPr="00ED010A">
        <w:rPr>
          <w:rStyle w:val="hps"/>
          <w:lang w:val="en-GB"/>
        </w:rPr>
        <w:t>(</w:t>
      </w:r>
      <w:r w:rsidRPr="00ED010A">
        <w:rPr>
          <w:lang w:val="en-GB"/>
        </w:rPr>
        <w:t xml:space="preserve">Table </w:t>
      </w:r>
      <w:r w:rsidRPr="00ED010A">
        <w:rPr>
          <w:rStyle w:val="hps"/>
          <w:lang w:val="en-GB"/>
        </w:rPr>
        <w:t>3, Fig.</w:t>
      </w:r>
      <w:r w:rsidRPr="00ED010A">
        <w:rPr>
          <w:lang w:val="en-GB"/>
        </w:rPr>
        <w:t xml:space="preserve"> </w:t>
      </w:r>
      <w:r w:rsidR="00BD2470" w:rsidRPr="00ED010A">
        <w:rPr>
          <w:rStyle w:val="hps"/>
          <w:lang w:val="en-GB"/>
        </w:rPr>
        <w:t>11</w:t>
      </w:r>
      <w:r w:rsidRPr="00ED010A">
        <w:rPr>
          <w:rStyle w:val="hps"/>
          <w:lang w:val="en-GB"/>
        </w:rPr>
        <w:t>c).</w:t>
      </w:r>
      <w:r w:rsidRPr="00ED010A">
        <w:rPr>
          <w:lang w:val="en-GB"/>
        </w:rPr>
        <w:t xml:space="preserve"> </w:t>
      </w:r>
      <w:r w:rsidRPr="00ED010A">
        <w:rPr>
          <w:rStyle w:val="hps"/>
          <w:lang w:val="en-GB"/>
        </w:rPr>
        <w:t>This phenomenon</w:t>
      </w:r>
      <w:r w:rsidRPr="00ED010A">
        <w:rPr>
          <w:lang w:val="en-GB"/>
        </w:rPr>
        <w:t xml:space="preserve"> </w:t>
      </w:r>
      <w:r w:rsidRPr="00ED010A">
        <w:rPr>
          <w:rStyle w:val="hps"/>
          <w:lang w:val="en-GB"/>
        </w:rPr>
        <w:t>does not seem to</w:t>
      </w:r>
      <w:r w:rsidRPr="00ED010A">
        <w:rPr>
          <w:lang w:val="en-GB"/>
        </w:rPr>
        <w:t xml:space="preserve"> </w:t>
      </w:r>
      <w:r w:rsidRPr="00ED010A">
        <w:rPr>
          <w:rStyle w:val="hps"/>
          <w:lang w:val="en-GB"/>
        </w:rPr>
        <w:t>be due to some</w:t>
      </w:r>
      <w:r w:rsidRPr="00ED010A">
        <w:rPr>
          <w:lang w:val="en-GB"/>
        </w:rPr>
        <w:t xml:space="preserve"> </w:t>
      </w:r>
      <w:r w:rsidRPr="00ED010A">
        <w:rPr>
          <w:rStyle w:val="hps"/>
          <w:lang w:val="en-GB"/>
        </w:rPr>
        <w:t>exceptional floods</w:t>
      </w:r>
      <w:r w:rsidRPr="00ED010A">
        <w:rPr>
          <w:lang w:val="en-GB"/>
        </w:rPr>
        <w:t xml:space="preserve"> </w:t>
      </w:r>
      <w:r w:rsidRPr="00ED010A">
        <w:rPr>
          <w:rStyle w:val="hps"/>
          <w:lang w:val="en-GB"/>
        </w:rPr>
        <w:t>because the trend</w:t>
      </w:r>
      <w:r w:rsidRPr="00ED010A">
        <w:rPr>
          <w:lang w:val="en-GB"/>
        </w:rPr>
        <w:t xml:space="preserve"> </w:t>
      </w:r>
      <w:r w:rsidRPr="00ED010A">
        <w:rPr>
          <w:rStyle w:val="hps"/>
          <w:lang w:val="en-GB"/>
        </w:rPr>
        <w:t>is observable</w:t>
      </w:r>
      <w:r w:rsidRPr="00ED010A">
        <w:rPr>
          <w:lang w:val="en-GB"/>
        </w:rPr>
        <w:t xml:space="preserve"> </w:t>
      </w:r>
      <w:r w:rsidRPr="00ED010A">
        <w:rPr>
          <w:rStyle w:val="hps"/>
          <w:lang w:val="en-GB"/>
        </w:rPr>
        <w:t>over 4 consecutive</w:t>
      </w:r>
      <w:r w:rsidRPr="00ED010A">
        <w:rPr>
          <w:lang w:val="en-GB"/>
        </w:rPr>
        <w:t xml:space="preserve"> </w:t>
      </w:r>
      <w:r w:rsidRPr="00ED010A">
        <w:rPr>
          <w:rStyle w:val="hps"/>
          <w:lang w:val="en-GB"/>
        </w:rPr>
        <w:t>decades</w:t>
      </w:r>
      <w:r w:rsidRPr="00ED010A">
        <w:rPr>
          <w:lang w:val="en-GB"/>
        </w:rPr>
        <w:t xml:space="preserve"> </w:t>
      </w:r>
      <w:r w:rsidRPr="00ED010A">
        <w:rPr>
          <w:rStyle w:val="hps"/>
          <w:lang w:val="en-GB"/>
        </w:rPr>
        <w:t>(Fig.</w:t>
      </w:r>
      <w:r w:rsidRPr="00ED010A">
        <w:rPr>
          <w:lang w:val="en-GB"/>
        </w:rPr>
        <w:t xml:space="preserve"> </w:t>
      </w:r>
      <w:r w:rsidR="00BD2470" w:rsidRPr="00ED010A">
        <w:rPr>
          <w:rStyle w:val="hps"/>
          <w:lang w:val="en-GB"/>
        </w:rPr>
        <w:t>11</w:t>
      </w:r>
      <w:r w:rsidRPr="00ED010A">
        <w:rPr>
          <w:rStyle w:val="hps"/>
          <w:lang w:val="en-GB"/>
        </w:rPr>
        <w:t>c).</w:t>
      </w:r>
    </w:p>
    <w:p w:rsidR="009D0D66" w:rsidRPr="00ED010A" w:rsidRDefault="00FA58ED">
      <w:pPr>
        <w:pStyle w:val="Titre1"/>
        <w:rPr>
          <w:color w:val="auto"/>
          <w:lang w:val="en-GB"/>
        </w:rPr>
      </w:pPr>
      <w:r w:rsidRPr="00ED010A">
        <w:rPr>
          <w:color w:val="auto"/>
          <w:lang w:val="en-GB"/>
        </w:rPr>
        <w:t>Discussion</w:t>
      </w:r>
    </w:p>
    <w:p w:rsidR="009D0D66" w:rsidRPr="00ED010A" w:rsidRDefault="00FA58ED">
      <w:pPr>
        <w:pStyle w:val="Titre2"/>
        <w:rPr>
          <w:lang w:val="en-GB"/>
        </w:rPr>
      </w:pPr>
      <w:r w:rsidRPr="00ED010A">
        <w:rPr>
          <w:lang w:val="en-GB" w:eastAsia="fr-FR"/>
        </w:rPr>
        <w:t>Interannual variations</w:t>
      </w:r>
    </w:p>
    <w:p w:rsidR="00FA58ED" w:rsidRPr="00ED010A" w:rsidRDefault="00FA58ED" w:rsidP="00855D19">
      <w:pPr>
        <w:rPr>
          <w:u w:val="single"/>
          <w:lang w:val="en-GB" w:eastAsia="fr-FR"/>
        </w:rPr>
      </w:pPr>
      <w:r w:rsidRPr="00ED010A">
        <w:rPr>
          <w:u w:val="single"/>
          <w:lang w:val="en-GB" w:eastAsia="fr-FR"/>
        </w:rPr>
        <w:t>Hydrology and climate change over 40 years</w:t>
      </w:r>
    </w:p>
    <w:p w:rsidR="00FA58ED" w:rsidRPr="00ED010A" w:rsidRDefault="00FA58ED" w:rsidP="00855D19">
      <w:pPr>
        <w:rPr>
          <w:color w:val="auto"/>
          <w:lang w:val="en-GB" w:bidi="ar-DZ"/>
        </w:rPr>
      </w:pPr>
      <w:r w:rsidRPr="00ED010A">
        <w:rPr>
          <w:lang w:val="en-GB" w:bidi="ar-DZ"/>
        </w:rPr>
        <w:t>Temperature increased rapidly between the 1970s and 1980s (+0.8</w:t>
      </w:r>
      <w:r w:rsidR="007A4D15">
        <w:rPr>
          <w:lang w:val="en-GB" w:bidi="ar-DZ"/>
        </w:rPr>
        <w:t>7</w:t>
      </w:r>
      <w:r w:rsidRPr="00ED010A">
        <w:rPr>
          <w:lang w:val="en-GB" w:bidi="ar-DZ"/>
        </w:rPr>
        <w:t xml:space="preserve">°C on average at Chlef). The increases were lower during the </w:t>
      </w:r>
      <w:r w:rsidR="00AA26CA">
        <w:rPr>
          <w:lang w:val="en-GB" w:bidi="ar-DZ"/>
        </w:rPr>
        <w:t xml:space="preserve">three </w:t>
      </w:r>
      <w:r w:rsidRPr="00ED010A">
        <w:rPr>
          <w:lang w:val="en-GB" w:bidi="ar-DZ"/>
        </w:rPr>
        <w:t xml:space="preserve">following decades. An increase in temperature of 1.6°C between 1977-1979 and 2000-2006 was noted by Dahmani and Meddi (2009) for the Wadi Fekan basin in West Algeria and Bakreti et al. (2013) also showed a significant trend of increasing temperature in spring by 0.0183 °C per year in the Tafna basin in West Algeria </w:t>
      </w:r>
      <w:r w:rsidRPr="00ED010A">
        <w:rPr>
          <w:lang w:val="en-GB" w:bidi="ar-DZ"/>
        </w:rPr>
        <w:lastRenderedPageBreak/>
        <w:t xml:space="preserve">over the same period. However, temperature </w:t>
      </w:r>
      <w:r w:rsidR="006F4AC5">
        <w:rPr>
          <w:lang w:val="en-GB" w:bidi="ar-DZ"/>
        </w:rPr>
        <w:t>has</w:t>
      </w:r>
      <w:r w:rsidRPr="00ED010A">
        <w:rPr>
          <w:lang w:val="en-GB" w:bidi="ar-DZ"/>
        </w:rPr>
        <w:t xml:space="preserve"> not increase</w:t>
      </w:r>
      <w:r w:rsidR="006F4AC5">
        <w:rPr>
          <w:lang w:val="en-GB" w:bidi="ar-DZ"/>
        </w:rPr>
        <w:t>d</w:t>
      </w:r>
      <w:r w:rsidRPr="00ED010A">
        <w:rPr>
          <w:lang w:val="en-GB" w:bidi="ar-DZ"/>
        </w:rPr>
        <w:t xml:space="preserve"> </w:t>
      </w:r>
      <w:r w:rsidR="006F4AC5">
        <w:rPr>
          <w:lang w:val="en-GB" w:bidi="ar-DZ"/>
        </w:rPr>
        <w:t>as rapidly over</w:t>
      </w:r>
      <w:r w:rsidRPr="00ED010A">
        <w:rPr>
          <w:lang w:val="en-GB" w:bidi="ar-DZ"/>
        </w:rPr>
        <w:t xml:space="preserve"> the 20th century (</w:t>
      </w:r>
      <w:r w:rsidRPr="00ED010A">
        <w:rPr>
          <w:color w:val="auto"/>
          <w:lang w:val="en-GB" w:bidi="ar-DZ"/>
        </w:rPr>
        <w:t xml:space="preserve">Fig. </w:t>
      </w:r>
      <w:r w:rsidR="00BD2470" w:rsidRPr="00ED010A">
        <w:rPr>
          <w:color w:val="auto"/>
          <w:lang w:val="en-GB" w:bidi="ar-DZ"/>
        </w:rPr>
        <w:t>6</w:t>
      </w:r>
      <w:r w:rsidRPr="00ED010A">
        <w:rPr>
          <w:color w:val="auto"/>
          <w:lang w:val="en-GB" w:bidi="ar-DZ"/>
        </w:rPr>
        <w:t>) and as mentioned by IPCC (2013), “</w:t>
      </w:r>
      <w:r w:rsidRPr="00ED010A">
        <w:rPr>
          <w:color w:val="auto"/>
          <w:lang w:val="en-GB" w:eastAsia="fr-FR"/>
        </w:rPr>
        <w:t xml:space="preserve">trends based on short records are very sensitive to the beginning and end dates and do not in general reflect long-term climate trends.” </w:t>
      </w:r>
      <w:r w:rsidRPr="00ED010A">
        <w:rPr>
          <w:color w:val="auto"/>
          <w:lang w:val="en-GB" w:bidi="ar-DZ"/>
        </w:rPr>
        <w:t xml:space="preserve">The longest available time series of temperature in Algeria was measured at Dar El Beida near Algiers. At this station, average temperature increased by 0.62 °C between 1850-1900 (29 yearly values available) and 2003-2012 (Fig. </w:t>
      </w:r>
      <w:r w:rsidR="00BD2470" w:rsidRPr="00ED010A">
        <w:rPr>
          <w:color w:val="auto"/>
          <w:lang w:val="en-GB" w:bidi="ar-DZ"/>
        </w:rPr>
        <w:t>6</w:t>
      </w:r>
      <w:r w:rsidRPr="00ED010A">
        <w:rPr>
          <w:color w:val="auto"/>
          <w:lang w:val="en-GB" w:bidi="ar-DZ"/>
        </w:rPr>
        <w:t xml:space="preserve">), while it increased between 1880 and 2012 by 0.85°C globally (IPCC, 2013). </w:t>
      </w:r>
    </w:p>
    <w:p w:rsidR="00FA58ED" w:rsidRPr="00ED010A" w:rsidRDefault="00FA58ED" w:rsidP="00855D19">
      <w:pPr>
        <w:rPr>
          <w:color w:val="auto"/>
          <w:lang w:val="en-GB" w:eastAsia="fr-FR"/>
        </w:rPr>
      </w:pPr>
      <w:r w:rsidRPr="00ED010A">
        <w:rPr>
          <w:color w:val="auto"/>
          <w:lang w:val="en-GB" w:eastAsia="fr-FR"/>
        </w:rPr>
        <w:t>A global trend towards increasing temperature</w:t>
      </w:r>
      <w:r w:rsidR="006F4AC5">
        <w:rPr>
          <w:color w:val="auto"/>
          <w:lang w:val="en-GB" w:eastAsia="fr-FR"/>
        </w:rPr>
        <w:t>s</w:t>
      </w:r>
      <w:r w:rsidRPr="00ED010A">
        <w:rPr>
          <w:color w:val="auto"/>
          <w:lang w:val="en-GB" w:eastAsia="fr-FR"/>
        </w:rPr>
        <w:t xml:space="preserve"> and increasing dryness in Algeria from the 1970s onwards has already been described (Meddi and Meddi, 2009). Over the period 1923-2006 North Algeria experienced an alternation of wet periods (1923-1939, 1947-1973) and dry periods (1939-1946 and from 1974 onwards) (Benhamiche et al., 2014). Over 70 years in the Wadi Fekan, Dahmani and Meddi (2009) showed that the period 1943-1960 was rather wet, that 1960-1975 was average, and that the period 1975 onwards (up to the end of their data set in 2004) was dry and of an exceptional long duration. Using three different statistical tests (Pettitt, Lee Heghinian and Hubert), Meddi and Meddi (2007) shown that a </w:t>
      </w:r>
      <w:r w:rsidR="007B0FB2" w:rsidRPr="00ED010A">
        <w:rPr>
          <w:color w:val="auto"/>
          <w:lang w:val="en-GB" w:eastAsia="fr-FR"/>
        </w:rPr>
        <w:t>shift</w:t>
      </w:r>
      <w:r w:rsidRPr="00ED010A">
        <w:rPr>
          <w:color w:val="auto"/>
          <w:lang w:val="en-GB" w:eastAsia="fr-FR"/>
        </w:rPr>
        <w:t xml:space="preserve"> was observed between 1973 and 1980 over most of the rain gauges in Algeria. In North-West Algeria, a </w:t>
      </w:r>
      <w:r w:rsidR="007B0FB2" w:rsidRPr="00ED010A">
        <w:rPr>
          <w:color w:val="auto"/>
          <w:lang w:val="en-GB" w:eastAsia="fr-FR"/>
        </w:rPr>
        <w:t>shift</w:t>
      </w:r>
      <w:r w:rsidRPr="00ED010A">
        <w:rPr>
          <w:color w:val="auto"/>
          <w:lang w:val="en-GB" w:eastAsia="fr-FR"/>
        </w:rPr>
        <w:t xml:space="preserve"> was noticed in 1973 in winter rainfall and between 1974 and 1980 in spring rainfall, both of them being responsible of the yearly rainfall deficit (Meddi and Talia, 2008). From the rainfall dataset at the Ain Hamara station between 1968 and 2007, Hallouz et al. (2013) showed that the </w:t>
      </w:r>
      <w:r w:rsidR="007B0FB2" w:rsidRPr="00ED010A">
        <w:rPr>
          <w:color w:val="auto"/>
          <w:lang w:val="en-GB" w:eastAsia="fr-FR"/>
        </w:rPr>
        <w:t>break</w:t>
      </w:r>
      <w:r w:rsidRPr="00ED010A">
        <w:rPr>
          <w:color w:val="auto"/>
          <w:lang w:val="en-GB" w:eastAsia="fr-FR"/>
        </w:rPr>
        <w:t xml:space="preserve"> in annual rainfall occurred in 1976 and calculated a deficit of 19% between 1968-1976 (304 mm yr</w:t>
      </w:r>
      <w:r w:rsidRPr="00ED010A">
        <w:rPr>
          <w:color w:val="auto"/>
          <w:vertAlign w:val="superscript"/>
          <w:lang w:val="en-GB" w:eastAsia="fr-FR"/>
        </w:rPr>
        <w:t>-1</w:t>
      </w:r>
      <w:r w:rsidRPr="00ED010A">
        <w:rPr>
          <w:color w:val="auto"/>
          <w:lang w:val="en-GB" w:eastAsia="fr-FR"/>
        </w:rPr>
        <w:t>) and 1976-2007 (247 mm yr</w:t>
      </w:r>
      <w:r w:rsidRPr="00ED010A">
        <w:rPr>
          <w:color w:val="auto"/>
          <w:vertAlign w:val="superscript"/>
          <w:lang w:val="en-GB" w:eastAsia="fr-FR"/>
        </w:rPr>
        <w:t>-1</w:t>
      </w:r>
      <w:r w:rsidRPr="00ED010A">
        <w:rPr>
          <w:color w:val="auto"/>
          <w:lang w:val="en-GB" w:eastAsia="fr-FR"/>
        </w:rPr>
        <w:t xml:space="preserve">). At the stations Ponteba and Rechaiga, near to the Abd basin, the trends of decreasing total precipitation and of increasing mean length of dry spells were amongst the 5 highest in the Maghreb area over the 22 stations considered by Tramblay et al. (2013, see their Fig. </w:t>
      </w:r>
      <w:r w:rsidR="00BD2470" w:rsidRPr="00ED010A">
        <w:rPr>
          <w:color w:val="auto"/>
          <w:lang w:val="en-GB" w:eastAsia="fr-FR"/>
        </w:rPr>
        <w:t>8</w:t>
      </w:r>
      <w:r w:rsidRPr="00ED010A">
        <w:rPr>
          <w:color w:val="auto"/>
          <w:lang w:val="en-GB" w:eastAsia="fr-FR"/>
        </w:rPr>
        <w:t>).</w:t>
      </w:r>
    </w:p>
    <w:p w:rsidR="00FA58ED" w:rsidRPr="00ED010A" w:rsidRDefault="00FA58ED" w:rsidP="00855D19">
      <w:pPr>
        <w:rPr>
          <w:color w:val="auto"/>
          <w:lang w:val="en-GB" w:eastAsia="fr-FR"/>
        </w:rPr>
      </w:pPr>
      <w:r w:rsidRPr="00ED010A">
        <w:rPr>
          <w:color w:val="auto"/>
          <w:lang w:val="en-GB" w:eastAsia="fr-FR"/>
        </w:rPr>
        <w:t xml:space="preserve">As a consequence of the decrease of rainfall after the 1970s </w:t>
      </w:r>
      <w:r w:rsidR="007B0FB2" w:rsidRPr="00ED010A">
        <w:rPr>
          <w:color w:val="auto"/>
          <w:lang w:val="en-GB" w:eastAsia="fr-FR"/>
        </w:rPr>
        <w:t>break</w:t>
      </w:r>
      <w:r w:rsidRPr="00ED010A">
        <w:rPr>
          <w:color w:val="auto"/>
          <w:lang w:val="en-GB" w:eastAsia="fr-FR"/>
        </w:rPr>
        <w:t xml:space="preserve"> which was observed in most basins of Western Algeria, river discharges were generally seen to decrease as well. Meddi and Hubert (2003) showed that the decrease in river discharge varied between -37% and -70% from Eastern Algeria to Western Algeria. </w:t>
      </w:r>
      <w:r w:rsidR="008F2B09">
        <w:rPr>
          <w:color w:val="auto"/>
          <w:lang w:val="en-GB" w:eastAsia="fr-FR"/>
        </w:rPr>
        <w:t>In</w:t>
      </w:r>
      <w:r w:rsidRPr="00ED010A">
        <w:rPr>
          <w:color w:val="auto"/>
          <w:lang w:val="en-GB" w:eastAsia="fr-FR"/>
        </w:rPr>
        <w:t xml:space="preserve"> the Mecta basin in North-West Algeria, runoff was estimated to be 28-36% lower in 1976-2002 as compared to 1949-1976 (Meddi et al., 2009). </w:t>
      </w:r>
      <w:r w:rsidR="008F2B09">
        <w:rPr>
          <w:color w:val="auto"/>
          <w:lang w:val="en-GB" w:eastAsia="fr-FR"/>
        </w:rPr>
        <w:t>In</w:t>
      </w:r>
      <w:r w:rsidRPr="00ED010A">
        <w:rPr>
          <w:color w:val="auto"/>
          <w:lang w:val="en-GB" w:eastAsia="fr-FR"/>
        </w:rPr>
        <w:t xml:space="preserve"> the Tafna basin</w:t>
      </w:r>
      <w:r w:rsidR="008F2B09">
        <w:rPr>
          <w:color w:val="auto"/>
          <w:lang w:val="en-GB" w:eastAsia="fr-FR"/>
        </w:rPr>
        <w:t>,</w:t>
      </w:r>
      <w:r w:rsidRPr="00ED010A">
        <w:rPr>
          <w:color w:val="auto"/>
          <w:lang w:val="en-GB" w:eastAsia="fr-FR"/>
        </w:rPr>
        <w:t xml:space="preserve"> also in North-West Algeria, Ghenim and Megnounif (2013a, 2013b) showed that the decrease </w:t>
      </w:r>
      <w:r w:rsidR="008F2B09">
        <w:rPr>
          <w:color w:val="auto"/>
          <w:lang w:val="en-GB" w:eastAsia="fr-FR"/>
        </w:rPr>
        <w:t>in</w:t>
      </w:r>
      <w:r w:rsidRPr="00ED010A">
        <w:rPr>
          <w:color w:val="auto"/>
          <w:lang w:val="en-GB" w:eastAsia="fr-FR"/>
        </w:rPr>
        <w:t xml:space="preserve"> precipitation </w:t>
      </w:r>
      <w:r w:rsidR="008F2B09">
        <w:rPr>
          <w:color w:val="auto"/>
          <w:lang w:val="en-GB" w:eastAsia="fr-FR"/>
        </w:rPr>
        <w:t>after the break point was, on average,</w:t>
      </w:r>
      <w:r w:rsidRPr="00ED010A">
        <w:rPr>
          <w:color w:val="auto"/>
          <w:lang w:val="en-GB" w:eastAsia="fr-FR"/>
        </w:rPr>
        <w:t xml:space="preserve"> 29% over the </w:t>
      </w:r>
      <w:r w:rsidR="008F2B09">
        <w:rPr>
          <w:color w:val="auto"/>
          <w:lang w:val="en-GB" w:eastAsia="fr-FR"/>
        </w:rPr>
        <w:t xml:space="preserve">whole </w:t>
      </w:r>
      <w:r w:rsidRPr="00ED010A">
        <w:rPr>
          <w:color w:val="auto"/>
          <w:lang w:val="en-GB" w:eastAsia="fr-FR"/>
        </w:rPr>
        <w:t xml:space="preserve">basin (especially in winter and spring) </w:t>
      </w:r>
      <w:r w:rsidR="008F2B09">
        <w:rPr>
          <w:color w:val="auto"/>
          <w:lang w:val="en-GB" w:eastAsia="fr-FR"/>
        </w:rPr>
        <w:t>and</w:t>
      </w:r>
      <w:r w:rsidRPr="00ED010A">
        <w:rPr>
          <w:color w:val="auto"/>
          <w:lang w:val="en-GB" w:eastAsia="fr-FR"/>
        </w:rPr>
        <w:t xml:space="preserve"> was accompanied by a decrease of 60 % in river flow.</w:t>
      </w:r>
    </w:p>
    <w:p w:rsidR="00FA58ED" w:rsidRPr="00ED010A" w:rsidRDefault="00FA58ED" w:rsidP="00855D19">
      <w:pPr>
        <w:rPr>
          <w:color w:val="auto"/>
          <w:lang w:val="en-GB" w:eastAsia="fr-FR"/>
        </w:rPr>
      </w:pPr>
      <w:r w:rsidRPr="00ED010A">
        <w:rPr>
          <w:color w:val="auto"/>
          <w:lang w:val="en-GB" w:eastAsia="fr-FR"/>
        </w:rPr>
        <w:lastRenderedPageBreak/>
        <w:t xml:space="preserve">In </w:t>
      </w:r>
      <w:r w:rsidR="008F2B09">
        <w:rPr>
          <w:color w:val="auto"/>
          <w:lang w:val="en-GB" w:eastAsia="fr-FR"/>
        </w:rPr>
        <w:t>contrast</w:t>
      </w:r>
      <w:r w:rsidRPr="00ED010A">
        <w:rPr>
          <w:color w:val="auto"/>
          <w:lang w:val="en-GB" w:eastAsia="fr-FR"/>
        </w:rPr>
        <w:t xml:space="preserve">, the Wadi Abd </w:t>
      </w:r>
      <w:r w:rsidR="008F2B09">
        <w:rPr>
          <w:color w:val="auto"/>
          <w:lang w:val="en-GB" w:eastAsia="fr-FR"/>
        </w:rPr>
        <w:t>behaved</w:t>
      </w:r>
      <w:r w:rsidRPr="00ED010A">
        <w:rPr>
          <w:color w:val="auto"/>
          <w:lang w:val="en-GB" w:eastAsia="fr-FR"/>
        </w:rPr>
        <w:t xml:space="preserve"> different</w:t>
      </w:r>
      <w:r w:rsidR="008F2B09">
        <w:rPr>
          <w:color w:val="auto"/>
          <w:lang w:val="en-GB" w:eastAsia="fr-FR"/>
        </w:rPr>
        <w:t>ly in that</w:t>
      </w:r>
      <w:r w:rsidRPr="00ED010A">
        <w:rPr>
          <w:color w:val="auto"/>
          <w:lang w:val="en-GB" w:eastAsia="fr-FR"/>
        </w:rPr>
        <w:t xml:space="preserve"> river discharge increased. The counter-intuitive increase of runoff with decreasing rainfall has also been observed in </w:t>
      </w:r>
      <w:r w:rsidR="008F2B09">
        <w:rPr>
          <w:color w:val="auto"/>
          <w:lang w:val="en-GB" w:eastAsia="fr-FR"/>
        </w:rPr>
        <w:t xml:space="preserve">the </w:t>
      </w:r>
      <w:r w:rsidRPr="00ED010A">
        <w:rPr>
          <w:color w:val="auto"/>
          <w:lang w:val="en-GB" w:eastAsia="fr-FR"/>
        </w:rPr>
        <w:t>Sahel and is referred to as « the Sahelian paradox » (see Mahé and Paturel, 2009; Mahé et al., 2012). A closer look at the seasonal variations of the different parameters shows that Q decreased in winter and spring but that Q/P increased in autumn when rainfall increased. Overall Q increased. The decrease of rainfall in spring and its low level in summer may have lead to a change in vegetation cover which would in turn decrease infiltration. However, although studying the vegetation dynamics of the basin goes beyond the scope of this study, this aspect could be investigated in the future using satellite data, for example.</w:t>
      </w:r>
    </w:p>
    <w:p w:rsidR="00FA58ED" w:rsidRPr="00ED010A" w:rsidRDefault="00FA58ED" w:rsidP="00855D19">
      <w:pPr>
        <w:rPr>
          <w:color w:val="auto"/>
          <w:u w:val="single"/>
          <w:lang w:val="en-GB" w:eastAsia="fr-FR"/>
        </w:rPr>
      </w:pPr>
      <w:r w:rsidRPr="00ED010A">
        <w:rPr>
          <w:color w:val="auto"/>
          <w:u w:val="single"/>
          <w:lang w:val="en-GB" w:eastAsia="fr-FR"/>
        </w:rPr>
        <w:t>What is the influence of large-scale circulation indices?</w:t>
      </w:r>
    </w:p>
    <w:p w:rsidR="00FA58ED" w:rsidRPr="00ED010A" w:rsidRDefault="00FA58ED" w:rsidP="00855D19">
      <w:pPr>
        <w:rPr>
          <w:color w:val="auto"/>
          <w:lang w:val="en-GB"/>
        </w:rPr>
      </w:pPr>
      <w:r w:rsidRPr="00ED010A">
        <w:rPr>
          <w:color w:val="auto"/>
          <w:lang w:val="en-GB" w:eastAsia="fr-FR"/>
        </w:rPr>
        <w:t>Changes in precipitation are derived from atmospheric-oceanic signals (Milliman et al., 2008; Giuntoli et al., 2013). Low frequency fluctuations related to climate change are modulated with higher frequency interannual fluctuations, such as</w:t>
      </w:r>
      <w:r w:rsidRPr="00ED010A">
        <w:rPr>
          <w:color w:val="auto"/>
          <w:lang w:val="en-GB" w:bidi="ar-DZ"/>
        </w:rPr>
        <w:t xml:space="preserve"> ENSO (El Niño Southern Oscillation), NAO (North Atlantic Oscillation), AMO (</w:t>
      </w:r>
      <w:r w:rsidRPr="00ED010A">
        <w:rPr>
          <w:color w:val="auto"/>
          <w:lang w:val="en-GB" w:eastAsia="fr-FR"/>
        </w:rPr>
        <w:t xml:space="preserve">Atlantic Multidecadal Oscillation) or MO (Mediterranean Oscillation). </w:t>
      </w:r>
      <w:r w:rsidRPr="00ED010A">
        <w:rPr>
          <w:color w:val="auto"/>
          <w:lang w:val="en-GB"/>
        </w:rPr>
        <w:t xml:space="preserve">Tramblay et al (2013) showed that the precipitation amounts and the number of dry days over </w:t>
      </w:r>
      <w:r w:rsidR="00457702" w:rsidRPr="00ED010A">
        <w:rPr>
          <w:color w:val="auto"/>
          <w:lang w:val="en-GB"/>
        </w:rPr>
        <w:t xml:space="preserve">the </w:t>
      </w:r>
      <w:r w:rsidRPr="00ED010A">
        <w:rPr>
          <w:color w:val="auto"/>
          <w:lang w:val="en-GB"/>
        </w:rPr>
        <w:t xml:space="preserve">Maghreb were significantly correlated </w:t>
      </w:r>
      <w:r w:rsidR="00457702" w:rsidRPr="00ED010A">
        <w:rPr>
          <w:color w:val="auto"/>
          <w:lang w:val="en-GB"/>
        </w:rPr>
        <w:t>with</w:t>
      </w:r>
      <w:r w:rsidRPr="00ED010A">
        <w:rPr>
          <w:color w:val="auto"/>
          <w:lang w:val="en-GB"/>
        </w:rPr>
        <w:t xml:space="preserve"> the MO and NAO patterns. MO and NAO showed positive trends from the 1970s onwards which could explain the trend towards decreasing frontal conditions over the Mediterranean basin and thus increasing droughts.</w:t>
      </w:r>
    </w:p>
    <w:p w:rsidR="00FA58ED" w:rsidRPr="00ED010A" w:rsidRDefault="00FA58ED" w:rsidP="00855D19">
      <w:pPr>
        <w:rPr>
          <w:color w:val="auto"/>
          <w:lang w:val="en-GB"/>
        </w:rPr>
      </w:pPr>
      <w:r w:rsidRPr="00ED010A">
        <w:rPr>
          <w:color w:val="auto"/>
          <w:lang w:val="en-GB"/>
        </w:rPr>
        <w:t>Interannual influence by the Austral oscillation ENSO over Algeria was shown to be higher in North-West Algeria o</w:t>
      </w:r>
      <w:r w:rsidR="00457702" w:rsidRPr="00ED010A">
        <w:rPr>
          <w:color w:val="auto"/>
          <w:lang w:val="en-GB"/>
        </w:rPr>
        <w:t>n</w:t>
      </w:r>
      <w:r w:rsidRPr="00ED010A">
        <w:rPr>
          <w:color w:val="auto"/>
          <w:lang w:val="en-GB"/>
        </w:rPr>
        <w:t xml:space="preserve"> the highest discharges than on the average</w:t>
      </w:r>
      <w:r w:rsidR="000E2763" w:rsidRPr="00ED010A">
        <w:rPr>
          <w:color w:val="auto"/>
          <w:lang w:val="en-GB"/>
        </w:rPr>
        <w:t xml:space="preserve"> discharge</w:t>
      </w:r>
      <w:r w:rsidRPr="00ED010A">
        <w:rPr>
          <w:color w:val="auto"/>
          <w:lang w:val="en-GB"/>
        </w:rPr>
        <w:t>. The maximum Q seems to be smaller during El Niño and higher during La Niña in North-West Algeria (Ward et al., 2014). The frequency of extreme rainfall events shows the highest correlation with the Mediterranean Oscillation Index in Algiers and with the Southern Oscillation Index in Oran (Taibi et al., 2014).</w:t>
      </w:r>
    </w:p>
    <w:p w:rsidR="00FA58ED" w:rsidRPr="00ED010A" w:rsidRDefault="00FA58ED" w:rsidP="00855D19">
      <w:pPr>
        <w:rPr>
          <w:color w:val="auto"/>
          <w:lang w:val="en-GB" w:eastAsia="fr-FR"/>
        </w:rPr>
      </w:pPr>
      <w:r w:rsidRPr="00ED010A">
        <w:rPr>
          <w:color w:val="auto"/>
          <w:lang w:val="en-GB" w:eastAsia="fr-FR"/>
        </w:rPr>
        <w:t xml:space="preserve">In this study, no significant correlation was established between a series of hydrological parameters in the Wadi Abd and the Southern Oscillation Index. The average of AMO per hydrologic year was calculated from its monthly values. AMO has increased from 1970s to the 2000s, with negative values up to 1993-94, then positive </w:t>
      </w:r>
      <w:r w:rsidR="008F2B09">
        <w:rPr>
          <w:color w:val="auto"/>
          <w:lang w:val="en-GB" w:eastAsia="fr-FR"/>
        </w:rPr>
        <w:t>values there</w:t>
      </w:r>
      <w:r w:rsidRPr="00ED010A">
        <w:rPr>
          <w:color w:val="auto"/>
          <w:lang w:val="en-GB" w:eastAsia="fr-FR"/>
        </w:rPr>
        <w:t xml:space="preserve">after (except in 1996-97). Its decadal average was -0.25 in the 1970s, -0.12 in the 1980s, 0.0 in the 1990s and 0.18 in the 2000s. AMO and the discharge variability of the Wadi Abd within the year increased coincidently. The yearly AMO values have a coefficient of determination of 0.226 </w:t>
      </w:r>
      <w:r w:rsidR="000E2763" w:rsidRPr="00ED010A">
        <w:rPr>
          <w:color w:val="auto"/>
          <w:lang w:val="en-GB" w:eastAsia="fr-FR"/>
        </w:rPr>
        <w:t xml:space="preserve">when </w:t>
      </w:r>
      <w:r w:rsidR="000E2763" w:rsidRPr="00ED010A">
        <w:rPr>
          <w:color w:val="auto"/>
          <w:lang w:val="en-GB" w:eastAsia="fr-FR"/>
        </w:rPr>
        <w:lastRenderedPageBreak/>
        <w:t xml:space="preserve">correlated </w:t>
      </w:r>
      <w:r w:rsidRPr="00ED010A">
        <w:rPr>
          <w:color w:val="auto"/>
          <w:lang w:val="en-GB" w:eastAsia="fr-FR"/>
        </w:rPr>
        <w:t xml:space="preserve">with the standard deviation of daily river discharges within the year, a proxy for the variability of daily discharge. However, this information does not allow us to conclude that the Atlantic Multidecadal Oscillation is responsible </w:t>
      </w:r>
      <w:r w:rsidR="000E2763" w:rsidRPr="00ED010A">
        <w:rPr>
          <w:color w:val="auto"/>
          <w:lang w:val="en-GB" w:eastAsia="fr-FR"/>
        </w:rPr>
        <w:t>for</w:t>
      </w:r>
      <w:r w:rsidRPr="00ED010A">
        <w:rPr>
          <w:color w:val="auto"/>
          <w:lang w:val="en-GB" w:eastAsia="fr-FR"/>
        </w:rPr>
        <w:t xml:space="preserve"> hydrological changes in the Wadi Abd basin.</w:t>
      </w:r>
    </w:p>
    <w:p w:rsidR="00FA58ED" w:rsidRPr="00ED010A" w:rsidRDefault="007B0FB2" w:rsidP="00855D19">
      <w:pPr>
        <w:rPr>
          <w:color w:val="auto"/>
          <w:u w:val="single"/>
          <w:lang w:val="en-GB" w:eastAsia="fr-FR"/>
        </w:rPr>
      </w:pPr>
      <w:r w:rsidRPr="00ED010A">
        <w:rPr>
          <w:color w:val="auto"/>
          <w:u w:val="single"/>
          <w:lang w:val="en-GB" w:eastAsia="fr-FR"/>
        </w:rPr>
        <w:t>Break point</w:t>
      </w:r>
      <w:r w:rsidR="00FA58ED" w:rsidRPr="00ED010A">
        <w:rPr>
          <w:color w:val="auto"/>
          <w:u w:val="single"/>
          <w:lang w:val="en-GB" w:eastAsia="fr-FR"/>
        </w:rPr>
        <w:t xml:space="preserve"> in 1985-86: change of flow regime</w:t>
      </w:r>
    </w:p>
    <w:p w:rsidR="00FA58ED" w:rsidRPr="00ED010A" w:rsidRDefault="00FA58ED" w:rsidP="00855D19">
      <w:pPr>
        <w:rPr>
          <w:color w:val="auto"/>
          <w:lang w:val="en-GB"/>
        </w:rPr>
      </w:pPr>
      <w:r w:rsidRPr="00ED010A">
        <w:rPr>
          <w:rStyle w:val="hps"/>
          <w:color w:val="auto"/>
          <w:lang w:val="en-GB"/>
        </w:rPr>
        <w:t>The several weeks of dry river for the first time</w:t>
      </w:r>
      <w:r w:rsidRPr="00ED010A">
        <w:rPr>
          <w:color w:val="auto"/>
          <w:lang w:val="en-GB"/>
        </w:rPr>
        <w:t xml:space="preserve"> </w:t>
      </w:r>
      <w:r w:rsidRPr="00ED010A">
        <w:rPr>
          <w:rStyle w:val="hps"/>
          <w:color w:val="auto"/>
          <w:lang w:val="en-GB"/>
        </w:rPr>
        <w:t>in 1985-86</w:t>
      </w:r>
      <w:r w:rsidRPr="00ED010A">
        <w:rPr>
          <w:color w:val="auto"/>
          <w:lang w:val="en-GB"/>
        </w:rPr>
        <w:t xml:space="preserve"> </w:t>
      </w:r>
      <w:r w:rsidRPr="00ED010A">
        <w:rPr>
          <w:rStyle w:val="hps"/>
          <w:color w:val="auto"/>
          <w:lang w:val="en-GB"/>
        </w:rPr>
        <w:t>(49 days</w:t>
      </w:r>
      <w:r w:rsidRPr="00ED010A">
        <w:rPr>
          <w:color w:val="auto"/>
          <w:lang w:val="en-GB"/>
        </w:rPr>
        <w:t xml:space="preserve">) can be considered as a </w:t>
      </w:r>
      <w:r w:rsidRPr="00ED010A">
        <w:rPr>
          <w:rStyle w:val="hps"/>
          <w:color w:val="auto"/>
          <w:lang w:val="en-GB"/>
        </w:rPr>
        <w:t>threshold effect</w:t>
      </w:r>
      <w:r w:rsidRPr="00ED010A">
        <w:rPr>
          <w:color w:val="auto"/>
          <w:lang w:val="en-GB"/>
        </w:rPr>
        <w:t xml:space="preserve">, which marks the </w:t>
      </w:r>
      <w:r w:rsidRPr="00ED010A">
        <w:rPr>
          <w:rStyle w:val="hps"/>
          <w:color w:val="auto"/>
          <w:lang w:val="en-GB"/>
        </w:rPr>
        <w:t>start of a</w:t>
      </w:r>
      <w:r w:rsidRPr="00ED010A">
        <w:rPr>
          <w:color w:val="auto"/>
          <w:lang w:val="en-GB"/>
        </w:rPr>
        <w:t xml:space="preserve"> </w:t>
      </w:r>
      <w:r w:rsidRPr="00ED010A">
        <w:rPr>
          <w:rStyle w:val="hps"/>
          <w:color w:val="auto"/>
          <w:lang w:val="en-GB"/>
        </w:rPr>
        <w:t>new flow regime.</w:t>
      </w:r>
      <w:r w:rsidRPr="00ED010A">
        <w:rPr>
          <w:color w:val="auto"/>
          <w:lang w:val="en-GB"/>
        </w:rPr>
        <w:t xml:space="preserve"> </w:t>
      </w:r>
      <w:r w:rsidRPr="00ED010A">
        <w:rPr>
          <w:rStyle w:val="hps"/>
          <w:color w:val="auto"/>
          <w:lang w:val="en-GB"/>
        </w:rPr>
        <w:t>The appearance of a</w:t>
      </w:r>
      <w:r w:rsidRPr="00ED010A">
        <w:rPr>
          <w:color w:val="auto"/>
          <w:lang w:val="en-GB"/>
        </w:rPr>
        <w:t xml:space="preserve"> </w:t>
      </w:r>
      <w:r w:rsidRPr="00ED010A">
        <w:rPr>
          <w:rStyle w:val="hps"/>
          <w:color w:val="auto"/>
          <w:lang w:val="en-GB"/>
        </w:rPr>
        <w:t>dry</w:t>
      </w:r>
      <w:r w:rsidRPr="00ED010A">
        <w:rPr>
          <w:color w:val="auto"/>
          <w:lang w:val="en-GB"/>
        </w:rPr>
        <w:t xml:space="preserve"> </w:t>
      </w:r>
      <w:r w:rsidRPr="00ED010A">
        <w:rPr>
          <w:rStyle w:val="hps"/>
          <w:color w:val="auto"/>
          <w:lang w:val="en-GB"/>
        </w:rPr>
        <w:t>regime</w:t>
      </w:r>
      <w:r w:rsidRPr="00ED010A">
        <w:rPr>
          <w:color w:val="auto"/>
          <w:lang w:val="en-GB"/>
        </w:rPr>
        <w:t xml:space="preserve"> </w:t>
      </w:r>
      <w:r w:rsidRPr="00ED010A">
        <w:rPr>
          <w:rStyle w:val="hps"/>
          <w:color w:val="auto"/>
          <w:lang w:val="en-GB"/>
        </w:rPr>
        <w:t>is a</w:t>
      </w:r>
      <w:r w:rsidRPr="00ED010A">
        <w:rPr>
          <w:color w:val="auto"/>
          <w:lang w:val="en-GB"/>
        </w:rPr>
        <w:t xml:space="preserve"> </w:t>
      </w:r>
      <w:r w:rsidR="007B0FB2" w:rsidRPr="00ED010A">
        <w:rPr>
          <w:color w:val="auto"/>
          <w:lang w:val="en-GB"/>
        </w:rPr>
        <w:t>break</w:t>
      </w:r>
      <w:r w:rsidRPr="00ED010A">
        <w:rPr>
          <w:rStyle w:val="hps"/>
          <w:color w:val="auto"/>
          <w:lang w:val="en-GB"/>
        </w:rPr>
        <w:t>,</w:t>
      </w:r>
      <w:r w:rsidRPr="00ED010A">
        <w:rPr>
          <w:color w:val="auto"/>
          <w:lang w:val="en-GB"/>
        </w:rPr>
        <w:t xml:space="preserve"> </w:t>
      </w:r>
      <w:r w:rsidRPr="00ED010A">
        <w:rPr>
          <w:rStyle w:val="hps"/>
          <w:color w:val="auto"/>
          <w:lang w:val="en-GB"/>
        </w:rPr>
        <w:t>a</w:t>
      </w:r>
      <w:r w:rsidRPr="00ED010A">
        <w:rPr>
          <w:color w:val="auto"/>
          <w:lang w:val="en-GB"/>
        </w:rPr>
        <w:t xml:space="preserve"> </w:t>
      </w:r>
      <w:r w:rsidRPr="00ED010A">
        <w:rPr>
          <w:rStyle w:val="hps"/>
          <w:color w:val="auto"/>
          <w:lang w:val="en-GB"/>
        </w:rPr>
        <w:t>fully nonlinear phenomenon</w:t>
      </w:r>
      <w:r w:rsidRPr="00ED010A">
        <w:rPr>
          <w:color w:val="auto"/>
          <w:lang w:val="en-GB"/>
        </w:rPr>
        <w:t xml:space="preserve">. It has strong consequences </w:t>
      </w:r>
      <w:r w:rsidR="000E2763" w:rsidRPr="00ED010A">
        <w:rPr>
          <w:color w:val="auto"/>
          <w:lang w:val="en-GB"/>
        </w:rPr>
        <w:t>for</w:t>
      </w:r>
      <w:r w:rsidRPr="00ED010A">
        <w:rPr>
          <w:color w:val="auto"/>
          <w:lang w:val="en-GB"/>
        </w:rPr>
        <w:t xml:space="preserve"> </w:t>
      </w:r>
      <w:r w:rsidRPr="00ED010A">
        <w:rPr>
          <w:rStyle w:val="hps"/>
          <w:color w:val="auto"/>
          <w:lang w:val="en-GB"/>
        </w:rPr>
        <w:t>water infiltration</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groundwater</w:t>
      </w:r>
      <w:r w:rsidRPr="00ED010A">
        <w:rPr>
          <w:color w:val="auto"/>
          <w:lang w:val="en-GB"/>
        </w:rPr>
        <w:t xml:space="preserve"> </w:t>
      </w:r>
      <w:r w:rsidRPr="00ED010A">
        <w:rPr>
          <w:rStyle w:val="hps"/>
          <w:color w:val="auto"/>
          <w:lang w:val="en-GB"/>
        </w:rPr>
        <w:t>recharge</w:t>
      </w:r>
      <w:r w:rsidRPr="00ED010A">
        <w:rPr>
          <w:color w:val="auto"/>
          <w:lang w:val="en-GB"/>
        </w:rPr>
        <w:t xml:space="preserve">, </w:t>
      </w:r>
      <w:r w:rsidRPr="00ED010A">
        <w:rPr>
          <w:rStyle w:val="hps"/>
          <w:color w:val="auto"/>
          <w:lang w:val="en-GB"/>
        </w:rPr>
        <w:t xml:space="preserve">on </w:t>
      </w:r>
      <w:r w:rsidR="00036608">
        <w:rPr>
          <w:rStyle w:val="hps"/>
          <w:color w:val="auto"/>
          <w:lang w:val="en-GB"/>
        </w:rPr>
        <w:t xml:space="preserve">the </w:t>
      </w:r>
      <w:r w:rsidRPr="00ED010A">
        <w:rPr>
          <w:rStyle w:val="hps"/>
          <w:color w:val="auto"/>
          <w:lang w:val="en-GB"/>
        </w:rPr>
        <w:t>seasonality</w:t>
      </w:r>
      <w:r w:rsidRPr="00ED010A">
        <w:rPr>
          <w:color w:val="auto"/>
          <w:lang w:val="en-GB"/>
        </w:rPr>
        <w:t xml:space="preserve">, intensity </w:t>
      </w:r>
      <w:r w:rsidRPr="00ED010A">
        <w:rPr>
          <w:rStyle w:val="hps"/>
          <w:color w:val="auto"/>
          <w:lang w:val="en-GB"/>
        </w:rPr>
        <w:t>and type of</w:t>
      </w:r>
      <w:r w:rsidRPr="00ED010A">
        <w:rPr>
          <w:color w:val="auto"/>
          <w:lang w:val="en-GB"/>
        </w:rPr>
        <w:t xml:space="preserve"> </w:t>
      </w:r>
      <w:r w:rsidRPr="00ED010A">
        <w:rPr>
          <w:rStyle w:val="hps"/>
          <w:color w:val="auto"/>
          <w:lang w:val="en-GB"/>
        </w:rPr>
        <w:t>floods,</w:t>
      </w:r>
      <w:r w:rsidRPr="00ED010A">
        <w:rPr>
          <w:color w:val="auto"/>
          <w:lang w:val="en-GB"/>
        </w:rPr>
        <w:t xml:space="preserve"> and in </w:t>
      </w:r>
      <w:r w:rsidRPr="00ED010A">
        <w:rPr>
          <w:rStyle w:val="hps"/>
          <w:color w:val="auto"/>
          <w:lang w:val="en-GB"/>
        </w:rPr>
        <w:t>turn,</w:t>
      </w:r>
      <w:r w:rsidRPr="00ED010A">
        <w:rPr>
          <w:color w:val="auto"/>
          <w:lang w:val="en-GB"/>
        </w:rPr>
        <w:t xml:space="preserve"> on erosion and sediment </w:t>
      </w:r>
      <w:r w:rsidRPr="00ED010A">
        <w:rPr>
          <w:rStyle w:val="hps"/>
          <w:color w:val="auto"/>
          <w:lang w:val="en-GB"/>
        </w:rPr>
        <w:t>transport</w:t>
      </w:r>
      <w:r w:rsidRPr="00ED010A">
        <w:rPr>
          <w:color w:val="auto"/>
          <w:lang w:val="en-GB"/>
        </w:rPr>
        <w:t xml:space="preserve">. </w:t>
      </w:r>
      <w:r w:rsidRPr="00ED010A">
        <w:rPr>
          <w:rStyle w:val="hps"/>
          <w:color w:val="auto"/>
          <w:lang w:val="en-GB"/>
        </w:rPr>
        <w:t>1985</w:t>
      </w:r>
      <w:r w:rsidRPr="00ED010A">
        <w:rPr>
          <w:color w:val="auto"/>
          <w:lang w:val="en-GB"/>
        </w:rPr>
        <w:t xml:space="preserve"> </w:t>
      </w:r>
      <w:r w:rsidRPr="00ED010A">
        <w:rPr>
          <w:rStyle w:val="hps"/>
          <w:color w:val="auto"/>
          <w:lang w:val="en-GB"/>
        </w:rPr>
        <w:t>is</w:t>
      </w:r>
      <w:r w:rsidRPr="00ED010A">
        <w:rPr>
          <w:color w:val="auto"/>
          <w:lang w:val="en-GB"/>
        </w:rPr>
        <w:t xml:space="preserve"> also </w:t>
      </w:r>
      <w:r w:rsidRPr="00ED010A">
        <w:rPr>
          <w:rStyle w:val="hps"/>
          <w:color w:val="auto"/>
          <w:lang w:val="en-GB"/>
        </w:rPr>
        <w:t>a pivotal year</w:t>
      </w:r>
      <w:r w:rsidRPr="00ED010A">
        <w:rPr>
          <w:color w:val="auto"/>
          <w:lang w:val="en-GB"/>
        </w:rPr>
        <w:t xml:space="preserve"> </w:t>
      </w:r>
      <w:r w:rsidRPr="00ED010A">
        <w:rPr>
          <w:rStyle w:val="hps"/>
          <w:color w:val="auto"/>
          <w:lang w:val="en-GB"/>
        </w:rPr>
        <w:t>for recent</w:t>
      </w:r>
      <w:r w:rsidRPr="00ED010A">
        <w:rPr>
          <w:color w:val="auto"/>
          <w:lang w:val="en-GB"/>
        </w:rPr>
        <w:t xml:space="preserve"> </w:t>
      </w:r>
      <w:r w:rsidRPr="00ED010A">
        <w:rPr>
          <w:rStyle w:val="hps"/>
          <w:color w:val="auto"/>
          <w:lang w:val="en-GB"/>
        </w:rPr>
        <w:t>climate</w:t>
      </w:r>
      <w:r w:rsidRPr="00ED010A">
        <w:rPr>
          <w:color w:val="auto"/>
          <w:lang w:val="en-GB"/>
        </w:rPr>
        <w:t xml:space="preserve"> </w:t>
      </w:r>
      <w:r w:rsidRPr="00ED010A">
        <w:rPr>
          <w:rStyle w:val="hps"/>
          <w:color w:val="auto"/>
          <w:lang w:val="en-GB"/>
        </w:rPr>
        <w:t>change</w:t>
      </w:r>
      <w:r w:rsidRPr="00ED010A">
        <w:rPr>
          <w:color w:val="auto"/>
          <w:lang w:val="en-GB"/>
        </w:rPr>
        <w:t xml:space="preserve"> </w:t>
      </w:r>
      <w:r w:rsidRPr="00ED010A">
        <w:rPr>
          <w:rStyle w:val="hps"/>
          <w:color w:val="auto"/>
          <w:lang w:val="en-GB"/>
        </w:rPr>
        <w:t>as evidenced by the</w:t>
      </w:r>
      <w:r w:rsidRPr="00ED010A">
        <w:rPr>
          <w:color w:val="auto"/>
          <w:lang w:val="en-GB"/>
        </w:rPr>
        <w:t xml:space="preserve"> </w:t>
      </w:r>
      <w:r w:rsidRPr="00ED010A">
        <w:rPr>
          <w:rStyle w:val="hps"/>
          <w:color w:val="auto"/>
          <w:lang w:val="en-GB"/>
        </w:rPr>
        <w:t>rapid increase in</w:t>
      </w:r>
      <w:r w:rsidRPr="00ED010A">
        <w:rPr>
          <w:color w:val="auto"/>
          <w:lang w:val="en-GB"/>
        </w:rPr>
        <w:t xml:space="preserve"> </w:t>
      </w:r>
      <w:r w:rsidRPr="00ED010A">
        <w:rPr>
          <w:rStyle w:val="hps"/>
          <w:color w:val="auto"/>
          <w:lang w:val="en-GB"/>
        </w:rPr>
        <w:t xml:space="preserve">global mean </w:t>
      </w:r>
      <w:r w:rsidR="00036608">
        <w:rPr>
          <w:rStyle w:val="hps"/>
          <w:color w:val="auto"/>
          <w:lang w:val="en-GB"/>
        </w:rPr>
        <w:t xml:space="preserve">air </w:t>
      </w:r>
      <w:r w:rsidRPr="00ED010A">
        <w:rPr>
          <w:rStyle w:val="hps"/>
          <w:color w:val="auto"/>
          <w:lang w:val="en-GB"/>
        </w:rPr>
        <w:t>temperature</w:t>
      </w:r>
      <w:r w:rsidRPr="00ED010A">
        <w:rPr>
          <w:color w:val="auto"/>
          <w:lang w:val="en-GB"/>
        </w:rPr>
        <w:t xml:space="preserve"> </w:t>
      </w:r>
      <w:r w:rsidRPr="00ED010A">
        <w:rPr>
          <w:rStyle w:val="hps"/>
          <w:color w:val="auto"/>
          <w:lang w:val="en-GB"/>
        </w:rPr>
        <w:t>anomaly</w:t>
      </w:r>
      <w:r w:rsidRPr="00ED010A">
        <w:rPr>
          <w:color w:val="auto"/>
          <w:lang w:val="en-GB"/>
        </w:rPr>
        <w:t xml:space="preserve"> </w:t>
      </w:r>
      <w:r w:rsidRPr="00ED010A">
        <w:rPr>
          <w:rStyle w:val="hps"/>
          <w:color w:val="auto"/>
          <w:lang w:val="en-GB"/>
        </w:rPr>
        <w:t>from that</w:t>
      </w:r>
      <w:r w:rsidRPr="00ED010A">
        <w:rPr>
          <w:color w:val="auto"/>
          <w:lang w:val="en-GB"/>
        </w:rPr>
        <w:t xml:space="preserve"> </w:t>
      </w:r>
      <w:r w:rsidRPr="00ED010A">
        <w:rPr>
          <w:rStyle w:val="hps"/>
          <w:color w:val="auto"/>
          <w:lang w:val="en-GB"/>
        </w:rPr>
        <w:t>year</w:t>
      </w:r>
      <w:r w:rsidRPr="00ED010A">
        <w:rPr>
          <w:color w:val="auto"/>
          <w:lang w:val="en-GB"/>
        </w:rPr>
        <w:t xml:space="preserve"> </w:t>
      </w:r>
      <w:r w:rsidRPr="00ED010A">
        <w:rPr>
          <w:rStyle w:val="hps"/>
          <w:color w:val="auto"/>
          <w:lang w:val="en-GB"/>
        </w:rPr>
        <w:t>until 1993</w:t>
      </w:r>
      <w:r w:rsidRPr="00ED010A">
        <w:rPr>
          <w:color w:val="auto"/>
          <w:lang w:val="en-GB"/>
        </w:rPr>
        <w:t xml:space="preserve"> </w:t>
      </w:r>
      <w:r w:rsidRPr="00ED010A">
        <w:rPr>
          <w:rStyle w:val="hps"/>
          <w:color w:val="auto"/>
          <w:lang w:val="en-GB"/>
        </w:rPr>
        <w:t>(Fig</w:t>
      </w:r>
      <w:r w:rsidRPr="00ED010A">
        <w:rPr>
          <w:color w:val="auto"/>
          <w:lang w:val="en-GB"/>
        </w:rPr>
        <w:t xml:space="preserve"> </w:t>
      </w:r>
      <w:r w:rsidRPr="00ED010A">
        <w:rPr>
          <w:rStyle w:val="hps"/>
          <w:color w:val="auto"/>
          <w:lang w:val="en-GB"/>
        </w:rPr>
        <w:t>1 in</w:t>
      </w:r>
      <w:r w:rsidRPr="00ED010A">
        <w:rPr>
          <w:color w:val="auto"/>
          <w:lang w:val="en-GB"/>
        </w:rPr>
        <w:t xml:space="preserve"> </w:t>
      </w:r>
      <w:r w:rsidRPr="00ED010A">
        <w:rPr>
          <w:rStyle w:val="hps"/>
          <w:color w:val="auto"/>
          <w:lang w:val="en-GB"/>
        </w:rPr>
        <w:t>Lockwood and</w:t>
      </w:r>
      <w:r w:rsidRPr="00ED010A">
        <w:rPr>
          <w:color w:val="auto"/>
          <w:lang w:val="en-GB"/>
        </w:rPr>
        <w:t xml:space="preserve"> </w:t>
      </w:r>
      <w:r w:rsidRPr="00ED010A">
        <w:rPr>
          <w:rStyle w:val="hps"/>
          <w:color w:val="auto"/>
          <w:lang w:val="en-GB"/>
        </w:rPr>
        <w:t>Fröhlich</w:t>
      </w:r>
      <w:r w:rsidRPr="00ED010A">
        <w:rPr>
          <w:color w:val="auto"/>
          <w:lang w:val="en-GB"/>
        </w:rPr>
        <w:t xml:space="preserve">, 2007). </w:t>
      </w:r>
      <w:r w:rsidRPr="00ED010A">
        <w:rPr>
          <w:rStyle w:val="hps"/>
          <w:color w:val="auto"/>
          <w:lang w:val="en-GB"/>
        </w:rPr>
        <w:t>The hypothesis of</w:t>
      </w:r>
      <w:r w:rsidRPr="00ED010A">
        <w:rPr>
          <w:color w:val="auto"/>
          <w:lang w:val="en-GB"/>
        </w:rPr>
        <w:t xml:space="preserve"> </w:t>
      </w:r>
      <w:r w:rsidRPr="00ED010A">
        <w:rPr>
          <w:rStyle w:val="hps"/>
          <w:color w:val="auto"/>
          <w:lang w:val="en-GB"/>
        </w:rPr>
        <w:t>a temporary</w:t>
      </w:r>
      <w:r w:rsidRPr="00ED010A">
        <w:rPr>
          <w:color w:val="auto"/>
          <w:lang w:val="en-GB"/>
        </w:rPr>
        <w:t xml:space="preserve"> </w:t>
      </w:r>
      <w:r w:rsidRPr="00ED010A">
        <w:rPr>
          <w:rStyle w:val="hps"/>
          <w:color w:val="auto"/>
          <w:lang w:val="en-GB"/>
        </w:rPr>
        <w:t>warming caused by</w:t>
      </w:r>
      <w:r w:rsidRPr="00ED010A">
        <w:rPr>
          <w:color w:val="auto"/>
          <w:lang w:val="en-GB"/>
        </w:rPr>
        <w:t xml:space="preserve"> </w:t>
      </w:r>
      <w:r w:rsidRPr="00ED010A">
        <w:rPr>
          <w:rStyle w:val="hps"/>
          <w:color w:val="auto"/>
          <w:lang w:val="en-GB"/>
        </w:rPr>
        <w:t>dust emitted</w:t>
      </w:r>
      <w:r w:rsidRPr="00ED010A">
        <w:rPr>
          <w:color w:val="auto"/>
          <w:lang w:val="en-GB"/>
        </w:rPr>
        <w:t xml:space="preserve"> </w:t>
      </w:r>
      <w:r w:rsidRPr="00ED010A">
        <w:rPr>
          <w:rStyle w:val="hps"/>
          <w:color w:val="auto"/>
          <w:lang w:val="en-GB"/>
        </w:rPr>
        <w:t>during the eruption</w:t>
      </w:r>
      <w:r w:rsidRPr="00ED010A">
        <w:rPr>
          <w:color w:val="auto"/>
          <w:lang w:val="en-GB"/>
        </w:rPr>
        <w:t xml:space="preserve"> </w:t>
      </w:r>
      <w:r w:rsidRPr="00ED010A">
        <w:rPr>
          <w:rStyle w:val="hps"/>
          <w:color w:val="auto"/>
          <w:lang w:val="en-GB"/>
        </w:rPr>
        <w:t>of Mount Pinatubo</w:t>
      </w:r>
      <w:r w:rsidRPr="00ED010A">
        <w:rPr>
          <w:color w:val="auto"/>
          <w:lang w:val="en-GB"/>
        </w:rPr>
        <w:t xml:space="preserve"> </w:t>
      </w:r>
      <w:r w:rsidRPr="00ED010A">
        <w:rPr>
          <w:rStyle w:val="hps"/>
          <w:color w:val="auto"/>
          <w:lang w:val="en-GB"/>
        </w:rPr>
        <w:t>had been advanced</w:t>
      </w:r>
      <w:r w:rsidRPr="00ED010A">
        <w:rPr>
          <w:color w:val="auto"/>
          <w:lang w:val="en-GB"/>
        </w:rPr>
        <w:t xml:space="preserve"> </w:t>
      </w:r>
      <w:r w:rsidRPr="00ED010A">
        <w:rPr>
          <w:rStyle w:val="hps"/>
          <w:color w:val="auto"/>
          <w:lang w:val="en-GB"/>
        </w:rPr>
        <w:t>to explain the</w:t>
      </w:r>
      <w:r w:rsidRPr="00ED010A">
        <w:rPr>
          <w:color w:val="auto"/>
          <w:lang w:val="en-GB"/>
        </w:rPr>
        <w:t xml:space="preserve"> </w:t>
      </w:r>
      <w:r w:rsidRPr="00ED010A">
        <w:rPr>
          <w:rStyle w:val="hps"/>
          <w:color w:val="auto"/>
          <w:lang w:val="en-GB"/>
        </w:rPr>
        <w:t>warming</w:t>
      </w:r>
      <w:r w:rsidRPr="00ED010A">
        <w:rPr>
          <w:color w:val="auto"/>
          <w:lang w:val="en-GB"/>
        </w:rPr>
        <w:t xml:space="preserve"> </w:t>
      </w:r>
      <w:r w:rsidRPr="00ED010A">
        <w:rPr>
          <w:rStyle w:val="hps"/>
          <w:color w:val="auto"/>
          <w:lang w:val="en-GB"/>
        </w:rPr>
        <w:t>since 1985</w:t>
      </w:r>
      <w:r w:rsidRPr="00ED010A">
        <w:rPr>
          <w:color w:val="auto"/>
          <w:lang w:val="en-GB"/>
        </w:rPr>
        <w:t xml:space="preserve">, but </w:t>
      </w:r>
      <w:r w:rsidRPr="00ED010A">
        <w:rPr>
          <w:rStyle w:val="hps"/>
          <w:color w:val="auto"/>
          <w:lang w:val="en-GB"/>
        </w:rPr>
        <w:t>climate scientists</w:t>
      </w:r>
      <w:r w:rsidRPr="00ED010A">
        <w:rPr>
          <w:color w:val="auto"/>
          <w:lang w:val="en-GB"/>
        </w:rPr>
        <w:t xml:space="preserve"> later</w:t>
      </w:r>
      <w:r w:rsidRPr="00ED010A">
        <w:rPr>
          <w:rStyle w:val="hps"/>
          <w:color w:val="auto"/>
          <w:lang w:val="en-GB"/>
        </w:rPr>
        <w:t xml:space="preserve"> recognized that</w:t>
      </w:r>
      <w:r w:rsidRPr="00ED010A">
        <w:rPr>
          <w:color w:val="auto"/>
          <w:lang w:val="en-GB"/>
        </w:rPr>
        <w:t xml:space="preserve"> </w:t>
      </w:r>
      <w:r w:rsidRPr="00ED010A">
        <w:rPr>
          <w:rStyle w:val="hps"/>
          <w:color w:val="auto"/>
          <w:lang w:val="en-GB"/>
        </w:rPr>
        <w:t>the</w:t>
      </w:r>
      <w:r w:rsidRPr="00ED010A">
        <w:rPr>
          <w:color w:val="auto"/>
          <w:lang w:val="en-GB"/>
        </w:rPr>
        <w:t xml:space="preserve"> </w:t>
      </w:r>
      <w:r w:rsidRPr="00ED010A">
        <w:rPr>
          <w:rStyle w:val="hps"/>
          <w:color w:val="auto"/>
          <w:lang w:val="en-GB"/>
        </w:rPr>
        <w:t>temperature anomaly</w:t>
      </w:r>
      <w:r w:rsidRPr="00ED010A">
        <w:rPr>
          <w:color w:val="auto"/>
          <w:lang w:val="en-GB"/>
        </w:rPr>
        <w:t xml:space="preserve"> </w:t>
      </w:r>
      <w:r w:rsidRPr="00ED010A">
        <w:rPr>
          <w:rStyle w:val="hps"/>
          <w:color w:val="auto"/>
          <w:lang w:val="en-GB"/>
        </w:rPr>
        <w:t>has been increasing</w:t>
      </w:r>
      <w:r w:rsidRPr="00ED010A">
        <w:rPr>
          <w:color w:val="auto"/>
          <w:lang w:val="en-GB"/>
        </w:rPr>
        <w:t xml:space="preserve"> </w:t>
      </w:r>
      <w:r w:rsidRPr="00ED010A">
        <w:rPr>
          <w:rStyle w:val="hps"/>
          <w:color w:val="auto"/>
          <w:lang w:val="en-GB"/>
        </w:rPr>
        <w:t>since 1993</w:t>
      </w:r>
      <w:r w:rsidRPr="00ED010A">
        <w:rPr>
          <w:color w:val="auto"/>
          <w:lang w:val="en-GB"/>
        </w:rPr>
        <w:t xml:space="preserve">, reaching about </w:t>
      </w:r>
      <w:r w:rsidRPr="00ED010A">
        <w:rPr>
          <w:rStyle w:val="hps"/>
          <w:color w:val="auto"/>
          <w:lang w:val="en-GB"/>
        </w:rPr>
        <w:t>0.6°C</w:t>
      </w:r>
      <w:r w:rsidRPr="00ED010A">
        <w:rPr>
          <w:color w:val="auto"/>
          <w:lang w:val="en-GB"/>
        </w:rPr>
        <w:t xml:space="preserve"> </w:t>
      </w:r>
      <w:r w:rsidRPr="00ED010A">
        <w:rPr>
          <w:rStyle w:val="hps"/>
          <w:color w:val="auto"/>
          <w:lang w:val="en-GB"/>
        </w:rPr>
        <w:t>by</w:t>
      </w:r>
      <w:r w:rsidRPr="00ED010A">
        <w:rPr>
          <w:color w:val="auto"/>
          <w:lang w:val="en-GB"/>
        </w:rPr>
        <w:t xml:space="preserve"> </w:t>
      </w:r>
      <w:r w:rsidRPr="00ED010A">
        <w:rPr>
          <w:rStyle w:val="hps"/>
          <w:color w:val="auto"/>
          <w:lang w:val="en-GB"/>
        </w:rPr>
        <w:t>2007 compared to</w:t>
      </w:r>
      <w:r w:rsidRPr="00ED010A">
        <w:rPr>
          <w:color w:val="auto"/>
          <w:lang w:val="en-GB"/>
        </w:rPr>
        <w:t xml:space="preserve"> </w:t>
      </w:r>
      <w:r w:rsidRPr="00ED010A">
        <w:rPr>
          <w:rStyle w:val="hps"/>
          <w:color w:val="auto"/>
          <w:lang w:val="en-GB"/>
        </w:rPr>
        <w:t>the global average</w:t>
      </w:r>
      <w:r w:rsidRPr="00ED010A">
        <w:rPr>
          <w:color w:val="auto"/>
          <w:lang w:val="en-GB"/>
        </w:rPr>
        <w:t xml:space="preserve"> </w:t>
      </w:r>
      <w:r w:rsidRPr="00ED010A">
        <w:rPr>
          <w:rStyle w:val="hps"/>
          <w:color w:val="auto"/>
          <w:lang w:val="en-GB"/>
        </w:rPr>
        <w:t>temperature calculated</w:t>
      </w:r>
      <w:r w:rsidRPr="00ED010A">
        <w:rPr>
          <w:color w:val="auto"/>
          <w:lang w:val="en-GB"/>
        </w:rPr>
        <w:t xml:space="preserve"> </w:t>
      </w:r>
      <w:r w:rsidRPr="00ED010A">
        <w:rPr>
          <w:rStyle w:val="hps"/>
          <w:color w:val="auto"/>
          <w:lang w:val="en-GB"/>
        </w:rPr>
        <w:t>for the period</w:t>
      </w:r>
      <w:r w:rsidRPr="00ED010A">
        <w:rPr>
          <w:color w:val="auto"/>
          <w:lang w:val="en-GB"/>
        </w:rPr>
        <w:t xml:space="preserve"> </w:t>
      </w:r>
      <w:r w:rsidRPr="00ED010A">
        <w:rPr>
          <w:rStyle w:val="hps"/>
          <w:color w:val="auto"/>
          <w:lang w:val="en-GB"/>
        </w:rPr>
        <w:t>1951-1980</w:t>
      </w:r>
      <w:r w:rsidRPr="00ED010A">
        <w:rPr>
          <w:color w:val="auto"/>
          <w:lang w:val="en-GB"/>
        </w:rPr>
        <w:t xml:space="preserve"> </w:t>
      </w:r>
      <w:r w:rsidRPr="00ED010A">
        <w:rPr>
          <w:rStyle w:val="hps"/>
          <w:color w:val="auto"/>
          <w:lang w:val="en-GB"/>
        </w:rPr>
        <w:t>(</w:t>
      </w:r>
      <w:r w:rsidRPr="00ED010A">
        <w:rPr>
          <w:color w:val="auto"/>
          <w:lang w:val="en-GB"/>
        </w:rPr>
        <w:t xml:space="preserve">Lockwood and </w:t>
      </w:r>
      <w:r w:rsidRPr="00ED010A">
        <w:rPr>
          <w:rStyle w:val="hps"/>
          <w:color w:val="auto"/>
          <w:lang w:val="en-GB"/>
        </w:rPr>
        <w:t>Fröhlich</w:t>
      </w:r>
      <w:r w:rsidRPr="00ED010A">
        <w:rPr>
          <w:color w:val="auto"/>
          <w:lang w:val="en-GB"/>
        </w:rPr>
        <w:t>, 2007).</w:t>
      </w:r>
    </w:p>
    <w:p w:rsidR="00FA58ED" w:rsidRPr="00ED010A" w:rsidRDefault="00FA58ED" w:rsidP="00855D19">
      <w:pPr>
        <w:rPr>
          <w:color w:val="auto"/>
          <w:lang w:val="en-GB"/>
        </w:rPr>
      </w:pPr>
      <w:r w:rsidRPr="00ED010A">
        <w:rPr>
          <w:color w:val="auto"/>
          <w:lang w:val="en-GB"/>
        </w:rPr>
        <w:t xml:space="preserve">This threshold is coincident with hydrological </w:t>
      </w:r>
      <w:r w:rsidR="00BE0267" w:rsidRPr="00ED010A">
        <w:rPr>
          <w:color w:val="auto"/>
          <w:lang w:val="en-GB"/>
        </w:rPr>
        <w:t>shift</w:t>
      </w:r>
      <w:r w:rsidRPr="00ED010A">
        <w:rPr>
          <w:color w:val="auto"/>
          <w:lang w:val="en-GB"/>
        </w:rPr>
        <w:t>s in the Tafna basin in North-West Algeria. Bakreti et al. (2013) analyzed the baseflow and baseflow index of five of its sub-basins betwe</w:t>
      </w:r>
      <w:r w:rsidR="00BE0267" w:rsidRPr="00ED010A">
        <w:rPr>
          <w:color w:val="auto"/>
          <w:lang w:val="en-GB"/>
        </w:rPr>
        <w:t xml:space="preserve">en 1976 and 2006 and </w:t>
      </w:r>
      <w:r w:rsidR="00036608">
        <w:rPr>
          <w:color w:val="auto"/>
          <w:lang w:val="en-GB"/>
        </w:rPr>
        <w:t>found</w:t>
      </w:r>
      <w:r w:rsidR="00BE0267" w:rsidRPr="00ED010A">
        <w:rPr>
          <w:color w:val="auto"/>
          <w:lang w:val="en-GB"/>
        </w:rPr>
        <w:t xml:space="preserve"> r</w:t>
      </w:r>
      <w:r w:rsidRPr="00ED010A">
        <w:rPr>
          <w:color w:val="auto"/>
          <w:lang w:val="en-GB"/>
        </w:rPr>
        <w:t xml:space="preserve">uptures of the baseflow index between 1984 and 1990 depending on the sub-basin, in 1984, 1985 and 1990 in the mountains, and in 1985 and 1986 in the plain. These changes in flow regimes </w:t>
      </w:r>
      <w:r w:rsidR="00036608">
        <w:rPr>
          <w:color w:val="auto"/>
          <w:lang w:val="en-GB"/>
        </w:rPr>
        <w:t>in</w:t>
      </w:r>
      <w:r w:rsidRPr="00ED010A">
        <w:rPr>
          <w:color w:val="auto"/>
          <w:lang w:val="en-GB"/>
        </w:rPr>
        <w:t xml:space="preserve"> the Tafna basin were likely caused by </w:t>
      </w:r>
      <w:r w:rsidR="00BE0267" w:rsidRPr="00ED010A">
        <w:rPr>
          <w:color w:val="auto"/>
          <w:lang w:val="en-GB"/>
        </w:rPr>
        <w:t>shifts</w:t>
      </w:r>
      <w:r w:rsidRPr="00ED010A">
        <w:rPr>
          <w:color w:val="auto"/>
          <w:lang w:val="en-GB"/>
        </w:rPr>
        <w:t xml:space="preserve"> in rainfall late 1970s in the Mounts of Tlemcen and early 1980s in the plains (Ghenim and Megnounif, 2013a).</w:t>
      </w:r>
    </w:p>
    <w:p w:rsidR="00FA58ED" w:rsidRPr="00ED010A" w:rsidRDefault="00FA58ED" w:rsidP="00855D19">
      <w:pPr>
        <w:rPr>
          <w:color w:val="auto"/>
          <w:u w:val="single"/>
          <w:lang w:val="en-GB" w:bidi="ar-DZ"/>
        </w:rPr>
      </w:pPr>
      <w:r w:rsidRPr="00ED010A">
        <w:rPr>
          <w:color w:val="auto"/>
          <w:u w:val="single"/>
          <w:lang w:val="en-GB" w:bidi="ar-DZ"/>
        </w:rPr>
        <w:t>Shift of the onset of the first summer flood</w:t>
      </w:r>
    </w:p>
    <w:p w:rsidR="00FA58ED" w:rsidRPr="00ED010A" w:rsidRDefault="000214D7" w:rsidP="00855D19">
      <w:pPr>
        <w:rPr>
          <w:color w:val="auto"/>
          <w:lang w:val="en-GB"/>
        </w:rPr>
      </w:pPr>
      <w:r w:rsidRPr="00ED010A">
        <w:rPr>
          <w:rStyle w:val="hps"/>
          <w:color w:val="auto"/>
          <w:lang w:val="en-GB"/>
        </w:rPr>
        <w:t xml:space="preserve">The analysis of the time series of daily flows enables </w:t>
      </w:r>
      <w:r w:rsidR="00036608">
        <w:rPr>
          <w:rStyle w:val="hps"/>
          <w:color w:val="auto"/>
          <w:lang w:val="en-GB"/>
        </w:rPr>
        <w:t>the determination of</w:t>
      </w:r>
      <w:r w:rsidRPr="00ED010A">
        <w:rPr>
          <w:rStyle w:val="hps"/>
          <w:color w:val="auto"/>
          <w:lang w:val="en-GB"/>
        </w:rPr>
        <w:t xml:space="preserve"> the start of the first summer flood. The average daily flow per decade suddenly </w:t>
      </w:r>
      <w:r w:rsidRPr="00ED010A">
        <w:rPr>
          <w:color w:val="auto"/>
          <w:lang w:val="en-GB"/>
        </w:rPr>
        <w:t>increases the day at which the first summer flood occurred, at least on</w:t>
      </w:r>
      <w:r w:rsidR="008C598F" w:rsidRPr="00ED010A">
        <w:rPr>
          <w:color w:val="auto"/>
          <w:lang w:val="en-GB"/>
        </w:rPr>
        <w:t>c</w:t>
      </w:r>
      <w:r w:rsidRPr="00ED010A">
        <w:rPr>
          <w:color w:val="auto"/>
          <w:lang w:val="en-GB"/>
        </w:rPr>
        <w:t xml:space="preserve">e in the decade. </w:t>
      </w:r>
      <w:r w:rsidR="00FA58ED" w:rsidRPr="00ED010A">
        <w:rPr>
          <w:rStyle w:val="hps"/>
          <w:color w:val="auto"/>
          <w:lang w:val="en-GB"/>
        </w:rPr>
        <w:t>By observing the</w:t>
      </w:r>
      <w:r w:rsidRPr="00ED010A">
        <w:rPr>
          <w:rStyle w:val="hps"/>
          <w:color w:val="auto"/>
          <w:lang w:val="en-GB"/>
        </w:rPr>
        <w:t>se</w:t>
      </w:r>
      <w:r w:rsidR="00FA58ED" w:rsidRPr="00ED010A">
        <w:rPr>
          <w:color w:val="auto"/>
          <w:lang w:val="en-GB"/>
        </w:rPr>
        <w:t xml:space="preserve"> </w:t>
      </w:r>
      <w:r w:rsidRPr="00ED010A">
        <w:rPr>
          <w:color w:val="auto"/>
          <w:lang w:val="en-GB"/>
        </w:rPr>
        <w:t xml:space="preserve">decadal averaged </w:t>
      </w:r>
      <w:r w:rsidR="00FA58ED" w:rsidRPr="00ED010A">
        <w:rPr>
          <w:rStyle w:val="hps"/>
          <w:color w:val="auto"/>
          <w:lang w:val="en-GB"/>
        </w:rPr>
        <w:t>daily flow</w:t>
      </w:r>
      <w:r w:rsidR="005930E2" w:rsidRPr="00ED010A">
        <w:rPr>
          <w:rStyle w:val="hps"/>
          <w:color w:val="auto"/>
          <w:lang w:val="en-GB"/>
        </w:rPr>
        <w:t>s</w:t>
      </w:r>
      <w:r w:rsidR="00FA58ED" w:rsidRPr="00ED010A">
        <w:rPr>
          <w:rStyle w:val="hps"/>
          <w:color w:val="auto"/>
          <w:lang w:val="en-GB"/>
        </w:rPr>
        <w:t>,</w:t>
      </w:r>
      <w:r w:rsidR="00FA58ED" w:rsidRPr="00ED010A">
        <w:rPr>
          <w:color w:val="auto"/>
          <w:lang w:val="en-GB"/>
        </w:rPr>
        <w:t xml:space="preserve"> </w:t>
      </w:r>
      <w:r w:rsidR="00FA58ED" w:rsidRPr="00ED010A">
        <w:rPr>
          <w:rStyle w:val="hps"/>
          <w:color w:val="auto"/>
          <w:lang w:val="en-GB"/>
        </w:rPr>
        <w:t>there is</w:t>
      </w:r>
      <w:r w:rsidR="00FA58ED" w:rsidRPr="00ED010A">
        <w:rPr>
          <w:color w:val="auto"/>
          <w:lang w:val="en-GB"/>
        </w:rPr>
        <w:t xml:space="preserve"> </w:t>
      </w:r>
      <w:r w:rsidR="00FA58ED" w:rsidRPr="00ED010A">
        <w:rPr>
          <w:rStyle w:val="hps"/>
          <w:color w:val="auto"/>
          <w:lang w:val="en-GB"/>
        </w:rPr>
        <w:t>no ambiguity</w:t>
      </w:r>
      <w:r w:rsidR="00FA58ED" w:rsidRPr="00ED010A">
        <w:rPr>
          <w:color w:val="auto"/>
          <w:lang w:val="en-GB"/>
        </w:rPr>
        <w:t xml:space="preserve"> </w:t>
      </w:r>
      <w:r w:rsidR="00FA58ED" w:rsidRPr="00ED010A">
        <w:rPr>
          <w:rStyle w:val="hps"/>
          <w:color w:val="auto"/>
          <w:lang w:val="en-GB"/>
        </w:rPr>
        <w:t>on</w:t>
      </w:r>
      <w:r w:rsidR="00FA58ED" w:rsidRPr="00ED010A">
        <w:rPr>
          <w:color w:val="auto"/>
          <w:lang w:val="en-GB"/>
        </w:rPr>
        <w:t xml:space="preserve"> the </w:t>
      </w:r>
      <w:r w:rsidR="008C598F" w:rsidRPr="00ED010A">
        <w:rPr>
          <w:color w:val="auto"/>
          <w:lang w:val="en-GB"/>
        </w:rPr>
        <w:t>start</w:t>
      </w:r>
      <w:r w:rsidR="00FA58ED" w:rsidRPr="00ED010A">
        <w:rPr>
          <w:color w:val="auto"/>
          <w:lang w:val="en-GB"/>
        </w:rPr>
        <w:t xml:space="preserve"> </w:t>
      </w:r>
      <w:r w:rsidR="00FA58ED" w:rsidRPr="00ED010A">
        <w:rPr>
          <w:rStyle w:val="hps"/>
          <w:color w:val="auto"/>
          <w:lang w:val="en-GB"/>
        </w:rPr>
        <w:t>of the</w:t>
      </w:r>
      <w:r w:rsidR="00FA58ED" w:rsidRPr="00ED010A">
        <w:rPr>
          <w:color w:val="auto"/>
          <w:lang w:val="en-GB"/>
        </w:rPr>
        <w:t xml:space="preserve"> </w:t>
      </w:r>
      <w:r w:rsidR="008C598F" w:rsidRPr="00ED010A">
        <w:rPr>
          <w:rStyle w:val="hps"/>
          <w:color w:val="auto"/>
          <w:lang w:val="en-GB"/>
        </w:rPr>
        <w:t>earlie</w:t>
      </w:r>
      <w:r w:rsidR="00036608">
        <w:rPr>
          <w:rStyle w:val="hps"/>
          <w:color w:val="auto"/>
          <w:lang w:val="en-GB"/>
        </w:rPr>
        <w:t>st</w:t>
      </w:r>
      <w:r w:rsidR="00FA58ED" w:rsidRPr="00ED010A">
        <w:rPr>
          <w:rStyle w:val="hps"/>
          <w:color w:val="auto"/>
          <w:lang w:val="en-GB"/>
        </w:rPr>
        <w:t xml:space="preserve"> flood</w:t>
      </w:r>
      <w:r w:rsidR="00FA58ED" w:rsidRPr="00ED010A">
        <w:rPr>
          <w:color w:val="auto"/>
          <w:lang w:val="en-GB"/>
        </w:rPr>
        <w:t xml:space="preserve"> </w:t>
      </w:r>
      <w:r w:rsidR="00FA58ED" w:rsidRPr="00ED010A">
        <w:rPr>
          <w:rStyle w:val="hps"/>
          <w:color w:val="auto"/>
          <w:lang w:val="en-GB"/>
        </w:rPr>
        <w:t>by decade</w:t>
      </w:r>
      <w:r w:rsidR="00FA58ED" w:rsidRPr="00ED010A">
        <w:rPr>
          <w:color w:val="auto"/>
          <w:lang w:val="en-GB"/>
        </w:rPr>
        <w:t>:</w:t>
      </w:r>
    </w:p>
    <w:p w:rsidR="00FA58ED" w:rsidRPr="00ED010A" w:rsidRDefault="00FA58ED" w:rsidP="00855D19">
      <w:pPr>
        <w:rPr>
          <w:color w:val="auto"/>
          <w:lang w:val="en-GB" w:bidi="ar-DZ"/>
        </w:rPr>
      </w:pPr>
      <w:r w:rsidRPr="00ED010A">
        <w:rPr>
          <w:rStyle w:val="hps"/>
          <w:color w:val="auto"/>
          <w:lang w:val="en-GB"/>
        </w:rPr>
        <w:t>-</w:t>
      </w:r>
      <w:r w:rsidRPr="00ED010A">
        <w:rPr>
          <w:color w:val="auto"/>
          <w:lang w:val="en-GB"/>
        </w:rPr>
        <w:t xml:space="preserve"> i</w:t>
      </w:r>
      <w:r w:rsidRPr="00ED010A">
        <w:rPr>
          <w:rStyle w:val="hps"/>
          <w:color w:val="auto"/>
          <w:lang w:val="en-GB"/>
        </w:rPr>
        <w:t>n</w:t>
      </w:r>
      <w:r w:rsidRPr="00ED010A">
        <w:rPr>
          <w:color w:val="auto"/>
          <w:lang w:val="en-GB"/>
        </w:rPr>
        <w:t xml:space="preserve"> </w:t>
      </w:r>
      <w:r w:rsidRPr="00ED010A">
        <w:rPr>
          <w:rStyle w:val="hps"/>
          <w:color w:val="auto"/>
          <w:lang w:val="en-GB"/>
        </w:rPr>
        <w:t>1970-80</w:t>
      </w:r>
      <w:r w:rsidRPr="00ED010A">
        <w:rPr>
          <w:color w:val="auto"/>
          <w:lang w:val="en-GB"/>
        </w:rPr>
        <w:t xml:space="preserve">, </w:t>
      </w:r>
      <w:r w:rsidRPr="00ED010A">
        <w:rPr>
          <w:rStyle w:val="hps"/>
          <w:color w:val="auto"/>
          <w:lang w:val="en-GB"/>
        </w:rPr>
        <w:t>the</w:t>
      </w:r>
      <w:r w:rsidRPr="00ED010A">
        <w:rPr>
          <w:color w:val="auto"/>
          <w:lang w:val="en-GB"/>
        </w:rPr>
        <w:t xml:space="preserve"> </w:t>
      </w:r>
      <w:r w:rsidRPr="00ED010A">
        <w:rPr>
          <w:rStyle w:val="hps"/>
          <w:color w:val="auto"/>
          <w:lang w:val="en-GB"/>
        </w:rPr>
        <w:t>first</w:t>
      </w:r>
      <w:r w:rsidRPr="00ED010A">
        <w:rPr>
          <w:color w:val="auto"/>
          <w:lang w:val="en-GB"/>
        </w:rPr>
        <w:t xml:space="preserve"> </w:t>
      </w:r>
      <w:r w:rsidRPr="00ED010A">
        <w:rPr>
          <w:rStyle w:val="hps"/>
          <w:color w:val="auto"/>
          <w:lang w:val="en-GB"/>
        </w:rPr>
        <w:t>flood</w:t>
      </w:r>
      <w:r w:rsidRPr="00ED010A">
        <w:rPr>
          <w:color w:val="auto"/>
          <w:lang w:val="en-GB"/>
        </w:rPr>
        <w:t xml:space="preserve"> </w:t>
      </w:r>
      <w:r w:rsidRPr="00ED010A">
        <w:rPr>
          <w:rStyle w:val="hps"/>
          <w:color w:val="auto"/>
          <w:lang w:val="en-GB"/>
        </w:rPr>
        <w:t>starts</w:t>
      </w:r>
      <w:r w:rsidRPr="00ED010A">
        <w:rPr>
          <w:color w:val="auto"/>
          <w:lang w:val="en-GB"/>
        </w:rPr>
        <w:t xml:space="preserve"> </w:t>
      </w:r>
      <w:r w:rsidRPr="00ED010A">
        <w:rPr>
          <w:rStyle w:val="hps"/>
          <w:color w:val="auto"/>
          <w:lang w:val="en-GB"/>
        </w:rPr>
        <w:t xml:space="preserve">on </w:t>
      </w:r>
      <w:r w:rsidR="005930E2" w:rsidRPr="00ED010A">
        <w:rPr>
          <w:color w:val="auto"/>
          <w:lang w:val="en-GB"/>
        </w:rPr>
        <w:t xml:space="preserve">the 6th </w:t>
      </w:r>
      <w:r w:rsidRPr="00ED010A">
        <w:rPr>
          <w:color w:val="auto"/>
          <w:lang w:val="en-GB"/>
        </w:rPr>
        <w:t>S</w:t>
      </w:r>
      <w:r w:rsidRPr="00ED010A">
        <w:rPr>
          <w:rStyle w:val="hps"/>
          <w:color w:val="auto"/>
          <w:lang w:val="en-GB"/>
        </w:rPr>
        <w:t>eptember</w:t>
      </w:r>
      <w:r w:rsidRPr="00ED010A">
        <w:rPr>
          <w:color w:val="auto"/>
          <w:lang w:val="en-GB"/>
        </w:rPr>
        <w:t xml:space="preserve"> </w:t>
      </w:r>
      <w:r w:rsidRPr="00ED010A">
        <w:rPr>
          <w:rStyle w:val="hps"/>
          <w:color w:val="auto"/>
          <w:lang w:val="en-GB"/>
        </w:rPr>
        <w:t>with an average</w:t>
      </w:r>
      <w:r w:rsidRPr="00ED010A">
        <w:rPr>
          <w:color w:val="auto"/>
          <w:lang w:val="en-GB"/>
        </w:rPr>
        <w:t xml:space="preserve"> </w:t>
      </w:r>
      <w:r w:rsidRPr="00ED010A">
        <w:rPr>
          <w:rStyle w:val="hps"/>
          <w:color w:val="auto"/>
          <w:lang w:val="en-GB"/>
        </w:rPr>
        <w:t>4-days</w:t>
      </w:r>
      <w:r w:rsidRPr="00ED010A">
        <w:rPr>
          <w:color w:val="auto"/>
          <w:lang w:val="en-GB"/>
        </w:rPr>
        <w:t xml:space="preserve"> discharge </w:t>
      </w:r>
      <w:r w:rsidRPr="00ED010A">
        <w:rPr>
          <w:rStyle w:val="hps"/>
          <w:color w:val="auto"/>
          <w:lang w:val="en-GB"/>
        </w:rPr>
        <w:t>(6-9</w:t>
      </w:r>
      <w:r w:rsidRPr="00ED010A">
        <w:rPr>
          <w:color w:val="auto"/>
          <w:lang w:val="en-GB"/>
        </w:rPr>
        <w:t xml:space="preserve"> </w:t>
      </w:r>
      <w:r w:rsidRPr="00ED010A">
        <w:rPr>
          <w:rStyle w:val="hps"/>
          <w:color w:val="auto"/>
          <w:lang w:val="en-GB"/>
        </w:rPr>
        <w:t>Sep</w:t>
      </w:r>
      <w:r w:rsidRPr="00ED010A">
        <w:rPr>
          <w:color w:val="auto"/>
          <w:lang w:val="en-GB"/>
        </w:rPr>
        <w:t xml:space="preserve">) of </w:t>
      </w:r>
      <w:r w:rsidRPr="00ED010A">
        <w:rPr>
          <w:rStyle w:val="hps"/>
          <w:color w:val="auto"/>
          <w:lang w:val="en-GB"/>
        </w:rPr>
        <w:t>1.59</w:t>
      </w:r>
      <w:r w:rsidRPr="00ED010A">
        <w:rPr>
          <w:color w:val="auto"/>
          <w:lang w:val="en-GB"/>
        </w:rPr>
        <w:t xml:space="preserve"> </w:t>
      </w:r>
      <w:r w:rsidRPr="00ED010A">
        <w:rPr>
          <w:color w:val="auto"/>
          <w:lang w:val="en-GB" w:bidi="ar-DZ"/>
        </w:rPr>
        <w:t>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rPr>
        <w:t xml:space="preserve">, </w:t>
      </w:r>
      <w:r w:rsidRPr="00ED010A">
        <w:rPr>
          <w:rStyle w:val="hps"/>
          <w:color w:val="auto"/>
          <w:lang w:val="en-GB"/>
        </w:rPr>
        <w:t>while it was on average 0.58</w:t>
      </w:r>
      <w:r w:rsidRPr="00ED010A">
        <w:rPr>
          <w:color w:val="auto"/>
          <w:lang w:val="en-GB"/>
        </w:rPr>
        <w:t xml:space="preserve"> </w:t>
      </w:r>
      <w:r w:rsidRPr="00ED010A">
        <w:rPr>
          <w:color w:val="auto"/>
          <w:lang w:val="en-GB" w:bidi="ar-DZ"/>
        </w:rPr>
        <w:t>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rPr>
        <w:t xml:space="preserve"> over </w:t>
      </w:r>
      <w:r w:rsidRPr="00ED010A">
        <w:rPr>
          <w:rStyle w:val="hps"/>
          <w:color w:val="auto"/>
          <w:lang w:val="en-GB"/>
        </w:rPr>
        <w:t>the four previous</w:t>
      </w:r>
      <w:r w:rsidRPr="00ED010A">
        <w:rPr>
          <w:color w:val="auto"/>
          <w:lang w:val="en-GB"/>
        </w:rPr>
        <w:t xml:space="preserve"> </w:t>
      </w:r>
      <w:r w:rsidRPr="00ED010A">
        <w:rPr>
          <w:rStyle w:val="hps"/>
          <w:color w:val="auto"/>
          <w:lang w:val="en-GB"/>
        </w:rPr>
        <w:t>days,</w:t>
      </w:r>
    </w:p>
    <w:p w:rsidR="00FA58ED" w:rsidRPr="00ED010A" w:rsidRDefault="00FA58ED" w:rsidP="00855D19">
      <w:pPr>
        <w:rPr>
          <w:color w:val="auto"/>
          <w:lang w:val="en-GB" w:bidi="ar-DZ"/>
        </w:rPr>
      </w:pPr>
      <w:r w:rsidRPr="00ED010A">
        <w:rPr>
          <w:color w:val="auto"/>
          <w:lang w:val="en-GB" w:bidi="ar-DZ"/>
        </w:rPr>
        <w:t xml:space="preserve">- in 2000-2010, the first flood </w:t>
      </w:r>
      <w:r w:rsidR="005930E2" w:rsidRPr="00ED010A">
        <w:rPr>
          <w:color w:val="auto"/>
          <w:lang w:val="en-GB" w:bidi="ar-DZ"/>
        </w:rPr>
        <w:t>of</w:t>
      </w:r>
      <w:r w:rsidRPr="00ED010A">
        <w:rPr>
          <w:color w:val="auto"/>
          <w:lang w:val="en-GB" w:bidi="ar-DZ"/>
        </w:rPr>
        <w:t xml:space="preserve"> summer starts on</w:t>
      </w:r>
      <w:r w:rsidRPr="00ED010A">
        <w:rPr>
          <w:rStyle w:val="hps"/>
          <w:color w:val="auto"/>
          <w:lang w:val="en-GB"/>
        </w:rPr>
        <w:t xml:space="preserve"> August 8</w:t>
      </w:r>
      <w:r w:rsidRPr="00ED010A">
        <w:rPr>
          <w:color w:val="auto"/>
          <w:lang w:val="en-GB"/>
        </w:rPr>
        <w:t xml:space="preserve"> </w:t>
      </w:r>
      <w:r w:rsidRPr="00ED010A">
        <w:rPr>
          <w:rStyle w:val="hps"/>
          <w:color w:val="auto"/>
          <w:lang w:val="en-GB"/>
        </w:rPr>
        <w:t>with an average</w:t>
      </w:r>
      <w:r w:rsidRPr="00ED010A">
        <w:rPr>
          <w:color w:val="auto"/>
          <w:lang w:val="en-GB"/>
        </w:rPr>
        <w:t xml:space="preserve"> 4-days discharge </w:t>
      </w:r>
      <w:r w:rsidRPr="00ED010A">
        <w:rPr>
          <w:rStyle w:val="hps"/>
          <w:color w:val="auto"/>
          <w:lang w:val="en-GB"/>
        </w:rPr>
        <w:t>(8-11</w:t>
      </w:r>
      <w:r w:rsidRPr="00ED010A">
        <w:rPr>
          <w:color w:val="auto"/>
          <w:lang w:val="en-GB"/>
        </w:rPr>
        <w:t xml:space="preserve"> </w:t>
      </w:r>
      <w:r w:rsidRPr="00ED010A">
        <w:rPr>
          <w:rStyle w:val="hps"/>
          <w:color w:val="auto"/>
          <w:lang w:val="en-GB"/>
        </w:rPr>
        <w:t>Aug)</w:t>
      </w:r>
      <w:r w:rsidRPr="00ED010A">
        <w:rPr>
          <w:color w:val="auto"/>
          <w:lang w:val="en-GB"/>
        </w:rPr>
        <w:t xml:space="preserve"> of </w:t>
      </w:r>
      <w:r w:rsidRPr="00ED010A">
        <w:rPr>
          <w:rStyle w:val="hps"/>
          <w:color w:val="auto"/>
          <w:lang w:val="en-GB"/>
        </w:rPr>
        <w:t>2.03</w:t>
      </w:r>
      <w:r w:rsidRPr="00ED010A">
        <w:rPr>
          <w:color w:val="auto"/>
          <w:lang w:val="en-GB"/>
        </w:rPr>
        <w:t xml:space="preserve"> </w:t>
      </w:r>
      <w:r w:rsidRPr="00ED010A">
        <w:rPr>
          <w:color w:val="auto"/>
          <w:lang w:val="en-GB" w:bidi="ar-DZ"/>
        </w:rPr>
        <w:t>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rPr>
        <w:t xml:space="preserve">, while it was on average </w:t>
      </w:r>
      <w:r w:rsidRPr="00ED010A">
        <w:rPr>
          <w:color w:val="auto"/>
          <w:lang w:val="en-GB" w:bidi="ar-DZ"/>
        </w:rPr>
        <w:t>0.03 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rStyle w:val="hps"/>
          <w:color w:val="auto"/>
          <w:lang w:val="en-GB"/>
        </w:rPr>
        <w:t xml:space="preserve"> from 4 to 7 August.</w:t>
      </w:r>
    </w:p>
    <w:p w:rsidR="00FA58ED" w:rsidRPr="00ED010A" w:rsidRDefault="00FA58ED" w:rsidP="00855D19">
      <w:pPr>
        <w:rPr>
          <w:color w:val="auto"/>
          <w:lang w:val="en-GB"/>
        </w:rPr>
      </w:pPr>
      <w:r w:rsidRPr="00ED010A">
        <w:rPr>
          <w:color w:val="auto"/>
          <w:lang w:val="en-GB" w:bidi="ar-DZ"/>
        </w:rPr>
        <w:lastRenderedPageBreak/>
        <w:t>During the 2000s, the first flood in summer started close to one month before that of the 1970s and the magnitude was 27% higher. It can be asked if</w:t>
      </w:r>
      <w:r w:rsidRPr="00ED010A">
        <w:rPr>
          <w:color w:val="auto"/>
          <w:lang w:val="en-GB"/>
        </w:rPr>
        <w:t xml:space="preserve"> this trend </w:t>
      </w:r>
      <w:r w:rsidR="005930E2" w:rsidRPr="00ED010A">
        <w:rPr>
          <w:color w:val="auto"/>
          <w:lang w:val="en-GB"/>
        </w:rPr>
        <w:t xml:space="preserve">was </w:t>
      </w:r>
      <w:r w:rsidRPr="00ED010A">
        <w:rPr>
          <w:color w:val="auto"/>
          <w:lang w:val="en-GB"/>
        </w:rPr>
        <w:t xml:space="preserve">observable over the 40-year period or only between two specific decades. The analysis of </w:t>
      </w:r>
      <w:r w:rsidRPr="00ED010A">
        <w:rPr>
          <w:rStyle w:val="hps"/>
          <w:color w:val="auto"/>
          <w:lang w:val="en-GB"/>
        </w:rPr>
        <w:t>mean</w:t>
      </w:r>
      <w:r w:rsidRPr="00ED010A">
        <w:rPr>
          <w:color w:val="auto"/>
          <w:lang w:val="en-GB"/>
        </w:rPr>
        <w:t xml:space="preserve"> </w:t>
      </w:r>
      <w:r w:rsidRPr="00ED010A">
        <w:rPr>
          <w:rStyle w:val="hps"/>
          <w:color w:val="auto"/>
          <w:lang w:val="en-GB"/>
        </w:rPr>
        <w:t>dates and</w:t>
      </w:r>
      <w:r w:rsidRPr="00ED010A">
        <w:rPr>
          <w:color w:val="auto"/>
          <w:lang w:val="en-GB"/>
        </w:rPr>
        <w:t xml:space="preserve"> discharges of the first flood in late dry season gave </w:t>
      </w:r>
      <w:r w:rsidR="005930E2" w:rsidRPr="00ED010A">
        <w:rPr>
          <w:color w:val="auto"/>
          <w:lang w:val="en-GB"/>
        </w:rPr>
        <w:t xml:space="preserve">the following results </w:t>
      </w:r>
      <w:r w:rsidRPr="00ED010A">
        <w:rPr>
          <w:color w:val="auto"/>
          <w:lang w:val="en-GB"/>
        </w:rPr>
        <w:t>for the intermediate decades:</w:t>
      </w:r>
    </w:p>
    <w:p w:rsidR="00FA58ED" w:rsidRPr="00ED010A" w:rsidRDefault="00FA58ED" w:rsidP="00855D19">
      <w:pPr>
        <w:rPr>
          <w:color w:val="auto"/>
          <w:lang w:val="en-GB" w:bidi="ar-DZ"/>
        </w:rPr>
      </w:pPr>
      <w:r w:rsidRPr="00ED010A">
        <w:rPr>
          <w:color w:val="auto"/>
          <w:lang w:val="en-GB"/>
        </w:rPr>
        <w:t xml:space="preserve">- </w:t>
      </w:r>
      <w:r w:rsidRPr="00ED010A">
        <w:rPr>
          <w:rStyle w:val="hps"/>
          <w:color w:val="auto"/>
          <w:lang w:val="en-GB"/>
        </w:rPr>
        <w:t>1980-1990</w:t>
      </w:r>
      <w:r w:rsidRPr="00ED010A">
        <w:rPr>
          <w:color w:val="auto"/>
          <w:lang w:val="en-GB"/>
        </w:rPr>
        <w:t xml:space="preserve">: the first </w:t>
      </w:r>
      <w:r w:rsidRPr="00ED010A">
        <w:rPr>
          <w:rStyle w:val="hps"/>
          <w:color w:val="auto"/>
          <w:lang w:val="en-GB"/>
        </w:rPr>
        <w:t>flood</w:t>
      </w:r>
      <w:r w:rsidRPr="00ED010A">
        <w:rPr>
          <w:color w:val="auto"/>
          <w:lang w:val="en-GB"/>
        </w:rPr>
        <w:t xml:space="preserve"> </w:t>
      </w:r>
      <w:r w:rsidRPr="00ED010A">
        <w:rPr>
          <w:rStyle w:val="hps"/>
          <w:color w:val="auto"/>
          <w:lang w:val="en-GB"/>
        </w:rPr>
        <w:t xml:space="preserve">started </w:t>
      </w:r>
      <w:r w:rsidR="00036608">
        <w:rPr>
          <w:rStyle w:val="hps"/>
          <w:color w:val="auto"/>
          <w:lang w:val="en-GB"/>
        </w:rPr>
        <w:t>o</w:t>
      </w:r>
      <w:r w:rsidRPr="00ED010A">
        <w:rPr>
          <w:rStyle w:val="hps"/>
          <w:color w:val="auto"/>
          <w:lang w:val="en-GB"/>
        </w:rPr>
        <w:t>n average on</w:t>
      </w:r>
      <w:r w:rsidRPr="00ED010A">
        <w:rPr>
          <w:color w:val="auto"/>
          <w:lang w:val="en-GB"/>
        </w:rPr>
        <w:t xml:space="preserve"> </w:t>
      </w:r>
      <w:r w:rsidRPr="00ED010A">
        <w:rPr>
          <w:rStyle w:val="hps"/>
          <w:color w:val="auto"/>
          <w:lang w:val="en-GB"/>
        </w:rPr>
        <w:t>August 31</w:t>
      </w:r>
      <w:r w:rsidRPr="00ED010A">
        <w:rPr>
          <w:color w:val="auto"/>
          <w:lang w:val="en-GB"/>
        </w:rPr>
        <w:t xml:space="preserve"> </w:t>
      </w:r>
      <w:r w:rsidRPr="00ED010A">
        <w:rPr>
          <w:rStyle w:val="hps"/>
          <w:color w:val="auto"/>
          <w:lang w:val="en-GB"/>
        </w:rPr>
        <w:t>with a 4-days average discharge (</w:t>
      </w:r>
      <w:r w:rsidRPr="00ED010A">
        <w:rPr>
          <w:color w:val="auto"/>
          <w:lang w:val="en-GB"/>
        </w:rPr>
        <w:t xml:space="preserve">Aug 31-Sep 3) of </w:t>
      </w:r>
      <w:r w:rsidRPr="00ED010A">
        <w:rPr>
          <w:rStyle w:val="hps"/>
          <w:color w:val="auto"/>
          <w:lang w:val="en-GB"/>
        </w:rPr>
        <w:t>2.69</w:t>
      </w:r>
      <w:r w:rsidRPr="00ED010A">
        <w:rPr>
          <w:color w:val="auto"/>
          <w:lang w:val="en-GB"/>
        </w:rPr>
        <w:t xml:space="preserve"> </w:t>
      </w:r>
      <w:r w:rsidRPr="00ED010A">
        <w:rPr>
          <w:color w:val="auto"/>
          <w:lang w:val="en-GB" w:bidi="ar-DZ"/>
        </w:rPr>
        <w:t>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rPr>
        <w:t xml:space="preserve">, </w:t>
      </w:r>
      <w:r w:rsidRPr="00ED010A">
        <w:rPr>
          <w:rStyle w:val="hps"/>
          <w:color w:val="auto"/>
          <w:lang w:val="en-GB"/>
        </w:rPr>
        <w:t>while the average</w:t>
      </w:r>
      <w:r w:rsidRPr="00ED010A">
        <w:rPr>
          <w:color w:val="auto"/>
          <w:lang w:val="en-GB"/>
        </w:rPr>
        <w:t xml:space="preserve"> </w:t>
      </w:r>
      <w:r w:rsidRPr="00ED010A">
        <w:rPr>
          <w:rStyle w:val="hps"/>
          <w:color w:val="auto"/>
          <w:lang w:val="en-GB"/>
        </w:rPr>
        <w:t>rate over</w:t>
      </w:r>
      <w:r w:rsidRPr="00ED010A">
        <w:rPr>
          <w:color w:val="auto"/>
          <w:lang w:val="en-GB"/>
        </w:rPr>
        <w:t xml:space="preserve"> </w:t>
      </w:r>
      <w:r w:rsidRPr="00ED010A">
        <w:rPr>
          <w:rStyle w:val="hps"/>
          <w:color w:val="auto"/>
          <w:lang w:val="en-GB"/>
        </w:rPr>
        <w:t>the four previous</w:t>
      </w:r>
      <w:r w:rsidRPr="00ED010A">
        <w:rPr>
          <w:color w:val="auto"/>
          <w:lang w:val="en-GB"/>
        </w:rPr>
        <w:t xml:space="preserve"> </w:t>
      </w:r>
      <w:r w:rsidRPr="00ED010A">
        <w:rPr>
          <w:rStyle w:val="hps"/>
          <w:color w:val="auto"/>
          <w:lang w:val="en-GB"/>
        </w:rPr>
        <w:t>days</w:t>
      </w:r>
      <w:r w:rsidRPr="00ED010A">
        <w:rPr>
          <w:color w:val="auto"/>
          <w:lang w:val="en-GB"/>
        </w:rPr>
        <w:t xml:space="preserve"> wa</w:t>
      </w:r>
      <w:r w:rsidRPr="00ED010A">
        <w:rPr>
          <w:rStyle w:val="hps"/>
          <w:color w:val="auto"/>
          <w:lang w:val="en-GB"/>
        </w:rPr>
        <w:t>s</w:t>
      </w:r>
      <w:r w:rsidRPr="00ED010A">
        <w:rPr>
          <w:color w:val="auto"/>
          <w:lang w:val="en-GB"/>
        </w:rPr>
        <w:t xml:space="preserve"> </w:t>
      </w:r>
      <w:r w:rsidRPr="00ED010A">
        <w:rPr>
          <w:rStyle w:val="hps"/>
          <w:color w:val="auto"/>
          <w:lang w:val="en-GB"/>
        </w:rPr>
        <w:t>0.13</w:t>
      </w:r>
      <w:r w:rsidRPr="00ED010A">
        <w:rPr>
          <w:color w:val="auto"/>
          <w:lang w:val="en-GB"/>
        </w:rPr>
        <w:t xml:space="preserve"> </w:t>
      </w:r>
      <w:r w:rsidRPr="00ED010A">
        <w:rPr>
          <w:color w:val="auto"/>
          <w:lang w:val="en-GB" w:bidi="ar-DZ"/>
        </w:rPr>
        <w:t>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p>
    <w:p w:rsidR="00FA58ED" w:rsidRPr="00ED010A" w:rsidRDefault="00FA58ED" w:rsidP="00855D19">
      <w:pPr>
        <w:rPr>
          <w:color w:val="auto"/>
          <w:lang w:val="en-GB"/>
        </w:rPr>
      </w:pPr>
      <w:r w:rsidRPr="00ED010A">
        <w:rPr>
          <w:color w:val="auto"/>
          <w:lang w:val="en-GB" w:bidi="ar-DZ"/>
        </w:rPr>
        <w:t>- 1990-2000: the first flood started in average on August 22 with a 4-days average discharge (Aug 22-25) of 7.67 m</w:t>
      </w:r>
      <w:r w:rsidRPr="00ED010A">
        <w:rPr>
          <w:color w:val="auto"/>
          <w:vertAlign w:val="superscript"/>
          <w:lang w:val="en-GB" w:bidi="ar-DZ"/>
        </w:rPr>
        <w:t>3</w:t>
      </w:r>
      <w:r w:rsidRPr="00ED010A">
        <w:rPr>
          <w:color w:val="auto"/>
          <w:lang w:val="en-GB" w:bidi="ar-DZ"/>
        </w:rPr>
        <w:t xml:space="preserve"> s</w:t>
      </w:r>
      <w:r w:rsidRPr="00ED010A">
        <w:rPr>
          <w:color w:val="auto"/>
          <w:vertAlign w:val="superscript"/>
          <w:lang w:val="en-GB" w:bidi="ar-DZ"/>
        </w:rPr>
        <w:t>-1</w:t>
      </w:r>
      <w:r w:rsidRPr="00ED010A">
        <w:rPr>
          <w:color w:val="auto"/>
          <w:lang w:val="en-GB" w:bidi="ar-DZ"/>
        </w:rPr>
        <w:t>,</w:t>
      </w:r>
      <w:r w:rsidRPr="00ED010A">
        <w:rPr>
          <w:rStyle w:val="hps"/>
          <w:color w:val="auto"/>
          <w:lang w:val="en-GB"/>
        </w:rPr>
        <w:t xml:space="preserve"> while the average</w:t>
      </w:r>
      <w:r w:rsidRPr="00ED010A">
        <w:rPr>
          <w:color w:val="auto"/>
          <w:lang w:val="en-GB"/>
        </w:rPr>
        <w:t xml:space="preserve"> </w:t>
      </w:r>
      <w:r w:rsidRPr="00ED010A">
        <w:rPr>
          <w:rStyle w:val="hps"/>
          <w:color w:val="auto"/>
          <w:lang w:val="en-GB"/>
        </w:rPr>
        <w:t>rate over</w:t>
      </w:r>
      <w:r w:rsidRPr="00ED010A">
        <w:rPr>
          <w:color w:val="auto"/>
          <w:lang w:val="en-GB"/>
        </w:rPr>
        <w:t xml:space="preserve"> </w:t>
      </w:r>
      <w:r w:rsidRPr="00ED010A">
        <w:rPr>
          <w:rStyle w:val="hps"/>
          <w:color w:val="auto"/>
          <w:lang w:val="en-GB"/>
        </w:rPr>
        <w:t>the four previous</w:t>
      </w:r>
      <w:r w:rsidRPr="00ED010A">
        <w:rPr>
          <w:color w:val="auto"/>
          <w:lang w:val="en-GB"/>
        </w:rPr>
        <w:t xml:space="preserve"> </w:t>
      </w:r>
      <w:r w:rsidRPr="00ED010A">
        <w:rPr>
          <w:rStyle w:val="hps"/>
          <w:color w:val="auto"/>
          <w:lang w:val="en-GB"/>
        </w:rPr>
        <w:t>days</w:t>
      </w:r>
      <w:r w:rsidRPr="00ED010A">
        <w:rPr>
          <w:color w:val="auto"/>
          <w:lang w:val="en-GB"/>
        </w:rPr>
        <w:t xml:space="preserve"> wa</w:t>
      </w:r>
      <w:r w:rsidRPr="00ED010A">
        <w:rPr>
          <w:rStyle w:val="hps"/>
          <w:color w:val="auto"/>
          <w:lang w:val="en-GB"/>
        </w:rPr>
        <w:t>s</w:t>
      </w:r>
      <w:r w:rsidRPr="00ED010A">
        <w:rPr>
          <w:color w:val="auto"/>
          <w:lang w:val="en-GB" w:bidi="ar-DZ"/>
        </w:rPr>
        <w:t xml:space="preserve"> 0.33 m</w:t>
      </w:r>
      <w:r w:rsidRPr="00ED010A">
        <w:rPr>
          <w:color w:val="auto"/>
          <w:vertAlign w:val="superscript"/>
          <w:lang w:val="en-GB" w:bidi="ar-DZ"/>
        </w:rPr>
        <w:t>3</w:t>
      </w:r>
      <w:r w:rsidRPr="00ED010A">
        <w:rPr>
          <w:color w:val="auto"/>
          <w:lang w:val="en-GB" w:bidi="ar-DZ"/>
        </w:rPr>
        <w:t> s</w:t>
      </w:r>
      <w:r w:rsidRPr="00ED010A">
        <w:rPr>
          <w:color w:val="auto"/>
          <w:vertAlign w:val="superscript"/>
          <w:lang w:val="en-GB" w:bidi="ar-DZ"/>
        </w:rPr>
        <w:t>-1</w:t>
      </w:r>
      <w:r w:rsidRPr="00ED010A">
        <w:rPr>
          <w:color w:val="auto"/>
          <w:lang w:val="en-GB" w:bidi="ar-DZ"/>
        </w:rPr>
        <w:t>. T</w:t>
      </w:r>
      <w:r w:rsidRPr="00ED010A">
        <w:rPr>
          <w:rStyle w:val="hps"/>
          <w:color w:val="auto"/>
          <w:lang w:val="en-GB"/>
        </w:rPr>
        <w:t>he existence of a</w:t>
      </w:r>
      <w:r w:rsidRPr="00ED010A">
        <w:rPr>
          <w:color w:val="auto"/>
          <w:lang w:val="en-GB"/>
        </w:rPr>
        <w:t xml:space="preserve"> </w:t>
      </w:r>
      <w:r w:rsidRPr="00ED010A">
        <w:rPr>
          <w:rStyle w:val="hps"/>
          <w:color w:val="auto"/>
          <w:lang w:val="en-GB"/>
        </w:rPr>
        <w:t>precursor</w:t>
      </w:r>
      <w:r w:rsidRPr="00ED010A">
        <w:rPr>
          <w:color w:val="auto"/>
          <w:lang w:val="en-GB"/>
        </w:rPr>
        <w:t xml:space="preserve"> </w:t>
      </w:r>
      <w:r w:rsidRPr="00ED010A">
        <w:rPr>
          <w:rStyle w:val="hps"/>
          <w:color w:val="auto"/>
          <w:lang w:val="en-GB"/>
        </w:rPr>
        <w:t>peak</w:t>
      </w:r>
      <w:r w:rsidRPr="00ED010A">
        <w:rPr>
          <w:color w:val="auto"/>
          <w:lang w:val="en-GB"/>
        </w:rPr>
        <w:t xml:space="preserve"> </w:t>
      </w:r>
      <w:r w:rsidRPr="00ED010A">
        <w:rPr>
          <w:rStyle w:val="hps"/>
          <w:color w:val="auto"/>
          <w:lang w:val="en-GB"/>
        </w:rPr>
        <w:t>on August 17</w:t>
      </w:r>
      <w:r w:rsidRPr="00ED010A">
        <w:rPr>
          <w:color w:val="auto"/>
          <w:lang w:val="en-GB"/>
        </w:rPr>
        <w:t xml:space="preserve">, which was </w:t>
      </w:r>
      <w:r w:rsidRPr="00ED010A">
        <w:rPr>
          <w:rStyle w:val="hps"/>
          <w:color w:val="auto"/>
          <w:lang w:val="en-GB"/>
        </w:rPr>
        <w:t>not observed</w:t>
      </w:r>
      <w:r w:rsidRPr="00ED010A">
        <w:rPr>
          <w:color w:val="auto"/>
          <w:lang w:val="en-GB"/>
        </w:rPr>
        <w:t xml:space="preserve"> </w:t>
      </w:r>
      <w:r w:rsidRPr="00ED010A">
        <w:rPr>
          <w:rStyle w:val="hps"/>
          <w:color w:val="auto"/>
          <w:lang w:val="en-GB"/>
        </w:rPr>
        <w:t>in previous decades, was also observed</w:t>
      </w:r>
      <w:r w:rsidRPr="00ED010A">
        <w:rPr>
          <w:color w:val="auto"/>
          <w:lang w:val="en-GB"/>
        </w:rPr>
        <w:t>.</w:t>
      </w:r>
    </w:p>
    <w:p w:rsidR="00FA58ED" w:rsidRPr="00ED010A" w:rsidRDefault="00FA58ED" w:rsidP="00855D19">
      <w:pPr>
        <w:rPr>
          <w:color w:val="auto"/>
          <w:lang w:val="en-GB" w:bidi="ar-DZ"/>
        </w:rPr>
      </w:pPr>
      <w:r w:rsidRPr="00ED010A">
        <w:rPr>
          <w:rStyle w:val="hps"/>
          <w:color w:val="auto"/>
          <w:lang w:val="en-GB"/>
        </w:rPr>
        <w:t>It therefore appears that the date of the</w:t>
      </w:r>
      <w:r w:rsidRPr="00ED010A">
        <w:rPr>
          <w:color w:val="auto"/>
          <w:lang w:val="en-GB"/>
        </w:rPr>
        <w:t xml:space="preserve"> </w:t>
      </w:r>
      <w:r w:rsidRPr="00ED010A">
        <w:rPr>
          <w:rStyle w:val="hps"/>
          <w:color w:val="auto"/>
          <w:lang w:val="en-GB"/>
        </w:rPr>
        <w:t>first flood</w:t>
      </w:r>
      <w:r w:rsidRPr="00ED010A">
        <w:rPr>
          <w:color w:val="auto"/>
          <w:lang w:val="en-GB"/>
        </w:rPr>
        <w:t xml:space="preserve"> </w:t>
      </w:r>
      <w:r w:rsidRPr="00ED010A">
        <w:rPr>
          <w:rStyle w:val="hps"/>
          <w:color w:val="auto"/>
          <w:lang w:val="en-GB"/>
        </w:rPr>
        <w:t>advanced by about</w:t>
      </w:r>
      <w:r w:rsidRPr="00ED010A">
        <w:rPr>
          <w:color w:val="auto"/>
          <w:lang w:val="en-GB"/>
        </w:rPr>
        <w:t xml:space="preserve"> </w:t>
      </w:r>
      <w:r w:rsidRPr="00ED010A">
        <w:rPr>
          <w:rStyle w:val="hps"/>
          <w:color w:val="auto"/>
          <w:lang w:val="en-GB"/>
        </w:rPr>
        <w:t>ten days</w:t>
      </w:r>
      <w:r w:rsidRPr="00ED010A">
        <w:rPr>
          <w:color w:val="auto"/>
          <w:lang w:val="en-GB"/>
        </w:rPr>
        <w:t xml:space="preserve"> </w:t>
      </w:r>
      <w:r w:rsidRPr="00ED010A">
        <w:rPr>
          <w:rStyle w:val="hps"/>
          <w:color w:val="auto"/>
          <w:lang w:val="en-GB"/>
        </w:rPr>
        <w:t>each decade</w:t>
      </w:r>
      <w:r w:rsidRPr="00ED010A">
        <w:rPr>
          <w:color w:val="auto"/>
          <w:lang w:val="en-GB"/>
        </w:rPr>
        <w:t xml:space="preserve"> </w:t>
      </w:r>
      <w:r w:rsidRPr="00ED010A">
        <w:rPr>
          <w:rStyle w:val="hps"/>
          <w:color w:val="auto"/>
          <w:lang w:val="en-GB"/>
        </w:rPr>
        <w:t>over</w:t>
      </w:r>
      <w:r w:rsidRPr="00ED010A">
        <w:rPr>
          <w:color w:val="auto"/>
          <w:lang w:val="en-GB"/>
        </w:rPr>
        <w:t xml:space="preserve"> </w:t>
      </w:r>
      <w:r w:rsidRPr="00ED010A">
        <w:rPr>
          <w:rStyle w:val="hps"/>
          <w:color w:val="auto"/>
          <w:lang w:val="en-GB"/>
        </w:rPr>
        <w:t>the previous</w:t>
      </w:r>
      <w:r w:rsidRPr="00ED010A">
        <w:rPr>
          <w:color w:val="auto"/>
          <w:lang w:val="en-GB"/>
        </w:rPr>
        <w:t xml:space="preserve"> </w:t>
      </w:r>
      <w:r w:rsidRPr="00ED010A">
        <w:rPr>
          <w:rStyle w:val="hps"/>
          <w:color w:val="auto"/>
          <w:lang w:val="en-GB"/>
        </w:rPr>
        <w:t>40 years</w:t>
      </w:r>
      <w:r w:rsidRPr="00ED010A">
        <w:rPr>
          <w:color w:val="auto"/>
          <w:lang w:val="en-GB"/>
        </w:rPr>
        <w:t xml:space="preserve">. The shift </w:t>
      </w:r>
      <w:r w:rsidRPr="00ED010A">
        <w:rPr>
          <w:color w:val="auto"/>
          <w:lang w:val="en-GB" w:bidi="ar-DZ"/>
        </w:rPr>
        <w:t>in the onset of the first flood in summer probably has important consequences on flow and erosion rates.</w:t>
      </w:r>
    </w:p>
    <w:p w:rsidR="009D0D66" w:rsidRPr="00ED010A" w:rsidRDefault="00FA58ED">
      <w:pPr>
        <w:pStyle w:val="Titre2"/>
        <w:rPr>
          <w:color w:val="auto"/>
          <w:lang w:val="en-GB"/>
        </w:rPr>
      </w:pPr>
      <w:r w:rsidRPr="00ED010A">
        <w:rPr>
          <w:color w:val="auto"/>
          <w:lang w:val="en-GB" w:eastAsia="fr-FR"/>
        </w:rPr>
        <w:t>Relationships between several parameters and sediment yield</w:t>
      </w:r>
    </w:p>
    <w:p w:rsidR="00FA58ED" w:rsidRPr="00ED010A" w:rsidRDefault="00FA58ED" w:rsidP="00855D19">
      <w:pPr>
        <w:rPr>
          <w:color w:val="auto"/>
          <w:u w:val="single"/>
          <w:lang w:val="en-GB" w:eastAsia="fr-FR"/>
        </w:rPr>
      </w:pPr>
      <w:r w:rsidRPr="00ED010A">
        <w:rPr>
          <w:color w:val="auto"/>
          <w:u w:val="single"/>
          <w:lang w:val="en-GB" w:eastAsia="fr-FR"/>
        </w:rPr>
        <w:t>Temperature and sediment yield</w:t>
      </w:r>
    </w:p>
    <w:p w:rsidR="00FA58ED" w:rsidRPr="00ED010A" w:rsidRDefault="00FA58ED" w:rsidP="00855D19">
      <w:pPr>
        <w:rPr>
          <w:color w:val="auto"/>
          <w:lang w:val="en-GB" w:eastAsia="fr-FR"/>
        </w:rPr>
      </w:pPr>
      <w:r w:rsidRPr="00ED010A">
        <w:rPr>
          <w:color w:val="auto"/>
          <w:lang w:val="en-GB" w:eastAsia="fr-FR"/>
        </w:rPr>
        <w:t xml:space="preserve">The curve showing annual suspended load versus </w:t>
      </w:r>
      <w:r w:rsidR="00036608">
        <w:rPr>
          <w:color w:val="auto"/>
          <w:lang w:val="en-GB" w:eastAsia="fr-FR"/>
        </w:rPr>
        <w:t xml:space="preserve">the </w:t>
      </w:r>
      <w:r w:rsidRPr="00ED010A">
        <w:rPr>
          <w:color w:val="auto"/>
          <w:lang w:val="en-GB" w:eastAsia="fr-FR"/>
        </w:rPr>
        <w:t xml:space="preserve">global air temperature anomaly </w:t>
      </w:r>
      <w:r w:rsidR="00EB0E24" w:rsidRPr="00ED010A">
        <w:rPr>
          <w:color w:val="auto"/>
          <w:lang w:val="en-GB" w:eastAsia="fr-FR"/>
        </w:rPr>
        <w:t>(base</w:t>
      </w:r>
      <w:r w:rsidR="003E44DE" w:rsidRPr="00ED010A">
        <w:rPr>
          <w:color w:val="auto"/>
          <w:lang w:val="en-GB" w:eastAsia="fr-FR"/>
        </w:rPr>
        <w:t xml:space="preserve"> period</w:t>
      </w:r>
      <w:r w:rsidR="00EB0E24" w:rsidRPr="00ED010A">
        <w:rPr>
          <w:color w:val="auto"/>
          <w:lang w:val="en-GB" w:eastAsia="fr-FR"/>
        </w:rPr>
        <w:t xml:space="preserve"> 195</w:t>
      </w:r>
      <w:r w:rsidR="003E44DE" w:rsidRPr="00ED010A">
        <w:rPr>
          <w:color w:val="auto"/>
          <w:lang w:val="en-GB" w:eastAsia="fr-FR"/>
        </w:rPr>
        <w:t>1</w:t>
      </w:r>
      <w:r w:rsidR="00EB0E24" w:rsidRPr="00ED010A">
        <w:rPr>
          <w:color w:val="auto"/>
          <w:lang w:val="en-GB" w:eastAsia="fr-FR"/>
        </w:rPr>
        <w:t xml:space="preserve">-1980) </w:t>
      </w:r>
      <w:r w:rsidRPr="00ED010A">
        <w:rPr>
          <w:color w:val="auto"/>
          <w:lang w:val="en-GB" w:eastAsia="fr-FR"/>
        </w:rPr>
        <w:t xml:space="preserve">calculated by hydrological year from monthly data provided by NOAA </w:t>
      </w:r>
      <w:r w:rsidR="003E44DE" w:rsidRPr="00ED010A">
        <w:rPr>
          <w:color w:val="auto"/>
          <w:lang w:val="en-GB" w:eastAsia="fr-FR"/>
        </w:rPr>
        <w:t xml:space="preserve">(Hansen et al., 2010; GISTEMP Team, 2015) </w:t>
      </w:r>
      <w:r w:rsidRPr="00ED010A">
        <w:rPr>
          <w:color w:val="auto"/>
          <w:lang w:val="en-GB" w:eastAsia="fr-FR"/>
        </w:rPr>
        <w:t>shows a correlation between the sediment yield and ongoing climate change (r</w:t>
      </w:r>
      <w:r w:rsidRPr="00ED010A">
        <w:rPr>
          <w:color w:val="auto"/>
          <w:vertAlign w:val="superscript"/>
          <w:lang w:val="en-GB" w:eastAsia="fr-FR"/>
        </w:rPr>
        <w:t>2</w:t>
      </w:r>
      <w:r w:rsidR="00533291" w:rsidRPr="00ED010A">
        <w:rPr>
          <w:color w:val="auto"/>
          <w:lang w:val="en-GB" w:eastAsia="fr-FR"/>
        </w:rPr>
        <w:t>=</w:t>
      </w:r>
      <w:r w:rsidRPr="00ED010A">
        <w:rPr>
          <w:color w:val="auto"/>
          <w:lang w:val="en-GB" w:eastAsia="fr-FR"/>
        </w:rPr>
        <w:t>0.</w:t>
      </w:r>
      <w:r w:rsidR="003E44DE" w:rsidRPr="00ED010A">
        <w:rPr>
          <w:color w:val="auto"/>
          <w:lang w:val="en-GB" w:eastAsia="fr-FR"/>
        </w:rPr>
        <w:t>388</w:t>
      </w:r>
      <w:r w:rsidRPr="00ED010A">
        <w:rPr>
          <w:color w:val="auto"/>
          <w:lang w:val="en-GB" w:eastAsia="fr-FR"/>
        </w:rPr>
        <w:t xml:space="preserve">, Fig. </w:t>
      </w:r>
      <w:r w:rsidR="00BD2470" w:rsidRPr="00ED010A">
        <w:rPr>
          <w:color w:val="auto"/>
          <w:lang w:val="en-GB" w:eastAsia="fr-FR"/>
        </w:rPr>
        <w:t>15</w:t>
      </w:r>
      <w:r w:rsidRPr="00ED010A">
        <w:rPr>
          <w:color w:val="auto"/>
          <w:lang w:val="en-GB" w:eastAsia="fr-FR"/>
        </w:rPr>
        <w:t>).</w:t>
      </w:r>
    </w:p>
    <w:p w:rsidR="00FA58ED" w:rsidRPr="00ED010A" w:rsidRDefault="00FA58ED" w:rsidP="00855D19">
      <w:pPr>
        <w:rPr>
          <w:color w:val="auto"/>
          <w:u w:val="single"/>
          <w:lang w:val="en-GB" w:bidi="ar-DZ"/>
        </w:rPr>
      </w:pPr>
      <w:r w:rsidRPr="00ED010A">
        <w:rPr>
          <w:color w:val="auto"/>
          <w:u w:val="single"/>
          <w:lang w:val="en-GB" w:bidi="ar-DZ"/>
        </w:rPr>
        <w:t>Precipitation and sediment yield</w:t>
      </w:r>
    </w:p>
    <w:p w:rsidR="00FA58ED" w:rsidRPr="00ED010A" w:rsidRDefault="000F5CD0" w:rsidP="00855D19">
      <w:pPr>
        <w:rPr>
          <w:color w:val="auto"/>
          <w:lang w:val="en-GB" w:eastAsia="fr-FR"/>
        </w:rPr>
      </w:pPr>
      <w:r w:rsidRPr="00ED010A">
        <w:rPr>
          <w:rStyle w:val="hps"/>
          <w:color w:val="auto"/>
          <w:lang w:val="en-GB"/>
        </w:rPr>
        <w:t xml:space="preserve">Many authors studied the variations of </w:t>
      </w:r>
      <w:r w:rsidR="00FA58ED" w:rsidRPr="00ED010A">
        <w:rPr>
          <w:rStyle w:val="hps"/>
          <w:color w:val="auto"/>
          <w:lang w:val="en-GB"/>
        </w:rPr>
        <w:t>sediment</w:t>
      </w:r>
      <w:r w:rsidR="00FA58ED" w:rsidRPr="00ED010A">
        <w:rPr>
          <w:color w:val="auto"/>
          <w:lang w:val="en-GB"/>
        </w:rPr>
        <w:t xml:space="preserve"> </w:t>
      </w:r>
      <w:r w:rsidR="00FA58ED" w:rsidRPr="00ED010A">
        <w:rPr>
          <w:rStyle w:val="hps"/>
          <w:color w:val="auto"/>
          <w:lang w:val="en-GB"/>
        </w:rPr>
        <w:t>load</w:t>
      </w:r>
      <w:r w:rsidR="00FA58ED" w:rsidRPr="00ED010A">
        <w:rPr>
          <w:color w:val="auto"/>
          <w:lang w:val="en-GB"/>
        </w:rPr>
        <w:t xml:space="preserve"> per unit of </w:t>
      </w:r>
      <w:r w:rsidR="00FA58ED" w:rsidRPr="00ED010A">
        <w:rPr>
          <w:rStyle w:val="hps"/>
          <w:color w:val="auto"/>
          <w:lang w:val="en-GB"/>
        </w:rPr>
        <w:t>catchment area</w:t>
      </w:r>
      <w:r w:rsidR="00FA58ED" w:rsidRPr="00ED010A">
        <w:rPr>
          <w:color w:val="auto"/>
          <w:lang w:val="en-GB"/>
        </w:rPr>
        <w:t xml:space="preserve"> </w:t>
      </w:r>
      <w:r w:rsidRPr="00ED010A">
        <w:rPr>
          <w:color w:val="auto"/>
          <w:lang w:val="en-GB"/>
        </w:rPr>
        <w:t xml:space="preserve">against </w:t>
      </w:r>
      <w:r w:rsidR="00FA58ED" w:rsidRPr="00ED010A">
        <w:rPr>
          <w:rStyle w:val="hps"/>
          <w:color w:val="auto"/>
          <w:lang w:val="en-GB"/>
        </w:rPr>
        <w:t>annual</w:t>
      </w:r>
      <w:r w:rsidR="00FA58ED" w:rsidRPr="00ED010A">
        <w:rPr>
          <w:color w:val="auto"/>
          <w:lang w:val="en-GB"/>
        </w:rPr>
        <w:t xml:space="preserve"> </w:t>
      </w:r>
      <w:r w:rsidR="00FA58ED" w:rsidRPr="00ED010A">
        <w:rPr>
          <w:rStyle w:val="hps"/>
          <w:color w:val="auto"/>
          <w:lang w:val="en-GB"/>
        </w:rPr>
        <w:t xml:space="preserve">rainfall </w:t>
      </w:r>
      <w:r w:rsidRPr="00ED010A">
        <w:rPr>
          <w:rStyle w:val="hps"/>
          <w:color w:val="auto"/>
          <w:lang w:val="en-GB"/>
        </w:rPr>
        <w:t>(e.g. Summerfield and Hulton, 1994) or effective rainfall (e.g. Langbein</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Schumm</w:t>
      </w:r>
      <w:r w:rsidRPr="00ED010A">
        <w:rPr>
          <w:color w:val="auto"/>
          <w:lang w:val="en-GB"/>
        </w:rPr>
        <w:t xml:space="preserve">, </w:t>
      </w:r>
      <w:r w:rsidRPr="00ED010A">
        <w:rPr>
          <w:rStyle w:val="hps"/>
          <w:color w:val="auto"/>
          <w:lang w:val="en-GB"/>
        </w:rPr>
        <w:t>1958)</w:t>
      </w:r>
      <w:r w:rsidR="00FA58ED" w:rsidRPr="00ED010A">
        <w:rPr>
          <w:color w:val="auto"/>
          <w:lang w:val="en-GB"/>
        </w:rPr>
        <w:t>.</w:t>
      </w:r>
      <w:r w:rsidR="00FA58ED" w:rsidRPr="00ED010A">
        <w:rPr>
          <w:rStyle w:val="hps"/>
          <w:color w:val="auto"/>
          <w:lang w:val="en-GB"/>
        </w:rPr>
        <w:t xml:space="preserve"> On</w:t>
      </w:r>
      <w:r w:rsidR="00FA58ED" w:rsidRPr="00ED010A">
        <w:rPr>
          <w:color w:val="auto"/>
          <w:lang w:val="en-GB"/>
        </w:rPr>
        <w:t xml:space="preserve"> </w:t>
      </w:r>
      <w:r w:rsidR="00FA58ED" w:rsidRPr="00ED010A">
        <w:rPr>
          <w:rStyle w:val="hps"/>
          <w:color w:val="auto"/>
          <w:lang w:val="en-GB"/>
        </w:rPr>
        <w:t>the Wadi</w:t>
      </w:r>
      <w:r w:rsidR="00FA58ED" w:rsidRPr="00ED010A">
        <w:rPr>
          <w:color w:val="auto"/>
          <w:lang w:val="en-GB"/>
        </w:rPr>
        <w:t xml:space="preserve"> </w:t>
      </w:r>
      <w:r w:rsidR="00FA58ED" w:rsidRPr="00ED010A">
        <w:rPr>
          <w:rStyle w:val="hps"/>
          <w:color w:val="auto"/>
          <w:lang w:val="en-GB"/>
        </w:rPr>
        <w:t>Abd</w:t>
      </w:r>
      <w:r w:rsidR="00FA58ED" w:rsidRPr="00ED010A">
        <w:rPr>
          <w:color w:val="auto"/>
          <w:lang w:val="en-GB"/>
        </w:rPr>
        <w:t xml:space="preserve">, annual </w:t>
      </w:r>
      <w:r w:rsidR="00FA58ED" w:rsidRPr="00ED010A">
        <w:rPr>
          <w:rStyle w:val="hps"/>
          <w:color w:val="auto"/>
          <w:lang w:val="en-GB"/>
        </w:rPr>
        <w:t xml:space="preserve">rainfall </w:t>
      </w:r>
      <w:r w:rsidR="0087660C">
        <w:rPr>
          <w:rStyle w:val="hps"/>
          <w:color w:val="auto"/>
          <w:lang w:val="en-GB"/>
        </w:rPr>
        <w:t>fell sharply between</w:t>
      </w:r>
      <w:r w:rsidR="00FA58ED" w:rsidRPr="00ED010A">
        <w:rPr>
          <w:rStyle w:val="hps"/>
          <w:color w:val="auto"/>
          <w:lang w:val="en-GB"/>
        </w:rPr>
        <w:t xml:space="preserve"> the 1970s</w:t>
      </w:r>
      <w:r w:rsidR="0087660C">
        <w:rPr>
          <w:rStyle w:val="hps"/>
          <w:color w:val="auto"/>
          <w:lang w:val="en-GB"/>
        </w:rPr>
        <w:t xml:space="preserve"> and</w:t>
      </w:r>
      <w:r w:rsidR="00FA58ED" w:rsidRPr="00ED010A">
        <w:rPr>
          <w:rStyle w:val="hps"/>
          <w:color w:val="auto"/>
          <w:lang w:val="en-GB"/>
        </w:rPr>
        <w:t xml:space="preserve"> the</w:t>
      </w:r>
      <w:r w:rsidR="00FA58ED" w:rsidRPr="00ED010A">
        <w:rPr>
          <w:color w:val="auto"/>
          <w:lang w:val="en-GB"/>
        </w:rPr>
        <w:t xml:space="preserve"> </w:t>
      </w:r>
      <w:r w:rsidR="00FA58ED" w:rsidRPr="00ED010A">
        <w:rPr>
          <w:rStyle w:val="hps"/>
          <w:color w:val="auto"/>
          <w:lang w:val="en-GB"/>
        </w:rPr>
        <w:t>1980s</w:t>
      </w:r>
      <w:r w:rsidR="00FA58ED" w:rsidRPr="00ED010A">
        <w:rPr>
          <w:color w:val="auto"/>
          <w:lang w:val="en-GB"/>
        </w:rPr>
        <w:t xml:space="preserve"> </w:t>
      </w:r>
      <w:r w:rsidR="00FA58ED" w:rsidRPr="00ED010A">
        <w:rPr>
          <w:rStyle w:val="hps"/>
          <w:color w:val="auto"/>
          <w:lang w:val="en-GB"/>
        </w:rPr>
        <w:t>then slightly</w:t>
      </w:r>
      <w:r w:rsidR="00FA58ED" w:rsidRPr="00ED010A">
        <w:rPr>
          <w:color w:val="auto"/>
          <w:lang w:val="en-GB"/>
        </w:rPr>
        <w:t xml:space="preserve"> increased </w:t>
      </w:r>
      <w:r w:rsidR="00FA58ED" w:rsidRPr="00ED010A">
        <w:rPr>
          <w:rStyle w:val="hps"/>
          <w:color w:val="auto"/>
          <w:lang w:val="en-GB"/>
        </w:rPr>
        <w:t>over the following decades</w:t>
      </w:r>
      <w:r w:rsidR="00FA58ED" w:rsidRPr="00ED010A">
        <w:rPr>
          <w:color w:val="auto"/>
          <w:lang w:val="en-GB"/>
        </w:rPr>
        <w:t xml:space="preserve">. </w:t>
      </w:r>
      <w:r w:rsidR="00FA58ED" w:rsidRPr="00ED010A">
        <w:rPr>
          <w:rStyle w:val="hps"/>
          <w:color w:val="auto"/>
          <w:lang w:val="en-GB"/>
        </w:rPr>
        <w:t>Meanwhile,</w:t>
      </w:r>
      <w:r w:rsidR="00FA58ED" w:rsidRPr="00ED010A">
        <w:rPr>
          <w:color w:val="auto"/>
          <w:lang w:val="en-GB"/>
        </w:rPr>
        <w:t xml:space="preserve"> </w:t>
      </w:r>
      <w:r w:rsidR="00FA58ED" w:rsidRPr="00ED010A">
        <w:rPr>
          <w:rStyle w:val="hps"/>
          <w:color w:val="auto"/>
          <w:lang w:val="en-GB"/>
        </w:rPr>
        <w:t>yearly sediment concentration and suspended sediment discharge</w:t>
      </w:r>
      <w:r w:rsidR="00FA58ED" w:rsidRPr="00ED010A">
        <w:rPr>
          <w:color w:val="auto"/>
          <w:lang w:val="en-GB"/>
        </w:rPr>
        <w:t xml:space="preserve"> </w:t>
      </w:r>
      <w:r w:rsidR="00FA58ED" w:rsidRPr="00ED010A">
        <w:rPr>
          <w:rStyle w:val="hps"/>
          <w:color w:val="auto"/>
          <w:lang w:val="en-GB"/>
        </w:rPr>
        <w:t>have increased. The comparison of their</w:t>
      </w:r>
      <w:r w:rsidR="00FA58ED" w:rsidRPr="00ED010A">
        <w:rPr>
          <w:color w:val="auto"/>
          <w:lang w:val="en-GB"/>
        </w:rPr>
        <w:t xml:space="preserve"> </w:t>
      </w:r>
      <w:r w:rsidR="00FA58ED" w:rsidRPr="00ED010A">
        <w:rPr>
          <w:rStyle w:val="hps"/>
          <w:color w:val="auto"/>
          <w:lang w:val="en-GB"/>
        </w:rPr>
        <w:t>respective variations</w:t>
      </w:r>
      <w:r w:rsidR="00FA58ED" w:rsidRPr="00ED010A">
        <w:rPr>
          <w:color w:val="auto"/>
          <w:lang w:val="en-GB"/>
        </w:rPr>
        <w:t xml:space="preserve"> </w:t>
      </w:r>
      <w:r w:rsidR="00FA58ED" w:rsidRPr="00ED010A">
        <w:rPr>
          <w:rStyle w:val="hps"/>
          <w:color w:val="auto"/>
          <w:lang w:val="en-GB"/>
        </w:rPr>
        <w:t>shows a</w:t>
      </w:r>
      <w:r w:rsidR="00FA58ED" w:rsidRPr="00ED010A">
        <w:rPr>
          <w:color w:val="auto"/>
          <w:lang w:val="en-GB"/>
        </w:rPr>
        <w:t xml:space="preserve"> </w:t>
      </w:r>
      <w:r w:rsidR="00FA58ED" w:rsidRPr="00ED010A">
        <w:rPr>
          <w:rStyle w:val="hps"/>
          <w:color w:val="auto"/>
          <w:lang w:val="en-GB"/>
        </w:rPr>
        <w:t>lack of correlation between</w:t>
      </w:r>
      <w:r w:rsidR="00FA58ED" w:rsidRPr="00ED010A">
        <w:rPr>
          <w:color w:val="auto"/>
          <w:lang w:val="en-GB"/>
        </w:rPr>
        <w:t xml:space="preserve"> </w:t>
      </w:r>
      <w:r w:rsidR="00FA58ED" w:rsidRPr="00ED010A">
        <w:rPr>
          <w:rStyle w:val="hps"/>
          <w:color w:val="auto"/>
          <w:lang w:val="en-GB"/>
        </w:rPr>
        <w:t>precipitation</w:t>
      </w:r>
      <w:r w:rsidR="00FA58ED" w:rsidRPr="00ED010A">
        <w:rPr>
          <w:color w:val="auto"/>
          <w:lang w:val="en-GB"/>
        </w:rPr>
        <w:t xml:space="preserve"> </w:t>
      </w:r>
      <w:r w:rsidR="00FA58ED" w:rsidRPr="00ED010A">
        <w:rPr>
          <w:rStyle w:val="hps"/>
          <w:color w:val="auto"/>
          <w:lang w:val="en-GB"/>
        </w:rPr>
        <w:t>and annual</w:t>
      </w:r>
      <w:r w:rsidR="00FA58ED" w:rsidRPr="00ED010A">
        <w:rPr>
          <w:color w:val="auto"/>
          <w:lang w:val="en-GB"/>
        </w:rPr>
        <w:t xml:space="preserve"> sediment yield </w:t>
      </w:r>
      <w:r w:rsidR="00FA58ED" w:rsidRPr="00ED010A">
        <w:rPr>
          <w:rStyle w:val="hps"/>
          <w:color w:val="auto"/>
          <w:lang w:val="en-GB"/>
        </w:rPr>
        <w:t>(r</w:t>
      </w:r>
      <w:r w:rsidR="00FA58ED" w:rsidRPr="00ED010A">
        <w:rPr>
          <w:rStyle w:val="hps"/>
          <w:color w:val="auto"/>
          <w:vertAlign w:val="superscript"/>
          <w:lang w:val="en-GB"/>
        </w:rPr>
        <w:t>2</w:t>
      </w:r>
      <w:r w:rsidR="00FA58ED" w:rsidRPr="00ED010A">
        <w:rPr>
          <w:color w:val="auto"/>
          <w:lang w:val="en-GB"/>
        </w:rPr>
        <w:t xml:space="preserve"> </w:t>
      </w:r>
      <w:r w:rsidR="00FA58ED" w:rsidRPr="00ED010A">
        <w:rPr>
          <w:rStyle w:val="hps"/>
          <w:color w:val="auto"/>
          <w:lang w:val="en-GB"/>
        </w:rPr>
        <w:t>&lt; 0.1</w:t>
      </w:r>
      <w:r w:rsidR="00FA58ED" w:rsidRPr="00ED010A">
        <w:rPr>
          <w:color w:val="auto"/>
          <w:lang w:val="en-GB"/>
        </w:rPr>
        <w:t xml:space="preserve"> </w:t>
      </w:r>
      <w:r w:rsidR="00FA58ED" w:rsidRPr="00ED010A">
        <w:rPr>
          <w:rStyle w:val="hps"/>
          <w:color w:val="auto"/>
          <w:lang w:val="en-GB"/>
        </w:rPr>
        <w:t>regardless of the</w:t>
      </w:r>
      <w:r w:rsidR="00FA58ED" w:rsidRPr="00ED010A">
        <w:rPr>
          <w:color w:val="auto"/>
          <w:lang w:val="en-GB"/>
        </w:rPr>
        <w:t xml:space="preserve"> </w:t>
      </w:r>
      <w:r w:rsidR="00FA58ED" w:rsidRPr="00ED010A">
        <w:rPr>
          <w:rStyle w:val="hps"/>
          <w:color w:val="auto"/>
          <w:lang w:val="en-GB"/>
        </w:rPr>
        <w:t>type of regression</w:t>
      </w:r>
      <w:r w:rsidR="00FA58ED" w:rsidRPr="00ED010A">
        <w:rPr>
          <w:color w:val="auto"/>
          <w:lang w:val="en-GB"/>
        </w:rPr>
        <w:t xml:space="preserve"> </w:t>
      </w:r>
      <w:r w:rsidR="00FA58ED" w:rsidRPr="00ED010A">
        <w:rPr>
          <w:rStyle w:val="hps"/>
          <w:color w:val="auto"/>
          <w:lang w:val="en-GB"/>
        </w:rPr>
        <w:t>considered</w:t>
      </w:r>
      <w:r w:rsidR="00FA58ED" w:rsidRPr="00ED010A">
        <w:rPr>
          <w:color w:val="auto"/>
          <w:lang w:val="en-GB"/>
        </w:rPr>
        <w:t xml:space="preserve">). </w:t>
      </w:r>
      <w:r w:rsidR="00FA58ED" w:rsidRPr="00ED010A">
        <w:rPr>
          <w:rStyle w:val="hps"/>
          <w:color w:val="auto"/>
          <w:lang w:val="en-GB"/>
        </w:rPr>
        <w:t>Regarding</w:t>
      </w:r>
      <w:r w:rsidR="00FA58ED" w:rsidRPr="00ED010A">
        <w:rPr>
          <w:color w:val="auto"/>
          <w:lang w:val="en-GB"/>
        </w:rPr>
        <w:t xml:space="preserve"> </w:t>
      </w:r>
      <w:r w:rsidR="00FA58ED" w:rsidRPr="00ED010A">
        <w:rPr>
          <w:rStyle w:val="hps"/>
          <w:color w:val="auto"/>
          <w:lang w:val="en-GB"/>
        </w:rPr>
        <w:t>the relationship between</w:t>
      </w:r>
      <w:r w:rsidR="00FA58ED" w:rsidRPr="00ED010A">
        <w:rPr>
          <w:color w:val="auto"/>
          <w:lang w:val="en-GB"/>
        </w:rPr>
        <w:t xml:space="preserve"> </w:t>
      </w:r>
      <w:r w:rsidR="00FA58ED" w:rsidRPr="00ED010A">
        <w:rPr>
          <w:rStyle w:val="hps"/>
          <w:color w:val="auto"/>
          <w:lang w:val="en-GB"/>
        </w:rPr>
        <w:t>precipitation and</w:t>
      </w:r>
      <w:r w:rsidR="00FA58ED" w:rsidRPr="00ED010A">
        <w:rPr>
          <w:color w:val="auto"/>
          <w:lang w:val="en-GB"/>
        </w:rPr>
        <w:t xml:space="preserve"> </w:t>
      </w:r>
      <w:r w:rsidR="00FA58ED" w:rsidRPr="00ED010A">
        <w:rPr>
          <w:rStyle w:val="hps"/>
          <w:color w:val="auto"/>
          <w:lang w:val="en-GB"/>
        </w:rPr>
        <w:t>erosion,</w:t>
      </w:r>
      <w:r w:rsidR="00FA58ED" w:rsidRPr="00ED010A">
        <w:rPr>
          <w:color w:val="auto"/>
          <w:lang w:val="en-GB"/>
        </w:rPr>
        <w:t xml:space="preserve"> </w:t>
      </w:r>
      <w:r w:rsidR="00FA58ED" w:rsidRPr="00ED010A">
        <w:rPr>
          <w:rStyle w:val="hps"/>
          <w:color w:val="auto"/>
          <w:lang w:val="en-GB"/>
        </w:rPr>
        <w:t>if there are</w:t>
      </w:r>
      <w:r w:rsidR="00FA58ED" w:rsidRPr="00ED010A">
        <w:rPr>
          <w:color w:val="auto"/>
          <w:lang w:val="en-GB"/>
        </w:rPr>
        <w:t xml:space="preserve"> </w:t>
      </w:r>
      <w:r w:rsidR="00FA58ED" w:rsidRPr="00ED010A">
        <w:rPr>
          <w:rStyle w:val="hps"/>
          <w:color w:val="auto"/>
          <w:lang w:val="en-GB"/>
        </w:rPr>
        <w:t>correlations</w:t>
      </w:r>
      <w:r w:rsidR="00FA58ED" w:rsidRPr="00ED010A">
        <w:rPr>
          <w:color w:val="auto"/>
          <w:lang w:val="en-GB"/>
        </w:rPr>
        <w:t xml:space="preserve"> </w:t>
      </w:r>
      <w:r w:rsidR="00FA58ED" w:rsidRPr="00ED010A">
        <w:rPr>
          <w:rStyle w:val="hps"/>
          <w:color w:val="auto"/>
          <w:lang w:val="en-GB"/>
        </w:rPr>
        <w:t>between their</w:t>
      </w:r>
      <w:r w:rsidR="00FA58ED" w:rsidRPr="00ED010A">
        <w:rPr>
          <w:color w:val="auto"/>
          <w:lang w:val="en-GB"/>
        </w:rPr>
        <w:t xml:space="preserve"> </w:t>
      </w:r>
      <w:r w:rsidR="00FA58ED" w:rsidRPr="00ED010A">
        <w:rPr>
          <w:rStyle w:val="hps"/>
          <w:color w:val="auto"/>
          <w:lang w:val="en-GB"/>
        </w:rPr>
        <w:t>spatial variations</w:t>
      </w:r>
      <w:r w:rsidR="00FA58ED" w:rsidRPr="00ED010A">
        <w:rPr>
          <w:color w:val="auto"/>
          <w:lang w:val="en-GB"/>
        </w:rPr>
        <w:t xml:space="preserve"> </w:t>
      </w:r>
      <w:r w:rsidR="00FA58ED" w:rsidRPr="00ED010A">
        <w:rPr>
          <w:rStyle w:val="hps"/>
          <w:color w:val="auto"/>
          <w:lang w:val="en-GB"/>
        </w:rPr>
        <w:t>reported in the literature</w:t>
      </w:r>
      <w:r w:rsidR="00FA58ED" w:rsidRPr="00ED010A">
        <w:rPr>
          <w:color w:val="auto"/>
          <w:lang w:val="en-GB"/>
        </w:rPr>
        <w:t xml:space="preserve"> </w:t>
      </w:r>
      <w:r w:rsidR="00FA58ED" w:rsidRPr="00ED010A">
        <w:rPr>
          <w:rStyle w:val="hps"/>
          <w:color w:val="auto"/>
          <w:lang w:val="en-GB"/>
        </w:rPr>
        <w:t>(</w:t>
      </w:r>
      <w:r w:rsidR="00FA58ED" w:rsidRPr="00ED010A">
        <w:rPr>
          <w:color w:val="auto"/>
          <w:lang w:val="en-GB"/>
        </w:rPr>
        <w:t xml:space="preserve">though with </w:t>
      </w:r>
      <w:r w:rsidR="00FA58ED" w:rsidRPr="00ED010A">
        <w:rPr>
          <w:rStyle w:val="hps"/>
          <w:color w:val="auto"/>
          <w:lang w:val="en-GB"/>
        </w:rPr>
        <w:t>a strong</w:t>
      </w:r>
      <w:r w:rsidR="00FA58ED" w:rsidRPr="00ED010A">
        <w:rPr>
          <w:color w:val="auto"/>
          <w:lang w:val="en-GB"/>
        </w:rPr>
        <w:t xml:space="preserve"> </w:t>
      </w:r>
      <w:r w:rsidR="00FA58ED" w:rsidRPr="00ED010A">
        <w:rPr>
          <w:rStyle w:val="hps"/>
          <w:color w:val="auto"/>
          <w:lang w:val="en-GB"/>
        </w:rPr>
        <w:t>scatter</w:t>
      </w:r>
      <w:r w:rsidR="00FA58ED" w:rsidRPr="00ED010A">
        <w:rPr>
          <w:color w:val="auto"/>
          <w:lang w:val="en-GB"/>
        </w:rPr>
        <w:t xml:space="preserve">, </w:t>
      </w:r>
      <w:r w:rsidR="00FA58ED" w:rsidRPr="00ED010A">
        <w:rPr>
          <w:rStyle w:val="hps"/>
          <w:color w:val="auto"/>
          <w:lang w:val="en-GB"/>
        </w:rPr>
        <w:t>see</w:t>
      </w:r>
      <w:r w:rsidR="00FA58ED" w:rsidRPr="00ED010A">
        <w:rPr>
          <w:color w:val="auto"/>
          <w:lang w:val="en-GB"/>
        </w:rPr>
        <w:t xml:space="preserve"> </w:t>
      </w:r>
      <w:r w:rsidR="00FA58ED" w:rsidRPr="00ED010A">
        <w:rPr>
          <w:rStyle w:val="hps"/>
          <w:color w:val="auto"/>
          <w:lang w:val="en-GB"/>
        </w:rPr>
        <w:t>Riebe</w:t>
      </w:r>
      <w:r w:rsidR="00FA58ED" w:rsidRPr="00ED010A">
        <w:rPr>
          <w:color w:val="auto"/>
          <w:lang w:val="en-GB"/>
        </w:rPr>
        <w:t xml:space="preserve"> </w:t>
      </w:r>
      <w:r w:rsidR="00FA58ED" w:rsidRPr="00ED010A">
        <w:rPr>
          <w:rStyle w:val="hps"/>
          <w:color w:val="auto"/>
          <w:lang w:val="en-GB"/>
        </w:rPr>
        <w:t>et al</w:t>
      </w:r>
      <w:r w:rsidR="00FA58ED" w:rsidRPr="00ED010A">
        <w:rPr>
          <w:color w:val="auto"/>
          <w:lang w:val="en-GB"/>
        </w:rPr>
        <w:t xml:space="preserve">., 2001), </w:t>
      </w:r>
      <w:r w:rsidR="00FA58ED" w:rsidRPr="00ED010A">
        <w:rPr>
          <w:rStyle w:val="hps"/>
          <w:color w:val="auto"/>
          <w:lang w:val="en-GB"/>
        </w:rPr>
        <w:t xml:space="preserve">our study shows </w:t>
      </w:r>
      <w:r w:rsidR="00FA58ED" w:rsidRPr="00ED010A">
        <w:rPr>
          <w:rStyle w:val="hps"/>
          <w:color w:val="auto"/>
          <w:lang w:val="en-GB"/>
        </w:rPr>
        <w:lastRenderedPageBreak/>
        <w:t>that</w:t>
      </w:r>
      <w:r w:rsidR="00FA58ED" w:rsidRPr="00ED010A">
        <w:rPr>
          <w:color w:val="auto"/>
          <w:lang w:val="en-GB"/>
        </w:rPr>
        <w:t xml:space="preserve"> </w:t>
      </w:r>
      <w:r w:rsidR="00FA58ED" w:rsidRPr="00ED010A">
        <w:rPr>
          <w:rStyle w:val="hps"/>
          <w:color w:val="auto"/>
          <w:lang w:val="en-GB"/>
        </w:rPr>
        <w:t>the temporal variations</w:t>
      </w:r>
      <w:r w:rsidR="00FA58ED" w:rsidRPr="00ED010A">
        <w:rPr>
          <w:color w:val="auto"/>
          <w:lang w:val="en-GB"/>
        </w:rPr>
        <w:t xml:space="preserve"> </w:t>
      </w:r>
      <w:r w:rsidR="00FA58ED" w:rsidRPr="00ED010A">
        <w:rPr>
          <w:rStyle w:val="hps"/>
          <w:color w:val="auto"/>
          <w:lang w:val="en-GB"/>
        </w:rPr>
        <w:t>of precipitation</w:t>
      </w:r>
      <w:r w:rsidR="00FA58ED" w:rsidRPr="00ED010A">
        <w:rPr>
          <w:color w:val="auto"/>
          <w:lang w:val="en-GB"/>
        </w:rPr>
        <w:t xml:space="preserve"> </w:t>
      </w:r>
      <w:r w:rsidR="00FA58ED" w:rsidRPr="00ED010A">
        <w:rPr>
          <w:rStyle w:val="hps"/>
          <w:color w:val="auto"/>
          <w:lang w:val="en-GB"/>
        </w:rPr>
        <w:t>and</w:t>
      </w:r>
      <w:r w:rsidR="00FA58ED" w:rsidRPr="00ED010A">
        <w:rPr>
          <w:color w:val="auto"/>
          <w:lang w:val="en-GB"/>
        </w:rPr>
        <w:t xml:space="preserve"> </w:t>
      </w:r>
      <w:r w:rsidR="00FA58ED" w:rsidRPr="00ED010A">
        <w:rPr>
          <w:rStyle w:val="hps"/>
          <w:color w:val="auto"/>
          <w:lang w:val="en-GB"/>
        </w:rPr>
        <w:t>sediment yield</w:t>
      </w:r>
      <w:r w:rsidR="00FA58ED" w:rsidRPr="00ED010A">
        <w:rPr>
          <w:color w:val="auto"/>
          <w:lang w:val="en-GB"/>
        </w:rPr>
        <w:t xml:space="preserve"> </w:t>
      </w:r>
      <w:r w:rsidR="00FA58ED" w:rsidRPr="00ED010A">
        <w:rPr>
          <w:rStyle w:val="hps"/>
          <w:color w:val="auto"/>
          <w:lang w:val="en-GB"/>
        </w:rPr>
        <w:t>are not correlated</w:t>
      </w:r>
      <w:r w:rsidR="00FA58ED" w:rsidRPr="00ED010A">
        <w:rPr>
          <w:color w:val="auto"/>
          <w:lang w:val="en-GB"/>
        </w:rPr>
        <w:t xml:space="preserve"> </w:t>
      </w:r>
      <w:r w:rsidR="00FA58ED" w:rsidRPr="00ED010A">
        <w:rPr>
          <w:rStyle w:val="hps"/>
          <w:color w:val="auto"/>
          <w:lang w:val="en-GB"/>
        </w:rPr>
        <w:t>in the</w:t>
      </w:r>
      <w:r w:rsidR="00FA58ED" w:rsidRPr="00ED010A">
        <w:rPr>
          <w:color w:val="auto"/>
          <w:lang w:val="en-GB"/>
        </w:rPr>
        <w:t xml:space="preserve"> </w:t>
      </w:r>
      <w:r w:rsidR="00FA58ED" w:rsidRPr="00ED010A">
        <w:rPr>
          <w:rStyle w:val="hps"/>
          <w:color w:val="auto"/>
          <w:lang w:val="en-GB"/>
        </w:rPr>
        <w:t>Wadi</w:t>
      </w:r>
      <w:r w:rsidR="00FA58ED" w:rsidRPr="00ED010A">
        <w:rPr>
          <w:color w:val="auto"/>
          <w:lang w:val="en-GB"/>
        </w:rPr>
        <w:t xml:space="preserve"> </w:t>
      </w:r>
      <w:r w:rsidR="00FA58ED" w:rsidRPr="00ED010A">
        <w:rPr>
          <w:rStyle w:val="hps"/>
          <w:color w:val="auto"/>
          <w:lang w:val="en-GB"/>
        </w:rPr>
        <w:t>Abd</w:t>
      </w:r>
      <w:r w:rsidR="00FA58ED" w:rsidRPr="00ED010A">
        <w:rPr>
          <w:color w:val="auto"/>
          <w:lang w:val="en-GB"/>
        </w:rPr>
        <w:t>. This may be due to the change of flow regime within the study period.</w:t>
      </w:r>
    </w:p>
    <w:p w:rsidR="00FA58ED" w:rsidRPr="00ED010A" w:rsidRDefault="00FA58ED" w:rsidP="00855D19">
      <w:pPr>
        <w:rPr>
          <w:color w:val="auto"/>
          <w:u w:val="single"/>
          <w:lang w:val="en-GB" w:eastAsia="fr-FR"/>
        </w:rPr>
      </w:pPr>
      <w:r w:rsidRPr="00ED010A">
        <w:rPr>
          <w:color w:val="auto"/>
          <w:u w:val="single"/>
          <w:lang w:val="en-GB" w:eastAsia="fr-FR"/>
        </w:rPr>
        <w:t>Runoff and sediment yield</w:t>
      </w:r>
    </w:p>
    <w:p w:rsidR="00FA58ED" w:rsidRPr="00ED010A" w:rsidRDefault="00FA58ED" w:rsidP="00855D19">
      <w:pPr>
        <w:rPr>
          <w:b/>
          <w:strike/>
          <w:color w:val="auto"/>
          <w:lang w:val="en-GB" w:eastAsia="fr-FR"/>
        </w:rPr>
      </w:pPr>
      <w:r w:rsidRPr="00ED010A">
        <w:rPr>
          <w:color w:val="auto"/>
          <w:lang w:val="en-GB" w:eastAsia="fr-FR"/>
        </w:rPr>
        <w:t>Although runoff was noted to have a limited impact on the distribution of sediment yield at regional or global scales by Aalto et al. (2006), Syvitski and Milliman (2007), Vanmaercke et al</w:t>
      </w:r>
      <w:r w:rsidR="0087660C">
        <w:rPr>
          <w:color w:val="auto"/>
          <w:lang w:val="en-GB" w:eastAsia="fr-FR"/>
        </w:rPr>
        <w:t>.</w:t>
      </w:r>
      <w:r w:rsidRPr="00ED010A">
        <w:rPr>
          <w:color w:val="auto"/>
          <w:lang w:val="en-GB" w:eastAsia="fr-FR"/>
        </w:rPr>
        <w:t xml:space="preserve"> (2014), the temporal variability in precipitation, runoff (or discharge) and consecutive vegetation cover was shown to be locally the main impact on </w:t>
      </w:r>
      <w:r w:rsidR="000F5CD0" w:rsidRPr="00ED010A">
        <w:rPr>
          <w:color w:val="auto"/>
          <w:lang w:val="en-GB" w:eastAsia="fr-FR"/>
        </w:rPr>
        <w:t>fluvial</w:t>
      </w:r>
      <w:r w:rsidRPr="00ED010A">
        <w:rPr>
          <w:color w:val="auto"/>
          <w:lang w:val="en-GB" w:eastAsia="fr-FR"/>
        </w:rPr>
        <w:t xml:space="preserve"> sediment load (see Vanmaercke et al. 2014, p. 360). On the Wadi Abd, the yearly suspended sediment load was highly correlated </w:t>
      </w:r>
      <w:r w:rsidR="002F3EA2" w:rsidRPr="00ED010A">
        <w:rPr>
          <w:rStyle w:val="hps"/>
          <w:color w:val="auto"/>
          <w:lang w:val="en-GB"/>
        </w:rPr>
        <w:t>with discharge</w:t>
      </w:r>
      <w:r w:rsidR="002F3EA2" w:rsidRPr="00ED010A">
        <w:rPr>
          <w:color w:val="auto"/>
          <w:lang w:val="en-GB"/>
        </w:rPr>
        <w:t xml:space="preserve"> </w:t>
      </w:r>
      <w:r w:rsidR="002F3EA2" w:rsidRPr="00ED010A">
        <w:rPr>
          <w:rStyle w:val="hps"/>
          <w:color w:val="auto"/>
          <w:lang w:val="en-GB"/>
        </w:rPr>
        <w:t>(</w:t>
      </w:r>
      <w:r w:rsidR="002F3EA2" w:rsidRPr="00ED010A">
        <w:rPr>
          <w:color w:val="auto"/>
          <w:lang w:val="en-GB"/>
        </w:rPr>
        <w:t xml:space="preserve">Q </w:t>
      </w:r>
      <w:r w:rsidR="002F3EA2" w:rsidRPr="00ED010A">
        <w:rPr>
          <w:rStyle w:val="hps"/>
          <w:color w:val="auto"/>
          <w:lang w:val="en-GB"/>
        </w:rPr>
        <w:t>mean</w:t>
      </w:r>
      <w:r w:rsidR="002F3EA2" w:rsidRPr="00ED010A">
        <w:rPr>
          <w:color w:val="auto"/>
          <w:lang w:val="en-GB"/>
        </w:rPr>
        <w:t xml:space="preserve"> or its h</w:t>
      </w:r>
      <w:r w:rsidR="002F3EA2" w:rsidRPr="00ED010A">
        <w:rPr>
          <w:rStyle w:val="hps"/>
          <w:color w:val="auto"/>
          <w:lang w:val="en-GB"/>
        </w:rPr>
        <w:t>ighest</w:t>
      </w:r>
      <w:r w:rsidR="002F3EA2" w:rsidRPr="00ED010A">
        <w:rPr>
          <w:color w:val="auto"/>
          <w:lang w:val="en-GB"/>
        </w:rPr>
        <w:t xml:space="preserve"> </w:t>
      </w:r>
      <w:r w:rsidR="002F3EA2" w:rsidRPr="00ED010A">
        <w:rPr>
          <w:rStyle w:val="hps"/>
          <w:color w:val="auto"/>
          <w:lang w:val="en-GB"/>
        </w:rPr>
        <w:t>percentiles</w:t>
      </w:r>
      <w:r w:rsidR="002F3EA2" w:rsidRPr="00ED010A">
        <w:rPr>
          <w:color w:val="auto"/>
          <w:lang w:val="en-GB"/>
        </w:rPr>
        <w:t xml:space="preserve">) </w:t>
      </w:r>
      <w:r w:rsidR="002F3EA2" w:rsidRPr="00ED010A">
        <w:rPr>
          <w:rStyle w:val="hps"/>
          <w:color w:val="auto"/>
          <w:lang w:val="en-GB"/>
        </w:rPr>
        <w:t>and to its</w:t>
      </w:r>
      <w:r w:rsidR="002F3EA2" w:rsidRPr="00ED010A">
        <w:rPr>
          <w:color w:val="auto"/>
          <w:lang w:val="en-GB"/>
        </w:rPr>
        <w:t xml:space="preserve"> </w:t>
      </w:r>
      <w:r w:rsidR="002F3EA2" w:rsidRPr="00ED010A">
        <w:rPr>
          <w:rStyle w:val="hps"/>
          <w:color w:val="auto"/>
          <w:lang w:val="en-GB"/>
        </w:rPr>
        <w:t>intra-annual</w:t>
      </w:r>
      <w:r w:rsidR="002F3EA2" w:rsidRPr="00ED010A">
        <w:rPr>
          <w:color w:val="auto"/>
          <w:lang w:val="en-GB"/>
        </w:rPr>
        <w:t xml:space="preserve"> </w:t>
      </w:r>
      <w:r w:rsidR="002F3EA2" w:rsidRPr="00ED010A">
        <w:rPr>
          <w:rStyle w:val="hps"/>
          <w:color w:val="auto"/>
          <w:lang w:val="en-GB"/>
        </w:rPr>
        <w:t>fluctuation</w:t>
      </w:r>
      <w:r w:rsidR="002F3EA2" w:rsidRPr="00ED010A">
        <w:rPr>
          <w:color w:val="auto"/>
          <w:lang w:val="en-GB" w:eastAsia="fr-FR"/>
        </w:rPr>
        <w:t xml:space="preserve"> </w:t>
      </w:r>
      <w:r w:rsidRPr="00ED010A">
        <w:rPr>
          <w:color w:val="auto"/>
          <w:lang w:val="en-GB" w:eastAsia="fr-FR"/>
        </w:rPr>
        <w:t xml:space="preserve">(Fig. </w:t>
      </w:r>
      <w:r w:rsidR="00BD2470" w:rsidRPr="00ED010A">
        <w:rPr>
          <w:color w:val="auto"/>
          <w:lang w:val="en-GB" w:eastAsia="fr-FR"/>
        </w:rPr>
        <w:t>10</w:t>
      </w:r>
      <w:r w:rsidRPr="00ED010A">
        <w:rPr>
          <w:color w:val="auto"/>
          <w:lang w:val="en-GB" w:eastAsia="fr-FR"/>
        </w:rPr>
        <w:t xml:space="preserve">). Although the river regime shift clearly </w:t>
      </w:r>
      <w:r w:rsidR="00526E5B" w:rsidRPr="00ED010A">
        <w:rPr>
          <w:color w:val="auto"/>
          <w:lang w:val="en-GB" w:eastAsia="fr-FR"/>
        </w:rPr>
        <w:t>impacted</w:t>
      </w:r>
      <w:r w:rsidRPr="00ED010A">
        <w:rPr>
          <w:color w:val="auto"/>
          <w:lang w:val="en-GB" w:eastAsia="fr-FR"/>
        </w:rPr>
        <w:t xml:space="preserve"> several parameter</w:t>
      </w:r>
      <w:r w:rsidR="00526E5B" w:rsidRPr="00ED010A">
        <w:rPr>
          <w:color w:val="auto"/>
          <w:lang w:val="en-GB" w:eastAsia="fr-FR"/>
        </w:rPr>
        <w:t>s</w:t>
      </w:r>
      <w:r w:rsidRPr="00ED010A">
        <w:rPr>
          <w:color w:val="auto"/>
          <w:lang w:val="en-GB" w:eastAsia="fr-FR"/>
        </w:rPr>
        <w:t xml:space="preserve">, the relationship between yearly sediment load and discharge variability did not change over the </w:t>
      </w:r>
      <w:r w:rsidR="00624C02">
        <w:rPr>
          <w:color w:val="auto"/>
          <w:lang w:val="en-GB" w:eastAsia="fr-FR"/>
        </w:rPr>
        <w:t xml:space="preserve">40-year </w:t>
      </w:r>
      <w:r w:rsidRPr="00ED010A">
        <w:rPr>
          <w:color w:val="auto"/>
          <w:lang w:val="en-GB" w:eastAsia="fr-FR"/>
        </w:rPr>
        <w:t>study period.</w:t>
      </w:r>
    </w:p>
    <w:p w:rsidR="00FA58ED" w:rsidRPr="00ED010A" w:rsidRDefault="00FA58ED" w:rsidP="00FA58ED">
      <w:pPr>
        <w:pStyle w:val="Titre2"/>
        <w:rPr>
          <w:color w:val="auto"/>
          <w:lang w:val="en-GB"/>
        </w:rPr>
      </w:pPr>
      <w:r w:rsidRPr="00ED010A">
        <w:rPr>
          <w:color w:val="auto"/>
          <w:lang w:val="en-GB" w:bidi="ar-DZ"/>
        </w:rPr>
        <w:t>On the use of double-mass curves to determine the climate change and anthropogenic influences</w:t>
      </w:r>
    </w:p>
    <w:p w:rsidR="00FA58ED" w:rsidRPr="00ED010A" w:rsidRDefault="00FA58ED" w:rsidP="00855D19">
      <w:pPr>
        <w:rPr>
          <w:color w:val="auto"/>
          <w:lang w:val="en-GB" w:bidi="ar-DZ"/>
        </w:rPr>
      </w:pPr>
      <w:r w:rsidRPr="00ED010A">
        <w:rPr>
          <w:rStyle w:val="hps"/>
          <w:color w:val="auto"/>
          <w:lang w:val="en-GB"/>
        </w:rPr>
        <w:t>Double-</w:t>
      </w:r>
      <w:r w:rsidRPr="00ED010A">
        <w:rPr>
          <w:color w:val="auto"/>
          <w:lang w:val="en-GB"/>
        </w:rPr>
        <w:t xml:space="preserve">mass </w:t>
      </w:r>
      <w:r w:rsidRPr="00ED010A">
        <w:rPr>
          <w:rStyle w:val="hps"/>
          <w:color w:val="auto"/>
          <w:lang w:val="en-GB"/>
        </w:rPr>
        <w:t>curves are often used to</w:t>
      </w:r>
      <w:r w:rsidRPr="00ED010A">
        <w:rPr>
          <w:color w:val="auto"/>
          <w:lang w:val="en-GB"/>
        </w:rPr>
        <w:t xml:space="preserve"> </w:t>
      </w:r>
      <w:r w:rsidRPr="00ED010A">
        <w:rPr>
          <w:rStyle w:val="hps"/>
          <w:color w:val="auto"/>
          <w:lang w:val="en-GB"/>
        </w:rPr>
        <w:t>determine the impact of</w:t>
      </w:r>
      <w:r w:rsidRPr="00ED010A">
        <w:rPr>
          <w:color w:val="auto"/>
          <w:lang w:val="en-GB"/>
        </w:rPr>
        <w:t xml:space="preserve"> </w:t>
      </w:r>
      <w:r w:rsidRPr="00ED010A">
        <w:rPr>
          <w:rStyle w:val="hps"/>
          <w:color w:val="auto"/>
          <w:lang w:val="en-GB"/>
        </w:rPr>
        <w:t>developments such as</w:t>
      </w:r>
      <w:r w:rsidRPr="00ED010A">
        <w:rPr>
          <w:color w:val="auto"/>
          <w:lang w:val="en-GB"/>
        </w:rPr>
        <w:t xml:space="preserve"> </w:t>
      </w:r>
      <w:r w:rsidRPr="00ED010A">
        <w:rPr>
          <w:rStyle w:val="hps"/>
          <w:color w:val="auto"/>
          <w:lang w:val="en-GB"/>
        </w:rPr>
        <w:t>dams on</w:t>
      </w:r>
      <w:r w:rsidRPr="00ED010A">
        <w:rPr>
          <w:color w:val="auto"/>
          <w:lang w:val="en-GB"/>
        </w:rPr>
        <w:t xml:space="preserve"> </w:t>
      </w:r>
      <w:r w:rsidRPr="00ED010A">
        <w:rPr>
          <w:rStyle w:val="hps"/>
          <w:color w:val="auto"/>
          <w:lang w:val="en-GB"/>
        </w:rPr>
        <w:t>sediment discharge</w:t>
      </w:r>
      <w:r w:rsidRPr="00ED010A">
        <w:rPr>
          <w:color w:val="auto"/>
          <w:lang w:val="en-GB"/>
        </w:rPr>
        <w:t xml:space="preserve"> </w:t>
      </w:r>
      <w:r w:rsidRPr="00ED010A">
        <w:rPr>
          <w:rStyle w:val="hps"/>
          <w:color w:val="auto"/>
          <w:lang w:val="en-GB"/>
        </w:rPr>
        <w:t>(e.g.</w:t>
      </w:r>
      <w:r w:rsidRPr="00ED010A">
        <w:rPr>
          <w:color w:val="auto"/>
          <w:lang w:val="en-GB"/>
        </w:rPr>
        <w:t xml:space="preserve"> </w:t>
      </w:r>
      <w:r w:rsidRPr="00ED010A">
        <w:rPr>
          <w:rStyle w:val="hps"/>
          <w:color w:val="auto"/>
          <w:lang w:val="en-GB"/>
        </w:rPr>
        <w:t>Lu et al.</w:t>
      </w:r>
      <w:r w:rsidRPr="00ED010A">
        <w:rPr>
          <w:color w:val="auto"/>
          <w:lang w:val="en-GB"/>
        </w:rPr>
        <w:t xml:space="preserve">, </w:t>
      </w:r>
      <w:r w:rsidRPr="00ED010A">
        <w:rPr>
          <w:rStyle w:val="hps"/>
          <w:color w:val="auto"/>
          <w:lang w:val="en-GB"/>
        </w:rPr>
        <w:t>2013).</w:t>
      </w:r>
      <w:r w:rsidRPr="00ED010A">
        <w:rPr>
          <w:color w:val="auto"/>
          <w:lang w:val="en-GB"/>
        </w:rPr>
        <w:t xml:space="preserve"> </w:t>
      </w:r>
      <w:r w:rsidRPr="00ED010A">
        <w:rPr>
          <w:rStyle w:val="hps"/>
          <w:color w:val="auto"/>
          <w:lang w:val="en-GB"/>
        </w:rPr>
        <w:t>Our findings</w:t>
      </w:r>
      <w:r w:rsidRPr="00ED010A">
        <w:rPr>
          <w:color w:val="auto"/>
          <w:lang w:val="en-GB"/>
        </w:rPr>
        <w:t xml:space="preserve"> </w:t>
      </w:r>
      <w:r w:rsidRPr="00ED010A">
        <w:rPr>
          <w:rStyle w:val="hps"/>
          <w:color w:val="auto"/>
          <w:lang w:val="en-GB"/>
        </w:rPr>
        <w:t>warn</w:t>
      </w:r>
      <w:r w:rsidRPr="00ED010A">
        <w:rPr>
          <w:color w:val="auto"/>
          <w:lang w:val="en-GB"/>
        </w:rPr>
        <w:t xml:space="preserve"> </w:t>
      </w:r>
      <w:r w:rsidRPr="00ED010A">
        <w:rPr>
          <w:rStyle w:val="hps"/>
          <w:color w:val="auto"/>
          <w:lang w:val="en-GB"/>
        </w:rPr>
        <w:t>about extrapolations</w:t>
      </w:r>
      <w:r w:rsidRPr="00ED010A">
        <w:rPr>
          <w:color w:val="auto"/>
          <w:lang w:val="en-GB"/>
        </w:rPr>
        <w:t xml:space="preserve"> </w:t>
      </w:r>
      <w:r w:rsidRPr="00ED010A">
        <w:rPr>
          <w:rStyle w:val="hps"/>
          <w:color w:val="auto"/>
          <w:lang w:val="en-GB"/>
        </w:rPr>
        <w:t>that could be</w:t>
      </w:r>
      <w:r w:rsidRPr="00ED010A">
        <w:rPr>
          <w:color w:val="auto"/>
          <w:lang w:val="en-GB"/>
        </w:rPr>
        <w:t xml:space="preserve"> </w:t>
      </w:r>
      <w:r w:rsidRPr="00ED010A">
        <w:rPr>
          <w:rStyle w:val="hps"/>
          <w:color w:val="auto"/>
          <w:lang w:val="en-GB"/>
        </w:rPr>
        <w:t>wrongly</w:t>
      </w:r>
      <w:r w:rsidRPr="00ED010A">
        <w:rPr>
          <w:color w:val="auto"/>
          <w:lang w:val="en-GB"/>
        </w:rPr>
        <w:t xml:space="preserve"> </w:t>
      </w:r>
      <w:r w:rsidRPr="00ED010A">
        <w:rPr>
          <w:rStyle w:val="hps"/>
          <w:color w:val="auto"/>
          <w:lang w:val="en-GB"/>
        </w:rPr>
        <w:t>made</w:t>
      </w:r>
      <w:r w:rsidRPr="00ED010A">
        <w:rPr>
          <w:color w:val="auto"/>
          <w:lang w:val="en-GB"/>
        </w:rPr>
        <w:t xml:space="preserve"> </w:t>
      </w:r>
      <w:r w:rsidRPr="00ED010A">
        <w:rPr>
          <w:rStyle w:val="hps"/>
          <w:color w:val="auto"/>
          <w:lang w:val="en-GB"/>
        </w:rPr>
        <w:t>to quantify the impact</w:t>
      </w:r>
      <w:r w:rsidRPr="00ED010A">
        <w:rPr>
          <w:color w:val="auto"/>
          <w:lang w:val="en-GB"/>
        </w:rPr>
        <w:t xml:space="preserve"> </w:t>
      </w:r>
      <w:r w:rsidRPr="00ED010A">
        <w:rPr>
          <w:rStyle w:val="hps"/>
          <w:color w:val="auto"/>
          <w:lang w:val="en-GB"/>
        </w:rPr>
        <w:t>of a development</w:t>
      </w:r>
      <w:r w:rsidRPr="00ED010A">
        <w:rPr>
          <w:color w:val="auto"/>
          <w:lang w:val="en-GB"/>
        </w:rPr>
        <w:t xml:space="preserve"> </w:t>
      </w:r>
      <w:r w:rsidRPr="00ED010A">
        <w:rPr>
          <w:rStyle w:val="hps"/>
          <w:color w:val="auto"/>
          <w:lang w:val="en-GB"/>
        </w:rPr>
        <w:t>by extending the</w:t>
      </w:r>
      <w:r w:rsidRPr="00ED010A">
        <w:rPr>
          <w:color w:val="auto"/>
          <w:lang w:val="en-GB"/>
        </w:rPr>
        <w:t xml:space="preserve"> </w:t>
      </w:r>
      <w:r w:rsidRPr="00ED010A">
        <w:rPr>
          <w:rStyle w:val="hps"/>
          <w:color w:val="auto"/>
          <w:lang w:val="en-GB"/>
        </w:rPr>
        <w:t>double</w:t>
      </w:r>
      <w:r w:rsidRPr="00ED010A">
        <w:rPr>
          <w:color w:val="auto"/>
          <w:lang w:val="en-GB"/>
        </w:rPr>
        <w:t xml:space="preserve"> </w:t>
      </w:r>
      <w:r w:rsidRPr="00ED010A">
        <w:rPr>
          <w:rStyle w:val="hps"/>
          <w:color w:val="auto"/>
          <w:lang w:val="en-GB"/>
        </w:rPr>
        <w:t>mass</w:t>
      </w:r>
      <w:r w:rsidRPr="00ED010A">
        <w:rPr>
          <w:color w:val="auto"/>
          <w:lang w:val="en-GB"/>
        </w:rPr>
        <w:t xml:space="preserve"> </w:t>
      </w:r>
      <w:r w:rsidRPr="00ED010A">
        <w:rPr>
          <w:rStyle w:val="hps"/>
          <w:color w:val="auto"/>
          <w:lang w:val="en-GB"/>
        </w:rPr>
        <w:t>curves.</w:t>
      </w:r>
      <w:r w:rsidRPr="00ED010A">
        <w:rPr>
          <w:color w:val="auto"/>
          <w:lang w:val="en-GB"/>
        </w:rPr>
        <w:t xml:space="preserve"> </w:t>
      </w:r>
      <w:r w:rsidRPr="00ED010A">
        <w:rPr>
          <w:rStyle w:val="hps"/>
          <w:color w:val="auto"/>
          <w:lang w:val="en-GB"/>
        </w:rPr>
        <w:t>Indeed,</w:t>
      </w:r>
      <w:r w:rsidRPr="00ED010A">
        <w:rPr>
          <w:color w:val="auto"/>
          <w:lang w:val="en-GB"/>
        </w:rPr>
        <w:t xml:space="preserve"> </w:t>
      </w:r>
      <w:r w:rsidRPr="00ED010A">
        <w:rPr>
          <w:rStyle w:val="hps"/>
          <w:color w:val="auto"/>
          <w:lang w:val="en-GB"/>
        </w:rPr>
        <w:t>this study shows that</w:t>
      </w:r>
      <w:r w:rsidRPr="00ED010A">
        <w:rPr>
          <w:color w:val="auto"/>
          <w:lang w:val="en-GB"/>
        </w:rPr>
        <w:t xml:space="preserve"> </w:t>
      </w:r>
      <w:r w:rsidRPr="00ED010A">
        <w:rPr>
          <w:rStyle w:val="hps"/>
          <w:color w:val="auto"/>
          <w:lang w:val="en-GB"/>
        </w:rPr>
        <w:t>the double</w:t>
      </w:r>
      <w:r w:rsidRPr="00ED010A">
        <w:rPr>
          <w:rStyle w:val="atn"/>
          <w:color w:val="auto"/>
          <w:lang w:val="en-GB"/>
        </w:rPr>
        <w:t>-</w:t>
      </w:r>
      <w:r w:rsidRPr="00ED010A">
        <w:rPr>
          <w:color w:val="auto"/>
          <w:lang w:val="en-GB"/>
        </w:rPr>
        <w:t xml:space="preserve">mass </w:t>
      </w:r>
      <w:r w:rsidRPr="00ED010A">
        <w:rPr>
          <w:rStyle w:val="hps"/>
          <w:color w:val="auto"/>
          <w:lang w:val="en-GB"/>
        </w:rPr>
        <w:t>curve can</w:t>
      </w:r>
      <w:r w:rsidRPr="00ED010A">
        <w:rPr>
          <w:color w:val="auto"/>
          <w:lang w:val="en-GB"/>
        </w:rPr>
        <w:t xml:space="preserve"> </w:t>
      </w:r>
      <w:r w:rsidRPr="00ED010A">
        <w:rPr>
          <w:rStyle w:val="hps"/>
          <w:color w:val="auto"/>
          <w:lang w:val="en-GB"/>
        </w:rPr>
        <w:t>change its</w:t>
      </w:r>
      <w:r w:rsidRPr="00ED010A">
        <w:rPr>
          <w:color w:val="auto"/>
          <w:lang w:val="en-GB"/>
        </w:rPr>
        <w:t xml:space="preserve"> </w:t>
      </w:r>
      <w:r w:rsidRPr="00ED010A">
        <w:rPr>
          <w:rStyle w:val="hps"/>
          <w:color w:val="auto"/>
          <w:lang w:val="en-GB"/>
        </w:rPr>
        <w:t xml:space="preserve">slope (here </w:t>
      </w:r>
      <w:r w:rsidRPr="00ED010A">
        <w:rPr>
          <w:color w:val="auto"/>
          <w:lang w:val="en-GB"/>
        </w:rPr>
        <w:t xml:space="preserve">increasing) when the flow </w:t>
      </w:r>
      <w:r w:rsidRPr="00ED010A">
        <w:rPr>
          <w:rStyle w:val="hps"/>
          <w:color w:val="auto"/>
          <w:lang w:val="en-GB"/>
        </w:rPr>
        <w:t>regime change</w:t>
      </w:r>
      <w:r w:rsidRPr="00ED010A">
        <w:rPr>
          <w:color w:val="auto"/>
          <w:lang w:val="en-GB"/>
        </w:rPr>
        <w:t xml:space="preserve"> </w:t>
      </w:r>
      <w:r w:rsidRPr="00ED010A">
        <w:rPr>
          <w:rStyle w:val="hps"/>
          <w:color w:val="auto"/>
          <w:lang w:val="en-GB"/>
        </w:rPr>
        <w:t>is driven by seasonal</w:t>
      </w:r>
      <w:r w:rsidRPr="00ED010A">
        <w:rPr>
          <w:color w:val="auto"/>
          <w:lang w:val="en-GB"/>
        </w:rPr>
        <w:t xml:space="preserve"> </w:t>
      </w:r>
      <w:r w:rsidRPr="00ED010A">
        <w:rPr>
          <w:rStyle w:val="hps"/>
          <w:color w:val="auto"/>
          <w:lang w:val="en-GB"/>
        </w:rPr>
        <w:t>temporal variation</w:t>
      </w:r>
      <w:r w:rsidRPr="00ED010A">
        <w:rPr>
          <w:color w:val="auto"/>
          <w:lang w:val="en-GB"/>
        </w:rPr>
        <w:t xml:space="preserve"> </w:t>
      </w:r>
      <w:r w:rsidRPr="00ED010A">
        <w:rPr>
          <w:rStyle w:val="hps"/>
          <w:color w:val="auto"/>
          <w:lang w:val="en-GB"/>
        </w:rPr>
        <w:t>in precipitation and</w:t>
      </w:r>
      <w:r w:rsidRPr="00ED010A">
        <w:rPr>
          <w:color w:val="auto"/>
          <w:lang w:val="en-GB"/>
        </w:rPr>
        <w:t xml:space="preserve"> </w:t>
      </w:r>
      <w:r w:rsidRPr="00ED010A">
        <w:rPr>
          <w:rStyle w:val="hps"/>
          <w:color w:val="auto"/>
          <w:lang w:val="en-GB"/>
        </w:rPr>
        <w:t>runoff that isn’t linked to any specific anthropogenic activity (such as a dam impoundment) within the basin</w:t>
      </w:r>
      <w:r w:rsidRPr="00ED010A">
        <w:rPr>
          <w:color w:val="auto"/>
          <w:lang w:val="en-GB"/>
        </w:rPr>
        <w:t>.</w:t>
      </w:r>
    </w:p>
    <w:p w:rsidR="00FA58ED" w:rsidRPr="00ED010A" w:rsidRDefault="00FA58ED" w:rsidP="00FA58ED">
      <w:pPr>
        <w:pStyle w:val="Titre2"/>
        <w:rPr>
          <w:color w:val="auto"/>
          <w:lang w:val="en-GB"/>
        </w:rPr>
      </w:pPr>
      <w:r w:rsidRPr="00ED010A">
        <w:rPr>
          <w:color w:val="auto"/>
          <w:lang w:val="en-GB" w:eastAsia="fr-FR"/>
        </w:rPr>
        <w:t>Physical meaning of rating parameters a &amp; b</w:t>
      </w:r>
    </w:p>
    <w:p w:rsidR="00FA58ED" w:rsidRPr="00ED010A" w:rsidRDefault="00FA58ED" w:rsidP="00855D19">
      <w:pPr>
        <w:rPr>
          <w:color w:val="auto"/>
          <w:u w:val="single"/>
          <w:lang w:val="en-GB" w:eastAsia="fr-FR"/>
        </w:rPr>
      </w:pPr>
      <w:r w:rsidRPr="00ED010A">
        <w:rPr>
          <w:color w:val="auto"/>
          <w:u w:val="single"/>
          <w:lang w:val="en-GB" w:eastAsia="fr-FR"/>
        </w:rPr>
        <w:t>Interannual variation of (a, b)</w:t>
      </w:r>
    </w:p>
    <w:p w:rsidR="00FA58ED" w:rsidRPr="00ED010A" w:rsidRDefault="00FA58ED" w:rsidP="00855D19">
      <w:pPr>
        <w:rPr>
          <w:color w:val="auto"/>
          <w:lang w:val="en-GB" w:eastAsia="fr-FR"/>
        </w:rPr>
      </w:pPr>
      <w:r w:rsidRPr="00ED010A">
        <w:rPr>
          <w:color w:val="auto"/>
          <w:lang w:val="en-GB" w:eastAsia="fr-FR"/>
        </w:rPr>
        <w:t>Since C = a Q</w:t>
      </w:r>
      <w:r w:rsidRPr="00ED010A">
        <w:rPr>
          <w:color w:val="auto"/>
          <w:vertAlign w:val="superscript"/>
          <w:lang w:val="en-GB" w:eastAsia="fr-FR"/>
        </w:rPr>
        <w:t>b</w:t>
      </w:r>
      <w:r w:rsidRPr="00ED010A">
        <w:rPr>
          <w:color w:val="auto"/>
          <w:lang w:val="en-GB" w:eastAsia="fr-FR"/>
        </w:rPr>
        <w:t>, with b</w:t>
      </w:r>
      <w:r w:rsidRPr="00ED010A">
        <w:rPr>
          <w:color w:val="auto"/>
          <w:lang w:val="en-GB" w:eastAsia="fr-FR"/>
        </w:rPr>
        <w:sym w:font="Symbol" w:char="F0B9"/>
      </w:r>
      <w:r w:rsidRPr="00ED010A">
        <w:rPr>
          <w:color w:val="auto"/>
          <w:lang w:val="en-GB" w:eastAsia="fr-FR"/>
        </w:rPr>
        <w:t>0, C(1) = a. a thus represents the sediment concentration when the river discharge is 1 m</w:t>
      </w:r>
      <w:r w:rsidRPr="00ED010A">
        <w:rPr>
          <w:color w:val="auto"/>
          <w:vertAlign w:val="superscript"/>
          <w:lang w:val="en-GB" w:eastAsia="fr-FR"/>
        </w:rPr>
        <w:t>3</w:t>
      </w:r>
      <w:r w:rsidRPr="00ED010A">
        <w:rPr>
          <w:color w:val="auto"/>
          <w:lang w:val="en-GB" w:eastAsia="fr-FR"/>
        </w:rPr>
        <w:t xml:space="preserve"> s</w:t>
      </w:r>
      <w:r w:rsidRPr="00ED010A">
        <w:rPr>
          <w:color w:val="auto"/>
          <w:vertAlign w:val="superscript"/>
          <w:lang w:val="en-GB" w:eastAsia="fr-FR"/>
        </w:rPr>
        <w:t>-1</w:t>
      </w:r>
      <w:r w:rsidRPr="00ED010A">
        <w:rPr>
          <w:color w:val="auto"/>
          <w:lang w:val="en-GB" w:eastAsia="fr-FR"/>
        </w:rPr>
        <w:t>, and b reflects the sensitivity of concentration to discharge variation. The general formula ln C = ln (aQ</w:t>
      </w:r>
      <w:r w:rsidRPr="00ED010A">
        <w:rPr>
          <w:color w:val="auto"/>
          <w:vertAlign w:val="superscript"/>
          <w:lang w:val="en-GB" w:eastAsia="fr-FR"/>
        </w:rPr>
        <w:t>b</w:t>
      </w:r>
      <w:r w:rsidRPr="00ED010A">
        <w:rPr>
          <w:color w:val="auto"/>
          <w:lang w:val="en-GB" w:eastAsia="fr-FR"/>
        </w:rPr>
        <w:t>) provides:</w:t>
      </w:r>
    </w:p>
    <w:p w:rsidR="00FA58ED" w:rsidRPr="00ED010A" w:rsidRDefault="00FA58ED" w:rsidP="00855D19">
      <w:pPr>
        <w:rPr>
          <w:color w:val="auto"/>
          <w:lang w:val="en-GB" w:eastAsia="fr-FR"/>
        </w:rPr>
      </w:pPr>
      <w:r w:rsidRPr="00ED010A">
        <w:rPr>
          <w:color w:val="auto"/>
          <w:lang w:val="en-GB" w:eastAsia="fr-FR"/>
        </w:rPr>
        <w:t>dC/C = b dQ/Q</w:t>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t>(4a)</w:t>
      </w:r>
    </w:p>
    <w:p w:rsidR="00FA58ED" w:rsidRPr="00ED010A" w:rsidRDefault="00FA58ED" w:rsidP="00855D19">
      <w:pPr>
        <w:rPr>
          <w:color w:val="auto"/>
          <w:lang w:val="en-GB" w:eastAsia="fr-FR"/>
        </w:rPr>
      </w:pPr>
      <w:r w:rsidRPr="00ED010A">
        <w:rPr>
          <w:color w:val="auto"/>
          <w:lang w:val="en-GB" w:eastAsia="fr-FR"/>
        </w:rPr>
        <w:t>b = dC/dQ Q/C= 1/a dC/dQ Q</w:t>
      </w:r>
      <w:r w:rsidRPr="00ED010A">
        <w:rPr>
          <w:color w:val="auto"/>
          <w:vertAlign w:val="superscript"/>
          <w:lang w:val="en-GB" w:eastAsia="fr-FR"/>
        </w:rPr>
        <w:t>(1-b)</w:t>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r>
      <w:r w:rsidRPr="00ED010A">
        <w:rPr>
          <w:color w:val="auto"/>
          <w:lang w:val="en-GB" w:eastAsia="fr-FR"/>
        </w:rPr>
        <w:tab/>
        <w:t>(4b)</w:t>
      </w:r>
    </w:p>
    <w:p w:rsidR="00FA58ED" w:rsidRPr="00ED010A" w:rsidRDefault="00FA58ED" w:rsidP="00855D19">
      <w:pPr>
        <w:rPr>
          <w:color w:val="auto"/>
          <w:lang w:val="en-GB" w:eastAsia="fr-FR"/>
        </w:rPr>
      </w:pPr>
      <w:r w:rsidRPr="00ED010A">
        <w:rPr>
          <w:color w:val="auto"/>
          <w:lang w:val="en-GB" w:eastAsia="fr-FR"/>
        </w:rPr>
        <w:lastRenderedPageBreak/>
        <w:t>thus b varies almost like 1/a (Asselman</w:t>
      </w:r>
      <w:r w:rsidR="000A3122">
        <w:rPr>
          <w:color w:val="auto"/>
          <w:lang w:val="en-GB" w:eastAsia="fr-FR"/>
        </w:rPr>
        <w:t>,</w:t>
      </w:r>
      <w:r w:rsidRPr="00ED010A">
        <w:rPr>
          <w:color w:val="auto"/>
          <w:lang w:val="en-GB" w:eastAsia="fr-FR"/>
        </w:rPr>
        <w:t xml:space="preserve"> 2000). Many papers discuss the physical meaning of the rating parameters a and b (see AO2007) and try to connect their values to physiographical characteristics, vegetation cover or hydro-meteorological forcing. </w:t>
      </w:r>
    </w:p>
    <w:p w:rsidR="000274E0" w:rsidRPr="00ED010A" w:rsidRDefault="00FA58ED" w:rsidP="00855D19">
      <w:pPr>
        <w:rPr>
          <w:rStyle w:val="hps"/>
          <w:color w:val="auto"/>
          <w:lang w:val="en-GB"/>
        </w:rPr>
      </w:pPr>
      <w:r w:rsidRPr="00ED010A">
        <w:rPr>
          <w:rStyle w:val="hps"/>
          <w:color w:val="auto"/>
          <w:lang w:val="en-GB"/>
        </w:rPr>
        <w:t>The</w:t>
      </w:r>
      <w:r w:rsidRPr="00ED010A">
        <w:rPr>
          <w:color w:val="auto"/>
          <w:lang w:val="en-GB"/>
        </w:rPr>
        <w:t xml:space="preserve"> </w:t>
      </w:r>
      <w:r w:rsidRPr="00ED010A">
        <w:rPr>
          <w:rStyle w:val="hps"/>
          <w:color w:val="auto"/>
          <w:lang w:val="en-GB"/>
        </w:rPr>
        <w:t>river</w:t>
      </w:r>
      <w:r w:rsidRPr="00ED010A">
        <w:rPr>
          <w:color w:val="auto"/>
          <w:lang w:val="en-GB"/>
        </w:rPr>
        <w:t xml:space="preserve">'s </w:t>
      </w:r>
      <w:r w:rsidRPr="00ED010A">
        <w:rPr>
          <w:rStyle w:val="hps"/>
          <w:color w:val="auto"/>
          <w:lang w:val="en-GB"/>
        </w:rPr>
        <w:t>regime change</w:t>
      </w:r>
      <w:r w:rsidRPr="00ED010A">
        <w:rPr>
          <w:color w:val="auto"/>
          <w:lang w:val="en-GB"/>
        </w:rPr>
        <w:t xml:space="preserve"> </w:t>
      </w:r>
      <w:r w:rsidRPr="00ED010A">
        <w:rPr>
          <w:rStyle w:val="hps"/>
          <w:color w:val="auto"/>
          <w:lang w:val="en-GB"/>
        </w:rPr>
        <w:t>is accompanied by a</w:t>
      </w:r>
      <w:r w:rsidRPr="00ED010A">
        <w:rPr>
          <w:color w:val="auto"/>
          <w:lang w:val="en-GB"/>
        </w:rPr>
        <w:t xml:space="preserve"> </w:t>
      </w:r>
      <w:r w:rsidRPr="00ED010A">
        <w:rPr>
          <w:rStyle w:val="hps"/>
          <w:color w:val="auto"/>
          <w:lang w:val="en-GB"/>
        </w:rPr>
        <w:t>change in the</w:t>
      </w:r>
      <w:r w:rsidRPr="00ED010A">
        <w:rPr>
          <w:color w:val="auto"/>
          <w:lang w:val="en-GB"/>
        </w:rPr>
        <w:t xml:space="preserve"> </w:t>
      </w:r>
      <w:r w:rsidRPr="00ED010A">
        <w:rPr>
          <w:rStyle w:val="hps"/>
          <w:color w:val="auto"/>
          <w:lang w:val="en-GB"/>
        </w:rPr>
        <w:t>(a,</w:t>
      </w:r>
      <w:r w:rsidRPr="00ED010A">
        <w:rPr>
          <w:color w:val="auto"/>
          <w:lang w:val="en-GB"/>
        </w:rPr>
        <w:t xml:space="preserve"> </w:t>
      </w:r>
      <w:r w:rsidRPr="00ED010A">
        <w:rPr>
          <w:rStyle w:val="hps"/>
          <w:color w:val="auto"/>
          <w:lang w:val="en-GB"/>
        </w:rPr>
        <w:t>b)</w:t>
      </w:r>
      <w:r w:rsidRPr="00ED010A">
        <w:rPr>
          <w:color w:val="auto"/>
          <w:lang w:val="en-GB"/>
        </w:rPr>
        <w:t xml:space="preserve"> </w:t>
      </w:r>
      <w:r w:rsidRPr="00ED010A">
        <w:rPr>
          <w:rStyle w:val="hps"/>
          <w:color w:val="auto"/>
          <w:lang w:val="en-GB"/>
        </w:rPr>
        <w:t>pairs of rating</w:t>
      </w:r>
      <w:r w:rsidRPr="00ED010A">
        <w:rPr>
          <w:color w:val="auto"/>
          <w:lang w:val="en-GB"/>
        </w:rPr>
        <w:t xml:space="preserve"> </w:t>
      </w:r>
      <w:r w:rsidRPr="00ED010A">
        <w:rPr>
          <w:rStyle w:val="hps"/>
          <w:color w:val="auto"/>
          <w:lang w:val="en-GB"/>
        </w:rPr>
        <w:t>curves</w:t>
      </w:r>
      <w:r w:rsidRPr="00ED010A">
        <w:rPr>
          <w:color w:val="auto"/>
          <w:lang w:val="en-GB"/>
        </w:rPr>
        <w:t xml:space="preserve"> </w:t>
      </w:r>
      <w:r w:rsidRPr="00ED010A">
        <w:rPr>
          <w:rStyle w:val="hps"/>
          <w:color w:val="auto"/>
          <w:lang w:val="en-GB"/>
        </w:rPr>
        <w:t>defined for</w:t>
      </w:r>
      <w:r w:rsidRPr="00ED010A">
        <w:rPr>
          <w:color w:val="auto"/>
          <w:lang w:val="en-GB"/>
        </w:rPr>
        <w:t xml:space="preserve"> </w:t>
      </w:r>
      <w:r w:rsidRPr="00ED010A">
        <w:rPr>
          <w:rStyle w:val="hps"/>
          <w:color w:val="auto"/>
          <w:lang w:val="en-GB"/>
        </w:rPr>
        <w:t>multi-year periods</w:t>
      </w:r>
      <w:r w:rsidRPr="00ED010A">
        <w:rPr>
          <w:color w:val="auto"/>
          <w:lang w:val="en-GB"/>
        </w:rPr>
        <w:t xml:space="preserve"> such that </w:t>
      </w:r>
      <w:r w:rsidRPr="00ED010A">
        <w:rPr>
          <w:rStyle w:val="hps"/>
          <w:color w:val="auto"/>
          <w:lang w:val="en-GB"/>
        </w:rPr>
        <w:t>a increases</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b</w:t>
      </w:r>
      <w:r w:rsidRPr="00ED010A">
        <w:rPr>
          <w:color w:val="auto"/>
          <w:lang w:val="en-GB"/>
        </w:rPr>
        <w:t xml:space="preserve"> </w:t>
      </w:r>
      <w:r w:rsidRPr="00ED010A">
        <w:rPr>
          <w:rStyle w:val="hps"/>
          <w:color w:val="auto"/>
          <w:lang w:val="en-GB"/>
        </w:rPr>
        <w:t>decreases (</w:t>
      </w:r>
      <w:r w:rsidRPr="00ED010A">
        <w:rPr>
          <w:color w:val="auto"/>
          <w:lang w:val="en-GB"/>
        </w:rPr>
        <w:t xml:space="preserve">Table </w:t>
      </w:r>
      <w:r w:rsidRPr="00ED010A">
        <w:rPr>
          <w:rStyle w:val="hps"/>
          <w:color w:val="auto"/>
          <w:lang w:val="en-GB"/>
        </w:rPr>
        <w:t>2)</w:t>
      </w:r>
      <w:r w:rsidR="000274E0" w:rsidRPr="00ED010A">
        <w:rPr>
          <w:rStyle w:val="hps"/>
          <w:color w:val="auto"/>
          <w:lang w:val="en-GB"/>
        </w:rPr>
        <w:t xml:space="preserve">, </w:t>
      </w:r>
      <w:r w:rsidR="00C00E8D" w:rsidRPr="00ED010A">
        <w:rPr>
          <w:rStyle w:val="hps"/>
          <w:color w:val="auto"/>
          <w:lang w:val="en-GB"/>
        </w:rPr>
        <w:t>following</w:t>
      </w:r>
      <w:r w:rsidR="000274E0" w:rsidRPr="00ED010A">
        <w:rPr>
          <w:rStyle w:val="hps"/>
          <w:color w:val="auto"/>
          <w:lang w:val="en-GB"/>
        </w:rPr>
        <w:t>:</w:t>
      </w:r>
    </w:p>
    <w:p w:rsidR="000274E0" w:rsidRPr="00ED010A" w:rsidRDefault="00445572" w:rsidP="000274E0">
      <w:pPr>
        <w:spacing w:after="120"/>
        <w:rPr>
          <w:color w:val="auto"/>
          <w:lang w:val="en-GB" w:eastAsia="fr-FR"/>
        </w:rPr>
      </w:pPr>
      <w:r w:rsidRPr="00ED010A">
        <w:rPr>
          <w:color w:val="auto"/>
          <w:lang w:val="en-GB" w:eastAsia="fr-FR"/>
        </w:rPr>
        <w:t>b = -0.294 Ln a + 0.912</w:t>
      </w:r>
      <w:r w:rsidRPr="00ED010A">
        <w:rPr>
          <w:color w:val="auto"/>
          <w:lang w:val="en-GB" w:eastAsia="fr-FR"/>
        </w:rPr>
        <w:tab/>
        <w:t>(r</w:t>
      </w:r>
      <w:r w:rsidRPr="00ED010A">
        <w:rPr>
          <w:color w:val="auto"/>
          <w:vertAlign w:val="superscript"/>
          <w:lang w:val="en-GB" w:eastAsia="fr-FR"/>
        </w:rPr>
        <w:t>2</w:t>
      </w:r>
      <w:r w:rsidRPr="00ED010A">
        <w:rPr>
          <w:color w:val="auto"/>
          <w:lang w:val="en-GB" w:eastAsia="fr-FR"/>
        </w:rPr>
        <w:t>=0.582)</w:t>
      </w:r>
      <w:r w:rsidR="000274E0" w:rsidRPr="00ED010A">
        <w:rPr>
          <w:color w:val="auto"/>
          <w:lang w:val="en-GB" w:eastAsia="fr-FR"/>
        </w:rPr>
        <w:tab/>
      </w:r>
      <w:r w:rsidRPr="00ED010A">
        <w:rPr>
          <w:color w:val="auto"/>
          <w:lang w:val="en-GB" w:eastAsia="fr-FR"/>
        </w:rPr>
        <w:tab/>
      </w:r>
      <w:r w:rsidR="000274E0" w:rsidRPr="00ED010A">
        <w:rPr>
          <w:color w:val="auto"/>
          <w:lang w:val="en-GB" w:eastAsia="fr-FR"/>
        </w:rPr>
        <w:tab/>
      </w:r>
      <w:r w:rsidR="000274E0" w:rsidRPr="00ED010A">
        <w:rPr>
          <w:color w:val="auto"/>
          <w:lang w:val="en-GB" w:eastAsia="fr-FR"/>
        </w:rPr>
        <w:tab/>
      </w:r>
      <w:r w:rsidR="000274E0" w:rsidRPr="00ED010A">
        <w:rPr>
          <w:color w:val="auto"/>
          <w:lang w:val="en-GB" w:eastAsia="fr-FR"/>
        </w:rPr>
        <w:tab/>
      </w:r>
      <w:r w:rsidR="000274E0" w:rsidRPr="00ED010A">
        <w:rPr>
          <w:color w:val="auto"/>
          <w:lang w:val="en-GB" w:eastAsia="fr-FR"/>
        </w:rPr>
        <w:tab/>
      </w:r>
      <w:r w:rsidR="000274E0" w:rsidRPr="00ED010A">
        <w:rPr>
          <w:color w:val="auto"/>
          <w:lang w:val="en-GB" w:eastAsia="fr-FR"/>
        </w:rPr>
        <w:tab/>
        <w:t>(5a)</w:t>
      </w:r>
    </w:p>
    <w:p w:rsidR="000274E0" w:rsidRPr="00ED010A" w:rsidRDefault="00445572" w:rsidP="000274E0">
      <w:pPr>
        <w:spacing w:after="120"/>
        <w:rPr>
          <w:color w:val="auto"/>
          <w:lang w:val="en-GB" w:eastAsia="fr-FR"/>
        </w:rPr>
      </w:pPr>
      <w:r w:rsidRPr="00ED010A">
        <w:rPr>
          <w:color w:val="auto"/>
          <w:lang w:val="en-GB" w:eastAsia="fr-FR"/>
        </w:rPr>
        <w:t>Ln b = - 0.188 a + 0.042</w:t>
      </w:r>
      <w:r w:rsidRPr="00ED010A">
        <w:rPr>
          <w:color w:val="auto"/>
          <w:lang w:val="en-GB" w:eastAsia="fr-FR"/>
        </w:rPr>
        <w:tab/>
        <w:t>(r</w:t>
      </w:r>
      <w:r w:rsidRPr="00ED010A">
        <w:rPr>
          <w:color w:val="auto"/>
          <w:vertAlign w:val="superscript"/>
          <w:lang w:val="en-GB" w:eastAsia="fr-FR"/>
        </w:rPr>
        <w:t>2</w:t>
      </w:r>
      <w:r w:rsidRPr="00ED010A">
        <w:rPr>
          <w:color w:val="auto"/>
          <w:lang w:val="en-GB" w:eastAsia="fr-FR"/>
        </w:rPr>
        <w:t>=0.649)</w:t>
      </w:r>
      <w:r w:rsidR="000274E0" w:rsidRPr="00ED010A">
        <w:rPr>
          <w:color w:val="auto"/>
          <w:lang w:val="en-GB" w:eastAsia="fr-FR"/>
        </w:rPr>
        <w:tab/>
      </w:r>
      <w:r w:rsidRPr="00ED010A">
        <w:rPr>
          <w:color w:val="auto"/>
          <w:lang w:val="en-GB" w:eastAsia="fr-FR"/>
        </w:rPr>
        <w:tab/>
      </w:r>
      <w:r w:rsidR="000274E0" w:rsidRPr="00ED010A">
        <w:rPr>
          <w:color w:val="auto"/>
          <w:lang w:val="en-GB" w:eastAsia="fr-FR"/>
        </w:rPr>
        <w:tab/>
      </w:r>
      <w:r w:rsidR="000274E0" w:rsidRPr="00ED010A">
        <w:rPr>
          <w:color w:val="auto"/>
          <w:lang w:val="en-GB" w:eastAsia="fr-FR"/>
        </w:rPr>
        <w:tab/>
      </w:r>
      <w:r w:rsidR="000274E0" w:rsidRPr="00ED010A">
        <w:rPr>
          <w:color w:val="auto"/>
          <w:lang w:val="en-GB" w:eastAsia="fr-FR"/>
        </w:rPr>
        <w:tab/>
      </w:r>
      <w:r w:rsidR="000274E0" w:rsidRPr="00ED010A">
        <w:rPr>
          <w:color w:val="auto"/>
          <w:lang w:val="en-GB" w:eastAsia="fr-FR"/>
        </w:rPr>
        <w:tab/>
      </w:r>
      <w:r w:rsidR="000274E0" w:rsidRPr="00ED010A">
        <w:rPr>
          <w:color w:val="auto"/>
          <w:lang w:val="en-GB" w:eastAsia="fr-FR"/>
        </w:rPr>
        <w:tab/>
        <w:t>(5b)</w:t>
      </w:r>
    </w:p>
    <w:p w:rsidR="00FA58ED" w:rsidRPr="00ED010A" w:rsidRDefault="00FA58ED" w:rsidP="00855D19">
      <w:pPr>
        <w:rPr>
          <w:color w:val="auto"/>
          <w:lang w:val="en-GB" w:eastAsia="fr-FR"/>
        </w:rPr>
      </w:pPr>
      <w:r w:rsidRPr="00ED010A">
        <w:rPr>
          <w:rStyle w:val="hps"/>
          <w:color w:val="auto"/>
          <w:lang w:val="en-GB"/>
        </w:rPr>
        <w:t>Equation (5a</w:t>
      </w:r>
      <w:r w:rsidRPr="00ED010A">
        <w:rPr>
          <w:color w:val="auto"/>
          <w:lang w:val="en-GB"/>
        </w:rPr>
        <w:t xml:space="preserve">) is </w:t>
      </w:r>
      <w:r w:rsidRPr="00ED010A">
        <w:rPr>
          <w:rStyle w:val="hps"/>
          <w:color w:val="auto"/>
          <w:lang w:val="en-GB"/>
        </w:rPr>
        <w:t>very similar to that</w:t>
      </w:r>
      <w:r w:rsidRPr="00ED010A">
        <w:rPr>
          <w:color w:val="auto"/>
          <w:lang w:val="en-GB"/>
        </w:rPr>
        <w:t xml:space="preserve"> </w:t>
      </w:r>
      <w:r w:rsidRPr="00ED010A">
        <w:rPr>
          <w:rStyle w:val="hps"/>
          <w:color w:val="auto"/>
          <w:lang w:val="en-GB"/>
        </w:rPr>
        <w:t>presented</w:t>
      </w:r>
      <w:r w:rsidRPr="00ED010A">
        <w:rPr>
          <w:color w:val="auto"/>
          <w:lang w:val="en-GB"/>
        </w:rPr>
        <w:t xml:space="preserve"> by </w:t>
      </w:r>
      <w:r w:rsidRPr="00ED010A">
        <w:rPr>
          <w:rStyle w:val="hps"/>
          <w:color w:val="auto"/>
          <w:lang w:val="en-GB"/>
        </w:rPr>
        <w:t>Iadanza</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Napolitano</w:t>
      </w:r>
      <w:r w:rsidRPr="00ED010A">
        <w:rPr>
          <w:color w:val="auto"/>
          <w:lang w:val="en-GB"/>
        </w:rPr>
        <w:t xml:space="preserve"> </w:t>
      </w:r>
      <w:r w:rsidRPr="00ED010A">
        <w:rPr>
          <w:rStyle w:val="hps"/>
          <w:color w:val="auto"/>
          <w:lang w:val="en-GB"/>
        </w:rPr>
        <w:t>(2006) for</w:t>
      </w:r>
      <w:r w:rsidRPr="00ED010A">
        <w:rPr>
          <w:color w:val="auto"/>
          <w:lang w:val="en-GB"/>
        </w:rPr>
        <w:t xml:space="preserve"> the Tiber </w:t>
      </w:r>
      <w:r w:rsidRPr="00ED010A">
        <w:rPr>
          <w:rStyle w:val="hps"/>
          <w:color w:val="auto"/>
          <w:lang w:val="en-GB"/>
        </w:rPr>
        <w:t>River</w:t>
      </w:r>
      <w:r w:rsidRPr="00ED010A">
        <w:rPr>
          <w:color w:val="auto"/>
          <w:lang w:val="en-GB"/>
        </w:rPr>
        <w:t xml:space="preserve"> </w:t>
      </w:r>
      <w:r w:rsidRPr="00ED010A">
        <w:rPr>
          <w:rStyle w:val="hps"/>
          <w:color w:val="auto"/>
          <w:lang w:val="en-GB"/>
        </w:rPr>
        <w:t>after the construction</w:t>
      </w:r>
      <w:r w:rsidRPr="00ED010A">
        <w:rPr>
          <w:color w:val="auto"/>
          <w:lang w:val="en-GB"/>
        </w:rPr>
        <w:t xml:space="preserve"> </w:t>
      </w:r>
      <w:r w:rsidRPr="00ED010A">
        <w:rPr>
          <w:rStyle w:val="hps"/>
          <w:color w:val="auto"/>
          <w:lang w:val="en-GB"/>
        </w:rPr>
        <w:t>of a dam</w:t>
      </w:r>
      <w:r w:rsidRPr="00ED010A">
        <w:rPr>
          <w:color w:val="auto"/>
          <w:lang w:val="en-GB" w:eastAsia="fr-FR"/>
        </w:rPr>
        <w:t xml:space="preserve"> (b = -0.3815 Ln a + 0.7794, r</w:t>
      </w:r>
      <w:r w:rsidRPr="00ED010A">
        <w:rPr>
          <w:color w:val="auto"/>
          <w:vertAlign w:val="superscript"/>
          <w:lang w:val="en-GB" w:eastAsia="fr-FR"/>
        </w:rPr>
        <w:t>2</w:t>
      </w:r>
      <w:r w:rsidRPr="00ED010A">
        <w:rPr>
          <w:color w:val="auto"/>
          <w:lang w:val="en-GB" w:eastAsia="fr-FR"/>
        </w:rPr>
        <w:t xml:space="preserve">=0.992). </w:t>
      </w:r>
      <w:r w:rsidRPr="00ED010A">
        <w:rPr>
          <w:rStyle w:val="hps"/>
          <w:color w:val="auto"/>
          <w:lang w:val="en-GB"/>
        </w:rPr>
        <w:t>Before the construction</w:t>
      </w:r>
      <w:r w:rsidRPr="00ED010A">
        <w:rPr>
          <w:color w:val="auto"/>
          <w:lang w:val="en-GB"/>
        </w:rPr>
        <w:t xml:space="preserve"> </w:t>
      </w:r>
      <w:r w:rsidRPr="00ED010A">
        <w:rPr>
          <w:rStyle w:val="hps"/>
          <w:color w:val="auto"/>
          <w:lang w:val="en-GB"/>
        </w:rPr>
        <w:t>of this dam,</w:t>
      </w:r>
      <w:r w:rsidRPr="00ED010A">
        <w:rPr>
          <w:color w:val="auto"/>
          <w:lang w:val="en-GB"/>
        </w:rPr>
        <w:t xml:space="preserve"> </w:t>
      </w:r>
      <w:r w:rsidRPr="00ED010A">
        <w:rPr>
          <w:rStyle w:val="hps"/>
          <w:color w:val="auto"/>
          <w:lang w:val="en-GB"/>
        </w:rPr>
        <w:t>another relationship</w:t>
      </w:r>
      <w:r w:rsidRPr="00ED010A">
        <w:rPr>
          <w:color w:val="auto"/>
          <w:lang w:val="en-GB"/>
        </w:rPr>
        <w:t xml:space="preserve"> </w:t>
      </w:r>
      <w:r w:rsidRPr="00ED010A">
        <w:rPr>
          <w:rStyle w:val="hps"/>
          <w:color w:val="auto"/>
          <w:lang w:val="en-GB"/>
        </w:rPr>
        <w:t>corresponded to</w:t>
      </w:r>
      <w:r w:rsidRPr="00ED010A">
        <w:rPr>
          <w:color w:val="auto"/>
          <w:lang w:val="en-GB"/>
        </w:rPr>
        <w:t xml:space="preserve"> </w:t>
      </w:r>
      <w:r w:rsidRPr="00ED010A">
        <w:rPr>
          <w:rStyle w:val="hps"/>
          <w:color w:val="auto"/>
          <w:lang w:val="en-GB"/>
        </w:rPr>
        <w:t>more than 3 times</w:t>
      </w:r>
      <w:r w:rsidRPr="00ED010A">
        <w:rPr>
          <w:color w:val="auto"/>
          <w:lang w:val="en-GB"/>
        </w:rPr>
        <w:t xml:space="preserve"> </w:t>
      </w:r>
      <w:r w:rsidRPr="00ED010A">
        <w:rPr>
          <w:rStyle w:val="hps"/>
          <w:color w:val="auto"/>
          <w:lang w:val="en-GB"/>
        </w:rPr>
        <w:t>higher</w:t>
      </w:r>
      <w:r w:rsidRPr="00ED010A">
        <w:rPr>
          <w:color w:val="auto"/>
          <w:lang w:val="en-GB"/>
        </w:rPr>
        <w:t xml:space="preserve"> sediment yields</w:t>
      </w:r>
      <w:r w:rsidRPr="00ED010A">
        <w:rPr>
          <w:rStyle w:val="hps"/>
          <w:color w:val="auto"/>
          <w:lang w:val="en-GB"/>
        </w:rPr>
        <w:t>.</w:t>
      </w:r>
      <w:r w:rsidRPr="00ED010A">
        <w:rPr>
          <w:color w:val="auto"/>
          <w:lang w:val="en-GB"/>
        </w:rPr>
        <w:t xml:space="preserve"> </w:t>
      </w:r>
      <w:r w:rsidRPr="00ED010A">
        <w:rPr>
          <w:color w:val="auto"/>
          <w:lang w:val="en-GB" w:eastAsia="fr-FR"/>
        </w:rPr>
        <w:t xml:space="preserve">Asselman (2000) </w:t>
      </w:r>
      <w:r w:rsidR="00036608">
        <w:rPr>
          <w:color w:val="auto"/>
          <w:lang w:val="en-GB" w:eastAsia="fr-FR"/>
        </w:rPr>
        <w:t xml:space="preserve">has </w:t>
      </w:r>
      <w:r w:rsidRPr="00ED010A">
        <w:rPr>
          <w:color w:val="auto"/>
          <w:lang w:val="en-GB" w:eastAsia="fr-FR"/>
        </w:rPr>
        <w:t>suggested interpret</w:t>
      </w:r>
      <w:r w:rsidR="00036608">
        <w:rPr>
          <w:color w:val="auto"/>
          <w:lang w:val="en-GB" w:eastAsia="fr-FR"/>
        </w:rPr>
        <w:t>ing the</w:t>
      </w:r>
      <w:r w:rsidRPr="00ED010A">
        <w:rPr>
          <w:color w:val="auto"/>
          <w:lang w:val="en-GB" w:eastAsia="fr-FR"/>
        </w:rPr>
        <w:t xml:space="preserve"> regression lines in a Ln </w:t>
      </w:r>
      <w:r w:rsidRPr="00ED010A">
        <w:rPr>
          <w:iCs/>
          <w:color w:val="auto"/>
          <w:lang w:val="en-GB" w:eastAsia="fr-FR"/>
        </w:rPr>
        <w:t>a - b</w:t>
      </w:r>
      <w:r w:rsidRPr="00ED010A">
        <w:rPr>
          <w:i/>
          <w:iCs/>
          <w:color w:val="auto"/>
          <w:lang w:val="en-GB" w:eastAsia="fr-FR"/>
        </w:rPr>
        <w:t xml:space="preserve"> </w:t>
      </w:r>
      <w:r w:rsidRPr="00ED010A">
        <w:rPr>
          <w:color w:val="auto"/>
          <w:lang w:val="en-GB" w:eastAsia="fr-FR"/>
        </w:rPr>
        <w:t>graph as different sediment transport regimes.</w:t>
      </w:r>
    </w:p>
    <w:p w:rsidR="00FA58ED" w:rsidRPr="00ED010A" w:rsidRDefault="00FA58ED" w:rsidP="00855D19">
      <w:pPr>
        <w:rPr>
          <w:color w:val="auto"/>
          <w:lang w:val="en-GB" w:eastAsia="fr-FR"/>
        </w:rPr>
      </w:pPr>
      <w:r w:rsidRPr="00ED010A">
        <w:rPr>
          <w:color w:val="auto"/>
          <w:lang w:val="en-GB" w:eastAsia="fr-FR"/>
        </w:rPr>
        <w:t>On the Wadi Abd, the change in sediment transport regime is not evident from the yearly (a, b) values but it becomes clearly observable when considering a and b values averaged over moving periods of several years.</w:t>
      </w:r>
      <w:r w:rsidRPr="00ED010A">
        <w:rPr>
          <w:rStyle w:val="hps"/>
          <w:color w:val="auto"/>
          <w:lang w:val="en-GB"/>
        </w:rPr>
        <w:t xml:space="preserve"> The best correlations</w:t>
      </w:r>
      <w:r w:rsidRPr="00ED010A">
        <w:rPr>
          <w:color w:val="auto"/>
          <w:lang w:val="en-GB"/>
        </w:rPr>
        <w:t xml:space="preserve"> were </w:t>
      </w:r>
      <w:r w:rsidRPr="00ED010A">
        <w:rPr>
          <w:rStyle w:val="hps"/>
          <w:color w:val="auto"/>
          <w:lang w:val="en-GB"/>
        </w:rPr>
        <w:t>obtained for</w:t>
      </w:r>
      <w:r w:rsidRPr="00ED010A">
        <w:rPr>
          <w:color w:val="auto"/>
          <w:lang w:val="en-GB"/>
        </w:rPr>
        <w:t xml:space="preserve"> </w:t>
      </w:r>
      <w:r w:rsidRPr="00ED010A">
        <w:rPr>
          <w:rStyle w:val="hps"/>
          <w:color w:val="auto"/>
          <w:lang w:val="en-GB"/>
        </w:rPr>
        <w:t>running averages</w:t>
      </w:r>
      <w:r w:rsidRPr="00ED010A">
        <w:rPr>
          <w:color w:val="auto"/>
          <w:lang w:val="en-GB"/>
        </w:rPr>
        <w:t xml:space="preserve"> over </w:t>
      </w:r>
      <w:r w:rsidRPr="00ED010A">
        <w:rPr>
          <w:rStyle w:val="hps"/>
          <w:color w:val="auto"/>
          <w:lang w:val="en-GB"/>
        </w:rPr>
        <w:t>15 years</w:t>
      </w:r>
      <w:r w:rsidRPr="00ED010A">
        <w:rPr>
          <w:color w:val="auto"/>
          <w:lang w:val="en-GB"/>
        </w:rPr>
        <w:t xml:space="preserve"> named a</w:t>
      </w:r>
      <w:r w:rsidRPr="00ED010A">
        <w:rPr>
          <w:color w:val="auto"/>
          <w:vertAlign w:val="subscript"/>
          <w:lang w:val="en-GB"/>
        </w:rPr>
        <w:t>15</w:t>
      </w:r>
      <w:r w:rsidRPr="00ED010A">
        <w:rPr>
          <w:color w:val="auto"/>
          <w:lang w:val="en-GB"/>
        </w:rPr>
        <w:t xml:space="preserve"> and b</w:t>
      </w:r>
      <w:r w:rsidRPr="00ED010A">
        <w:rPr>
          <w:color w:val="auto"/>
          <w:vertAlign w:val="subscript"/>
          <w:lang w:val="en-GB"/>
        </w:rPr>
        <w:t>15</w:t>
      </w:r>
      <w:r w:rsidRPr="00ED010A">
        <w:rPr>
          <w:color w:val="auto"/>
          <w:lang w:val="en-GB"/>
        </w:rPr>
        <w:t xml:space="preserve"> </w:t>
      </w:r>
      <w:r w:rsidRPr="00ED010A">
        <w:rPr>
          <w:rStyle w:val="hps"/>
          <w:color w:val="auto"/>
          <w:lang w:val="en-GB"/>
        </w:rPr>
        <w:t>(N=25,</w:t>
      </w:r>
      <w:r w:rsidRPr="00ED010A">
        <w:rPr>
          <w:color w:val="auto"/>
          <w:lang w:val="en-GB"/>
        </w:rPr>
        <w:t xml:space="preserve"> from </w:t>
      </w:r>
      <w:r w:rsidRPr="00ED010A">
        <w:rPr>
          <w:rStyle w:val="hps"/>
          <w:color w:val="auto"/>
          <w:lang w:val="en-GB"/>
        </w:rPr>
        <w:t>1970-1985</w:t>
      </w:r>
      <w:r w:rsidRPr="00ED010A">
        <w:rPr>
          <w:color w:val="auto"/>
          <w:lang w:val="en-GB"/>
        </w:rPr>
        <w:t xml:space="preserve"> </w:t>
      </w:r>
      <w:r w:rsidRPr="00ED010A">
        <w:rPr>
          <w:rStyle w:val="hps"/>
          <w:color w:val="auto"/>
          <w:lang w:val="en-GB"/>
        </w:rPr>
        <w:t>to</w:t>
      </w:r>
      <w:r w:rsidRPr="00ED010A">
        <w:rPr>
          <w:color w:val="auto"/>
          <w:lang w:val="en-GB"/>
        </w:rPr>
        <w:t xml:space="preserve"> </w:t>
      </w:r>
      <w:r w:rsidRPr="00ED010A">
        <w:rPr>
          <w:rStyle w:val="hps"/>
          <w:color w:val="auto"/>
          <w:lang w:val="en-GB"/>
        </w:rPr>
        <w:t>1995-2010</w:t>
      </w:r>
      <w:r w:rsidRPr="00ED010A">
        <w:rPr>
          <w:color w:val="auto"/>
          <w:lang w:val="en-GB"/>
        </w:rPr>
        <w:t xml:space="preserve">, </w:t>
      </w:r>
      <w:r w:rsidRPr="00ED010A">
        <w:rPr>
          <w:rStyle w:val="hps"/>
          <w:color w:val="auto"/>
          <w:lang w:val="en-GB"/>
        </w:rPr>
        <w:t>see</w:t>
      </w:r>
      <w:r w:rsidRPr="00ED010A">
        <w:rPr>
          <w:color w:val="auto"/>
          <w:lang w:val="en-GB"/>
        </w:rPr>
        <w:t xml:space="preserve"> </w:t>
      </w:r>
      <w:r w:rsidRPr="00ED010A">
        <w:rPr>
          <w:rStyle w:val="hps"/>
          <w:color w:val="auto"/>
          <w:lang w:val="en-GB"/>
        </w:rPr>
        <w:t>Fig</w:t>
      </w:r>
      <w:r w:rsidRPr="00ED010A">
        <w:rPr>
          <w:color w:val="auto"/>
          <w:lang w:val="en-GB"/>
        </w:rPr>
        <w:t>. 1</w:t>
      </w:r>
      <w:r w:rsidR="00BD2470" w:rsidRPr="00ED010A">
        <w:rPr>
          <w:color w:val="auto"/>
          <w:lang w:val="en-GB"/>
        </w:rPr>
        <w:t>6</w:t>
      </w:r>
      <w:r w:rsidRPr="00ED010A">
        <w:rPr>
          <w:color w:val="auto"/>
          <w:lang w:val="en-GB"/>
        </w:rPr>
        <w:t xml:space="preserve">). </w:t>
      </w:r>
      <w:r w:rsidRPr="00ED010A">
        <w:rPr>
          <w:color w:val="auto"/>
          <w:lang w:val="en-GB" w:eastAsia="fr-FR"/>
        </w:rPr>
        <w:t>The available data set does not allow us to determine if results obtained from averaging over longer periods would perform best.</w:t>
      </w:r>
    </w:p>
    <w:p w:rsidR="00FA58ED" w:rsidRPr="00ED010A" w:rsidRDefault="00FA58ED" w:rsidP="00855D19">
      <w:pPr>
        <w:rPr>
          <w:color w:val="auto"/>
          <w:lang w:val="en-GB" w:eastAsia="fr-FR"/>
        </w:rPr>
      </w:pPr>
      <w:r w:rsidRPr="00ED010A">
        <w:rPr>
          <w:rStyle w:val="hps"/>
          <w:color w:val="auto"/>
          <w:lang w:val="en-GB"/>
        </w:rPr>
        <w:t>The time evolution</w:t>
      </w:r>
      <w:r w:rsidRPr="00ED010A">
        <w:rPr>
          <w:color w:val="auto"/>
          <w:lang w:val="en-GB"/>
        </w:rPr>
        <w:t xml:space="preserve"> </w:t>
      </w:r>
      <w:r w:rsidRPr="00ED010A">
        <w:rPr>
          <w:rStyle w:val="hps"/>
          <w:color w:val="auto"/>
          <w:lang w:val="en-GB"/>
        </w:rPr>
        <w:t>of the moving average pair (</w:t>
      </w:r>
      <w:r w:rsidRPr="00ED010A">
        <w:rPr>
          <w:color w:val="auto"/>
          <w:lang w:val="en-GB"/>
        </w:rPr>
        <w:t>a</w:t>
      </w:r>
      <w:r w:rsidRPr="00ED010A">
        <w:rPr>
          <w:color w:val="auto"/>
          <w:vertAlign w:val="subscript"/>
          <w:lang w:val="en-GB"/>
        </w:rPr>
        <w:t>15</w:t>
      </w:r>
      <w:r w:rsidRPr="00ED010A">
        <w:rPr>
          <w:color w:val="auto"/>
          <w:lang w:val="en-GB"/>
        </w:rPr>
        <w:t>, b</w:t>
      </w:r>
      <w:r w:rsidRPr="00ED010A">
        <w:rPr>
          <w:color w:val="auto"/>
          <w:vertAlign w:val="subscript"/>
          <w:lang w:val="en-GB"/>
        </w:rPr>
        <w:t>15</w:t>
      </w:r>
      <w:r w:rsidRPr="00ED010A">
        <w:rPr>
          <w:color w:val="auto"/>
          <w:lang w:val="en-GB"/>
        </w:rPr>
        <w:t xml:space="preserve">) </w:t>
      </w:r>
      <w:r w:rsidRPr="00ED010A">
        <w:rPr>
          <w:rStyle w:val="hps"/>
          <w:color w:val="auto"/>
          <w:lang w:val="en-GB"/>
        </w:rPr>
        <w:t>clearly</w:t>
      </w:r>
      <w:r w:rsidRPr="00ED010A">
        <w:rPr>
          <w:color w:val="auto"/>
          <w:lang w:val="en-GB"/>
        </w:rPr>
        <w:t xml:space="preserve"> shows a first relationship with</w:t>
      </w:r>
      <w:r w:rsidRPr="00ED010A">
        <w:rPr>
          <w:rStyle w:val="hps"/>
          <w:color w:val="auto"/>
          <w:lang w:val="en-GB"/>
        </w:rPr>
        <w:t xml:space="preserve"> the</w:t>
      </w:r>
      <w:r w:rsidRPr="00ED010A">
        <w:rPr>
          <w:color w:val="auto"/>
          <w:lang w:val="en-GB"/>
        </w:rPr>
        <w:t xml:space="preserve"> </w:t>
      </w:r>
      <w:r w:rsidRPr="00ED010A">
        <w:rPr>
          <w:rStyle w:val="hps"/>
          <w:color w:val="auto"/>
          <w:lang w:val="en-GB"/>
        </w:rPr>
        <w:t>values</w:t>
      </w:r>
      <w:r w:rsidRPr="00ED010A">
        <w:rPr>
          <w:color w:val="auto"/>
          <w:lang w:val="en-GB"/>
        </w:rPr>
        <w:t xml:space="preserve"> </w:t>
      </w:r>
      <w:r w:rsidRPr="00ED010A">
        <w:rPr>
          <w:rStyle w:val="hps"/>
          <w:color w:val="auto"/>
          <w:lang w:val="en-GB"/>
        </w:rPr>
        <w:t>dominated</w:t>
      </w:r>
      <w:r w:rsidRPr="00ED010A">
        <w:rPr>
          <w:color w:val="auto"/>
          <w:lang w:val="en-GB"/>
        </w:rPr>
        <w:t xml:space="preserve"> </w:t>
      </w:r>
      <w:r w:rsidRPr="00ED010A">
        <w:rPr>
          <w:rStyle w:val="hps"/>
          <w:color w:val="auto"/>
          <w:lang w:val="en-GB"/>
        </w:rPr>
        <w:t>by the pre-</w:t>
      </w:r>
      <w:r w:rsidRPr="00ED010A">
        <w:rPr>
          <w:color w:val="auto"/>
          <w:lang w:val="en-GB"/>
        </w:rPr>
        <w:t xml:space="preserve">1985 </w:t>
      </w:r>
      <w:r w:rsidRPr="00ED010A">
        <w:rPr>
          <w:rStyle w:val="hps"/>
          <w:color w:val="auto"/>
          <w:lang w:val="en-GB"/>
        </w:rPr>
        <w:t>regime</w:t>
      </w:r>
      <w:r w:rsidR="000274E0" w:rsidRPr="00ED010A">
        <w:rPr>
          <w:rStyle w:val="hps"/>
          <w:color w:val="auto"/>
          <w:lang w:val="en-GB"/>
        </w:rPr>
        <w:t xml:space="preserve"> (8 values from </w:t>
      </w:r>
      <w:r w:rsidR="000274E0" w:rsidRPr="00ED010A">
        <w:rPr>
          <w:color w:val="auto"/>
          <w:lang w:val="en-GB" w:eastAsia="fr-FR"/>
        </w:rPr>
        <w:t>1970-1985 to 1977-1991)</w:t>
      </w:r>
      <w:r w:rsidRPr="00ED010A">
        <w:rPr>
          <w:color w:val="auto"/>
          <w:lang w:val="en-GB"/>
        </w:rPr>
        <w:t>, another one for the values pr</w:t>
      </w:r>
      <w:r w:rsidRPr="00ED010A">
        <w:rPr>
          <w:rStyle w:val="hps"/>
          <w:color w:val="auto"/>
          <w:lang w:val="en-GB"/>
        </w:rPr>
        <w:t>edominantly</w:t>
      </w:r>
      <w:r w:rsidRPr="00ED010A">
        <w:rPr>
          <w:color w:val="auto"/>
          <w:lang w:val="en-GB"/>
        </w:rPr>
        <w:t xml:space="preserve"> </w:t>
      </w:r>
      <w:r w:rsidR="00526E5B" w:rsidRPr="00ED010A">
        <w:rPr>
          <w:color w:val="auto"/>
          <w:lang w:val="en-GB"/>
        </w:rPr>
        <w:t>after</w:t>
      </w:r>
      <w:r w:rsidRPr="00ED010A">
        <w:rPr>
          <w:color w:val="auto"/>
          <w:lang w:val="en-GB"/>
        </w:rPr>
        <w:t xml:space="preserve"> </w:t>
      </w:r>
      <w:r w:rsidRPr="00ED010A">
        <w:rPr>
          <w:rStyle w:val="hps"/>
          <w:color w:val="auto"/>
          <w:lang w:val="en-GB"/>
        </w:rPr>
        <w:t>1990</w:t>
      </w:r>
      <w:r w:rsidR="000274E0" w:rsidRPr="00ED010A">
        <w:rPr>
          <w:rStyle w:val="hps"/>
          <w:color w:val="auto"/>
          <w:lang w:val="en-GB"/>
        </w:rPr>
        <w:t xml:space="preserve"> (12 values </w:t>
      </w:r>
      <w:r w:rsidR="000274E0" w:rsidRPr="00ED010A">
        <w:rPr>
          <w:color w:val="auto"/>
          <w:lang w:val="en-GB" w:eastAsia="fr-FR"/>
        </w:rPr>
        <w:t>from 1983-1997 to 1995-2010), both with a</w:t>
      </w:r>
      <w:r w:rsidR="000274E0" w:rsidRPr="00ED010A">
        <w:rPr>
          <w:color w:val="auto"/>
          <w:vertAlign w:val="subscript"/>
          <w:lang w:val="en-GB" w:eastAsia="fr-FR"/>
        </w:rPr>
        <w:t>15</w:t>
      </w:r>
      <w:r w:rsidR="000274E0" w:rsidRPr="00ED010A">
        <w:rPr>
          <w:color w:val="auto"/>
          <w:lang w:val="en-GB" w:eastAsia="fr-FR"/>
        </w:rPr>
        <w:t xml:space="preserve"> increasing and b</w:t>
      </w:r>
      <w:r w:rsidR="000274E0" w:rsidRPr="00ED010A">
        <w:rPr>
          <w:color w:val="auto"/>
          <w:vertAlign w:val="subscript"/>
          <w:lang w:val="en-GB" w:eastAsia="fr-FR"/>
        </w:rPr>
        <w:t>15</w:t>
      </w:r>
      <w:r w:rsidR="000274E0" w:rsidRPr="00ED010A">
        <w:rPr>
          <w:color w:val="auto"/>
          <w:lang w:val="en-GB" w:eastAsia="fr-FR"/>
        </w:rPr>
        <w:t xml:space="preserve"> decreasing</w:t>
      </w:r>
      <w:r w:rsidRPr="00ED010A">
        <w:rPr>
          <w:color w:val="auto"/>
          <w:lang w:val="en-GB"/>
        </w:rPr>
        <w:t xml:space="preserve">, </w:t>
      </w:r>
      <w:r w:rsidR="000274E0" w:rsidRPr="00ED010A">
        <w:rPr>
          <w:color w:val="auto"/>
          <w:lang w:val="en-GB"/>
        </w:rPr>
        <w:t xml:space="preserve">and </w:t>
      </w:r>
      <w:r w:rsidRPr="00ED010A">
        <w:rPr>
          <w:color w:val="auto"/>
          <w:lang w:val="en-GB"/>
        </w:rPr>
        <w:t xml:space="preserve">a </w:t>
      </w:r>
      <w:r w:rsidRPr="00ED010A">
        <w:rPr>
          <w:rStyle w:val="hps"/>
          <w:color w:val="auto"/>
          <w:lang w:val="en-GB"/>
        </w:rPr>
        <w:t>transitional regime</w:t>
      </w:r>
      <w:r w:rsidRPr="00ED010A">
        <w:rPr>
          <w:color w:val="auto"/>
          <w:lang w:val="en-GB"/>
        </w:rPr>
        <w:t xml:space="preserve"> </w:t>
      </w:r>
      <w:r w:rsidRPr="00ED010A">
        <w:rPr>
          <w:rStyle w:val="hps"/>
          <w:color w:val="auto"/>
          <w:lang w:val="en-GB"/>
        </w:rPr>
        <w:t>centered on</w:t>
      </w:r>
      <w:r w:rsidRPr="00ED010A">
        <w:rPr>
          <w:color w:val="auto"/>
          <w:lang w:val="en-GB"/>
        </w:rPr>
        <w:t xml:space="preserve"> </w:t>
      </w:r>
      <w:r w:rsidRPr="00ED010A">
        <w:rPr>
          <w:rStyle w:val="hps"/>
          <w:color w:val="auto"/>
          <w:lang w:val="en-GB"/>
        </w:rPr>
        <w:t>the period</w:t>
      </w:r>
      <w:r w:rsidRPr="00ED010A">
        <w:rPr>
          <w:color w:val="auto"/>
          <w:lang w:val="en-GB"/>
        </w:rPr>
        <w:t xml:space="preserve"> </w:t>
      </w:r>
      <w:r w:rsidRPr="00ED010A">
        <w:rPr>
          <w:rStyle w:val="hps"/>
          <w:color w:val="auto"/>
          <w:lang w:val="en-GB"/>
        </w:rPr>
        <w:t>1985-1990</w:t>
      </w:r>
      <w:r w:rsidRPr="00ED010A">
        <w:rPr>
          <w:color w:val="auto"/>
          <w:lang w:val="en-GB"/>
        </w:rPr>
        <w:t xml:space="preserve"> </w:t>
      </w:r>
      <w:r w:rsidRPr="00ED010A">
        <w:rPr>
          <w:rStyle w:val="hps"/>
          <w:color w:val="auto"/>
          <w:lang w:val="en-GB"/>
        </w:rPr>
        <w:t>(Fig.</w:t>
      </w:r>
      <w:r w:rsidRPr="00ED010A">
        <w:rPr>
          <w:color w:val="auto"/>
          <w:lang w:val="en-GB"/>
        </w:rPr>
        <w:t xml:space="preserve"> </w:t>
      </w:r>
      <w:r w:rsidRPr="00ED010A">
        <w:rPr>
          <w:rStyle w:val="hps"/>
          <w:color w:val="auto"/>
          <w:lang w:val="en-GB"/>
        </w:rPr>
        <w:t>1</w:t>
      </w:r>
      <w:r w:rsidR="00BD2470" w:rsidRPr="00ED010A">
        <w:rPr>
          <w:color w:val="auto"/>
          <w:lang w:val="en-GB"/>
        </w:rPr>
        <w:t>6</w:t>
      </w:r>
      <w:r w:rsidRPr="00ED010A">
        <w:rPr>
          <w:rStyle w:val="hps"/>
          <w:color w:val="auto"/>
          <w:lang w:val="en-GB"/>
        </w:rPr>
        <w:t>).</w:t>
      </w:r>
      <w:r w:rsidRPr="00ED010A">
        <w:rPr>
          <w:color w:val="auto"/>
          <w:lang w:val="en-GB" w:eastAsia="fr-FR"/>
        </w:rPr>
        <w:t xml:space="preserve"> During the transition period centered over 1985-1990, b</w:t>
      </w:r>
      <w:r w:rsidRPr="00ED010A">
        <w:rPr>
          <w:color w:val="auto"/>
          <w:vertAlign w:val="subscript"/>
          <w:lang w:val="en-GB" w:eastAsia="fr-FR"/>
        </w:rPr>
        <w:t>15</w:t>
      </w:r>
      <w:r w:rsidRPr="00ED010A">
        <w:rPr>
          <w:color w:val="auto"/>
          <w:lang w:val="en-GB" w:eastAsia="fr-FR"/>
        </w:rPr>
        <w:t xml:space="preserve"> was almost constant (between 0.72 and 0.74) while a</w:t>
      </w:r>
      <w:r w:rsidRPr="00ED010A">
        <w:rPr>
          <w:color w:val="auto"/>
          <w:vertAlign w:val="subscript"/>
          <w:lang w:val="en-GB" w:eastAsia="fr-FR"/>
        </w:rPr>
        <w:t>15</w:t>
      </w:r>
      <w:r w:rsidRPr="00ED010A">
        <w:rPr>
          <w:color w:val="auto"/>
          <w:lang w:val="en-GB" w:eastAsia="fr-FR"/>
        </w:rPr>
        <w:t xml:space="preserve"> was increasing from 2.01 to 2.34. During the period 1985-1991 the yearly values of b </w:t>
      </w:r>
      <w:r w:rsidRPr="00ED010A">
        <w:rPr>
          <w:rStyle w:val="hps"/>
          <w:color w:val="auto"/>
          <w:lang w:val="en-GB"/>
        </w:rPr>
        <w:t>varied</w:t>
      </w:r>
      <w:r w:rsidRPr="00ED010A">
        <w:rPr>
          <w:color w:val="auto"/>
          <w:lang w:val="en-GB"/>
        </w:rPr>
        <w:t xml:space="preserve"> </w:t>
      </w:r>
      <w:r w:rsidRPr="00ED010A">
        <w:rPr>
          <w:rStyle w:val="hps"/>
          <w:color w:val="auto"/>
          <w:lang w:val="en-GB"/>
        </w:rPr>
        <w:t>very</w:t>
      </w:r>
      <w:r w:rsidRPr="00ED010A">
        <w:rPr>
          <w:color w:val="auto"/>
          <w:lang w:val="en-GB"/>
        </w:rPr>
        <w:t xml:space="preserve"> </w:t>
      </w:r>
      <w:r w:rsidRPr="00ED010A">
        <w:rPr>
          <w:rStyle w:val="hps"/>
          <w:color w:val="auto"/>
          <w:lang w:val="en-GB"/>
        </w:rPr>
        <w:t>little (</w:t>
      </w:r>
      <w:r w:rsidRPr="00ED010A">
        <w:rPr>
          <w:color w:val="auto"/>
          <w:lang w:val="en-GB"/>
        </w:rPr>
        <w:t xml:space="preserve">between </w:t>
      </w:r>
      <w:r w:rsidRPr="00ED010A">
        <w:rPr>
          <w:rStyle w:val="hps"/>
          <w:color w:val="auto"/>
          <w:lang w:val="en-GB"/>
        </w:rPr>
        <w:t>0.653</w:t>
      </w:r>
      <w:r w:rsidRPr="00ED010A">
        <w:rPr>
          <w:color w:val="auto"/>
          <w:lang w:val="en-GB"/>
        </w:rPr>
        <w:t xml:space="preserve"> </w:t>
      </w:r>
      <w:r w:rsidRPr="00ED010A">
        <w:rPr>
          <w:rStyle w:val="hps"/>
          <w:color w:val="auto"/>
          <w:lang w:val="en-GB"/>
        </w:rPr>
        <w:t>and</w:t>
      </w:r>
      <w:r w:rsidRPr="00ED010A">
        <w:rPr>
          <w:color w:val="auto"/>
          <w:lang w:val="en-GB"/>
        </w:rPr>
        <w:t xml:space="preserve"> </w:t>
      </w:r>
      <w:r w:rsidRPr="00ED010A">
        <w:rPr>
          <w:rStyle w:val="hps"/>
          <w:color w:val="auto"/>
          <w:lang w:val="en-GB"/>
        </w:rPr>
        <w:t>0.672</w:t>
      </w:r>
      <w:r w:rsidRPr="00ED010A">
        <w:rPr>
          <w:color w:val="auto"/>
          <w:lang w:val="en-GB"/>
        </w:rPr>
        <w:t xml:space="preserve">) while yearly </w:t>
      </w:r>
      <w:r w:rsidRPr="00ED010A">
        <w:rPr>
          <w:rStyle w:val="hps"/>
          <w:color w:val="auto"/>
          <w:lang w:val="en-GB"/>
        </w:rPr>
        <w:t>a increased</w:t>
      </w:r>
      <w:r w:rsidRPr="00ED010A">
        <w:rPr>
          <w:color w:val="auto"/>
          <w:lang w:val="en-GB"/>
        </w:rPr>
        <w:t xml:space="preserve"> </w:t>
      </w:r>
      <w:r w:rsidRPr="00ED010A">
        <w:rPr>
          <w:rStyle w:val="hps"/>
          <w:color w:val="auto"/>
          <w:lang w:val="en-GB"/>
        </w:rPr>
        <w:t>significantly from</w:t>
      </w:r>
      <w:r w:rsidRPr="00ED010A">
        <w:rPr>
          <w:color w:val="auto"/>
          <w:lang w:val="en-GB"/>
        </w:rPr>
        <w:t xml:space="preserve"> </w:t>
      </w:r>
      <w:r w:rsidRPr="00ED010A">
        <w:rPr>
          <w:rStyle w:val="hps"/>
          <w:color w:val="auto"/>
          <w:lang w:val="en-GB"/>
        </w:rPr>
        <w:t>1.81</w:t>
      </w:r>
      <w:r w:rsidRPr="00ED010A">
        <w:rPr>
          <w:color w:val="auto"/>
          <w:lang w:val="en-GB"/>
        </w:rPr>
        <w:t xml:space="preserve"> </w:t>
      </w:r>
      <w:r w:rsidRPr="00ED010A">
        <w:rPr>
          <w:rStyle w:val="hps"/>
          <w:color w:val="auto"/>
          <w:lang w:val="en-GB"/>
        </w:rPr>
        <w:t>in 1985-86</w:t>
      </w:r>
      <w:r w:rsidRPr="00ED010A">
        <w:rPr>
          <w:color w:val="auto"/>
          <w:lang w:val="en-GB"/>
        </w:rPr>
        <w:t xml:space="preserve"> </w:t>
      </w:r>
      <w:r w:rsidRPr="00ED010A">
        <w:rPr>
          <w:rStyle w:val="hps"/>
          <w:color w:val="auto"/>
          <w:lang w:val="en-GB"/>
        </w:rPr>
        <w:t>to</w:t>
      </w:r>
      <w:r w:rsidRPr="00ED010A">
        <w:rPr>
          <w:color w:val="auto"/>
          <w:lang w:val="en-GB"/>
        </w:rPr>
        <w:t xml:space="preserve"> </w:t>
      </w:r>
      <w:r w:rsidRPr="00ED010A">
        <w:rPr>
          <w:rStyle w:val="hps"/>
          <w:color w:val="auto"/>
          <w:lang w:val="en-GB"/>
        </w:rPr>
        <w:t>3.23</w:t>
      </w:r>
      <w:r w:rsidRPr="00ED010A">
        <w:rPr>
          <w:color w:val="auto"/>
          <w:lang w:val="en-GB"/>
        </w:rPr>
        <w:t xml:space="preserve"> </w:t>
      </w:r>
      <w:r w:rsidRPr="00ED010A">
        <w:rPr>
          <w:rStyle w:val="hps"/>
          <w:color w:val="auto"/>
          <w:lang w:val="en-GB"/>
        </w:rPr>
        <w:t>in 1990-91.</w:t>
      </w:r>
      <w:r w:rsidR="00445572" w:rsidRPr="00ED010A">
        <w:rPr>
          <w:rStyle w:val="hps"/>
          <w:color w:val="auto"/>
          <w:lang w:val="en-GB"/>
        </w:rPr>
        <w:t xml:space="preserve"> </w:t>
      </w:r>
      <w:r w:rsidR="00445572" w:rsidRPr="00ED010A">
        <w:rPr>
          <w:color w:val="auto"/>
          <w:lang w:val="en-GB" w:eastAsia="fr-FR"/>
        </w:rPr>
        <w:t>Higher a and lower b values are in the literature typical of highly arid river basins, such as the ephemeral Nahal Eshtemoa in Israel, where a=16.98 and b=0.43 (Alexandrov et al., 2003).</w:t>
      </w:r>
    </w:p>
    <w:p w:rsidR="00FA58ED" w:rsidRPr="00ED010A" w:rsidRDefault="00FA58ED" w:rsidP="000B7D2E">
      <w:pPr>
        <w:rPr>
          <w:strike/>
          <w:color w:val="auto"/>
          <w:lang w:val="en-GB" w:eastAsia="fr-FR"/>
        </w:rPr>
      </w:pPr>
      <w:r w:rsidRPr="00ED010A">
        <w:rPr>
          <w:color w:val="auto"/>
          <w:lang w:val="en-GB" w:eastAsia="fr-FR"/>
        </w:rPr>
        <w:t xml:space="preserve">As the </w:t>
      </w:r>
      <w:r w:rsidR="000274E0" w:rsidRPr="00ED010A">
        <w:rPr>
          <w:color w:val="auto"/>
          <w:lang w:val="en-GB" w:eastAsia="fr-FR"/>
        </w:rPr>
        <w:t xml:space="preserve">break points </w:t>
      </w:r>
      <w:r w:rsidRPr="00ED010A">
        <w:rPr>
          <w:color w:val="auto"/>
          <w:lang w:val="en-GB" w:eastAsia="fr-FR"/>
        </w:rPr>
        <w:t>were coincident, it is possible to analyze the change of (a</w:t>
      </w:r>
      <w:r w:rsidRPr="00ED010A">
        <w:rPr>
          <w:color w:val="auto"/>
          <w:vertAlign w:val="subscript"/>
          <w:lang w:val="en-GB" w:eastAsia="fr-FR"/>
        </w:rPr>
        <w:t>15</w:t>
      </w:r>
      <w:r w:rsidRPr="00ED010A">
        <w:rPr>
          <w:color w:val="auto"/>
          <w:lang w:val="en-GB" w:eastAsia="fr-FR"/>
        </w:rPr>
        <w:t>, b</w:t>
      </w:r>
      <w:r w:rsidRPr="00ED010A">
        <w:rPr>
          <w:color w:val="auto"/>
          <w:vertAlign w:val="subscript"/>
          <w:lang w:val="en-GB" w:eastAsia="fr-FR"/>
        </w:rPr>
        <w:t>15</w:t>
      </w:r>
      <w:r w:rsidRPr="00ED010A">
        <w:rPr>
          <w:color w:val="auto"/>
          <w:lang w:val="en-GB" w:eastAsia="fr-FR"/>
        </w:rPr>
        <w:t>) in terms of shift of hydrological regime.</w:t>
      </w:r>
      <w:r w:rsidR="001F0A7A" w:rsidRPr="00ED010A">
        <w:rPr>
          <w:color w:val="auto"/>
          <w:lang w:val="en-GB" w:eastAsia="fr-FR"/>
        </w:rPr>
        <w:t xml:space="preserve"> </w:t>
      </w:r>
      <w:r w:rsidR="00445572" w:rsidRPr="00ED010A">
        <w:rPr>
          <w:color w:val="auto"/>
          <w:lang w:val="en-GB" w:eastAsia="fr-FR"/>
        </w:rPr>
        <w:t>However, if the new hydrological regime was immediate from 1985 onwards, the change in the C-Q relationship was only evidenced in the Wadi Abd at mid-term, considering 15-years average values</w:t>
      </w:r>
      <w:r w:rsidR="000B7D2E" w:rsidRPr="00ED010A">
        <w:rPr>
          <w:color w:val="auto"/>
          <w:lang w:val="en-GB" w:eastAsia="fr-FR"/>
        </w:rPr>
        <w:t>.</w:t>
      </w:r>
    </w:p>
    <w:p w:rsidR="00FA58ED" w:rsidRPr="00ED010A" w:rsidRDefault="00FA58ED" w:rsidP="00855D19">
      <w:pPr>
        <w:rPr>
          <w:color w:val="auto"/>
          <w:u w:val="single"/>
          <w:lang w:val="en-GB" w:eastAsia="fr-FR"/>
        </w:rPr>
      </w:pPr>
      <w:r w:rsidRPr="00ED010A">
        <w:rPr>
          <w:color w:val="auto"/>
          <w:u w:val="single"/>
          <w:lang w:val="en-GB" w:eastAsia="fr-FR"/>
        </w:rPr>
        <w:lastRenderedPageBreak/>
        <w:t>Parameters that explain a (or b)</w:t>
      </w:r>
    </w:p>
    <w:p w:rsidR="00FA58ED" w:rsidRPr="00ED010A" w:rsidRDefault="00FA58ED" w:rsidP="00855D19">
      <w:pPr>
        <w:rPr>
          <w:color w:val="auto"/>
          <w:lang w:val="en-GB" w:eastAsia="fr-FR"/>
        </w:rPr>
      </w:pPr>
      <w:r w:rsidRPr="00ED010A">
        <w:rPr>
          <w:color w:val="auto"/>
          <w:lang w:val="en-GB" w:eastAsia="fr-FR"/>
        </w:rPr>
        <w:t xml:space="preserve">The coefficient of determination between a and specific </w:t>
      </w:r>
      <w:r w:rsidR="00E27686" w:rsidRPr="00ED010A">
        <w:rPr>
          <w:color w:val="auto"/>
          <w:lang w:val="en-GB" w:eastAsia="fr-FR"/>
        </w:rPr>
        <w:t>sediment yield</w:t>
      </w:r>
      <w:r w:rsidRPr="00ED010A">
        <w:rPr>
          <w:color w:val="auto"/>
          <w:lang w:val="en-GB" w:eastAsia="fr-FR"/>
        </w:rPr>
        <w:t xml:space="preserve"> (S</w:t>
      </w:r>
      <w:r w:rsidR="00E27686" w:rsidRPr="00ED010A">
        <w:rPr>
          <w:color w:val="auto"/>
          <w:lang w:val="en-GB" w:eastAsia="fr-FR"/>
        </w:rPr>
        <w:t>SY</w:t>
      </w:r>
      <w:r w:rsidRPr="00ED010A">
        <w:rPr>
          <w:color w:val="auto"/>
          <w:lang w:val="en-GB" w:eastAsia="fr-FR"/>
        </w:rPr>
        <w:t>) is low at the annual scale but higher when we consider the moving averages of a and S</w:t>
      </w:r>
      <w:r w:rsidR="00E27686" w:rsidRPr="00ED010A">
        <w:rPr>
          <w:color w:val="auto"/>
          <w:lang w:val="en-GB" w:eastAsia="fr-FR"/>
        </w:rPr>
        <w:t>SY</w:t>
      </w:r>
      <w:r w:rsidRPr="00ED010A">
        <w:rPr>
          <w:color w:val="auto"/>
          <w:lang w:val="en-GB" w:eastAsia="fr-FR"/>
        </w:rPr>
        <w:t xml:space="preserve"> over 15-years. The specific </w:t>
      </w:r>
      <w:r w:rsidR="00E27686" w:rsidRPr="00ED010A">
        <w:rPr>
          <w:color w:val="auto"/>
          <w:lang w:val="en-GB" w:eastAsia="fr-FR"/>
        </w:rPr>
        <w:t>sediment yield</w:t>
      </w:r>
      <w:r w:rsidRPr="00ED010A">
        <w:rPr>
          <w:color w:val="auto"/>
          <w:lang w:val="en-GB" w:eastAsia="fr-FR"/>
        </w:rPr>
        <w:t xml:space="preserve"> explained 95.2% of the variance in the interannual scale (Fig. 1</w:t>
      </w:r>
      <w:r w:rsidR="00BD2470" w:rsidRPr="00ED010A">
        <w:rPr>
          <w:color w:val="auto"/>
          <w:lang w:val="en-GB" w:eastAsia="fr-FR"/>
        </w:rPr>
        <w:t>7</w:t>
      </w:r>
      <w:r w:rsidRPr="00ED010A">
        <w:rPr>
          <w:color w:val="auto"/>
          <w:lang w:val="en-GB" w:eastAsia="fr-FR"/>
        </w:rPr>
        <w:t>), much more than the average river flow did (r</w:t>
      </w:r>
      <w:r w:rsidRPr="00ED010A">
        <w:rPr>
          <w:color w:val="auto"/>
          <w:vertAlign w:val="superscript"/>
          <w:lang w:val="en-GB" w:eastAsia="fr-FR"/>
        </w:rPr>
        <w:t>2</w:t>
      </w:r>
      <w:r w:rsidRPr="00ED010A">
        <w:rPr>
          <w:color w:val="auto"/>
          <w:lang w:val="en-GB" w:eastAsia="fr-FR"/>
        </w:rPr>
        <w:t>= 0.839)</w:t>
      </w:r>
      <w:r w:rsidR="009C6D23">
        <w:rPr>
          <w:color w:val="auto"/>
          <w:lang w:val="en-GB" w:eastAsia="fr-FR"/>
        </w:rPr>
        <w:t xml:space="preserve">. </w:t>
      </w:r>
      <w:r w:rsidRPr="00ED010A">
        <w:rPr>
          <w:color w:val="auto"/>
          <w:lang w:val="en-GB" w:eastAsia="fr-FR"/>
        </w:rPr>
        <w:t>b</w:t>
      </w:r>
      <w:r w:rsidRPr="00ED010A">
        <w:rPr>
          <w:color w:val="auto"/>
          <w:vertAlign w:val="subscript"/>
          <w:lang w:val="en-GB" w:eastAsia="fr-FR"/>
        </w:rPr>
        <w:t>15</w:t>
      </w:r>
      <w:r w:rsidRPr="00ED010A">
        <w:rPr>
          <w:color w:val="auto"/>
          <w:lang w:val="en-GB" w:eastAsia="fr-FR"/>
        </w:rPr>
        <w:t xml:space="preserve"> showed a lower correlation </w:t>
      </w:r>
      <w:r w:rsidR="00526E5B" w:rsidRPr="00ED010A">
        <w:rPr>
          <w:color w:val="auto"/>
          <w:lang w:val="en-GB" w:eastAsia="fr-FR"/>
        </w:rPr>
        <w:t>with</w:t>
      </w:r>
      <w:r w:rsidRPr="00ED010A">
        <w:rPr>
          <w:color w:val="auto"/>
          <w:lang w:val="en-GB" w:eastAsia="fr-FR"/>
        </w:rPr>
        <w:t xml:space="preserve"> the </w:t>
      </w:r>
      <w:r w:rsidR="00E27686" w:rsidRPr="00ED010A">
        <w:rPr>
          <w:color w:val="auto"/>
          <w:lang w:val="en-GB" w:eastAsia="fr-FR"/>
        </w:rPr>
        <w:t>SSY</w:t>
      </w:r>
      <w:r w:rsidRPr="00ED010A">
        <w:rPr>
          <w:color w:val="auto"/>
          <w:lang w:val="en-GB" w:eastAsia="fr-FR"/>
        </w:rPr>
        <w:t xml:space="preserve"> (</w:t>
      </w:r>
      <w:r w:rsidR="005D1AE7" w:rsidRPr="00ED010A">
        <w:rPr>
          <w:color w:val="auto"/>
          <w:lang w:val="en-GB" w:eastAsia="fr-FR"/>
        </w:rPr>
        <w:t>r</w:t>
      </w:r>
      <w:r w:rsidR="005D1AE7" w:rsidRPr="00ED010A">
        <w:rPr>
          <w:color w:val="auto"/>
          <w:vertAlign w:val="superscript"/>
          <w:lang w:val="en-GB" w:eastAsia="fr-FR"/>
        </w:rPr>
        <w:t>2</w:t>
      </w:r>
      <w:r w:rsidR="005D1AE7" w:rsidRPr="00ED010A">
        <w:rPr>
          <w:color w:val="auto"/>
          <w:lang w:val="en-GB" w:eastAsia="fr-FR"/>
        </w:rPr>
        <w:t>=0.853</w:t>
      </w:r>
      <w:r w:rsidRPr="00ED010A">
        <w:rPr>
          <w:color w:val="auto"/>
          <w:lang w:val="en-GB" w:eastAsia="fr-FR"/>
        </w:rPr>
        <w:t>) than a</w:t>
      </w:r>
      <w:r w:rsidRPr="00ED010A">
        <w:rPr>
          <w:color w:val="auto"/>
          <w:vertAlign w:val="subscript"/>
          <w:lang w:val="en-GB" w:eastAsia="fr-FR"/>
        </w:rPr>
        <w:t>15</w:t>
      </w:r>
      <w:r w:rsidRPr="00ED010A">
        <w:rPr>
          <w:color w:val="auto"/>
          <w:lang w:val="en-GB" w:eastAsia="fr-FR"/>
        </w:rPr>
        <w:t xml:space="preserve"> did.</w:t>
      </w:r>
    </w:p>
    <w:p w:rsidR="00FA58ED" w:rsidRPr="00ED010A" w:rsidRDefault="00FA58ED" w:rsidP="00855D19">
      <w:pPr>
        <w:rPr>
          <w:color w:val="auto"/>
          <w:lang w:val="en-GB" w:eastAsia="fr-FR"/>
        </w:rPr>
      </w:pPr>
      <w:r w:rsidRPr="00ED010A">
        <w:rPr>
          <w:color w:val="auto"/>
          <w:lang w:val="en-GB" w:eastAsia="fr-FR"/>
        </w:rPr>
        <w:t xml:space="preserve">In summary, the moving average of a is strongly correlated to specific </w:t>
      </w:r>
      <w:r w:rsidR="00E27686" w:rsidRPr="00ED010A">
        <w:rPr>
          <w:color w:val="auto"/>
          <w:lang w:val="en-GB" w:eastAsia="fr-FR"/>
        </w:rPr>
        <w:t>sediment yield</w:t>
      </w:r>
      <w:r w:rsidRPr="00ED010A">
        <w:rPr>
          <w:color w:val="auto"/>
          <w:lang w:val="en-GB" w:eastAsia="fr-FR"/>
        </w:rPr>
        <w:t xml:space="preserve"> over the same moving period of 15 years, and the moving average of b can be deduced from a using </w:t>
      </w:r>
      <w:r w:rsidR="0064177A">
        <w:rPr>
          <w:color w:val="auto"/>
          <w:lang w:val="en-GB" w:eastAsia="fr-FR"/>
        </w:rPr>
        <w:t>the</w:t>
      </w:r>
      <w:r w:rsidRPr="00ED010A">
        <w:rPr>
          <w:color w:val="auto"/>
          <w:lang w:val="en-GB" w:eastAsia="fr-FR"/>
        </w:rPr>
        <w:t xml:space="preserve"> relationship which is given </w:t>
      </w:r>
      <w:r w:rsidR="0064177A">
        <w:rPr>
          <w:color w:val="auto"/>
          <w:lang w:val="en-GB" w:eastAsia="fr-FR"/>
        </w:rPr>
        <w:t>i</w:t>
      </w:r>
      <w:r w:rsidR="009C6D23">
        <w:rPr>
          <w:color w:val="auto"/>
          <w:lang w:val="en-GB" w:eastAsia="fr-FR"/>
        </w:rPr>
        <w:t xml:space="preserve">n Fig. 16 </w:t>
      </w:r>
      <w:r w:rsidR="0064177A">
        <w:rPr>
          <w:color w:val="auto"/>
          <w:lang w:val="en-GB" w:eastAsia="fr-FR"/>
        </w:rPr>
        <w:t>as a function of</w:t>
      </w:r>
      <w:r w:rsidRPr="00ED010A">
        <w:rPr>
          <w:color w:val="auto"/>
          <w:lang w:val="en-GB" w:eastAsia="fr-FR"/>
        </w:rPr>
        <w:t xml:space="preserve"> flow regime, ei</w:t>
      </w:r>
      <w:r w:rsidR="00F73149" w:rsidRPr="00ED010A">
        <w:rPr>
          <w:color w:val="auto"/>
          <w:lang w:val="en-GB" w:eastAsia="fr-FR"/>
        </w:rPr>
        <w:t>ther perennial or intermittent.</w:t>
      </w:r>
    </w:p>
    <w:p w:rsidR="00FA58ED" w:rsidRPr="00ED010A" w:rsidRDefault="00FA58ED" w:rsidP="00855D19">
      <w:pPr>
        <w:rPr>
          <w:color w:val="auto"/>
          <w:u w:val="single"/>
          <w:lang w:val="en-GB" w:eastAsia="fr-FR"/>
        </w:rPr>
      </w:pPr>
      <w:r w:rsidRPr="00ED010A">
        <w:rPr>
          <w:color w:val="auto"/>
          <w:u w:val="single"/>
          <w:lang w:val="en-GB" w:eastAsia="fr-FR"/>
        </w:rPr>
        <w:t>Validity range of rating curves</w:t>
      </w:r>
    </w:p>
    <w:p w:rsidR="00FA58ED" w:rsidRPr="00ED010A" w:rsidRDefault="00FA58ED" w:rsidP="00855D19">
      <w:pPr>
        <w:rPr>
          <w:color w:val="auto"/>
          <w:lang w:val="en-GB" w:eastAsia="fr-FR"/>
        </w:rPr>
      </w:pPr>
      <w:r w:rsidRPr="00ED010A">
        <w:rPr>
          <w:rStyle w:val="hps"/>
          <w:color w:val="auto"/>
          <w:lang w:val="en-GB"/>
        </w:rPr>
        <w:t>The estimat</w:t>
      </w:r>
      <w:r w:rsidR="00B311B5" w:rsidRPr="00ED010A">
        <w:rPr>
          <w:rStyle w:val="hps"/>
          <w:color w:val="auto"/>
          <w:lang w:val="en-GB"/>
        </w:rPr>
        <w:t>ion</w:t>
      </w:r>
      <w:r w:rsidRPr="00ED010A">
        <w:rPr>
          <w:color w:val="auto"/>
          <w:lang w:val="en-GB"/>
        </w:rPr>
        <w:t xml:space="preserve"> of sediment yield from </w:t>
      </w:r>
      <w:r w:rsidRPr="00ED010A">
        <w:rPr>
          <w:rStyle w:val="hps"/>
          <w:color w:val="auto"/>
          <w:lang w:val="en-GB"/>
        </w:rPr>
        <w:t>flow measurements</w:t>
      </w:r>
      <w:r w:rsidRPr="00ED010A">
        <w:rPr>
          <w:color w:val="auto"/>
          <w:lang w:val="en-GB"/>
        </w:rPr>
        <w:t xml:space="preserve"> </w:t>
      </w:r>
      <w:r w:rsidRPr="00ED010A">
        <w:rPr>
          <w:rStyle w:val="hps"/>
          <w:color w:val="auto"/>
          <w:lang w:val="en-GB"/>
        </w:rPr>
        <w:t>and a</w:t>
      </w:r>
      <w:r w:rsidRPr="00ED010A">
        <w:rPr>
          <w:color w:val="auto"/>
          <w:lang w:val="en-GB"/>
        </w:rPr>
        <w:t xml:space="preserve"> </w:t>
      </w:r>
      <w:r w:rsidRPr="00ED010A">
        <w:rPr>
          <w:rStyle w:val="hps"/>
          <w:color w:val="auto"/>
          <w:lang w:val="en-GB"/>
        </w:rPr>
        <w:t>rating</w:t>
      </w:r>
      <w:r w:rsidRPr="00ED010A">
        <w:rPr>
          <w:color w:val="auto"/>
          <w:lang w:val="en-GB"/>
        </w:rPr>
        <w:t xml:space="preserve"> </w:t>
      </w:r>
      <w:r w:rsidRPr="00ED010A">
        <w:rPr>
          <w:rStyle w:val="hps"/>
          <w:color w:val="auto"/>
          <w:lang w:val="en-GB"/>
        </w:rPr>
        <w:t>curve</w:t>
      </w:r>
      <w:r w:rsidRPr="00ED010A">
        <w:rPr>
          <w:color w:val="auto"/>
          <w:lang w:val="en-GB"/>
        </w:rPr>
        <w:t xml:space="preserve"> </w:t>
      </w:r>
      <w:r w:rsidRPr="00ED010A">
        <w:rPr>
          <w:rStyle w:val="hps"/>
          <w:color w:val="auto"/>
          <w:lang w:val="en-GB"/>
        </w:rPr>
        <w:t>is still acceptable</w:t>
      </w:r>
      <w:r w:rsidRPr="00ED010A">
        <w:rPr>
          <w:color w:val="auto"/>
          <w:lang w:val="en-GB"/>
        </w:rPr>
        <w:t xml:space="preserve"> </w:t>
      </w:r>
      <w:r w:rsidRPr="00ED010A">
        <w:rPr>
          <w:rStyle w:val="hps"/>
          <w:color w:val="auto"/>
          <w:lang w:val="en-GB"/>
        </w:rPr>
        <w:t>throughout</w:t>
      </w:r>
      <w:r w:rsidRPr="00ED010A">
        <w:rPr>
          <w:color w:val="auto"/>
          <w:lang w:val="en-GB"/>
        </w:rPr>
        <w:t xml:space="preserve"> </w:t>
      </w:r>
      <w:r w:rsidRPr="00ED010A">
        <w:rPr>
          <w:rStyle w:val="hps"/>
          <w:color w:val="auto"/>
          <w:lang w:val="en-GB"/>
        </w:rPr>
        <w:t>the study period</w:t>
      </w:r>
      <w:r w:rsidRPr="00ED010A">
        <w:rPr>
          <w:color w:val="auto"/>
          <w:lang w:val="en-GB"/>
        </w:rPr>
        <w:t xml:space="preserve"> (</w:t>
      </w:r>
      <w:r w:rsidRPr="00ED010A">
        <w:rPr>
          <w:rStyle w:val="hps"/>
          <w:color w:val="auto"/>
          <w:lang w:val="en-GB"/>
        </w:rPr>
        <w:t>Fig.</w:t>
      </w:r>
      <w:r w:rsidRPr="00ED010A">
        <w:rPr>
          <w:color w:val="auto"/>
          <w:lang w:val="en-GB"/>
        </w:rPr>
        <w:t xml:space="preserve"> </w:t>
      </w:r>
      <w:r w:rsidR="00BD2470" w:rsidRPr="00ED010A">
        <w:rPr>
          <w:color w:val="auto"/>
          <w:lang w:val="en-GB" w:eastAsia="fr-FR"/>
        </w:rPr>
        <w:t>5</w:t>
      </w:r>
      <w:r w:rsidRPr="00ED010A">
        <w:rPr>
          <w:color w:val="auto"/>
          <w:lang w:val="en-GB"/>
        </w:rPr>
        <w:t>)</w:t>
      </w:r>
      <w:r w:rsidRPr="00ED010A">
        <w:rPr>
          <w:rStyle w:val="hps"/>
          <w:color w:val="auto"/>
          <w:lang w:val="en-GB"/>
        </w:rPr>
        <w:t>.</w:t>
      </w:r>
      <w:r w:rsidRPr="00ED010A">
        <w:rPr>
          <w:color w:val="auto"/>
          <w:lang w:val="en-GB"/>
        </w:rPr>
        <w:t xml:space="preserve"> However, </w:t>
      </w:r>
      <w:r w:rsidRPr="00ED010A">
        <w:rPr>
          <w:rStyle w:val="hps"/>
          <w:color w:val="auto"/>
          <w:lang w:val="en-GB"/>
        </w:rPr>
        <w:t>the pairs (</w:t>
      </w:r>
      <w:r w:rsidRPr="00ED010A">
        <w:rPr>
          <w:color w:val="auto"/>
          <w:lang w:val="en-GB"/>
        </w:rPr>
        <w:t xml:space="preserve">C, Q) </w:t>
      </w:r>
      <w:r w:rsidRPr="00ED010A">
        <w:rPr>
          <w:rStyle w:val="hps"/>
          <w:color w:val="auto"/>
          <w:lang w:val="en-GB"/>
        </w:rPr>
        <w:t>become</w:t>
      </w:r>
      <w:r w:rsidRPr="00ED010A">
        <w:rPr>
          <w:color w:val="auto"/>
          <w:lang w:val="en-GB"/>
        </w:rPr>
        <w:t xml:space="preserve"> </w:t>
      </w:r>
      <w:r w:rsidRPr="00ED010A">
        <w:rPr>
          <w:rStyle w:val="hps"/>
          <w:color w:val="auto"/>
          <w:lang w:val="en-GB"/>
        </w:rPr>
        <w:t>increasingly</w:t>
      </w:r>
      <w:r w:rsidRPr="00ED010A">
        <w:rPr>
          <w:color w:val="auto"/>
          <w:lang w:val="en-GB" w:eastAsia="fr-FR"/>
        </w:rPr>
        <w:t xml:space="preserve"> scattered with time around the best-fit curve</w:t>
      </w:r>
      <w:r w:rsidR="009C6D23">
        <w:rPr>
          <w:color w:val="auto"/>
          <w:lang w:val="en-GB" w:eastAsia="fr-FR"/>
        </w:rPr>
        <w:t xml:space="preserve">, as </w:t>
      </w:r>
      <w:r w:rsidR="000E2E6F">
        <w:rPr>
          <w:color w:val="auto"/>
          <w:lang w:val="en-GB" w:eastAsia="fr-FR"/>
        </w:rPr>
        <w:t xml:space="preserve">attested </w:t>
      </w:r>
      <w:r w:rsidR="009C6D23">
        <w:rPr>
          <w:color w:val="auto"/>
          <w:lang w:val="en-GB" w:eastAsia="fr-FR"/>
        </w:rPr>
        <w:t>by the decrease of</w:t>
      </w:r>
      <w:r w:rsidR="000E2E6F">
        <w:rPr>
          <w:color w:val="auto"/>
          <w:lang w:val="en-GB" w:eastAsia="fr-FR"/>
        </w:rPr>
        <w:t xml:space="preserve"> t</w:t>
      </w:r>
      <w:r w:rsidRPr="00ED010A">
        <w:rPr>
          <w:color w:val="auto"/>
          <w:lang w:val="en-GB" w:eastAsia="fr-FR"/>
        </w:rPr>
        <w:t xml:space="preserve">he </w:t>
      </w:r>
      <w:r w:rsidR="00B311B5" w:rsidRPr="00ED010A">
        <w:rPr>
          <w:color w:val="auto"/>
          <w:lang w:val="en-GB" w:eastAsia="fr-FR"/>
        </w:rPr>
        <w:t xml:space="preserve">coefficient of </w:t>
      </w:r>
      <w:r w:rsidRPr="00ED010A">
        <w:rPr>
          <w:color w:val="auto"/>
          <w:lang w:val="en-GB" w:eastAsia="fr-FR"/>
        </w:rPr>
        <w:t xml:space="preserve">determination from one decade to another </w:t>
      </w:r>
      <w:r w:rsidR="00F73149" w:rsidRPr="00ED010A">
        <w:rPr>
          <w:color w:val="auto"/>
          <w:lang w:val="en-GB" w:eastAsia="fr-FR"/>
        </w:rPr>
        <w:t>(Table 2).</w:t>
      </w:r>
    </w:p>
    <w:p w:rsidR="00FA58ED" w:rsidRPr="00ED010A" w:rsidRDefault="00FA58ED" w:rsidP="00855D19">
      <w:pPr>
        <w:rPr>
          <w:color w:val="auto"/>
          <w:lang w:val="en-GB" w:eastAsia="fr-FR"/>
        </w:rPr>
      </w:pPr>
      <w:r w:rsidRPr="00ED010A">
        <w:rPr>
          <w:color w:val="auto"/>
          <w:lang w:val="en-GB" w:eastAsia="fr-FR"/>
        </w:rPr>
        <w:t xml:space="preserve">Intermittent flows induce a stronger dependency of river behavior on antecedent wetness (Beven, 2002) and antecedent weathering, i.e. a strong dependency on memory through threshold and hysteresis effects. With increasing memory effects, coincident values of C and Q become less dependent on each other and the rating curves less suitable to model their relation. The study of sediment dynamics in the Wadi Abd will thus likely require in the future a more appropriate method than rating curves, such as the study of each individual flood, like Megnounif et al. (2013) did in the Wadi Sebdou. This finding may have consequences on water management as well. When dealing with rating curves, water discharge must be recorded </w:t>
      </w:r>
      <w:r w:rsidR="00B311B5" w:rsidRPr="00ED010A">
        <w:rPr>
          <w:color w:val="auto"/>
          <w:lang w:val="en-GB" w:eastAsia="fr-FR"/>
        </w:rPr>
        <w:t xml:space="preserve">at frequent intervals, although </w:t>
      </w:r>
      <w:r w:rsidRPr="00ED010A">
        <w:rPr>
          <w:color w:val="auto"/>
          <w:lang w:val="en-GB" w:eastAsia="fr-FR"/>
        </w:rPr>
        <w:t>measurements of concentration can be sparser. When rating curves cannot be applied, river discharge and sediment concentration should be both frequently and simultaneously measured.</w:t>
      </w:r>
    </w:p>
    <w:p w:rsidR="009D0D66" w:rsidRPr="00ED010A" w:rsidRDefault="009D0D66">
      <w:pPr>
        <w:pStyle w:val="Titre1"/>
        <w:rPr>
          <w:color w:val="auto"/>
          <w:lang w:val="en-GB"/>
        </w:rPr>
      </w:pPr>
      <w:r w:rsidRPr="00ED010A">
        <w:rPr>
          <w:color w:val="auto"/>
          <w:lang w:val="en-GB"/>
        </w:rPr>
        <w:t>Conclusions</w:t>
      </w:r>
    </w:p>
    <w:p w:rsidR="00F26674" w:rsidRPr="00ED010A" w:rsidRDefault="000E2E6F" w:rsidP="00855D19">
      <w:pPr>
        <w:rPr>
          <w:color w:val="auto"/>
          <w:lang w:val="en-GB"/>
        </w:rPr>
      </w:pPr>
      <w:r>
        <w:rPr>
          <w:rStyle w:val="hps"/>
          <w:color w:val="auto"/>
          <w:lang w:val="en-GB"/>
        </w:rPr>
        <w:t>I</w:t>
      </w:r>
      <w:r w:rsidR="00F26674" w:rsidRPr="00ED010A">
        <w:rPr>
          <w:rStyle w:val="hps"/>
          <w:color w:val="auto"/>
          <w:lang w:val="en-GB"/>
        </w:rPr>
        <w:t>n response</w:t>
      </w:r>
      <w:r w:rsidR="00F26674" w:rsidRPr="00ED010A">
        <w:rPr>
          <w:color w:val="auto"/>
          <w:lang w:val="en-GB"/>
        </w:rPr>
        <w:t xml:space="preserve"> </w:t>
      </w:r>
      <w:r w:rsidR="00F26674" w:rsidRPr="00ED010A">
        <w:rPr>
          <w:rStyle w:val="hps"/>
          <w:color w:val="auto"/>
          <w:lang w:val="en-GB"/>
        </w:rPr>
        <w:t xml:space="preserve">to climate change </w:t>
      </w:r>
      <w:r w:rsidR="00F26674" w:rsidRPr="00ED010A">
        <w:rPr>
          <w:color w:val="auto"/>
          <w:lang w:val="en-GB"/>
        </w:rPr>
        <w:t>which resulted</w:t>
      </w:r>
      <w:r w:rsidR="00F26674" w:rsidRPr="00ED010A">
        <w:rPr>
          <w:rStyle w:val="hps"/>
          <w:color w:val="auto"/>
          <w:lang w:val="en-GB"/>
        </w:rPr>
        <w:t xml:space="preserve"> in an increase</w:t>
      </w:r>
      <w:r w:rsidR="00F26674" w:rsidRPr="00ED010A">
        <w:rPr>
          <w:color w:val="auto"/>
          <w:lang w:val="en-GB"/>
        </w:rPr>
        <w:t xml:space="preserve"> </w:t>
      </w:r>
      <w:r w:rsidR="00F26674" w:rsidRPr="00ED010A">
        <w:rPr>
          <w:rStyle w:val="hps"/>
          <w:color w:val="auto"/>
          <w:lang w:val="en-GB"/>
        </w:rPr>
        <w:t>in temperature of</w:t>
      </w:r>
      <w:r w:rsidR="00F26674" w:rsidRPr="00ED010A">
        <w:rPr>
          <w:color w:val="auto"/>
          <w:lang w:val="en-GB"/>
        </w:rPr>
        <w:t xml:space="preserve"> around 1.1°C</w:t>
      </w:r>
      <w:r w:rsidR="00F26674" w:rsidRPr="00ED010A">
        <w:rPr>
          <w:rStyle w:val="hps"/>
          <w:color w:val="auto"/>
          <w:lang w:val="en-GB"/>
        </w:rPr>
        <w:t xml:space="preserve"> between the</w:t>
      </w:r>
      <w:r w:rsidR="00F26674" w:rsidRPr="00ED010A">
        <w:rPr>
          <w:color w:val="auto"/>
          <w:lang w:val="en-GB"/>
        </w:rPr>
        <w:t xml:space="preserve"> </w:t>
      </w:r>
      <w:r w:rsidR="00F26674" w:rsidRPr="00ED010A">
        <w:rPr>
          <w:rStyle w:val="hps"/>
          <w:color w:val="auto"/>
          <w:lang w:val="en-GB"/>
        </w:rPr>
        <w:t>1970s</w:t>
      </w:r>
      <w:r w:rsidR="00F26674" w:rsidRPr="00ED010A">
        <w:rPr>
          <w:color w:val="auto"/>
          <w:lang w:val="en-GB"/>
        </w:rPr>
        <w:t xml:space="preserve"> </w:t>
      </w:r>
      <w:r w:rsidR="00F26674" w:rsidRPr="00ED010A">
        <w:rPr>
          <w:rStyle w:val="hps"/>
          <w:color w:val="auto"/>
          <w:lang w:val="en-GB"/>
        </w:rPr>
        <w:t>and</w:t>
      </w:r>
      <w:r w:rsidR="00F26674" w:rsidRPr="00ED010A">
        <w:rPr>
          <w:color w:val="auto"/>
          <w:lang w:val="en-GB"/>
        </w:rPr>
        <w:t xml:space="preserve"> </w:t>
      </w:r>
      <w:r w:rsidR="00F26674" w:rsidRPr="00ED010A">
        <w:rPr>
          <w:rStyle w:val="hps"/>
          <w:color w:val="auto"/>
          <w:lang w:val="en-GB"/>
        </w:rPr>
        <w:t>2000s</w:t>
      </w:r>
      <w:r w:rsidR="00F26674" w:rsidRPr="00ED010A">
        <w:rPr>
          <w:color w:val="auto"/>
          <w:lang w:val="en-GB"/>
        </w:rPr>
        <w:t xml:space="preserve"> </w:t>
      </w:r>
      <w:r w:rsidR="00F26674" w:rsidRPr="00ED010A">
        <w:rPr>
          <w:rStyle w:val="hps"/>
          <w:color w:val="auto"/>
          <w:lang w:val="en-GB"/>
        </w:rPr>
        <w:t>years</w:t>
      </w:r>
      <w:r>
        <w:rPr>
          <w:rStyle w:val="hps"/>
          <w:color w:val="auto"/>
          <w:lang w:val="en-GB"/>
        </w:rPr>
        <w:t xml:space="preserve"> at Chlef</w:t>
      </w:r>
      <w:r w:rsidR="00F26674" w:rsidRPr="00ED010A">
        <w:rPr>
          <w:color w:val="auto"/>
          <w:lang w:val="en-GB"/>
        </w:rPr>
        <w:t xml:space="preserve">, </w:t>
      </w:r>
      <w:r w:rsidR="001C36BE" w:rsidRPr="00ED010A">
        <w:rPr>
          <w:color w:val="auto"/>
          <w:lang w:val="en-GB"/>
        </w:rPr>
        <w:t xml:space="preserve">rainfall moved forward during the late warm season and </w:t>
      </w:r>
      <w:r w:rsidR="00F26674" w:rsidRPr="00ED010A">
        <w:rPr>
          <w:color w:val="auto"/>
          <w:lang w:val="en-GB"/>
        </w:rPr>
        <w:t xml:space="preserve">the watershed </w:t>
      </w:r>
      <w:r w:rsidR="00F26674" w:rsidRPr="00ED010A">
        <w:rPr>
          <w:rStyle w:val="hps"/>
          <w:color w:val="auto"/>
          <w:lang w:val="en-GB"/>
        </w:rPr>
        <w:t>of Wadi</w:t>
      </w:r>
      <w:r w:rsidR="00F26674" w:rsidRPr="00ED010A">
        <w:rPr>
          <w:color w:val="auto"/>
          <w:lang w:val="en-GB"/>
        </w:rPr>
        <w:t xml:space="preserve"> </w:t>
      </w:r>
      <w:r w:rsidR="00F26674" w:rsidRPr="00ED010A">
        <w:rPr>
          <w:rStyle w:val="hps"/>
          <w:color w:val="auto"/>
          <w:lang w:val="en-GB"/>
        </w:rPr>
        <w:t>Abd</w:t>
      </w:r>
      <w:r w:rsidR="00F26674" w:rsidRPr="00ED010A">
        <w:rPr>
          <w:color w:val="auto"/>
          <w:lang w:val="en-GB"/>
        </w:rPr>
        <w:t xml:space="preserve"> </w:t>
      </w:r>
      <w:r w:rsidR="00F26674" w:rsidRPr="00ED010A">
        <w:rPr>
          <w:rStyle w:val="hps"/>
          <w:color w:val="auto"/>
          <w:lang w:val="en-GB"/>
        </w:rPr>
        <w:t>experienced a significant change</w:t>
      </w:r>
      <w:r w:rsidR="00F26674" w:rsidRPr="00ED010A">
        <w:rPr>
          <w:color w:val="auto"/>
          <w:lang w:val="en-GB"/>
        </w:rPr>
        <w:t xml:space="preserve"> </w:t>
      </w:r>
      <w:r w:rsidR="00F26674" w:rsidRPr="00ED010A">
        <w:rPr>
          <w:rStyle w:val="hps"/>
          <w:color w:val="auto"/>
          <w:lang w:val="en-GB"/>
        </w:rPr>
        <w:t>in</w:t>
      </w:r>
      <w:r w:rsidR="00F26674" w:rsidRPr="00ED010A">
        <w:rPr>
          <w:color w:val="auto"/>
          <w:lang w:val="en-GB"/>
        </w:rPr>
        <w:t xml:space="preserve"> </w:t>
      </w:r>
      <w:r w:rsidR="00F26674" w:rsidRPr="00ED010A">
        <w:rPr>
          <w:rStyle w:val="hps"/>
          <w:color w:val="auto"/>
          <w:lang w:val="en-GB"/>
        </w:rPr>
        <w:t>flow regime</w:t>
      </w:r>
      <w:r w:rsidR="00F26674" w:rsidRPr="00ED010A">
        <w:rPr>
          <w:color w:val="auto"/>
          <w:lang w:val="en-GB"/>
        </w:rPr>
        <w:t xml:space="preserve"> and an increased </w:t>
      </w:r>
      <w:r w:rsidR="00F26674" w:rsidRPr="00ED010A">
        <w:rPr>
          <w:rStyle w:val="hps"/>
          <w:color w:val="auto"/>
          <w:lang w:val="en-GB"/>
        </w:rPr>
        <w:t>variability</w:t>
      </w:r>
      <w:r w:rsidR="00F26674" w:rsidRPr="00ED010A">
        <w:rPr>
          <w:color w:val="auto"/>
          <w:lang w:val="en-GB"/>
        </w:rPr>
        <w:t xml:space="preserve"> </w:t>
      </w:r>
      <w:r w:rsidR="001C36BE" w:rsidRPr="00ED010A">
        <w:rPr>
          <w:color w:val="auto"/>
          <w:lang w:val="en-GB"/>
        </w:rPr>
        <w:t>at both the</w:t>
      </w:r>
      <w:r w:rsidR="00F26674" w:rsidRPr="00ED010A">
        <w:rPr>
          <w:color w:val="auto"/>
          <w:lang w:val="en-GB"/>
        </w:rPr>
        <w:t xml:space="preserve"> </w:t>
      </w:r>
      <w:r w:rsidR="00F26674" w:rsidRPr="00ED010A">
        <w:rPr>
          <w:rStyle w:val="hps"/>
          <w:color w:val="auto"/>
          <w:lang w:val="en-GB"/>
        </w:rPr>
        <w:t>inter-annual</w:t>
      </w:r>
      <w:r w:rsidR="00F26674" w:rsidRPr="00ED010A">
        <w:rPr>
          <w:color w:val="auto"/>
          <w:lang w:val="en-GB"/>
        </w:rPr>
        <w:t xml:space="preserve"> </w:t>
      </w:r>
      <w:r w:rsidR="00F26674" w:rsidRPr="00ED010A">
        <w:rPr>
          <w:rStyle w:val="hps"/>
          <w:color w:val="auto"/>
          <w:lang w:val="en-GB"/>
        </w:rPr>
        <w:t>and</w:t>
      </w:r>
      <w:r w:rsidR="00F26674" w:rsidRPr="00ED010A">
        <w:rPr>
          <w:color w:val="auto"/>
          <w:lang w:val="en-GB"/>
        </w:rPr>
        <w:t xml:space="preserve"> </w:t>
      </w:r>
      <w:r w:rsidR="00F26674" w:rsidRPr="00ED010A">
        <w:rPr>
          <w:rStyle w:val="hps"/>
          <w:color w:val="auto"/>
          <w:lang w:val="en-GB"/>
        </w:rPr>
        <w:t>intra-annual</w:t>
      </w:r>
      <w:r w:rsidR="00F26674" w:rsidRPr="00ED010A">
        <w:rPr>
          <w:color w:val="auto"/>
          <w:lang w:val="en-GB"/>
        </w:rPr>
        <w:t xml:space="preserve"> </w:t>
      </w:r>
      <w:r w:rsidR="001C36BE" w:rsidRPr="00ED010A">
        <w:rPr>
          <w:color w:val="auto"/>
          <w:lang w:val="en-GB"/>
        </w:rPr>
        <w:t>levels</w:t>
      </w:r>
      <w:r w:rsidR="00F26674" w:rsidRPr="00ED010A">
        <w:rPr>
          <w:rStyle w:val="hps"/>
          <w:color w:val="auto"/>
          <w:lang w:val="en-GB"/>
        </w:rPr>
        <w:t>.</w:t>
      </w:r>
      <w:r w:rsidR="00F26674" w:rsidRPr="00ED010A">
        <w:rPr>
          <w:color w:val="auto"/>
          <w:lang w:val="en-GB"/>
        </w:rPr>
        <w:t xml:space="preserve"> </w:t>
      </w:r>
      <w:r w:rsidR="00F26674" w:rsidRPr="00ED010A">
        <w:rPr>
          <w:rStyle w:val="hps"/>
          <w:color w:val="auto"/>
          <w:lang w:val="en-GB"/>
        </w:rPr>
        <w:t xml:space="preserve">These changes </w:t>
      </w:r>
      <w:r w:rsidR="00F26674" w:rsidRPr="00ED010A">
        <w:rPr>
          <w:rStyle w:val="hps"/>
          <w:color w:val="auto"/>
          <w:lang w:val="en-GB"/>
        </w:rPr>
        <w:lastRenderedPageBreak/>
        <w:t>ultimately</w:t>
      </w:r>
      <w:r w:rsidR="00F26674" w:rsidRPr="00ED010A">
        <w:rPr>
          <w:color w:val="auto"/>
          <w:lang w:val="en-GB"/>
        </w:rPr>
        <w:t xml:space="preserve"> lead to </w:t>
      </w:r>
      <w:r w:rsidR="00F26674" w:rsidRPr="00ED010A">
        <w:rPr>
          <w:rStyle w:val="hps"/>
          <w:color w:val="auto"/>
          <w:lang w:val="en-GB"/>
        </w:rPr>
        <w:t>a dramatic and continuous increase</w:t>
      </w:r>
      <w:r w:rsidR="00F26674" w:rsidRPr="00ED010A">
        <w:rPr>
          <w:color w:val="auto"/>
          <w:lang w:val="en-GB"/>
        </w:rPr>
        <w:t xml:space="preserve"> in </w:t>
      </w:r>
      <w:r w:rsidR="00F26674" w:rsidRPr="00ED010A">
        <w:rPr>
          <w:rStyle w:val="hps"/>
          <w:color w:val="auto"/>
          <w:lang w:val="en-GB"/>
        </w:rPr>
        <w:t>sediment load over</w:t>
      </w:r>
      <w:r w:rsidR="00F26674" w:rsidRPr="00ED010A">
        <w:rPr>
          <w:color w:val="auto"/>
          <w:lang w:val="en-GB"/>
        </w:rPr>
        <w:t xml:space="preserve"> </w:t>
      </w:r>
      <w:r w:rsidR="00F26674" w:rsidRPr="00ED010A">
        <w:rPr>
          <w:rStyle w:val="hps"/>
          <w:color w:val="auto"/>
          <w:lang w:val="en-GB"/>
        </w:rPr>
        <w:t>4</w:t>
      </w:r>
      <w:r w:rsidR="00F26674" w:rsidRPr="00ED010A">
        <w:rPr>
          <w:color w:val="auto"/>
          <w:lang w:val="en-GB"/>
        </w:rPr>
        <w:t xml:space="preserve"> </w:t>
      </w:r>
      <w:r w:rsidR="00F26674" w:rsidRPr="00ED010A">
        <w:rPr>
          <w:rStyle w:val="hps"/>
          <w:color w:val="auto"/>
          <w:lang w:val="en-GB"/>
        </w:rPr>
        <w:t xml:space="preserve">decades </w:t>
      </w:r>
      <w:r w:rsidR="0064177A">
        <w:rPr>
          <w:color w:val="auto"/>
          <w:lang w:val="en-GB" w:bidi="ar-DZ"/>
        </w:rPr>
        <w:t>(o</w:t>
      </w:r>
      <w:r w:rsidR="00F26674" w:rsidRPr="00ED010A">
        <w:rPr>
          <w:color w:val="auto"/>
          <w:lang w:val="en-GB" w:bidi="ar-DZ"/>
        </w:rPr>
        <w:t>n average 84% more every decade as compared to the previous one).</w:t>
      </w:r>
    </w:p>
    <w:p w:rsidR="00F26674" w:rsidRPr="00ED010A" w:rsidRDefault="00F26674" w:rsidP="00855D19">
      <w:pPr>
        <w:rPr>
          <w:color w:val="auto"/>
          <w:lang w:val="en-GB" w:bidi="ar-DZ"/>
        </w:rPr>
      </w:pPr>
      <w:r w:rsidRPr="00ED010A">
        <w:rPr>
          <w:color w:val="auto"/>
          <w:lang w:val="en-GB" w:bidi="ar-DZ"/>
        </w:rPr>
        <w:t xml:space="preserve">The main result of our analysis is the shift of the onset of the first summer flood that occurred 1 month earlier in the 2000s than in the 1970s. This shift is likely responsible for the cascading effects on the hydrological regime of the Wadi Abd. In particular, </w:t>
      </w:r>
      <w:r w:rsidRPr="00ED010A">
        <w:rPr>
          <w:rStyle w:val="hps"/>
          <w:color w:val="auto"/>
          <w:lang w:val="en-GB"/>
        </w:rPr>
        <w:t>earlier floods during</w:t>
      </w:r>
      <w:r w:rsidRPr="00ED010A">
        <w:rPr>
          <w:color w:val="auto"/>
          <w:lang w:val="en-GB"/>
        </w:rPr>
        <w:t xml:space="preserve"> the </w:t>
      </w:r>
      <w:r w:rsidRPr="00ED010A">
        <w:rPr>
          <w:rStyle w:val="hps"/>
          <w:color w:val="auto"/>
          <w:lang w:val="en-GB"/>
        </w:rPr>
        <w:t>warmer season</w:t>
      </w:r>
      <w:r w:rsidRPr="00ED010A">
        <w:rPr>
          <w:color w:val="auto"/>
          <w:lang w:val="en-GB"/>
        </w:rPr>
        <w:t xml:space="preserve"> </w:t>
      </w:r>
      <w:r w:rsidRPr="00ED010A">
        <w:rPr>
          <w:rStyle w:val="hps"/>
          <w:color w:val="auto"/>
          <w:lang w:val="en-GB"/>
        </w:rPr>
        <w:t>have higher</w:t>
      </w:r>
      <w:r w:rsidRPr="00ED010A">
        <w:rPr>
          <w:color w:val="auto"/>
          <w:lang w:val="en-GB"/>
        </w:rPr>
        <w:t xml:space="preserve"> </w:t>
      </w:r>
      <w:r w:rsidRPr="00ED010A">
        <w:rPr>
          <w:rStyle w:val="hps"/>
          <w:color w:val="auto"/>
          <w:lang w:val="en-GB"/>
        </w:rPr>
        <w:t>evaporation</w:t>
      </w:r>
      <w:r w:rsidRPr="00ED010A">
        <w:rPr>
          <w:color w:val="auto"/>
          <w:lang w:val="en-GB"/>
        </w:rPr>
        <w:t xml:space="preserve"> which limits </w:t>
      </w:r>
      <w:r w:rsidRPr="00ED010A">
        <w:rPr>
          <w:rStyle w:val="hps"/>
          <w:color w:val="auto"/>
          <w:lang w:val="en-GB"/>
        </w:rPr>
        <w:t>the groundwater storage.</w:t>
      </w:r>
      <w:r w:rsidRPr="00ED010A">
        <w:rPr>
          <w:color w:val="auto"/>
          <w:lang w:val="en-GB"/>
        </w:rPr>
        <w:t xml:space="preserve"> A</w:t>
      </w:r>
      <w:r w:rsidRPr="00ED010A">
        <w:rPr>
          <w:rStyle w:val="hps"/>
          <w:color w:val="auto"/>
          <w:lang w:val="en-GB"/>
        </w:rPr>
        <w:t xml:space="preserve"> parallel</w:t>
      </w:r>
      <w:r w:rsidRPr="00ED010A">
        <w:rPr>
          <w:color w:val="auto"/>
          <w:lang w:val="en-GB"/>
        </w:rPr>
        <w:t xml:space="preserve"> </w:t>
      </w:r>
      <w:r w:rsidRPr="00ED010A">
        <w:rPr>
          <w:rStyle w:val="hps"/>
          <w:color w:val="auto"/>
          <w:lang w:val="en-GB"/>
        </w:rPr>
        <w:t>study of</w:t>
      </w:r>
      <w:r w:rsidRPr="00ED010A">
        <w:rPr>
          <w:color w:val="auto"/>
          <w:lang w:val="en-GB"/>
        </w:rPr>
        <w:t xml:space="preserve"> </w:t>
      </w:r>
      <w:r w:rsidRPr="00ED010A">
        <w:rPr>
          <w:rStyle w:val="hps"/>
          <w:color w:val="auto"/>
          <w:lang w:val="en-GB"/>
        </w:rPr>
        <w:t>seasonal changes</w:t>
      </w:r>
      <w:r w:rsidRPr="00ED010A">
        <w:rPr>
          <w:color w:val="auto"/>
          <w:lang w:val="en-GB"/>
        </w:rPr>
        <w:t xml:space="preserve"> </w:t>
      </w:r>
      <w:r w:rsidRPr="00ED010A">
        <w:rPr>
          <w:rStyle w:val="hps"/>
          <w:color w:val="auto"/>
          <w:lang w:val="en-GB"/>
        </w:rPr>
        <w:t>in vegetation cover</w:t>
      </w:r>
      <w:r w:rsidRPr="00ED010A">
        <w:rPr>
          <w:color w:val="auto"/>
          <w:lang w:val="en-GB"/>
        </w:rPr>
        <w:t xml:space="preserve"> </w:t>
      </w:r>
      <w:r w:rsidRPr="00ED010A">
        <w:rPr>
          <w:rStyle w:val="hps"/>
          <w:color w:val="auto"/>
          <w:lang w:val="en-GB"/>
        </w:rPr>
        <w:t>is needed to</w:t>
      </w:r>
      <w:r w:rsidRPr="00ED010A">
        <w:rPr>
          <w:color w:val="auto"/>
          <w:lang w:val="en-GB"/>
        </w:rPr>
        <w:t xml:space="preserve"> </w:t>
      </w:r>
      <w:r w:rsidRPr="00ED010A">
        <w:rPr>
          <w:rStyle w:val="hps"/>
          <w:color w:val="auto"/>
          <w:lang w:val="en-GB"/>
        </w:rPr>
        <w:t>provide additional</w:t>
      </w:r>
      <w:r w:rsidRPr="00ED010A">
        <w:rPr>
          <w:color w:val="auto"/>
          <w:lang w:val="en-GB"/>
        </w:rPr>
        <w:t xml:space="preserve"> </w:t>
      </w:r>
      <w:r w:rsidRPr="00ED010A">
        <w:rPr>
          <w:rStyle w:val="hps"/>
          <w:color w:val="auto"/>
          <w:lang w:val="en-GB"/>
        </w:rPr>
        <w:t>information.</w:t>
      </w:r>
    </w:p>
    <w:p w:rsidR="00F26674" w:rsidRPr="00ED010A" w:rsidRDefault="00F26674" w:rsidP="00855D19">
      <w:pPr>
        <w:rPr>
          <w:color w:val="auto"/>
          <w:lang w:val="en-GB"/>
        </w:rPr>
      </w:pPr>
      <w:r w:rsidRPr="00ED010A">
        <w:rPr>
          <w:rStyle w:val="hps"/>
          <w:color w:val="auto"/>
          <w:lang w:val="en-GB"/>
        </w:rPr>
        <w:t>The increase in</w:t>
      </w:r>
      <w:r w:rsidRPr="00ED010A">
        <w:rPr>
          <w:color w:val="auto"/>
          <w:lang w:val="en-GB"/>
        </w:rPr>
        <w:t xml:space="preserve"> </w:t>
      </w:r>
      <w:r w:rsidRPr="00ED010A">
        <w:rPr>
          <w:rStyle w:val="hps"/>
          <w:color w:val="auto"/>
          <w:lang w:val="en-GB"/>
        </w:rPr>
        <w:t>erosion of the watershed</w:t>
      </w:r>
      <w:r w:rsidRPr="00ED010A">
        <w:rPr>
          <w:color w:val="auto"/>
          <w:lang w:val="en-GB"/>
        </w:rPr>
        <w:t xml:space="preserve"> </w:t>
      </w:r>
      <w:r w:rsidRPr="00ED010A">
        <w:rPr>
          <w:rStyle w:val="hps"/>
          <w:color w:val="auto"/>
          <w:lang w:val="en-GB"/>
        </w:rPr>
        <w:t>(coefficient a)</w:t>
      </w:r>
      <w:r w:rsidRPr="00ED010A">
        <w:rPr>
          <w:color w:val="auto"/>
          <w:lang w:val="en-GB"/>
        </w:rPr>
        <w:t xml:space="preserve"> </w:t>
      </w:r>
      <w:r w:rsidRPr="00ED010A">
        <w:rPr>
          <w:rStyle w:val="hps"/>
          <w:color w:val="auto"/>
          <w:lang w:val="en-GB"/>
        </w:rPr>
        <w:t>is accompanied by a</w:t>
      </w:r>
      <w:r w:rsidRPr="00ED010A">
        <w:rPr>
          <w:color w:val="auto"/>
          <w:lang w:val="en-GB"/>
        </w:rPr>
        <w:t xml:space="preserve"> </w:t>
      </w:r>
      <w:r w:rsidRPr="00ED010A">
        <w:rPr>
          <w:rStyle w:val="hps"/>
          <w:color w:val="auto"/>
          <w:lang w:val="en-GB"/>
        </w:rPr>
        <w:t>decrease in the coefficient</w:t>
      </w:r>
      <w:r w:rsidRPr="00ED010A">
        <w:rPr>
          <w:color w:val="auto"/>
          <w:lang w:val="en-GB"/>
        </w:rPr>
        <w:t xml:space="preserve"> </w:t>
      </w:r>
      <w:r w:rsidRPr="00ED010A">
        <w:rPr>
          <w:rStyle w:val="hps"/>
          <w:color w:val="auto"/>
          <w:lang w:val="en-GB"/>
        </w:rPr>
        <w:t>b</w:t>
      </w:r>
      <w:r w:rsidRPr="00ED010A">
        <w:rPr>
          <w:color w:val="auto"/>
          <w:lang w:val="en-GB"/>
        </w:rPr>
        <w:t xml:space="preserve">. </w:t>
      </w:r>
      <w:r w:rsidRPr="00ED010A">
        <w:rPr>
          <w:color w:val="auto"/>
          <w:lang w:val="en-GB" w:bidi="ar-DZ"/>
        </w:rPr>
        <w:t xml:space="preserve">The traditional rating curves approach which was applicable when the river was perennial is now less adapted to model the </w:t>
      </w:r>
      <w:r w:rsidRPr="00ED010A">
        <w:rPr>
          <w:rStyle w:val="hps"/>
          <w:color w:val="auto"/>
          <w:lang w:val="en-GB"/>
        </w:rPr>
        <w:t>behavior of</w:t>
      </w:r>
      <w:r w:rsidRPr="00ED010A">
        <w:rPr>
          <w:color w:val="auto"/>
          <w:lang w:val="en-GB"/>
        </w:rPr>
        <w:t xml:space="preserve"> </w:t>
      </w:r>
      <w:r w:rsidRPr="00ED010A">
        <w:rPr>
          <w:rStyle w:val="hps"/>
          <w:color w:val="auto"/>
          <w:lang w:val="en-GB"/>
        </w:rPr>
        <w:t>the river</w:t>
      </w:r>
      <w:r w:rsidRPr="00ED010A">
        <w:rPr>
          <w:color w:val="auto"/>
          <w:lang w:val="en-GB"/>
        </w:rPr>
        <w:t xml:space="preserve"> </w:t>
      </w:r>
      <w:r w:rsidRPr="00ED010A">
        <w:rPr>
          <w:rStyle w:val="hps"/>
          <w:color w:val="auto"/>
          <w:lang w:val="en-GB"/>
        </w:rPr>
        <w:t>(</w:t>
      </w:r>
      <w:r w:rsidRPr="00ED010A">
        <w:rPr>
          <w:color w:val="auto"/>
          <w:lang w:val="en-GB"/>
        </w:rPr>
        <w:t xml:space="preserve">Table </w:t>
      </w:r>
      <w:r w:rsidRPr="00ED010A">
        <w:rPr>
          <w:rStyle w:val="hps"/>
          <w:color w:val="auto"/>
          <w:lang w:val="en-GB"/>
        </w:rPr>
        <w:t>2).</w:t>
      </w:r>
      <w:r w:rsidRPr="00ED010A">
        <w:rPr>
          <w:color w:val="auto"/>
          <w:lang w:val="en-GB"/>
        </w:rPr>
        <w:t xml:space="preserve"> </w:t>
      </w:r>
      <w:r w:rsidRPr="00ED010A">
        <w:rPr>
          <w:rStyle w:val="hps"/>
          <w:color w:val="auto"/>
          <w:lang w:val="en-GB"/>
        </w:rPr>
        <w:t>This could be explained</w:t>
      </w:r>
      <w:r w:rsidRPr="00ED010A">
        <w:rPr>
          <w:color w:val="auto"/>
          <w:lang w:val="en-GB"/>
        </w:rPr>
        <w:t xml:space="preserve"> </w:t>
      </w:r>
      <w:r w:rsidRPr="00ED010A">
        <w:rPr>
          <w:rStyle w:val="hps"/>
          <w:color w:val="auto"/>
          <w:lang w:val="en-GB"/>
        </w:rPr>
        <w:t>by a more pronounced</w:t>
      </w:r>
      <w:r w:rsidRPr="00ED010A">
        <w:rPr>
          <w:color w:val="auto"/>
          <w:lang w:val="en-GB"/>
        </w:rPr>
        <w:t xml:space="preserve"> </w:t>
      </w:r>
      <w:r w:rsidRPr="00ED010A">
        <w:rPr>
          <w:rStyle w:val="hps"/>
          <w:color w:val="auto"/>
          <w:lang w:val="en-GB"/>
        </w:rPr>
        <w:t>hysteresis</w:t>
      </w:r>
      <w:r w:rsidRPr="00ED010A">
        <w:rPr>
          <w:color w:val="auto"/>
          <w:lang w:val="en-GB"/>
        </w:rPr>
        <w:t xml:space="preserve"> </w:t>
      </w:r>
      <w:r w:rsidRPr="00ED010A">
        <w:rPr>
          <w:rStyle w:val="hps"/>
          <w:color w:val="auto"/>
          <w:lang w:val="en-GB"/>
        </w:rPr>
        <w:t>phenomenon, which</w:t>
      </w:r>
      <w:r w:rsidRPr="00ED010A">
        <w:rPr>
          <w:color w:val="auto"/>
          <w:lang w:val="en-GB"/>
        </w:rPr>
        <w:t xml:space="preserve"> </w:t>
      </w:r>
      <w:r w:rsidRPr="00ED010A">
        <w:rPr>
          <w:rStyle w:val="hps"/>
          <w:color w:val="auto"/>
          <w:lang w:val="en-GB"/>
        </w:rPr>
        <w:t>is consistent</w:t>
      </w:r>
      <w:r w:rsidRPr="00ED010A">
        <w:rPr>
          <w:color w:val="auto"/>
          <w:lang w:val="en-GB"/>
        </w:rPr>
        <w:t xml:space="preserve"> </w:t>
      </w:r>
      <w:r w:rsidRPr="00ED010A">
        <w:rPr>
          <w:rStyle w:val="hps"/>
          <w:color w:val="auto"/>
          <w:lang w:val="en-GB"/>
        </w:rPr>
        <w:t>with the change of</w:t>
      </w:r>
      <w:r w:rsidRPr="00ED010A">
        <w:rPr>
          <w:color w:val="auto"/>
          <w:lang w:val="en-GB"/>
        </w:rPr>
        <w:t xml:space="preserve"> </w:t>
      </w:r>
      <w:r w:rsidRPr="00ED010A">
        <w:rPr>
          <w:rStyle w:val="hps"/>
          <w:color w:val="auto"/>
          <w:lang w:val="en-GB"/>
        </w:rPr>
        <w:t>hydrological regime</w:t>
      </w:r>
      <w:r w:rsidRPr="00ED010A">
        <w:rPr>
          <w:color w:val="auto"/>
          <w:lang w:val="en-GB"/>
        </w:rPr>
        <w:t xml:space="preserve"> </w:t>
      </w:r>
      <w:r w:rsidRPr="00ED010A">
        <w:rPr>
          <w:rStyle w:val="hps"/>
          <w:color w:val="auto"/>
          <w:lang w:val="en-GB"/>
        </w:rPr>
        <w:t>in the dry season</w:t>
      </w:r>
      <w:r w:rsidRPr="00ED010A">
        <w:rPr>
          <w:color w:val="auto"/>
          <w:lang w:val="en-GB"/>
        </w:rPr>
        <w:t xml:space="preserve"> thereby</w:t>
      </w:r>
      <w:r w:rsidRPr="00ED010A">
        <w:rPr>
          <w:rStyle w:val="hps"/>
          <w:color w:val="auto"/>
          <w:lang w:val="en-GB"/>
        </w:rPr>
        <w:t xml:space="preserve"> limiting</w:t>
      </w:r>
      <w:r w:rsidRPr="00ED010A">
        <w:rPr>
          <w:color w:val="auto"/>
          <w:lang w:val="en-GB"/>
        </w:rPr>
        <w:t xml:space="preserve"> </w:t>
      </w:r>
      <w:r w:rsidRPr="00ED010A">
        <w:rPr>
          <w:rStyle w:val="hps"/>
          <w:color w:val="auto"/>
          <w:lang w:val="en-GB"/>
        </w:rPr>
        <w:t>the utility of</w:t>
      </w:r>
      <w:r w:rsidRPr="00ED010A">
        <w:rPr>
          <w:color w:val="auto"/>
          <w:lang w:val="en-GB"/>
        </w:rPr>
        <w:t xml:space="preserve"> </w:t>
      </w:r>
      <w:r w:rsidRPr="00ED010A">
        <w:rPr>
          <w:rStyle w:val="hps"/>
          <w:color w:val="auto"/>
          <w:lang w:val="en-GB"/>
        </w:rPr>
        <w:t>rating</w:t>
      </w:r>
      <w:r w:rsidRPr="00ED010A">
        <w:rPr>
          <w:color w:val="auto"/>
          <w:lang w:val="en-GB"/>
        </w:rPr>
        <w:t xml:space="preserve"> </w:t>
      </w:r>
      <w:r w:rsidRPr="00ED010A">
        <w:rPr>
          <w:rStyle w:val="hps"/>
          <w:color w:val="auto"/>
          <w:lang w:val="en-GB"/>
        </w:rPr>
        <w:t>curves</w:t>
      </w:r>
      <w:r w:rsidRPr="00ED010A">
        <w:rPr>
          <w:color w:val="auto"/>
          <w:lang w:val="en-GB"/>
        </w:rPr>
        <w:t xml:space="preserve"> </w:t>
      </w:r>
      <w:r w:rsidRPr="00ED010A">
        <w:rPr>
          <w:rStyle w:val="hps"/>
          <w:color w:val="auto"/>
          <w:lang w:val="en-GB"/>
        </w:rPr>
        <w:t>to model</w:t>
      </w:r>
      <w:r w:rsidRPr="00ED010A">
        <w:rPr>
          <w:color w:val="auto"/>
          <w:lang w:val="en-GB"/>
        </w:rPr>
        <w:t xml:space="preserve"> </w:t>
      </w:r>
      <w:r w:rsidRPr="00ED010A">
        <w:rPr>
          <w:rStyle w:val="hps"/>
          <w:color w:val="auto"/>
          <w:lang w:val="en-GB"/>
        </w:rPr>
        <w:t>C-Q</w:t>
      </w:r>
      <w:r w:rsidRPr="00ED010A">
        <w:rPr>
          <w:color w:val="auto"/>
          <w:lang w:val="en-GB"/>
        </w:rPr>
        <w:t xml:space="preserve"> </w:t>
      </w:r>
      <w:r w:rsidRPr="00ED010A">
        <w:rPr>
          <w:rStyle w:val="hps"/>
          <w:color w:val="auto"/>
          <w:lang w:val="en-GB"/>
        </w:rPr>
        <w:t>relationships.</w:t>
      </w:r>
    </w:p>
    <w:p w:rsidR="00E4446B" w:rsidRPr="00ED010A" w:rsidRDefault="00F853B1" w:rsidP="00855D19">
      <w:pPr>
        <w:rPr>
          <w:color w:val="auto"/>
          <w:lang w:val="en-GB" w:bidi="ar-DZ"/>
        </w:rPr>
      </w:pPr>
      <w:r w:rsidRPr="00ED010A">
        <w:rPr>
          <w:color w:val="auto"/>
          <w:lang w:val="en-GB"/>
        </w:rPr>
        <w:t xml:space="preserve">The rapid change in sediment regime which is instantaneously driven by the changing flow regime should be distinguished from the slow change in the concentration-flow relationship. The change in flow regime can be precisely dated in May-July 1986 (with 49 consecutive dry days), while the change in the C-Q relationship </w:t>
      </w:r>
      <w:r w:rsidR="0064177A">
        <w:rPr>
          <w:color w:val="auto"/>
          <w:lang w:val="en-GB"/>
        </w:rPr>
        <w:t>requires</w:t>
      </w:r>
      <w:r w:rsidRPr="00ED010A">
        <w:rPr>
          <w:color w:val="auto"/>
          <w:lang w:val="en-GB"/>
        </w:rPr>
        <w:t xml:space="preserve"> averaging over </w:t>
      </w:r>
      <w:r w:rsidR="00C32BB3">
        <w:rPr>
          <w:color w:val="auto"/>
          <w:lang w:val="en-GB"/>
        </w:rPr>
        <w:t>several</w:t>
      </w:r>
      <w:r w:rsidRPr="00ED010A">
        <w:rPr>
          <w:color w:val="auto"/>
          <w:lang w:val="en-GB"/>
        </w:rPr>
        <w:t xml:space="preserve"> years of a, b and specific sediment yield to become evident. Such inertial effect may be attributed to the time for the basin soil properties (such as humidity) or vegetation to adapt to the new climate conditions. It likely depends</w:t>
      </w:r>
      <w:r w:rsidR="0064177A">
        <w:rPr>
          <w:color w:val="auto"/>
          <w:lang w:val="en-GB"/>
        </w:rPr>
        <w:t>,</w:t>
      </w:r>
      <w:r w:rsidRPr="00ED010A">
        <w:rPr>
          <w:color w:val="auto"/>
          <w:lang w:val="en-GB"/>
        </w:rPr>
        <w:t xml:space="preserve"> amongst other factors</w:t>
      </w:r>
      <w:r w:rsidR="0064177A">
        <w:rPr>
          <w:color w:val="auto"/>
          <w:lang w:val="en-GB"/>
        </w:rPr>
        <w:t>,</w:t>
      </w:r>
      <w:r w:rsidRPr="00ED010A">
        <w:rPr>
          <w:color w:val="auto"/>
          <w:lang w:val="en-GB"/>
        </w:rPr>
        <w:t xml:space="preserve"> on underground water storage, and thus on basin lithology and infiltration history. O</w:t>
      </w:r>
      <w:r w:rsidR="0064177A">
        <w:rPr>
          <w:color w:val="auto"/>
          <w:lang w:val="en-GB"/>
        </w:rPr>
        <w:t>ver</w:t>
      </w:r>
      <w:r w:rsidRPr="00ED010A">
        <w:rPr>
          <w:color w:val="auto"/>
          <w:lang w:val="en-GB"/>
        </w:rPr>
        <w:t xml:space="preserve"> the Wadi Abd basin, the time needed for the flow regime to change after the dryness settlement in early 1970’s (see Fig. </w:t>
      </w:r>
      <w:r w:rsidR="00BD2470" w:rsidRPr="00ED010A">
        <w:rPr>
          <w:color w:val="auto"/>
          <w:lang w:val="en-GB"/>
        </w:rPr>
        <w:t>6</w:t>
      </w:r>
      <w:r w:rsidRPr="00ED010A">
        <w:rPr>
          <w:color w:val="auto"/>
          <w:lang w:val="en-GB"/>
        </w:rPr>
        <w:t xml:space="preserve">) is </w:t>
      </w:r>
      <w:r w:rsidR="005D1AE7" w:rsidRPr="00ED010A">
        <w:rPr>
          <w:color w:val="auto"/>
          <w:lang w:val="en-GB"/>
        </w:rPr>
        <w:t xml:space="preserve">estimated </w:t>
      </w:r>
      <w:r w:rsidR="0064177A">
        <w:rPr>
          <w:color w:val="auto"/>
          <w:lang w:val="en-GB"/>
        </w:rPr>
        <w:t xml:space="preserve">as being </w:t>
      </w:r>
      <w:r w:rsidRPr="00ED010A">
        <w:rPr>
          <w:color w:val="auto"/>
          <w:lang w:val="en-GB"/>
        </w:rPr>
        <w:t>around 15 years</w:t>
      </w:r>
      <w:r w:rsidR="005D1AE7" w:rsidRPr="00ED010A">
        <w:rPr>
          <w:color w:val="auto"/>
          <w:lang w:val="en-GB"/>
        </w:rPr>
        <w:t xml:space="preserve"> in this study</w:t>
      </w:r>
      <w:r w:rsidRPr="00ED010A">
        <w:rPr>
          <w:color w:val="auto"/>
          <w:lang w:val="en-GB"/>
        </w:rPr>
        <w:t>.</w:t>
      </w:r>
    </w:p>
    <w:p w:rsidR="00A024A2" w:rsidRPr="00ED010A" w:rsidRDefault="00F26674" w:rsidP="00A024A2">
      <w:pPr>
        <w:rPr>
          <w:color w:val="auto"/>
          <w:lang w:val="en-GB" w:bidi="ar-DZ"/>
        </w:rPr>
      </w:pPr>
      <w:r w:rsidRPr="00ED010A">
        <w:rPr>
          <w:rStyle w:val="hps"/>
          <w:color w:val="auto"/>
          <w:lang w:val="en-GB"/>
        </w:rPr>
        <w:t>Th</w:t>
      </w:r>
      <w:r w:rsidR="005D1AE7" w:rsidRPr="00ED010A">
        <w:rPr>
          <w:rStyle w:val="hps"/>
          <w:color w:val="auto"/>
          <w:lang w:val="en-GB"/>
        </w:rPr>
        <w:t>e present</w:t>
      </w:r>
      <w:r w:rsidRPr="00ED010A">
        <w:rPr>
          <w:rStyle w:val="hps"/>
          <w:color w:val="auto"/>
          <w:lang w:val="en-GB"/>
        </w:rPr>
        <w:t xml:space="preserve"> analysis</w:t>
      </w:r>
      <w:r w:rsidRPr="00ED010A">
        <w:rPr>
          <w:color w:val="auto"/>
          <w:lang w:val="en-GB"/>
        </w:rPr>
        <w:t xml:space="preserve"> only </w:t>
      </w:r>
      <w:r w:rsidRPr="00ED010A">
        <w:rPr>
          <w:rStyle w:val="hps"/>
          <w:color w:val="auto"/>
          <w:lang w:val="en-GB"/>
        </w:rPr>
        <w:t>include</w:t>
      </w:r>
      <w:r w:rsidR="00F85C15" w:rsidRPr="00ED010A">
        <w:rPr>
          <w:rStyle w:val="hps"/>
          <w:color w:val="auto"/>
          <w:lang w:val="en-GB"/>
        </w:rPr>
        <w:t>s</w:t>
      </w:r>
      <w:r w:rsidRPr="00ED010A">
        <w:rPr>
          <w:color w:val="auto"/>
          <w:lang w:val="en-GB"/>
        </w:rPr>
        <w:t xml:space="preserve"> </w:t>
      </w:r>
      <w:r w:rsidRPr="00ED010A">
        <w:rPr>
          <w:rStyle w:val="hps"/>
          <w:color w:val="auto"/>
          <w:lang w:val="en-GB"/>
        </w:rPr>
        <w:t>hydrological</w:t>
      </w:r>
      <w:r w:rsidRPr="00ED010A">
        <w:rPr>
          <w:color w:val="auto"/>
          <w:lang w:val="en-GB"/>
        </w:rPr>
        <w:t xml:space="preserve"> </w:t>
      </w:r>
      <w:r w:rsidRPr="00ED010A">
        <w:rPr>
          <w:rStyle w:val="hps"/>
          <w:color w:val="auto"/>
          <w:lang w:val="en-GB"/>
        </w:rPr>
        <w:t>parameters.</w:t>
      </w:r>
      <w:r w:rsidRPr="00ED010A">
        <w:rPr>
          <w:color w:val="auto"/>
          <w:lang w:val="en-GB"/>
        </w:rPr>
        <w:t xml:space="preserve"> </w:t>
      </w:r>
      <w:r w:rsidR="00F85C15" w:rsidRPr="00ED010A">
        <w:rPr>
          <w:color w:val="auto"/>
          <w:lang w:val="en-GB"/>
        </w:rPr>
        <w:t>Management p</w:t>
      </w:r>
      <w:r w:rsidR="00686562" w:rsidRPr="00ED010A">
        <w:rPr>
          <w:color w:val="auto"/>
          <w:lang w:val="en-GB"/>
        </w:rPr>
        <w:t xml:space="preserve">rograms that </w:t>
      </w:r>
      <w:r w:rsidR="00F85C15" w:rsidRPr="00ED010A">
        <w:rPr>
          <w:color w:val="auto"/>
          <w:lang w:val="en-GB"/>
        </w:rPr>
        <w:t>were</w:t>
      </w:r>
      <w:r w:rsidR="00686562" w:rsidRPr="00ED010A">
        <w:rPr>
          <w:color w:val="auto"/>
          <w:lang w:val="en-GB"/>
        </w:rPr>
        <w:t xml:space="preserve"> conducted to fight erosion in Algeria from 1960s until 1990s by reforesting and setting up banks over cultivated mar</w:t>
      </w:r>
      <w:r w:rsidR="00524AAD" w:rsidRPr="00ED010A">
        <w:rPr>
          <w:color w:val="auto"/>
          <w:lang w:val="en-GB"/>
        </w:rPr>
        <w:t>l</w:t>
      </w:r>
      <w:r w:rsidR="00686562" w:rsidRPr="00ED010A">
        <w:rPr>
          <w:color w:val="auto"/>
          <w:lang w:val="en-GB"/>
        </w:rPr>
        <w:t xml:space="preserve"> and clay areas proved to be little or no</w:t>
      </w:r>
      <w:r w:rsidR="00C32BB3">
        <w:rPr>
          <w:color w:val="auto"/>
          <w:lang w:val="en-GB"/>
        </w:rPr>
        <w:t>t</w:t>
      </w:r>
      <w:r w:rsidR="00686562" w:rsidRPr="00ED010A">
        <w:rPr>
          <w:color w:val="auto"/>
          <w:lang w:val="en-GB"/>
        </w:rPr>
        <w:t xml:space="preserve"> efficien</w:t>
      </w:r>
      <w:r w:rsidR="00C32BB3">
        <w:rPr>
          <w:color w:val="auto"/>
          <w:lang w:val="en-GB"/>
        </w:rPr>
        <w:t>t</w:t>
      </w:r>
      <w:r w:rsidR="00686562" w:rsidRPr="00ED010A">
        <w:rPr>
          <w:color w:val="auto"/>
          <w:lang w:val="en-GB"/>
        </w:rPr>
        <w:t xml:space="preserve"> (Touaibia, 2010). H</w:t>
      </w:r>
      <w:r w:rsidRPr="00ED010A">
        <w:rPr>
          <w:rStyle w:val="hps"/>
          <w:color w:val="auto"/>
          <w:lang w:val="en-GB"/>
        </w:rPr>
        <w:t>uman activities</w:t>
      </w:r>
      <w:r w:rsidRPr="00ED010A">
        <w:rPr>
          <w:color w:val="auto"/>
          <w:lang w:val="en-GB"/>
        </w:rPr>
        <w:t xml:space="preserve"> </w:t>
      </w:r>
      <w:r w:rsidR="00686562" w:rsidRPr="00ED010A">
        <w:rPr>
          <w:color w:val="auto"/>
          <w:lang w:val="en-GB"/>
        </w:rPr>
        <w:t xml:space="preserve">may have </w:t>
      </w:r>
      <w:r w:rsidRPr="00ED010A">
        <w:rPr>
          <w:rStyle w:val="hps"/>
          <w:color w:val="auto"/>
          <w:lang w:val="en-GB"/>
        </w:rPr>
        <w:t>influence</w:t>
      </w:r>
      <w:r w:rsidR="001B4E29" w:rsidRPr="00ED010A">
        <w:rPr>
          <w:rStyle w:val="hps"/>
          <w:color w:val="auto"/>
          <w:lang w:val="en-GB"/>
        </w:rPr>
        <w:t>d</w:t>
      </w:r>
      <w:r w:rsidRPr="00ED010A">
        <w:rPr>
          <w:rStyle w:val="hps"/>
          <w:color w:val="auto"/>
          <w:lang w:val="en-GB"/>
        </w:rPr>
        <w:t xml:space="preserve"> the</w:t>
      </w:r>
      <w:r w:rsidRPr="00ED010A">
        <w:rPr>
          <w:color w:val="auto"/>
          <w:lang w:val="en-GB"/>
        </w:rPr>
        <w:t xml:space="preserve"> </w:t>
      </w:r>
      <w:r w:rsidRPr="00ED010A">
        <w:rPr>
          <w:rStyle w:val="hps"/>
          <w:color w:val="auto"/>
          <w:lang w:val="en-GB"/>
        </w:rPr>
        <w:t>hydrological regime</w:t>
      </w:r>
      <w:r w:rsidRPr="00ED010A">
        <w:rPr>
          <w:color w:val="auto"/>
          <w:lang w:val="en-GB"/>
        </w:rPr>
        <w:t xml:space="preserve"> </w:t>
      </w:r>
      <w:r w:rsidRPr="00ED010A">
        <w:rPr>
          <w:rStyle w:val="hps"/>
          <w:color w:val="auto"/>
          <w:lang w:val="en-GB"/>
        </w:rPr>
        <w:t>change</w:t>
      </w:r>
      <w:r w:rsidRPr="00ED010A">
        <w:rPr>
          <w:color w:val="auto"/>
          <w:lang w:val="en-GB"/>
        </w:rPr>
        <w:t xml:space="preserve"> </w:t>
      </w:r>
      <w:r w:rsidRPr="00ED010A">
        <w:rPr>
          <w:rStyle w:val="hps"/>
          <w:color w:val="auto"/>
          <w:lang w:val="en-GB"/>
        </w:rPr>
        <w:t>and increased</w:t>
      </w:r>
      <w:r w:rsidRPr="00ED010A">
        <w:rPr>
          <w:color w:val="auto"/>
          <w:lang w:val="en-GB"/>
        </w:rPr>
        <w:t xml:space="preserve"> </w:t>
      </w:r>
      <w:r w:rsidRPr="00ED010A">
        <w:rPr>
          <w:rStyle w:val="hps"/>
          <w:color w:val="auto"/>
          <w:lang w:val="en-GB"/>
        </w:rPr>
        <w:t>erosion</w:t>
      </w:r>
      <w:r w:rsidR="00526AAC" w:rsidRPr="00ED010A">
        <w:rPr>
          <w:rStyle w:val="hps"/>
          <w:color w:val="auto"/>
          <w:lang w:val="en-GB"/>
        </w:rPr>
        <w:t>, in particular</w:t>
      </w:r>
      <w:r w:rsidRPr="00ED010A">
        <w:rPr>
          <w:color w:val="auto"/>
          <w:lang w:val="en-GB"/>
        </w:rPr>
        <w:t xml:space="preserve"> </w:t>
      </w:r>
      <w:r w:rsidR="00686562" w:rsidRPr="00ED010A">
        <w:rPr>
          <w:color w:val="auto"/>
          <w:lang w:val="en-GB"/>
        </w:rPr>
        <w:t>through</w:t>
      </w:r>
      <w:r w:rsidRPr="00ED010A">
        <w:rPr>
          <w:color w:val="auto"/>
          <w:lang w:val="en-GB"/>
        </w:rPr>
        <w:t xml:space="preserve"> </w:t>
      </w:r>
      <w:r w:rsidRPr="00ED010A">
        <w:rPr>
          <w:rStyle w:val="hps"/>
          <w:color w:val="auto"/>
          <w:lang w:val="en-GB"/>
        </w:rPr>
        <w:t>firewood</w:t>
      </w:r>
      <w:r w:rsidRPr="00ED010A">
        <w:rPr>
          <w:color w:val="auto"/>
          <w:lang w:val="en-GB"/>
        </w:rPr>
        <w:t xml:space="preserve"> </w:t>
      </w:r>
      <w:r w:rsidRPr="00ED010A">
        <w:rPr>
          <w:rStyle w:val="hps"/>
          <w:color w:val="auto"/>
          <w:lang w:val="en-GB"/>
        </w:rPr>
        <w:t>cutting</w:t>
      </w:r>
      <w:r w:rsidRPr="00ED010A">
        <w:rPr>
          <w:color w:val="auto"/>
          <w:lang w:val="en-GB"/>
        </w:rPr>
        <w:t xml:space="preserve"> </w:t>
      </w:r>
      <w:r w:rsidRPr="00ED010A">
        <w:rPr>
          <w:rStyle w:val="hps"/>
          <w:color w:val="auto"/>
          <w:lang w:val="en-GB"/>
        </w:rPr>
        <w:t>during economically</w:t>
      </w:r>
      <w:r w:rsidRPr="00ED010A">
        <w:rPr>
          <w:color w:val="auto"/>
          <w:lang w:val="en-GB"/>
        </w:rPr>
        <w:t xml:space="preserve"> </w:t>
      </w:r>
      <w:r w:rsidRPr="00ED010A">
        <w:rPr>
          <w:rStyle w:val="hps"/>
          <w:color w:val="auto"/>
          <w:lang w:val="en-GB"/>
        </w:rPr>
        <w:t>difficult periods</w:t>
      </w:r>
      <w:r w:rsidRPr="00ED010A">
        <w:rPr>
          <w:color w:val="auto"/>
          <w:lang w:val="en-GB"/>
        </w:rPr>
        <w:t xml:space="preserve"> </w:t>
      </w:r>
      <w:r w:rsidRPr="00ED010A">
        <w:rPr>
          <w:rStyle w:val="hps"/>
          <w:color w:val="auto"/>
          <w:lang w:val="en-GB"/>
        </w:rPr>
        <w:t>(</w:t>
      </w:r>
      <w:r w:rsidRPr="00ED010A">
        <w:rPr>
          <w:color w:val="auto"/>
          <w:lang w:val="en-GB"/>
        </w:rPr>
        <w:t>1990s)</w:t>
      </w:r>
      <w:r w:rsidR="00686562" w:rsidRPr="00ED010A">
        <w:rPr>
          <w:color w:val="auto"/>
          <w:lang w:val="en-GB"/>
        </w:rPr>
        <w:t xml:space="preserve">, </w:t>
      </w:r>
      <w:r w:rsidR="00F85C15" w:rsidRPr="00ED010A">
        <w:rPr>
          <w:color w:val="auto"/>
          <w:lang w:val="en-GB"/>
        </w:rPr>
        <w:t>however</w:t>
      </w:r>
      <w:r w:rsidR="00686562" w:rsidRPr="00ED010A">
        <w:rPr>
          <w:color w:val="auto"/>
          <w:lang w:val="en-GB"/>
        </w:rPr>
        <w:t xml:space="preserve"> the </w:t>
      </w:r>
      <w:r w:rsidR="00BE0267" w:rsidRPr="00ED010A">
        <w:rPr>
          <w:color w:val="auto"/>
          <w:lang w:val="en-GB"/>
        </w:rPr>
        <w:t>shift</w:t>
      </w:r>
      <w:r w:rsidR="00526AAC" w:rsidRPr="00ED010A">
        <w:rPr>
          <w:color w:val="auto"/>
          <w:lang w:val="en-GB"/>
        </w:rPr>
        <w:t xml:space="preserve"> was shown to occur earlier</w:t>
      </w:r>
      <w:r w:rsidR="008A4BB3" w:rsidRPr="00ED010A">
        <w:rPr>
          <w:color w:val="auto"/>
          <w:lang w:val="en-GB"/>
        </w:rPr>
        <w:t xml:space="preserve">. </w:t>
      </w:r>
      <w:r w:rsidR="001B4E29" w:rsidRPr="00ED010A">
        <w:rPr>
          <w:color w:val="auto"/>
          <w:lang w:val="en-GB"/>
        </w:rPr>
        <w:t xml:space="preserve">The lack of data on land use and </w:t>
      </w:r>
      <w:r w:rsidR="00D14EC3" w:rsidRPr="00ED010A">
        <w:rPr>
          <w:color w:val="auto"/>
          <w:lang w:val="en-GB"/>
        </w:rPr>
        <w:t xml:space="preserve">land </w:t>
      </w:r>
      <w:r w:rsidR="001B4E29" w:rsidRPr="00ED010A">
        <w:rPr>
          <w:color w:val="auto"/>
          <w:lang w:val="en-GB"/>
        </w:rPr>
        <w:t xml:space="preserve">cover </w:t>
      </w:r>
      <w:r w:rsidR="00D14EC3" w:rsidRPr="00ED010A">
        <w:rPr>
          <w:color w:val="auto"/>
          <w:lang w:val="en-GB"/>
        </w:rPr>
        <w:t xml:space="preserve">changes </w:t>
      </w:r>
      <w:r w:rsidR="001B4E29" w:rsidRPr="00ED010A">
        <w:rPr>
          <w:color w:val="auto"/>
          <w:lang w:val="en-GB"/>
        </w:rPr>
        <w:t xml:space="preserve">over 40 years does not allow us to isolate the factors </w:t>
      </w:r>
      <w:r w:rsidR="00F85C15" w:rsidRPr="00ED010A">
        <w:rPr>
          <w:color w:val="auto"/>
          <w:lang w:val="en-GB"/>
        </w:rPr>
        <w:t>directly</w:t>
      </w:r>
      <w:r w:rsidR="001B4E29" w:rsidRPr="00ED010A">
        <w:rPr>
          <w:color w:val="auto"/>
          <w:lang w:val="en-GB"/>
        </w:rPr>
        <w:t xml:space="preserve"> related to </w:t>
      </w:r>
      <w:r w:rsidR="00443B19" w:rsidRPr="00ED010A">
        <w:rPr>
          <w:color w:val="auto"/>
          <w:lang w:val="en-GB"/>
        </w:rPr>
        <w:t>climate change from tho</w:t>
      </w:r>
      <w:r w:rsidR="001B4E29" w:rsidRPr="00ED010A">
        <w:rPr>
          <w:color w:val="auto"/>
          <w:lang w:val="en-GB"/>
        </w:rPr>
        <w:t>se related to other anthropogenic activities</w:t>
      </w:r>
      <w:r w:rsidR="00C00E8D" w:rsidRPr="00ED010A">
        <w:rPr>
          <w:color w:val="auto"/>
          <w:lang w:val="en-GB"/>
        </w:rPr>
        <w:t>.</w:t>
      </w:r>
      <w:r w:rsidR="008A4BB3" w:rsidRPr="00ED010A">
        <w:rPr>
          <w:color w:val="auto"/>
          <w:lang w:val="en-GB"/>
        </w:rPr>
        <w:t xml:space="preserve"> </w:t>
      </w:r>
      <w:r w:rsidR="00C00E8D" w:rsidRPr="00ED010A">
        <w:rPr>
          <w:color w:val="auto"/>
          <w:lang w:val="en-GB"/>
        </w:rPr>
        <w:t>However, t</w:t>
      </w:r>
      <w:r w:rsidR="00EB1D39" w:rsidRPr="00ED010A">
        <w:rPr>
          <w:color w:val="auto"/>
          <w:lang w:val="en-GB"/>
        </w:rPr>
        <w:t>he small population</w:t>
      </w:r>
      <w:r w:rsidR="00E65DF3" w:rsidRPr="00ED010A">
        <w:rPr>
          <w:color w:val="auto"/>
          <w:lang w:val="en-GB"/>
        </w:rPr>
        <w:t>,</w:t>
      </w:r>
      <w:r w:rsidR="00EB1D39" w:rsidRPr="00ED010A">
        <w:rPr>
          <w:color w:val="auto"/>
          <w:lang w:val="en-GB"/>
        </w:rPr>
        <w:t xml:space="preserve"> the low coverage of </w:t>
      </w:r>
      <w:r w:rsidR="00F27B0F" w:rsidRPr="00ED010A">
        <w:rPr>
          <w:color w:val="auto"/>
          <w:lang w:val="en-GB"/>
        </w:rPr>
        <w:lastRenderedPageBreak/>
        <w:t xml:space="preserve">pasture (see Fig. 2d), of </w:t>
      </w:r>
      <w:r w:rsidR="00EB1D39" w:rsidRPr="00ED010A">
        <w:rPr>
          <w:color w:val="auto"/>
          <w:lang w:val="en-GB"/>
        </w:rPr>
        <w:t xml:space="preserve">cultivated areas </w:t>
      </w:r>
      <w:r w:rsidR="0097529A" w:rsidRPr="00ED010A">
        <w:rPr>
          <w:color w:val="auto"/>
          <w:lang w:val="en-GB"/>
        </w:rPr>
        <w:t xml:space="preserve">and vegetation </w:t>
      </w:r>
      <w:r w:rsidR="00263DB7" w:rsidRPr="00ED010A">
        <w:rPr>
          <w:color w:val="auto"/>
          <w:lang w:val="en-GB"/>
        </w:rPr>
        <w:t xml:space="preserve">(43 %) </w:t>
      </w:r>
      <w:r w:rsidR="00F85C15" w:rsidRPr="00ED010A">
        <w:rPr>
          <w:color w:val="auto"/>
          <w:lang w:val="en-GB"/>
        </w:rPr>
        <w:t>i</w:t>
      </w:r>
      <w:r w:rsidR="00EB1D39" w:rsidRPr="00ED010A">
        <w:rPr>
          <w:color w:val="auto"/>
          <w:lang w:val="en-GB"/>
        </w:rPr>
        <w:t xml:space="preserve">n the basin </w:t>
      </w:r>
      <w:r w:rsidR="00E65DF3" w:rsidRPr="00ED010A">
        <w:rPr>
          <w:color w:val="auto"/>
          <w:lang w:val="en-GB"/>
        </w:rPr>
        <w:t xml:space="preserve">and the </w:t>
      </w:r>
      <w:r w:rsidR="00F27B0F" w:rsidRPr="00ED010A">
        <w:rPr>
          <w:color w:val="auto"/>
          <w:lang w:val="en-GB"/>
        </w:rPr>
        <w:t xml:space="preserve">small volume of reservoirs (nominaly 2.3% of the annual discharge, </w:t>
      </w:r>
      <w:r w:rsidR="005D1AE7" w:rsidRPr="00ED010A">
        <w:rPr>
          <w:color w:val="auto"/>
          <w:lang w:val="en-GB"/>
        </w:rPr>
        <w:t>and</w:t>
      </w:r>
      <w:r w:rsidR="00F27B0F" w:rsidRPr="00ED010A">
        <w:rPr>
          <w:color w:val="auto"/>
          <w:lang w:val="en-GB"/>
        </w:rPr>
        <w:t xml:space="preserve"> silted up to 70%) </w:t>
      </w:r>
      <w:r w:rsidR="00EB1D39" w:rsidRPr="00ED010A">
        <w:rPr>
          <w:color w:val="auto"/>
          <w:lang w:val="en-GB"/>
        </w:rPr>
        <w:t>make us think</w:t>
      </w:r>
      <w:r w:rsidR="00524AAD" w:rsidRPr="00ED010A">
        <w:rPr>
          <w:color w:val="auto"/>
          <w:lang w:val="en-GB"/>
        </w:rPr>
        <w:t xml:space="preserve"> that</w:t>
      </w:r>
      <w:r w:rsidR="00EB1D39" w:rsidRPr="00ED010A">
        <w:rPr>
          <w:color w:val="auto"/>
          <w:lang w:val="en-GB"/>
        </w:rPr>
        <w:t xml:space="preserve"> </w:t>
      </w:r>
      <w:r w:rsidR="00BB5E00" w:rsidRPr="00ED010A">
        <w:rPr>
          <w:color w:val="auto"/>
          <w:lang w:val="en-GB"/>
        </w:rPr>
        <w:t>in this system</w:t>
      </w:r>
      <w:r w:rsidR="00EB1D39" w:rsidRPr="00ED010A">
        <w:rPr>
          <w:color w:val="auto"/>
          <w:lang w:val="en-GB"/>
        </w:rPr>
        <w:t xml:space="preserve"> the effects of climate change dominate anthropogenic effects.</w:t>
      </w:r>
      <w:r w:rsidR="005D1AE7" w:rsidRPr="00ED010A">
        <w:rPr>
          <w:color w:val="auto"/>
          <w:lang w:val="en-GB"/>
        </w:rPr>
        <w:t xml:space="preserve"> </w:t>
      </w:r>
      <w:r w:rsidR="00A024A2" w:rsidRPr="00ED010A">
        <w:rPr>
          <w:rFonts w:cs="NimbusSanL-Regu"/>
          <w:color w:val="auto"/>
          <w:lang w:val="en-GB"/>
        </w:rPr>
        <w:t>The quantification of forcing changes on sediment sources (raindrop erosion, sheet erosion, rill erosion, gully erosion, stream channel erosion) may be investigated in situ (e.g. Poesen et al., 2003) and/or estimated using a numerical model of the hydrologic and sedimentological functioning of the basin, such as WEPP (Nearing et al., 1989), EUROSEM (Morgan et al., 1998) or SWAT (</w:t>
      </w:r>
      <w:r w:rsidR="00E83351" w:rsidRPr="00ED010A">
        <w:rPr>
          <w:rFonts w:cs="NimbusSanL-Regu"/>
          <w:color w:val="auto"/>
          <w:lang w:val="en-GB"/>
        </w:rPr>
        <w:t>Neitsch et al., 2011</w:t>
      </w:r>
      <w:r w:rsidR="00A024A2" w:rsidRPr="00ED010A">
        <w:rPr>
          <w:rFonts w:cs="NimbusSanL-Regu"/>
          <w:color w:val="auto"/>
          <w:lang w:val="en-GB"/>
        </w:rPr>
        <w:t>). Such a model could help us to test hypothes</w:t>
      </w:r>
      <w:r w:rsidR="0064177A">
        <w:rPr>
          <w:rFonts w:cs="NimbusSanL-Regu"/>
          <w:color w:val="auto"/>
          <w:lang w:val="en-GB"/>
        </w:rPr>
        <w:t>e</w:t>
      </w:r>
      <w:r w:rsidR="00A024A2" w:rsidRPr="00ED010A">
        <w:rPr>
          <w:rFonts w:cs="NimbusSanL-Regu"/>
          <w:color w:val="auto"/>
          <w:lang w:val="en-GB"/>
        </w:rPr>
        <w:t>s and quantify or at least estimate the effects of different forcing changes (temperature, runoff, vegetation</w:t>
      </w:r>
      <w:r w:rsidR="00F52608">
        <w:rPr>
          <w:rFonts w:cs="NimbusSanL-Regu"/>
          <w:color w:val="auto"/>
          <w:lang w:val="en-GB"/>
        </w:rPr>
        <w:t>,</w:t>
      </w:r>
      <w:r w:rsidR="00A024A2" w:rsidRPr="00ED010A">
        <w:rPr>
          <w:rFonts w:cs="NimbusSanL-Regu"/>
          <w:color w:val="auto"/>
          <w:lang w:val="en-GB"/>
        </w:rPr>
        <w:t xml:space="preserve"> etc</w:t>
      </w:r>
      <w:r w:rsidR="00395BFB">
        <w:rPr>
          <w:rFonts w:cs="NimbusSanL-Regu"/>
          <w:color w:val="auto"/>
          <w:lang w:val="en-GB"/>
        </w:rPr>
        <w:t>.</w:t>
      </w:r>
      <w:r w:rsidR="00A024A2" w:rsidRPr="00ED010A">
        <w:rPr>
          <w:rFonts w:cs="NimbusSanL-Regu"/>
          <w:color w:val="auto"/>
          <w:lang w:val="en-GB"/>
        </w:rPr>
        <w:t>)</w:t>
      </w:r>
      <w:r w:rsidR="005D1AE7" w:rsidRPr="00ED010A">
        <w:rPr>
          <w:rFonts w:cs="NimbusSanL-Regu"/>
          <w:color w:val="auto"/>
          <w:lang w:val="en-GB"/>
        </w:rPr>
        <w:t xml:space="preserve"> in future studies</w:t>
      </w:r>
      <w:r w:rsidR="00A024A2" w:rsidRPr="00ED010A">
        <w:rPr>
          <w:rFonts w:cs="NimbusSanL-Regu"/>
          <w:color w:val="auto"/>
          <w:lang w:val="en-GB"/>
        </w:rPr>
        <w:t>.</w:t>
      </w:r>
    </w:p>
    <w:p w:rsidR="00F26674" w:rsidRPr="00ED010A" w:rsidRDefault="00F26674" w:rsidP="00855D19">
      <w:pPr>
        <w:rPr>
          <w:color w:val="auto"/>
          <w:lang w:val="en-GB" w:eastAsia="fr-FR"/>
        </w:rPr>
      </w:pPr>
      <w:r w:rsidRPr="00ED010A">
        <w:rPr>
          <w:rStyle w:val="hps"/>
          <w:color w:val="auto"/>
          <w:lang w:val="en-GB"/>
        </w:rPr>
        <w:t>It is important to emphasize</w:t>
      </w:r>
      <w:r w:rsidRPr="00ED010A">
        <w:rPr>
          <w:color w:val="auto"/>
          <w:lang w:val="en-GB"/>
        </w:rPr>
        <w:t xml:space="preserve"> </w:t>
      </w:r>
      <w:r w:rsidRPr="00ED010A">
        <w:rPr>
          <w:rStyle w:val="hps"/>
          <w:color w:val="auto"/>
          <w:lang w:val="en-GB"/>
        </w:rPr>
        <w:t>that it is impossible</w:t>
      </w:r>
      <w:r w:rsidRPr="00ED010A">
        <w:rPr>
          <w:color w:val="auto"/>
          <w:lang w:val="en-GB"/>
        </w:rPr>
        <w:t xml:space="preserve"> </w:t>
      </w:r>
      <w:r w:rsidRPr="00ED010A">
        <w:rPr>
          <w:rStyle w:val="hps"/>
          <w:color w:val="auto"/>
          <w:lang w:val="en-GB"/>
        </w:rPr>
        <w:t>to define</w:t>
      </w:r>
      <w:r w:rsidRPr="00ED010A">
        <w:rPr>
          <w:color w:val="auto"/>
          <w:lang w:val="en-GB"/>
        </w:rPr>
        <w:t xml:space="preserve"> long-term </w:t>
      </w:r>
      <w:r w:rsidRPr="00ED010A">
        <w:rPr>
          <w:rStyle w:val="hps"/>
          <w:color w:val="auto"/>
          <w:lang w:val="en-GB"/>
        </w:rPr>
        <w:t>hydrological</w:t>
      </w:r>
      <w:r w:rsidRPr="00ED010A">
        <w:rPr>
          <w:color w:val="auto"/>
          <w:lang w:val="en-GB"/>
        </w:rPr>
        <w:t xml:space="preserve"> averages </w:t>
      </w:r>
      <w:r w:rsidRPr="00ED010A">
        <w:rPr>
          <w:rStyle w:val="hps"/>
          <w:color w:val="auto"/>
          <w:lang w:val="en-GB"/>
        </w:rPr>
        <w:t>in the context</w:t>
      </w:r>
      <w:r w:rsidRPr="00ED010A">
        <w:rPr>
          <w:color w:val="auto"/>
          <w:lang w:val="en-GB"/>
        </w:rPr>
        <w:t xml:space="preserve"> </w:t>
      </w:r>
      <w:r w:rsidRPr="00ED010A">
        <w:rPr>
          <w:rStyle w:val="hps"/>
          <w:color w:val="auto"/>
          <w:lang w:val="en-GB"/>
        </w:rPr>
        <w:t>of a changing flow</w:t>
      </w:r>
      <w:r w:rsidRPr="00ED010A">
        <w:rPr>
          <w:color w:val="auto"/>
          <w:lang w:val="en-GB"/>
        </w:rPr>
        <w:t xml:space="preserve"> </w:t>
      </w:r>
      <w:r w:rsidRPr="00ED010A">
        <w:rPr>
          <w:rStyle w:val="hps"/>
          <w:color w:val="auto"/>
          <w:lang w:val="en-GB"/>
        </w:rPr>
        <w:t>regime.</w:t>
      </w:r>
      <w:r w:rsidRPr="00ED010A">
        <w:rPr>
          <w:color w:val="auto"/>
          <w:lang w:val="en-GB"/>
        </w:rPr>
        <w:t xml:space="preserve"> </w:t>
      </w:r>
      <w:r w:rsidRPr="00ED010A">
        <w:rPr>
          <w:rStyle w:val="hps"/>
          <w:color w:val="auto"/>
          <w:lang w:val="en-GB"/>
        </w:rPr>
        <w:t>The example</w:t>
      </w:r>
      <w:r w:rsidRPr="00ED010A">
        <w:rPr>
          <w:color w:val="auto"/>
          <w:lang w:val="en-GB"/>
        </w:rPr>
        <w:t xml:space="preserve"> </w:t>
      </w:r>
      <w:r w:rsidRPr="00ED010A">
        <w:rPr>
          <w:rStyle w:val="hps"/>
          <w:color w:val="auto"/>
          <w:lang w:val="en-GB"/>
        </w:rPr>
        <w:t>of the Wadi</w:t>
      </w:r>
      <w:r w:rsidRPr="00ED010A">
        <w:rPr>
          <w:color w:val="auto"/>
          <w:lang w:val="en-GB"/>
        </w:rPr>
        <w:t xml:space="preserve"> </w:t>
      </w:r>
      <w:r w:rsidRPr="00ED010A">
        <w:rPr>
          <w:rStyle w:val="hps"/>
          <w:color w:val="auto"/>
          <w:lang w:val="en-GB"/>
        </w:rPr>
        <w:t>Abd</w:t>
      </w:r>
      <w:r w:rsidRPr="00ED010A">
        <w:rPr>
          <w:color w:val="auto"/>
          <w:lang w:val="en-GB"/>
        </w:rPr>
        <w:t xml:space="preserve"> </w:t>
      </w:r>
      <w:r w:rsidRPr="00ED010A">
        <w:rPr>
          <w:rStyle w:val="hps"/>
          <w:color w:val="auto"/>
          <w:lang w:val="en-GB"/>
        </w:rPr>
        <w:t>shows that the difficulty is challenging</w:t>
      </w:r>
      <w:r w:rsidRPr="00ED010A">
        <w:rPr>
          <w:color w:val="auto"/>
          <w:lang w:val="en-GB"/>
        </w:rPr>
        <w:t xml:space="preserve"> </w:t>
      </w:r>
      <w:r w:rsidRPr="00ED010A">
        <w:rPr>
          <w:rStyle w:val="hps"/>
          <w:color w:val="auto"/>
          <w:lang w:val="en-GB"/>
        </w:rPr>
        <w:t>with regard to</w:t>
      </w:r>
      <w:r w:rsidRPr="00ED010A">
        <w:rPr>
          <w:color w:val="auto"/>
          <w:lang w:val="en-GB"/>
        </w:rPr>
        <w:t xml:space="preserve"> </w:t>
      </w:r>
      <w:r w:rsidRPr="00ED010A">
        <w:rPr>
          <w:rStyle w:val="hps"/>
          <w:color w:val="auto"/>
          <w:lang w:val="en-GB"/>
        </w:rPr>
        <w:t>sediment transport</w:t>
      </w:r>
      <w:r w:rsidRPr="00ED010A">
        <w:rPr>
          <w:color w:val="auto"/>
          <w:lang w:val="en-GB"/>
        </w:rPr>
        <w:t xml:space="preserve"> </w:t>
      </w:r>
      <w:r w:rsidRPr="00ED010A">
        <w:rPr>
          <w:rStyle w:val="hps"/>
          <w:color w:val="auto"/>
          <w:lang w:val="en-GB"/>
        </w:rPr>
        <w:t>in</w:t>
      </w:r>
      <w:r w:rsidRPr="00ED010A">
        <w:rPr>
          <w:color w:val="auto"/>
          <w:lang w:val="en-GB"/>
        </w:rPr>
        <w:t xml:space="preserve"> </w:t>
      </w:r>
      <w:r w:rsidRPr="00ED010A">
        <w:rPr>
          <w:rStyle w:val="hps"/>
          <w:color w:val="auto"/>
          <w:lang w:val="en-GB"/>
        </w:rPr>
        <w:t>suspension,</w:t>
      </w:r>
      <w:r w:rsidRPr="00ED010A">
        <w:rPr>
          <w:color w:val="auto"/>
          <w:lang w:val="en-GB"/>
        </w:rPr>
        <w:t xml:space="preserve"> </w:t>
      </w:r>
      <w:r w:rsidRPr="00ED010A">
        <w:rPr>
          <w:rStyle w:val="hps"/>
          <w:color w:val="auto"/>
          <w:lang w:val="en-GB"/>
        </w:rPr>
        <w:t>since changes</w:t>
      </w:r>
      <w:r w:rsidRPr="00ED010A">
        <w:rPr>
          <w:color w:val="auto"/>
          <w:lang w:val="en-GB"/>
        </w:rPr>
        <w:t xml:space="preserve"> of flux </w:t>
      </w:r>
      <w:r w:rsidRPr="00ED010A">
        <w:rPr>
          <w:rStyle w:val="hps"/>
          <w:color w:val="auto"/>
          <w:lang w:val="en-GB"/>
        </w:rPr>
        <w:t>cannot be counted</w:t>
      </w:r>
      <w:r w:rsidRPr="00ED010A">
        <w:rPr>
          <w:color w:val="auto"/>
          <w:lang w:val="en-GB"/>
        </w:rPr>
        <w:t xml:space="preserve"> </w:t>
      </w:r>
      <w:r w:rsidRPr="00ED010A">
        <w:rPr>
          <w:rStyle w:val="hps"/>
          <w:color w:val="auto"/>
          <w:lang w:val="en-GB"/>
        </w:rPr>
        <w:t>as a fraction</w:t>
      </w:r>
      <w:r w:rsidRPr="00ED010A">
        <w:rPr>
          <w:color w:val="auto"/>
          <w:lang w:val="en-GB"/>
        </w:rPr>
        <w:t xml:space="preserve"> but</w:t>
      </w:r>
      <w:r w:rsidRPr="00ED010A">
        <w:rPr>
          <w:rStyle w:val="hps"/>
          <w:color w:val="auto"/>
          <w:lang w:val="en-GB"/>
        </w:rPr>
        <w:t xml:space="preserve"> can reach</w:t>
      </w:r>
      <w:r w:rsidRPr="00ED010A">
        <w:rPr>
          <w:color w:val="auto"/>
          <w:lang w:val="en-GB"/>
        </w:rPr>
        <w:t xml:space="preserve"> </w:t>
      </w:r>
      <w:r w:rsidRPr="00ED010A">
        <w:rPr>
          <w:rStyle w:val="hps"/>
          <w:color w:val="auto"/>
          <w:lang w:val="en-GB"/>
        </w:rPr>
        <w:t>an order of magnitude</w:t>
      </w:r>
      <w:r w:rsidRPr="00ED010A">
        <w:rPr>
          <w:color w:val="auto"/>
          <w:lang w:val="en-GB"/>
        </w:rPr>
        <w:t>.</w:t>
      </w:r>
    </w:p>
    <w:p w:rsidR="00F26674" w:rsidRPr="00ED010A" w:rsidRDefault="00F26674" w:rsidP="00855D19">
      <w:pPr>
        <w:rPr>
          <w:color w:val="auto"/>
          <w:lang w:val="en-GB" w:bidi="ar-DZ"/>
        </w:rPr>
      </w:pPr>
      <w:r w:rsidRPr="00ED010A">
        <w:rPr>
          <w:color w:val="auto"/>
          <w:lang w:val="en-GB" w:bidi="ar-DZ"/>
        </w:rPr>
        <w:t>Changes in flow regime in relation to climate change can be investigated using climate models. Das et al. (2013) using 16 climate projections showed that more intense floods of a return period of 2-50 years should occur in the Sierra Nevada, regardless of the rainfall variation. The recent changes in the Wadi Abd show that extreme events with increasing variability already occur in the basin. Over Algeria, an increase of 1-2°C in temperature could induce a reduction of 10% in precipitation before the end of the 21</w:t>
      </w:r>
      <w:r w:rsidRPr="00ED010A">
        <w:rPr>
          <w:color w:val="auto"/>
          <w:vertAlign w:val="superscript"/>
          <w:lang w:val="en-GB" w:bidi="ar-DZ"/>
        </w:rPr>
        <w:t>st</w:t>
      </w:r>
      <w:r w:rsidRPr="00ED010A">
        <w:rPr>
          <w:color w:val="auto"/>
          <w:lang w:val="en-GB" w:bidi="ar-DZ"/>
        </w:rPr>
        <w:t xml:space="preserve"> century (Benhamiche et al., 2014) with unknown consequences on erosion and sediment transport. Lu et al. (2013) calculated the impact on sediment loads of every 1% change in precipitation or river discharge in large Chinese rivers. Such a calculation has no meaning in our basin since the rainfall and discharge were not monotonic (severe decrease in the 1970s then slight increase during 30 years) while the sediment loads have always increased. The difficulty of forecasting climate change-driven impacts on sediment yield due </w:t>
      </w:r>
      <w:r w:rsidR="00524AAD" w:rsidRPr="00ED010A">
        <w:rPr>
          <w:color w:val="auto"/>
          <w:lang w:val="en-GB" w:bidi="ar-DZ"/>
        </w:rPr>
        <w:t>to</w:t>
      </w:r>
      <w:r w:rsidRPr="00ED010A">
        <w:rPr>
          <w:color w:val="auto"/>
          <w:lang w:val="en-GB" w:bidi="ar-DZ"/>
        </w:rPr>
        <w:t xml:space="preserve"> non linear effects has been underlined by geomorphologists (see Goudie, 2006; Jerolmack and Paola, 2010; Coulthard et al., 2012; Knight and Harrison, 2013). The present study illustrates that the change </w:t>
      </w:r>
      <w:r w:rsidR="0064177A">
        <w:rPr>
          <w:color w:val="auto"/>
          <w:lang w:val="en-GB" w:bidi="ar-DZ"/>
        </w:rPr>
        <w:t>in</w:t>
      </w:r>
      <w:r w:rsidRPr="00ED010A">
        <w:rPr>
          <w:color w:val="auto"/>
          <w:lang w:val="en-GB" w:bidi="ar-DZ"/>
        </w:rPr>
        <w:t xml:space="preserve"> flow regime induce</w:t>
      </w:r>
      <w:r w:rsidR="0064177A">
        <w:rPr>
          <w:color w:val="auto"/>
          <w:lang w:val="en-GB" w:bidi="ar-DZ"/>
        </w:rPr>
        <w:t>d</w:t>
      </w:r>
      <w:r w:rsidRPr="00ED010A">
        <w:rPr>
          <w:color w:val="auto"/>
          <w:lang w:val="en-GB" w:bidi="ar-DZ"/>
        </w:rPr>
        <w:t xml:space="preserve"> a fully non linear effect between river discharge and sediment yield. This needs be considered in forecasts especially in small river basins in semi-arid areas.</w:t>
      </w:r>
    </w:p>
    <w:p w:rsidR="00F26674" w:rsidRPr="00ED010A" w:rsidRDefault="00F26674" w:rsidP="00855D19">
      <w:pPr>
        <w:rPr>
          <w:color w:val="auto"/>
          <w:lang w:val="en-GB"/>
        </w:rPr>
      </w:pPr>
      <w:r w:rsidRPr="00ED010A">
        <w:rPr>
          <w:color w:val="auto"/>
          <w:lang w:val="en-GB" w:bidi="ar-DZ"/>
        </w:rPr>
        <w:t>Changes in erosion and sediment transport under new climate constraints will induce changes o</w:t>
      </w:r>
      <w:r w:rsidR="0064177A">
        <w:rPr>
          <w:color w:val="auto"/>
          <w:lang w:val="en-GB" w:bidi="ar-DZ"/>
        </w:rPr>
        <w:t>ver</w:t>
      </w:r>
      <w:r w:rsidRPr="00ED010A">
        <w:rPr>
          <w:color w:val="auto"/>
          <w:lang w:val="en-GB" w:bidi="ar-DZ"/>
        </w:rPr>
        <w:t xml:space="preserve"> the middle to long term that decision-makers must integrate into water resources management, habitat status, agricultural adaptation (</w:t>
      </w:r>
      <w:r w:rsidRPr="00ED010A">
        <w:rPr>
          <w:color w:val="auto"/>
          <w:lang w:val="en-GB"/>
        </w:rPr>
        <w:t xml:space="preserve">O’Neal et al., 2005), landscape evolution </w:t>
      </w:r>
      <w:r w:rsidRPr="00ED010A">
        <w:rPr>
          <w:color w:val="auto"/>
          <w:lang w:val="en-GB"/>
        </w:rPr>
        <w:lastRenderedPageBreak/>
        <w:t xml:space="preserve">(Temme and Veldkamp, 2009) as well as in many other environmental adaptations (Ouillon, 1998). We thus encourage the local adaptation of sampling strategies and measurements to take into account changing in flow regimes. Furthermore, due to the uncertaincy of water resources and erosion in </w:t>
      </w:r>
      <w:r w:rsidR="00524AAD" w:rsidRPr="00ED010A">
        <w:rPr>
          <w:color w:val="auto"/>
          <w:lang w:val="en-GB"/>
        </w:rPr>
        <w:t xml:space="preserve">the </w:t>
      </w:r>
      <w:r w:rsidRPr="00ED010A">
        <w:rPr>
          <w:color w:val="auto"/>
          <w:lang w:val="en-GB"/>
        </w:rPr>
        <w:t xml:space="preserve">Maghreb (Taabni and El Jihad, 2012) and in the Mediterranean basin (Nunes et al., 2008), we also encourage </w:t>
      </w:r>
      <w:r w:rsidRPr="00ED010A">
        <w:rPr>
          <w:rStyle w:val="hps"/>
          <w:color w:val="auto"/>
          <w:lang w:val="en-GB"/>
        </w:rPr>
        <w:t>the development of</w:t>
      </w:r>
      <w:r w:rsidRPr="00ED010A">
        <w:rPr>
          <w:color w:val="auto"/>
          <w:lang w:val="en-GB"/>
        </w:rPr>
        <w:t xml:space="preserve"> </w:t>
      </w:r>
      <w:r w:rsidRPr="00ED010A">
        <w:rPr>
          <w:rStyle w:val="hps"/>
          <w:color w:val="auto"/>
          <w:lang w:val="en-GB"/>
        </w:rPr>
        <w:t>studies</w:t>
      </w:r>
      <w:r w:rsidRPr="00ED010A">
        <w:rPr>
          <w:color w:val="auto"/>
          <w:lang w:val="en-GB"/>
        </w:rPr>
        <w:t xml:space="preserve"> </w:t>
      </w:r>
      <w:r w:rsidRPr="00ED010A">
        <w:rPr>
          <w:rStyle w:val="hps"/>
          <w:color w:val="auto"/>
          <w:lang w:val="en-GB"/>
        </w:rPr>
        <w:t>on</w:t>
      </w:r>
      <w:r w:rsidRPr="00ED010A">
        <w:rPr>
          <w:color w:val="auto"/>
          <w:lang w:val="en-GB"/>
        </w:rPr>
        <w:t xml:space="preserve"> </w:t>
      </w:r>
      <w:r w:rsidRPr="00ED010A">
        <w:rPr>
          <w:rStyle w:val="hps"/>
          <w:color w:val="auto"/>
          <w:lang w:val="en-GB"/>
        </w:rPr>
        <w:t>long</w:t>
      </w:r>
      <w:r w:rsidRPr="00ED010A">
        <w:rPr>
          <w:rStyle w:val="atn"/>
          <w:color w:val="auto"/>
          <w:lang w:val="en-GB"/>
        </w:rPr>
        <w:t>-</w:t>
      </w:r>
      <w:r w:rsidRPr="00ED010A">
        <w:rPr>
          <w:color w:val="auto"/>
          <w:lang w:val="en-GB"/>
        </w:rPr>
        <w:t xml:space="preserve">term sediment </w:t>
      </w:r>
      <w:r w:rsidRPr="00ED010A">
        <w:rPr>
          <w:rStyle w:val="hps"/>
          <w:color w:val="auto"/>
          <w:lang w:val="en-GB"/>
        </w:rPr>
        <w:t>transport</w:t>
      </w:r>
      <w:r w:rsidRPr="00ED010A">
        <w:rPr>
          <w:color w:val="auto"/>
          <w:lang w:val="en-GB"/>
        </w:rPr>
        <w:t xml:space="preserve"> </w:t>
      </w:r>
      <w:r w:rsidRPr="00ED010A">
        <w:rPr>
          <w:rStyle w:val="hps"/>
          <w:color w:val="auto"/>
          <w:lang w:val="en-GB"/>
        </w:rPr>
        <w:t>in North African basins,</w:t>
      </w:r>
      <w:r w:rsidRPr="00ED010A">
        <w:rPr>
          <w:color w:val="auto"/>
          <w:lang w:val="en-GB"/>
        </w:rPr>
        <w:t xml:space="preserve"> </w:t>
      </w:r>
      <w:r w:rsidRPr="00ED010A">
        <w:rPr>
          <w:rStyle w:val="hps"/>
          <w:color w:val="auto"/>
          <w:lang w:val="en-GB"/>
        </w:rPr>
        <w:t>in connection with</w:t>
      </w:r>
      <w:r w:rsidRPr="00ED010A">
        <w:rPr>
          <w:color w:val="auto"/>
          <w:lang w:val="en-GB"/>
        </w:rPr>
        <w:t xml:space="preserve"> </w:t>
      </w:r>
      <w:r w:rsidRPr="00ED010A">
        <w:rPr>
          <w:rStyle w:val="hps"/>
          <w:color w:val="auto"/>
          <w:lang w:val="en-GB"/>
        </w:rPr>
        <w:t>changes in forcing factors</w:t>
      </w:r>
      <w:r w:rsidRPr="00ED010A">
        <w:rPr>
          <w:color w:val="auto"/>
          <w:lang w:val="en-GB"/>
        </w:rPr>
        <w:t>.</w:t>
      </w:r>
    </w:p>
    <w:p w:rsidR="009D0D66" w:rsidRPr="00ED010A" w:rsidRDefault="009D0D66">
      <w:pPr>
        <w:pStyle w:val="Sous-titre"/>
        <w:rPr>
          <w:color w:val="auto"/>
          <w:lang w:val="en-GB"/>
        </w:rPr>
      </w:pPr>
      <w:r w:rsidRPr="00ED010A">
        <w:rPr>
          <w:color w:val="auto"/>
          <w:lang w:val="en-GB"/>
        </w:rPr>
        <w:t>Acknowledgements</w:t>
      </w:r>
    </w:p>
    <w:p w:rsidR="00F26674" w:rsidRPr="00ED010A" w:rsidRDefault="00F26674" w:rsidP="00855D19">
      <w:pPr>
        <w:autoSpaceDE w:val="0"/>
        <w:autoSpaceDN w:val="0"/>
        <w:adjustRightInd w:val="0"/>
        <w:spacing w:before="0"/>
        <w:rPr>
          <w:color w:val="auto"/>
          <w:szCs w:val="24"/>
          <w:lang w:val="en-GB" w:eastAsia="fr-FR"/>
        </w:rPr>
      </w:pPr>
      <w:r w:rsidRPr="00ED010A">
        <w:rPr>
          <w:color w:val="auto"/>
          <w:szCs w:val="24"/>
          <w:lang w:val="en-GB" w:eastAsia="fr-FR"/>
        </w:rPr>
        <w:t xml:space="preserve">The authors warmly thank Miss Abda Leila from the Hydrometry office, Mr Ould Lamara Arezki from the Climatology Office of the Agence Nationale des Ressources Hydrauliques (ANRH) in Alger, </w:t>
      </w:r>
      <w:r w:rsidRPr="00ED010A">
        <w:rPr>
          <w:bCs/>
          <w:color w:val="auto"/>
          <w:szCs w:val="24"/>
          <w:lang w:val="en-GB" w:eastAsia="en-US"/>
        </w:rPr>
        <w:t>Mr Boudalia Mohamed</w:t>
      </w:r>
      <w:r w:rsidRPr="00ED010A">
        <w:rPr>
          <w:color w:val="auto"/>
          <w:szCs w:val="24"/>
          <w:lang w:val="en-GB" w:eastAsia="en-US"/>
        </w:rPr>
        <w:t xml:space="preserve"> from the Hydrometry Office of the ANRH in Oran</w:t>
      </w:r>
      <w:r w:rsidRPr="00ED010A">
        <w:rPr>
          <w:color w:val="auto"/>
          <w:szCs w:val="24"/>
          <w:lang w:val="en-GB" w:eastAsia="fr-FR"/>
        </w:rPr>
        <w:t>, and all the staff of ANRH who participated to the field measurements at Ain Hamara station. They also acknowledge M</w:t>
      </w:r>
      <w:r w:rsidR="00F56527" w:rsidRPr="00ED010A">
        <w:rPr>
          <w:color w:val="auto"/>
          <w:szCs w:val="24"/>
          <w:lang w:val="en-GB" w:eastAsia="fr-FR"/>
        </w:rPr>
        <w:t xml:space="preserve">r </w:t>
      </w:r>
      <w:r w:rsidR="00F56527" w:rsidRPr="00ED010A">
        <w:rPr>
          <w:bCs/>
          <w:color w:val="auto"/>
          <w:szCs w:val="24"/>
          <w:lang w:val="en-GB"/>
        </w:rPr>
        <w:t xml:space="preserve">Abderrezak Kamel </w:t>
      </w:r>
      <w:r w:rsidR="00F56527" w:rsidRPr="00ED010A">
        <w:rPr>
          <w:color w:val="auto"/>
          <w:szCs w:val="24"/>
          <w:lang w:val="en-GB" w:eastAsia="fr-FR"/>
        </w:rPr>
        <w:t>Toubal for his</w:t>
      </w:r>
      <w:r w:rsidRPr="00ED010A">
        <w:rPr>
          <w:color w:val="auto"/>
          <w:szCs w:val="24"/>
          <w:lang w:val="en-GB" w:eastAsia="fr-FR"/>
        </w:rPr>
        <w:t xml:space="preserve"> help</w:t>
      </w:r>
      <w:r w:rsidRPr="00ED010A">
        <w:rPr>
          <w:color w:val="auto"/>
          <w:szCs w:val="24"/>
          <w:lang w:val="en-GB" w:eastAsia="en-US"/>
        </w:rPr>
        <w:t xml:space="preserve"> in drawing Figure</w:t>
      </w:r>
      <w:r w:rsidR="006D0B39" w:rsidRPr="00ED010A">
        <w:rPr>
          <w:color w:val="auto"/>
          <w:szCs w:val="24"/>
          <w:lang w:val="en-GB" w:eastAsia="en-US"/>
        </w:rPr>
        <w:t>s</w:t>
      </w:r>
      <w:r w:rsidRPr="00ED010A">
        <w:rPr>
          <w:color w:val="auto"/>
          <w:szCs w:val="24"/>
          <w:lang w:val="en-GB" w:eastAsia="en-US"/>
        </w:rPr>
        <w:t xml:space="preserve"> 1</w:t>
      </w:r>
      <w:r w:rsidR="006D0B39" w:rsidRPr="00ED010A">
        <w:rPr>
          <w:color w:val="auto"/>
          <w:szCs w:val="24"/>
          <w:lang w:val="en-GB" w:eastAsia="en-US"/>
        </w:rPr>
        <w:t xml:space="preserve"> and 2</w:t>
      </w:r>
      <w:r w:rsidRPr="00ED010A">
        <w:rPr>
          <w:color w:val="auto"/>
          <w:szCs w:val="24"/>
          <w:lang w:val="en-GB" w:eastAsia="en-US"/>
        </w:rPr>
        <w:t xml:space="preserve">. </w:t>
      </w:r>
      <w:r w:rsidR="00C3773D" w:rsidRPr="00ED010A">
        <w:rPr>
          <w:color w:val="auto"/>
          <w:szCs w:val="24"/>
          <w:lang w:val="en-GB" w:eastAsia="fr-FR"/>
        </w:rPr>
        <w:t xml:space="preserve">Two anonymous reviewers </w:t>
      </w:r>
      <w:r w:rsidR="00A00757" w:rsidRPr="00ED010A">
        <w:rPr>
          <w:color w:val="auto"/>
          <w:szCs w:val="24"/>
          <w:lang w:val="en-GB" w:eastAsia="fr-FR"/>
        </w:rPr>
        <w:t>are</w:t>
      </w:r>
      <w:r w:rsidR="00C3773D" w:rsidRPr="00ED010A">
        <w:rPr>
          <w:color w:val="auto"/>
          <w:szCs w:val="24"/>
          <w:lang w:val="en-GB" w:eastAsia="fr-FR"/>
        </w:rPr>
        <w:t xml:space="preserve"> warmly </w:t>
      </w:r>
      <w:r w:rsidR="00A00757" w:rsidRPr="00ED010A">
        <w:rPr>
          <w:color w:val="auto"/>
          <w:szCs w:val="24"/>
          <w:lang w:val="en-GB" w:eastAsia="fr-FR"/>
        </w:rPr>
        <w:t>thanked for their reviews and comments on previous versions of this paper</w:t>
      </w:r>
      <w:r w:rsidR="00C3773D" w:rsidRPr="00ED010A">
        <w:rPr>
          <w:color w:val="auto"/>
          <w:szCs w:val="24"/>
          <w:lang w:val="en-GB" w:eastAsia="fr-FR"/>
        </w:rPr>
        <w:t>.</w:t>
      </w:r>
      <w:r w:rsidR="00A00757" w:rsidRPr="00ED010A">
        <w:rPr>
          <w:color w:val="auto"/>
          <w:szCs w:val="24"/>
          <w:lang w:val="en-GB" w:eastAsia="fr-FR"/>
        </w:rPr>
        <w:t xml:space="preserve"> The editor, Efrat Morin, is gratefully acknowledged. Emma Rochelle-Newall, a native English speaker, is warmly thanked for English corrections.</w:t>
      </w:r>
    </w:p>
    <w:p w:rsidR="009D0D66" w:rsidRPr="00ED010A" w:rsidRDefault="009D0D66">
      <w:pPr>
        <w:pStyle w:val="Sous-titre"/>
        <w:rPr>
          <w:lang w:val="en-GB"/>
        </w:rPr>
      </w:pPr>
      <w:r w:rsidRPr="00ED010A">
        <w:rPr>
          <w:lang w:val="en-GB"/>
        </w:rPr>
        <w:br w:type="page"/>
      </w:r>
      <w:r w:rsidRPr="00ED010A">
        <w:rPr>
          <w:lang w:val="en-GB"/>
        </w:rPr>
        <w:lastRenderedPageBreak/>
        <w:t>References</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Aalto</w:t>
      </w:r>
      <w:r w:rsidR="00855D19" w:rsidRPr="00ED010A">
        <w:rPr>
          <w:color w:val="auto"/>
          <w:szCs w:val="24"/>
          <w:lang w:val="en-GB" w:eastAsia="en-US"/>
        </w:rPr>
        <w:t>,</w:t>
      </w:r>
      <w:r w:rsidRPr="00ED010A">
        <w:rPr>
          <w:color w:val="auto"/>
          <w:szCs w:val="24"/>
          <w:lang w:val="en-GB" w:eastAsia="en-US"/>
        </w:rPr>
        <w:t xml:space="preserve"> R., Dunne</w:t>
      </w:r>
      <w:r w:rsidR="00855D19" w:rsidRPr="00ED010A">
        <w:rPr>
          <w:color w:val="auto"/>
          <w:szCs w:val="24"/>
          <w:lang w:val="en-GB" w:eastAsia="en-US"/>
        </w:rPr>
        <w:t>,</w:t>
      </w:r>
      <w:r w:rsidRPr="00ED010A">
        <w:rPr>
          <w:color w:val="auto"/>
          <w:szCs w:val="24"/>
          <w:lang w:val="en-GB" w:eastAsia="en-US"/>
        </w:rPr>
        <w:t xml:space="preserve"> T., </w:t>
      </w:r>
      <w:r w:rsidR="00855D19" w:rsidRPr="00ED010A">
        <w:rPr>
          <w:color w:val="auto"/>
          <w:szCs w:val="24"/>
          <w:lang w:val="en-GB" w:eastAsia="en-US"/>
        </w:rPr>
        <w:t xml:space="preserve">and </w:t>
      </w:r>
      <w:r w:rsidRPr="00ED010A">
        <w:rPr>
          <w:color w:val="auto"/>
          <w:szCs w:val="24"/>
          <w:lang w:val="en-GB" w:eastAsia="en-US"/>
        </w:rPr>
        <w:t>Guyot</w:t>
      </w:r>
      <w:r w:rsidR="00855D19" w:rsidRPr="00ED010A">
        <w:rPr>
          <w:color w:val="auto"/>
          <w:szCs w:val="24"/>
          <w:lang w:val="en-GB" w:eastAsia="en-US"/>
        </w:rPr>
        <w:t>,</w:t>
      </w:r>
      <w:r w:rsidRPr="00ED010A">
        <w:rPr>
          <w:color w:val="auto"/>
          <w:szCs w:val="24"/>
          <w:lang w:val="en-GB" w:eastAsia="en-US"/>
        </w:rPr>
        <w:t xml:space="preserve"> J.L.</w:t>
      </w:r>
      <w:r w:rsidR="00855D19" w:rsidRPr="00ED010A">
        <w:rPr>
          <w:color w:val="auto"/>
          <w:szCs w:val="24"/>
          <w:lang w:val="en-GB" w:eastAsia="en-US"/>
        </w:rPr>
        <w:t>:</w:t>
      </w:r>
      <w:r w:rsidRPr="00ED010A">
        <w:rPr>
          <w:color w:val="auto"/>
          <w:szCs w:val="24"/>
          <w:lang w:val="en-GB" w:eastAsia="en-US"/>
        </w:rPr>
        <w:t xml:space="preserve"> Geomorphic controls on Andean denudation rates, The J</w:t>
      </w:r>
      <w:r w:rsidR="00B91AE4" w:rsidRPr="00ED010A">
        <w:rPr>
          <w:color w:val="auto"/>
          <w:szCs w:val="24"/>
          <w:lang w:val="en-GB" w:eastAsia="en-US"/>
        </w:rPr>
        <w:t>ournal of</w:t>
      </w:r>
      <w:r w:rsidRPr="00ED010A">
        <w:rPr>
          <w:color w:val="auto"/>
          <w:szCs w:val="24"/>
          <w:lang w:val="en-GB" w:eastAsia="en-US"/>
        </w:rPr>
        <w:t xml:space="preserve"> Geology, 114, 85-99</w:t>
      </w:r>
      <w:r w:rsidR="00855D19" w:rsidRPr="00ED010A">
        <w:rPr>
          <w:color w:val="auto"/>
          <w:szCs w:val="24"/>
          <w:lang w:val="en-GB" w:eastAsia="en-US"/>
        </w:rPr>
        <w:t>, 2006.</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rPr>
        <w:t>Achite</w:t>
      </w:r>
      <w:r w:rsidR="009C2DF1" w:rsidRPr="00ED010A">
        <w:rPr>
          <w:color w:val="auto"/>
          <w:szCs w:val="24"/>
          <w:lang w:val="en-GB" w:eastAsia="en-US"/>
        </w:rPr>
        <w:t>,</w:t>
      </w:r>
      <w:r w:rsidRPr="00ED010A">
        <w:rPr>
          <w:color w:val="auto"/>
          <w:szCs w:val="24"/>
          <w:lang w:val="en-GB" w:eastAsia="en-US"/>
        </w:rPr>
        <w:t xml:space="preserve"> M., </w:t>
      </w:r>
      <w:r w:rsidR="009C2DF1" w:rsidRPr="00ED010A">
        <w:rPr>
          <w:color w:val="auto"/>
          <w:szCs w:val="24"/>
          <w:lang w:val="en-GB" w:eastAsia="en-US"/>
        </w:rPr>
        <w:t xml:space="preserve">and </w:t>
      </w:r>
      <w:r w:rsidRPr="00ED010A">
        <w:rPr>
          <w:color w:val="auto"/>
          <w:szCs w:val="24"/>
          <w:lang w:val="en-GB" w:eastAsia="en-US"/>
        </w:rPr>
        <w:t>Ouillon</w:t>
      </w:r>
      <w:r w:rsidR="009C2DF1" w:rsidRPr="00ED010A">
        <w:rPr>
          <w:color w:val="auto"/>
          <w:szCs w:val="24"/>
          <w:lang w:val="en-GB" w:eastAsia="en-US"/>
        </w:rPr>
        <w:t>,</w:t>
      </w:r>
      <w:r w:rsidRPr="00ED010A">
        <w:rPr>
          <w:color w:val="auto"/>
          <w:szCs w:val="24"/>
          <w:lang w:val="en-GB" w:eastAsia="en-US"/>
        </w:rPr>
        <w:t xml:space="preserve"> S.</w:t>
      </w:r>
      <w:r w:rsidR="009C2DF1" w:rsidRPr="00ED010A">
        <w:rPr>
          <w:color w:val="auto"/>
          <w:szCs w:val="24"/>
          <w:lang w:val="en-GB" w:eastAsia="en-US"/>
        </w:rPr>
        <w:t>:</w:t>
      </w:r>
      <w:r w:rsidRPr="00ED010A">
        <w:rPr>
          <w:color w:val="auto"/>
          <w:szCs w:val="24"/>
          <w:lang w:val="en-GB" w:eastAsia="en-US"/>
        </w:rPr>
        <w:t xml:space="preserve"> Suspended sediment transport in a semiarid watershed, Wadi Abd, Algeria (1973-1995), </w:t>
      </w:r>
      <w:r w:rsidRPr="00ED010A">
        <w:rPr>
          <w:iCs/>
          <w:color w:val="auto"/>
          <w:szCs w:val="24"/>
          <w:lang w:val="en-GB" w:eastAsia="en-US"/>
        </w:rPr>
        <w:t>J</w:t>
      </w:r>
      <w:r w:rsidR="00B91AE4" w:rsidRPr="00ED010A">
        <w:rPr>
          <w:iCs/>
          <w:color w:val="auto"/>
          <w:szCs w:val="24"/>
          <w:lang w:val="en-GB" w:eastAsia="en-US"/>
        </w:rPr>
        <w:t>.</w:t>
      </w:r>
      <w:r w:rsidRPr="00ED010A">
        <w:rPr>
          <w:iCs/>
          <w:color w:val="auto"/>
          <w:szCs w:val="24"/>
          <w:lang w:val="en-GB" w:eastAsia="en-US"/>
        </w:rPr>
        <w:t xml:space="preserve"> Hydrol</w:t>
      </w:r>
      <w:r w:rsidR="00B91AE4" w:rsidRPr="00ED010A">
        <w:rPr>
          <w:iCs/>
          <w:color w:val="auto"/>
          <w:szCs w:val="24"/>
          <w:lang w:val="en-GB" w:eastAsia="en-US"/>
        </w:rPr>
        <w:t>.</w:t>
      </w:r>
      <w:r w:rsidRPr="00ED010A">
        <w:rPr>
          <w:color w:val="auto"/>
          <w:szCs w:val="24"/>
          <w:lang w:val="en-GB" w:eastAsia="en-US"/>
        </w:rPr>
        <w:t>, 343 (3-4), 187-202</w:t>
      </w:r>
      <w:r w:rsidR="009C2DF1" w:rsidRPr="00ED010A">
        <w:rPr>
          <w:color w:val="auto"/>
          <w:szCs w:val="24"/>
          <w:lang w:val="en-GB" w:eastAsia="en-US"/>
        </w:rPr>
        <w:t>, 2007.</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rPr>
        <w:t xml:space="preserve">Alexandrov, Y., Laronne, J.B., </w:t>
      </w:r>
      <w:r w:rsidR="009C2DF1" w:rsidRPr="00ED010A">
        <w:rPr>
          <w:color w:val="auto"/>
          <w:szCs w:val="24"/>
          <w:lang w:val="en-GB" w:eastAsia="en-US"/>
        </w:rPr>
        <w:t xml:space="preserve">and </w:t>
      </w:r>
      <w:r w:rsidRPr="00ED010A">
        <w:rPr>
          <w:color w:val="auto"/>
          <w:szCs w:val="24"/>
          <w:lang w:val="en-GB" w:eastAsia="en-US"/>
        </w:rPr>
        <w:t>Reid, I.</w:t>
      </w:r>
      <w:r w:rsidR="009C2DF1" w:rsidRPr="00ED010A">
        <w:rPr>
          <w:color w:val="auto"/>
          <w:szCs w:val="24"/>
          <w:lang w:val="en-GB" w:eastAsia="en-US"/>
        </w:rPr>
        <w:t>:</w:t>
      </w:r>
      <w:r w:rsidRPr="00ED010A">
        <w:rPr>
          <w:color w:val="auto"/>
          <w:szCs w:val="24"/>
          <w:lang w:val="en-GB" w:eastAsia="en-US"/>
        </w:rPr>
        <w:t xml:space="preserve"> Suspended sediment concentration and its variation with water discharge in a dryland ephemeral channel, northern Negev, Israel</w:t>
      </w:r>
      <w:r w:rsidR="009C2DF1" w:rsidRPr="00ED010A">
        <w:rPr>
          <w:color w:val="auto"/>
          <w:szCs w:val="24"/>
          <w:lang w:val="en-GB" w:eastAsia="en-US"/>
        </w:rPr>
        <w:t>,</w:t>
      </w:r>
      <w:r w:rsidRPr="00ED010A">
        <w:rPr>
          <w:color w:val="auto"/>
          <w:szCs w:val="24"/>
          <w:lang w:val="en-GB" w:eastAsia="en-US"/>
        </w:rPr>
        <w:t xml:space="preserve"> J</w:t>
      </w:r>
      <w:r w:rsidR="00B91AE4" w:rsidRPr="00ED010A">
        <w:rPr>
          <w:color w:val="auto"/>
          <w:szCs w:val="24"/>
          <w:lang w:val="en-GB" w:eastAsia="en-US"/>
        </w:rPr>
        <w:t>.</w:t>
      </w:r>
      <w:r w:rsidRPr="00ED010A">
        <w:rPr>
          <w:color w:val="auto"/>
          <w:szCs w:val="24"/>
          <w:lang w:val="en-GB" w:eastAsia="en-US"/>
        </w:rPr>
        <w:t xml:space="preserve"> Arid Envir</w:t>
      </w:r>
      <w:r w:rsidR="00B91AE4" w:rsidRPr="00ED010A">
        <w:rPr>
          <w:color w:val="auto"/>
          <w:szCs w:val="24"/>
          <w:lang w:val="en-GB" w:eastAsia="en-US"/>
        </w:rPr>
        <w:t>.</w:t>
      </w:r>
      <w:r w:rsidR="009C2DF1" w:rsidRPr="00ED010A">
        <w:rPr>
          <w:color w:val="auto"/>
          <w:szCs w:val="24"/>
          <w:lang w:val="en-GB" w:eastAsia="en-US"/>
        </w:rPr>
        <w:t>,</w:t>
      </w:r>
      <w:r w:rsidRPr="00ED010A">
        <w:rPr>
          <w:color w:val="auto"/>
          <w:szCs w:val="24"/>
          <w:lang w:val="en-GB" w:eastAsia="en-US"/>
        </w:rPr>
        <w:t xml:space="preserve"> 53, 73-84</w:t>
      </w:r>
      <w:r w:rsidR="009C2DF1" w:rsidRPr="00ED010A">
        <w:rPr>
          <w:color w:val="auto"/>
          <w:szCs w:val="24"/>
          <w:lang w:val="en-GB" w:eastAsia="en-US"/>
        </w:rPr>
        <w:t>, 2003.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bidi="ar-DZ"/>
        </w:rPr>
        <w:t>Asselman, N.E.M.</w:t>
      </w:r>
      <w:r w:rsidR="009C2DF1" w:rsidRPr="00ED010A">
        <w:rPr>
          <w:color w:val="auto"/>
          <w:szCs w:val="24"/>
          <w:lang w:val="en-GB" w:eastAsia="en-US" w:bidi="ar-DZ"/>
        </w:rPr>
        <w:t>:</w:t>
      </w:r>
      <w:r w:rsidRPr="00ED010A">
        <w:rPr>
          <w:color w:val="auto"/>
          <w:szCs w:val="24"/>
          <w:lang w:val="en-GB" w:eastAsia="en-US" w:bidi="ar-DZ"/>
        </w:rPr>
        <w:t xml:space="preserve"> Fitting and interpretation of sediment rating curves</w:t>
      </w:r>
      <w:r w:rsidR="009C2DF1" w:rsidRPr="00ED010A">
        <w:rPr>
          <w:color w:val="auto"/>
          <w:szCs w:val="24"/>
          <w:lang w:val="en-GB" w:eastAsia="en-US" w:bidi="ar-DZ"/>
        </w:rPr>
        <w:t>,</w:t>
      </w:r>
      <w:r w:rsidRPr="00ED010A">
        <w:rPr>
          <w:color w:val="auto"/>
          <w:szCs w:val="24"/>
          <w:lang w:val="en-GB" w:eastAsia="en-US" w:bidi="ar-DZ"/>
        </w:rPr>
        <w:t xml:space="preserve"> J</w:t>
      </w:r>
      <w:r w:rsidR="00B91AE4" w:rsidRPr="00ED010A">
        <w:rPr>
          <w:color w:val="auto"/>
          <w:szCs w:val="24"/>
          <w:lang w:val="en-GB" w:eastAsia="en-US" w:bidi="ar-DZ"/>
        </w:rPr>
        <w:t>.</w:t>
      </w:r>
      <w:r w:rsidRPr="00ED010A">
        <w:rPr>
          <w:color w:val="auto"/>
          <w:szCs w:val="24"/>
          <w:lang w:val="en-GB" w:eastAsia="en-US" w:bidi="ar-DZ"/>
        </w:rPr>
        <w:t xml:space="preserve"> Hydrol</w:t>
      </w:r>
      <w:r w:rsidR="00B91AE4" w:rsidRPr="00ED010A">
        <w:rPr>
          <w:color w:val="auto"/>
          <w:szCs w:val="24"/>
          <w:lang w:val="en-GB" w:eastAsia="en-US" w:bidi="ar-DZ"/>
        </w:rPr>
        <w:t>.,</w:t>
      </w:r>
      <w:r w:rsidRPr="00ED010A">
        <w:rPr>
          <w:color w:val="auto"/>
          <w:szCs w:val="24"/>
          <w:lang w:val="en-GB" w:eastAsia="en-US" w:bidi="ar-DZ"/>
        </w:rPr>
        <w:t xml:space="preserve"> 234, 228-248</w:t>
      </w:r>
      <w:r w:rsidR="009C2DF1" w:rsidRPr="00ED010A">
        <w:rPr>
          <w:color w:val="auto"/>
          <w:szCs w:val="24"/>
          <w:lang w:val="en-GB" w:eastAsia="en-US" w:bidi="ar-DZ"/>
        </w:rPr>
        <w:t>, 2000.</w:t>
      </w:r>
    </w:p>
    <w:p w:rsidR="00F26674" w:rsidRPr="00ED010A" w:rsidRDefault="00F26674" w:rsidP="00855D19">
      <w:pPr>
        <w:autoSpaceDE w:val="0"/>
        <w:autoSpaceDN w:val="0"/>
        <w:adjustRightInd w:val="0"/>
        <w:spacing w:before="0"/>
        <w:ind w:left="567" w:hanging="567"/>
        <w:rPr>
          <w:color w:val="auto"/>
          <w:szCs w:val="24"/>
          <w:lang w:val="en-GB" w:eastAsia="fr-FR"/>
        </w:rPr>
      </w:pPr>
      <w:r w:rsidRPr="004C0C26">
        <w:rPr>
          <w:color w:val="auto"/>
          <w:szCs w:val="24"/>
          <w:lang w:val="fr-FR" w:eastAsia="fr-FR"/>
        </w:rPr>
        <w:t>Bakreti</w:t>
      </w:r>
      <w:r w:rsidR="009C2DF1" w:rsidRPr="004C0C26">
        <w:rPr>
          <w:color w:val="auto"/>
          <w:szCs w:val="24"/>
          <w:lang w:val="fr-FR" w:eastAsia="fr-FR"/>
        </w:rPr>
        <w:t>,</w:t>
      </w:r>
      <w:r w:rsidRPr="004C0C26">
        <w:rPr>
          <w:color w:val="auto"/>
          <w:szCs w:val="24"/>
          <w:lang w:val="fr-FR" w:eastAsia="fr-FR"/>
        </w:rPr>
        <w:t xml:space="preserve"> A., Braud</w:t>
      </w:r>
      <w:r w:rsidR="009C2DF1" w:rsidRPr="004C0C26">
        <w:rPr>
          <w:color w:val="auto"/>
          <w:szCs w:val="24"/>
          <w:lang w:val="fr-FR" w:eastAsia="fr-FR"/>
        </w:rPr>
        <w:t>,</w:t>
      </w:r>
      <w:r w:rsidRPr="004C0C26">
        <w:rPr>
          <w:color w:val="auto"/>
          <w:szCs w:val="24"/>
          <w:lang w:val="fr-FR" w:eastAsia="fr-FR"/>
        </w:rPr>
        <w:t xml:space="preserve"> I., Leblois</w:t>
      </w:r>
      <w:r w:rsidR="009C2DF1" w:rsidRPr="004C0C26">
        <w:rPr>
          <w:color w:val="auto"/>
          <w:szCs w:val="24"/>
          <w:lang w:val="fr-FR" w:eastAsia="fr-FR"/>
        </w:rPr>
        <w:t>,</w:t>
      </w:r>
      <w:r w:rsidRPr="004C0C26">
        <w:rPr>
          <w:color w:val="auto"/>
          <w:szCs w:val="24"/>
          <w:lang w:val="fr-FR" w:eastAsia="fr-FR"/>
        </w:rPr>
        <w:t xml:space="preserve"> E., </w:t>
      </w:r>
      <w:r w:rsidR="009C2DF1" w:rsidRPr="004C0C26">
        <w:rPr>
          <w:color w:val="auto"/>
          <w:szCs w:val="24"/>
          <w:lang w:val="fr-FR" w:eastAsia="fr-FR"/>
        </w:rPr>
        <w:t xml:space="preserve">and </w:t>
      </w:r>
      <w:r w:rsidRPr="004C0C26">
        <w:rPr>
          <w:color w:val="auto"/>
          <w:szCs w:val="24"/>
          <w:lang w:val="fr-FR" w:eastAsia="fr-FR"/>
        </w:rPr>
        <w:t>Benali</w:t>
      </w:r>
      <w:r w:rsidR="009C2DF1" w:rsidRPr="004C0C26">
        <w:rPr>
          <w:color w:val="auto"/>
          <w:szCs w:val="24"/>
          <w:lang w:val="fr-FR" w:eastAsia="fr-FR"/>
        </w:rPr>
        <w:t>,</w:t>
      </w:r>
      <w:r w:rsidRPr="004C0C26">
        <w:rPr>
          <w:color w:val="auto"/>
          <w:szCs w:val="24"/>
          <w:lang w:val="fr-FR" w:eastAsia="fr-FR"/>
        </w:rPr>
        <w:t xml:space="preserve"> A.</w:t>
      </w:r>
      <w:r w:rsidR="009C2DF1" w:rsidRPr="004C0C26">
        <w:rPr>
          <w:color w:val="auto"/>
          <w:szCs w:val="24"/>
          <w:lang w:val="fr-FR" w:eastAsia="fr-FR"/>
        </w:rPr>
        <w:t>:</w:t>
      </w:r>
      <w:r w:rsidRPr="004C0C26">
        <w:rPr>
          <w:color w:val="auto"/>
          <w:szCs w:val="24"/>
          <w:lang w:val="fr-FR" w:eastAsia="fr-FR"/>
        </w:rPr>
        <w:t xml:space="preserve"> Analyse conjointe des régimes pluviométriques et hydrologiques dans le basin de la Tafna (Algérie Occidentale), Hydrol</w:t>
      </w:r>
      <w:r w:rsidR="00B91AE4" w:rsidRPr="004C0C26">
        <w:rPr>
          <w:color w:val="auto"/>
          <w:szCs w:val="24"/>
          <w:lang w:val="fr-FR" w:eastAsia="fr-FR"/>
        </w:rPr>
        <w:t>.</w:t>
      </w:r>
      <w:r w:rsidRPr="004C0C26">
        <w:rPr>
          <w:color w:val="auto"/>
          <w:szCs w:val="24"/>
          <w:lang w:val="fr-FR" w:eastAsia="fr-FR"/>
        </w:rPr>
        <w:t xml:space="preserve"> </w:t>
      </w:r>
      <w:r w:rsidRPr="00ED010A">
        <w:rPr>
          <w:color w:val="auto"/>
          <w:szCs w:val="24"/>
          <w:lang w:val="en-GB" w:eastAsia="fr-FR"/>
        </w:rPr>
        <w:t>Sc</w:t>
      </w:r>
      <w:r w:rsidR="009C2DF1" w:rsidRPr="00ED010A">
        <w:rPr>
          <w:color w:val="auto"/>
          <w:szCs w:val="24"/>
          <w:lang w:val="en-GB" w:eastAsia="fr-FR"/>
        </w:rPr>
        <w:t>i</w:t>
      </w:r>
      <w:r w:rsidR="00B91AE4" w:rsidRPr="00ED010A">
        <w:rPr>
          <w:color w:val="auto"/>
          <w:szCs w:val="24"/>
          <w:lang w:val="en-GB" w:eastAsia="fr-FR"/>
        </w:rPr>
        <w:t>.</w:t>
      </w:r>
      <w:r w:rsidR="009C2DF1" w:rsidRPr="00ED010A">
        <w:rPr>
          <w:color w:val="auto"/>
          <w:szCs w:val="24"/>
          <w:lang w:val="en-GB" w:eastAsia="fr-FR"/>
        </w:rPr>
        <w:t xml:space="preserve"> J</w:t>
      </w:r>
      <w:r w:rsidR="00B91AE4" w:rsidRPr="00ED010A">
        <w:rPr>
          <w:color w:val="auto"/>
          <w:szCs w:val="24"/>
          <w:lang w:val="en-GB" w:eastAsia="fr-FR"/>
        </w:rPr>
        <w:t>.</w:t>
      </w:r>
      <w:r w:rsidR="009C2DF1" w:rsidRPr="00ED010A">
        <w:rPr>
          <w:color w:val="auto"/>
          <w:szCs w:val="24"/>
          <w:lang w:val="en-GB" w:eastAsia="fr-FR"/>
        </w:rPr>
        <w:t>, 58 (1), 133-151, 2013.</w:t>
      </w:r>
    </w:p>
    <w:p w:rsidR="00F26674" w:rsidRPr="00ED010A" w:rsidRDefault="00F26674" w:rsidP="00855D19">
      <w:pPr>
        <w:autoSpaceDE w:val="0"/>
        <w:autoSpaceDN w:val="0"/>
        <w:adjustRightInd w:val="0"/>
        <w:spacing w:before="0"/>
        <w:ind w:left="567" w:hanging="567"/>
        <w:rPr>
          <w:color w:val="auto"/>
          <w:szCs w:val="24"/>
          <w:lang w:val="en-GB" w:eastAsia="fr-FR"/>
        </w:rPr>
      </w:pPr>
      <w:r w:rsidRPr="00ED010A">
        <w:rPr>
          <w:color w:val="auto"/>
          <w:szCs w:val="24"/>
          <w:lang w:val="en-GB" w:eastAsia="fr-FR"/>
        </w:rPr>
        <w:t xml:space="preserve">Bates, B.C., Kundzewicz Z.W., Wu S., </w:t>
      </w:r>
      <w:r w:rsidR="009C2DF1" w:rsidRPr="00ED010A">
        <w:rPr>
          <w:color w:val="auto"/>
          <w:szCs w:val="24"/>
          <w:lang w:val="en-GB" w:eastAsia="fr-FR"/>
        </w:rPr>
        <w:t xml:space="preserve">and </w:t>
      </w:r>
      <w:r w:rsidRPr="00ED010A">
        <w:rPr>
          <w:color w:val="auto"/>
          <w:szCs w:val="24"/>
          <w:lang w:val="en-GB" w:eastAsia="fr-FR"/>
        </w:rPr>
        <w:t>Palutikof J.P., Eds.: Climate Change and Water. Technical Paper of the Intergovernmental Panel on Climate Change, IPCC Secretariat, Geneva, 210 pp.</w:t>
      </w:r>
      <w:r w:rsidR="009C2DF1" w:rsidRPr="00ED010A">
        <w:rPr>
          <w:color w:val="auto"/>
          <w:szCs w:val="24"/>
          <w:lang w:val="en-GB" w:eastAsia="fr-FR"/>
        </w:rPr>
        <w:t>, 2008</w:t>
      </w:r>
    </w:p>
    <w:p w:rsidR="00F26674" w:rsidRPr="00ED010A" w:rsidRDefault="00F26674" w:rsidP="00855D19">
      <w:pPr>
        <w:spacing w:before="0"/>
        <w:ind w:left="567" w:hanging="567"/>
        <w:rPr>
          <w:bCs/>
          <w:color w:val="auto"/>
          <w:szCs w:val="24"/>
          <w:lang w:val="en-GB" w:eastAsia="en-US" w:bidi="ar-DZ"/>
        </w:rPr>
      </w:pPr>
      <w:r w:rsidRPr="00ED010A">
        <w:rPr>
          <w:bCs/>
          <w:color w:val="auto"/>
          <w:szCs w:val="24"/>
          <w:lang w:val="en-GB" w:eastAsia="en-US" w:bidi="ar-DZ"/>
        </w:rPr>
        <w:t>Benhamiche</w:t>
      </w:r>
      <w:r w:rsidR="009C2DF1" w:rsidRPr="00ED010A">
        <w:rPr>
          <w:bCs/>
          <w:color w:val="auto"/>
          <w:szCs w:val="24"/>
          <w:lang w:val="en-GB" w:eastAsia="en-US" w:bidi="ar-DZ"/>
        </w:rPr>
        <w:t>,</w:t>
      </w:r>
      <w:r w:rsidRPr="00ED010A">
        <w:rPr>
          <w:bCs/>
          <w:color w:val="auto"/>
          <w:szCs w:val="24"/>
          <w:lang w:val="en-GB" w:eastAsia="en-US" w:bidi="ar-DZ"/>
        </w:rPr>
        <w:t xml:space="preserve"> N., Madani</w:t>
      </w:r>
      <w:r w:rsidR="009C2DF1" w:rsidRPr="00ED010A">
        <w:rPr>
          <w:bCs/>
          <w:color w:val="auto"/>
          <w:szCs w:val="24"/>
          <w:lang w:val="en-GB" w:eastAsia="en-US" w:bidi="ar-DZ"/>
        </w:rPr>
        <w:t>,</w:t>
      </w:r>
      <w:r w:rsidRPr="00ED010A">
        <w:rPr>
          <w:bCs/>
          <w:color w:val="auto"/>
          <w:szCs w:val="24"/>
          <w:lang w:val="en-GB" w:eastAsia="en-US" w:bidi="ar-DZ"/>
        </w:rPr>
        <w:t xml:space="preserve"> K., </w:t>
      </w:r>
      <w:r w:rsidR="009C2DF1" w:rsidRPr="00ED010A">
        <w:rPr>
          <w:bCs/>
          <w:color w:val="auto"/>
          <w:szCs w:val="24"/>
          <w:lang w:val="en-GB" w:eastAsia="en-US" w:bidi="ar-DZ"/>
        </w:rPr>
        <w:t xml:space="preserve">and </w:t>
      </w:r>
      <w:r w:rsidRPr="00ED010A">
        <w:rPr>
          <w:bCs/>
          <w:color w:val="auto"/>
          <w:szCs w:val="24"/>
          <w:lang w:val="en-GB" w:eastAsia="en-US" w:bidi="ar-DZ"/>
        </w:rPr>
        <w:t>Laignel</w:t>
      </w:r>
      <w:r w:rsidR="009C2DF1" w:rsidRPr="00ED010A">
        <w:rPr>
          <w:bCs/>
          <w:color w:val="auto"/>
          <w:szCs w:val="24"/>
          <w:lang w:val="en-GB" w:eastAsia="en-US" w:bidi="ar-DZ"/>
        </w:rPr>
        <w:t>,</w:t>
      </w:r>
      <w:r w:rsidRPr="00ED010A">
        <w:rPr>
          <w:bCs/>
          <w:color w:val="auto"/>
          <w:szCs w:val="24"/>
          <w:lang w:val="en-GB" w:eastAsia="en-US" w:bidi="ar-DZ"/>
        </w:rPr>
        <w:t xml:space="preserve"> B.</w:t>
      </w:r>
      <w:r w:rsidR="009C2DF1" w:rsidRPr="00ED010A">
        <w:rPr>
          <w:bCs/>
          <w:color w:val="auto"/>
          <w:szCs w:val="24"/>
          <w:lang w:val="en-GB" w:eastAsia="en-US" w:bidi="ar-DZ"/>
        </w:rPr>
        <w:t>:</w:t>
      </w:r>
      <w:r w:rsidRPr="00ED010A">
        <w:rPr>
          <w:bCs/>
          <w:color w:val="auto"/>
          <w:szCs w:val="24"/>
          <w:lang w:val="en-GB" w:eastAsia="en-US" w:bidi="ar-DZ"/>
        </w:rPr>
        <w:t xml:space="preserve"> Chapter 12 Impact of climate change on water resources in Algeria, in Behnassi M. et al. (eds), </w:t>
      </w:r>
      <w:r w:rsidRPr="00ED010A">
        <w:rPr>
          <w:bCs/>
          <w:i/>
          <w:color w:val="auto"/>
          <w:szCs w:val="24"/>
          <w:lang w:val="en-GB" w:eastAsia="en-US" w:bidi="ar-DZ"/>
        </w:rPr>
        <w:t>Vulnerability of agriculture, water and fisheries to climate change: toward sustainable adaptation strategies</w:t>
      </w:r>
      <w:r w:rsidRPr="00ED010A">
        <w:rPr>
          <w:bCs/>
          <w:color w:val="auto"/>
          <w:szCs w:val="24"/>
          <w:lang w:val="en-GB" w:eastAsia="en-US" w:bidi="ar-DZ"/>
        </w:rPr>
        <w:t>, Springer, 193-205, doi:10.1007/978-94-017-8962-2_12</w:t>
      </w:r>
      <w:r w:rsidR="009C2DF1" w:rsidRPr="00ED010A">
        <w:rPr>
          <w:bCs/>
          <w:color w:val="auto"/>
          <w:szCs w:val="24"/>
          <w:lang w:val="en-GB" w:eastAsia="en-US" w:bidi="ar-DZ"/>
        </w:rPr>
        <w:t>, 2014.</w:t>
      </w:r>
    </w:p>
    <w:p w:rsidR="00F26674" w:rsidRPr="00ED010A" w:rsidRDefault="00F26674" w:rsidP="00855D19">
      <w:pPr>
        <w:spacing w:before="0"/>
        <w:ind w:left="567" w:hanging="567"/>
        <w:rPr>
          <w:bCs/>
          <w:color w:val="auto"/>
          <w:szCs w:val="24"/>
          <w:lang w:val="en-GB" w:eastAsia="en-US" w:bidi="ar-DZ"/>
        </w:rPr>
      </w:pPr>
      <w:r w:rsidRPr="00ED010A">
        <w:rPr>
          <w:color w:val="auto"/>
          <w:szCs w:val="24"/>
          <w:lang w:val="en-GB" w:eastAsia="en-US"/>
        </w:rPr>
        <w:t>Beven</w:t>
      </w:r>
      <w:r w:rsidR="009C2DF1" w:rsidRPr="00ED010A">
        <w:rPr>
          <w:color w:val="auto"/>
          <w:szCs w:val="24"/>
          <w:lang w:val="en-GB" w:eastAsia="en-US"/>
        </w:rPr>
        <w:t>,</w:t>
      </w:r>
      <w:r w:rsidRPr="00ED010A">
        <w:rPr>
          <w:color w:val="auto"/>
          <w:szCs w:val="24"/>
          <w:lang w:val="en-GB" w:eastAsia="en-US"/>
        </w:rPr>
        <w:t xml:space="preserve"> K.</w:t>
      </w:r>
      <w:r w:rsidR="009C2DF1" w:rsidRPr="00ED010A">
        <w:rPr>
          <w:color w:val="auto"/>
          <w:szCs w:val="24"/>
          <w:lang w:val="en-GB" w:eastAsia="en-US"/>
        </w:rPr>
        <w:t>:</w:t>
      </w:r>
      <w:r w:rsidRPr="00ED010A">
        <w:rPr>
          <w:color w:val="auto"/>
          <w:szCs w:val="24"/>
          <w:lang w:val="en-GB" w:eastAsia="en-US"/>
        </w:rPr>
        <w:t xml:space="preserve"> Runoff generation in semi-arid areas. In Bull L.J., Kirkby M.J. (ed), 2002. Dryland rivers: hydrology and geomorphology of semi-arid channels, Wiley, London</w:t>
      </w:r>
      <w:r w:rsidR="009C2DF1" w:rsidRPr="00ED010A">
        <w:rPr>
          <w:color w:val="auto"/>
          <w:szCs w:val="24"/>
          <w:lang w:val="en-GB" w:eastAsia="en-US"/>
        </w:rPr>
        <w:t>,</w:t>
      </w:r>
      <w:r w:rsidRPr="00ED010A">
        <w:rPr>
          <w:color w:val="auto"/>
          <w:szCs w:val="24"/>
          <w:lang w:val="en-GB" w:eastAsia="en-US"/>
        </w:rPr>
        <w:t xml:space="preserve"> pp 57-106</w:t>
      </w:r>
      <w:r w:rsidR="009C2DF1" w:rsidRPr="00ED010A">
        <w:rPr>
          <w:color w:val="auto"/>
          <w:szCs w:val="24"/>
          <w:lang w:val="en-GB" w:eastAsia="en-US"/>
        </w:rPr>
        <w:t>, 2002.</w:t>
      </w:r>
    </w:p>
    <w:p w:rsidR="00F26674" w:rsidRPr="00ED010A" w:rsidRDefault="00F26674" w:rsidP="00855D19">
      <w:pPr>
        <w:spacing w:before="0"/>
        <w:ind w:left="567" w:hanging="567"/>
        <w:rPr>
          <w:color w:val="auto"/>
          <w:szCs w:val="24"/>
          <w:lang w:val="en-GB" w:eastAsia="en-US" w:bidi="ar-DZ"/>
        </w:rPr>
      </w:pPr>
      <w:r w:rsidRPr="00ED010A">
        <w:rPr>
          <w:bCs/>
          <w:color w:val="auto"/>
          <w:szCs w:val="24"/>
          <w:lang w:val="en-GB" w:eastAsia="en-US" w:bidi="ar-DZ"/>
        </w:rPr>
        <w:t>Coulthard</w:t>
      </w:r>
      <w:r w:rsidR="009C2DF1" w:rsidRPr="00ED010A">
        <w:rPr>
          <w:bCs/>
          <w:color w:val="auto"/>
          <w:szCs w:val="24"/>
          <w:lang w:val="en-GB" w:eastAsia="en-US" w:bidi="ar-DZ"/>
        </w:rPr>
        <w:t>,</w:t>
      </w:r>
      <w:r w:rsidRPr="00ED010A">
        <w:rPr>
          <w:bCs/>
          <w:color w:val="auto"/>
          <w:szCs w:val="24"/>
          <w:lang w:val="en-GB" w:eastAsia="en-US" w:bidi="ar-DZ"/>
        </w:rPr>
        <w:t xml:space="preserve"> T.J., Ramirez</w:t>
      </w:r>
      <w:r w:rsidR="009C2DF1" w:rsidRPr="00ED010A">
        <w:rPr>
          <w:bCs/>
          <w:color w:val="auto"/>
          <w:szCs w:val="24"/>
          <w:lang w:val="en-GB" w:eastAsia="en-US" w:bidi="ar-DZ"/>
        </w:rPr>
        <w:t>,</w:t>
      </w:r>
      <w:r w:rsidRPr="00ED010A">
        <w:rPr>
          <w:bCs/>
          <w:color w:val="auto"/>
          <w:szCs w:val="24"/>
          <w:lang w:val="en-GB" w:eastAsia="en-US" w:bidi="ar-DZ"/>
        </w:rPr>
        <w:t xml:space="preserve"> J., Fowler</w:t>
      </w:r>
      <w:r w:rsidR="009C2DF1" w:rsidRPr="00ED010A">
        <w:rPr>
          <w:bCs/>
          <w:color w:val="auto"/>
          <w:szCs w:val="24"/>
          <w:lang w:val="en-GB" w:eastAsia="en-US" w:bidi="ar-DZ"/>
        </w:rPr>
        <w:t>,</w:t>
      </w:r>
      <w:r w:rsidRPr="00ED010A">
        <w:rPr>
          <w:bCs/>
          <w:color w:val="auto"/>
          <w:szCs w:val="24"/>
          <w:lang w:val="en-GB" w:eastAsia="en-US" w:bidi="ar-DZ"/>
        </w:rPr>
        <w:t xml:space="preserve"> H.J., </w:t>
      </w:r>
      <w:r w:rsidR="009C2DF1" w:rsidRPr="00ED010A">
        <w:rPr>
          <w:bCs/>
          <w:color w:val="auto"/>
          <w:szCs w:val="24"/>
          <w:lang w:val="en-GB" w:eastAsia="en-US" w:bidi="ar-DZ"/>
        </w:rPr>
        <w:t xml:space="preserve">and </w:t>
      </w:r>
      <w:r w:rsidRPr="00ED010A">
        <w:rPr>
          <w:bCs/>
          <w:color w:val="auto"/>
          <w:szCs w:val="24"/>
          <w:lang w:val="en-GB" w:eastAsia="en-US" w:bidi="ar-DZ"/>
        </w:rPr>
        <w:t>Glenis</w:t>
      </w:r>
      <w:r w:rsidR="009C2DF1" w:rsidRPr="00ED010A">
        <w:rPr>
          <w:bCs/>
          <w:color w:val="auto"/>
          <w:szCs w:val="24"/>
          <w:lang w:val="en-GB" w:eastAsia="en-US" w:bidi="ar-DZ"/>
        </w:rPr>
        <w:t>,</w:t>
      </w:r>
      <w:r w:rsidRPr="00ED010A">
        <w:rPr>
          <w:bCs/>
          <w:color w:val="auto"/>
          <w:szCs w:val="24"/>
          <w:lang w:val="en-GB" w:eastAsia="en-US" w:bidi="ar-DZ"/>
        </w:rPr>
        <w:t xml:space="preserve"> V.</w:t>
      </w:r>
      <w:r w:rsidR="009C2DF1" w:rsidRPr="00ED010A">
        <w:rPr>
          <w:bCs/>
          <w:color w:val="auto"/>
          <w:szCs w:val="24"/>
          <w:lang w:val="en-GB" w:eastAsia="en-US" w:bidi="ar-DZ"/>
        </w:rPr>
        <w:t>:</w:t>
      </w:r>
      <w:r w:rsidRPr="00ED010A">
        <w:rPr>
          <w:color w:val="auto"/>
          <w:szCs w:val="24"/>
          <w:lang w:val="en-GB" w:eastAsia="en-US" w:bidi="ar-DZ"/>
        </w:rPr>
        <w:t xml:space="preserve"> Using the UKCP09 probabilistic scenarios to model the ampliﬁed impact of climate change on river basin sediment yield, Hydrol. Earth Syst. Sci., 16, 4401-4416</w:t>
      </w:r>
      <w:r w:rsidR="009C2DF1" w:rsidRPr="00ED010A">
        <w:rPr>
          <w:bCs/>
          <w:color w:val="auto"/>
          <w:szCs w:val="24"/>
          <w:lang w:val="en-GB" w:eastAsia="en-US" w:bidi="ar-DZ"/>
        </w:rPr>
        <w:t>,</w:t>
      </w:r>
      <w:r w:rsidR="009C2DF1" w:rsidRPr="00ED010A">
        <w:rPr>
          <w:color w:val="auto"/>
          <w:szCs w:val="24"/>
          <w:lang w:val="en-GB" w:eastAsia="en-US" w:bidi="ar-DZ"/>
        </w:rPr>
        <w:t xml:space="preserve"> 2012.</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Dahmani</w:t>
      </w:r>
      <w:r w:rsidR="009C2DF1" w:rsidRPr="00ED010A">
        <w:rPr>
          <w:color w:val="auto"/>
          <w:szCs w:val="24"/>
          <w:lang w:val="en-GB" w:eastAsia="en-US"/>
        </w:rPr>
        <w:t>,</w:t>
      </w:r>
      <w:r w:rsidRPr="00ED010A">
        <w:rPr>
          <w:color w:val="auto"/>
          <w:szCs w:val="24"/>
          <w:lang w:val="en-GB" w:eastAsia="en-US"/>
        </w:rPr>
        <w:t xml:space="preserve"> A., </w:t>
      </w:r>
      <w:r w:rsidR="009C2DF1" w:rsidRPr="00ED010A">
        <w:rPr>
          <w:color w:val="auto"/>
          <w:szCs w:val="24"/>
          <w:lang w:val="en-GB" w:eastAsia="en-US"/>
        </w:rPr>
        <w:t xml:space="preserve">and </w:t>
      </w:r>
      <w:r w:rsidRPr="00ED010A">
        <w:rPr>
          <w:color w:val="auto"/>
          <w:szCs w:val="24"/>
          <w:lang w:val="en-GB" w:eastAsia="en-US"/>
        </w:rPr>
        <w:t>Meddi</w:t>
      </w:r>
      <w:r w:rsidR="009C2DF1" w:rsidRPr="00ED010A">
        <w:rPr>
          <w:color w:val="auto"/>
          <w:szCs w:val="24"/>
          <w:lang w:val="en-GB" w:eastAsia="en-US"/>
        </w:rPr>
        <w:t>,</w:t>
      </w:r>
      <w:r w:rsidRPr="00ED010A">
        <w:rPr>
          <w:color w:val="auto"/>
          <w:szCs w:val="24"/>
          <w:lang w:val="en-GB" w:eastAsia="en-US"/>
        </w:rPr>
        <w:t xml:space="preserve"> M.</w:t>
      </w:r>
      <w:r w:rsidR="009C2DF1" w:rsidRPr="00ED010A">
        <w:rPr>
          <w:color w:val="auto"/>
          <w:szCs w:val="24"/>
          <w:lang w:val="en-GB" w:eastAsia="en-US"/>
        </w:rPr>
        <w:t>:</w:t>
      </w:r>
      <w:r w:rsidRPr="00ED010A">
        <w:rPr>
          <w:color w:val="auto"/>
          <w:szCs w:val="24"/>
          <w:lang w:val="en-GB" w:eastAsia="en-US"/>
        </w:rPr>
        <w:t xml:space="preserve"> Climate variability and its impact on water resources in the catchment area of the Wadi Fekan Wilaya of Mascara (West Algeria), Eur</w:t>
      </w:r>
      <w:r w:rsidR="00B91AE4" w:rsidRPr="00ED010A">
        <w:rPr>
          <w:color w:val="auto"/>
          <w:szCs w:val="24"/>
          <w:lang w:val="en-GB" w:eastAsia="en-US"/>
        </w:rPr>
        <w:t>.</w:t>
      </w:r>
      <w:r w:rsidRPr="00ED010A">
        <w:rPr>
          <w:color w:val="auto"/>
          <w:szCs w:val="24"/>
          <w:lang w:val="en-GB" w:eastAsia="en-US"/>
        </w:rPr>
        <w:t xml:space="preserve"> J</w:t>
      </w:r>
      <w:r w:rsidR="00B91AE4" w:rsidRPr="00ED010A">
        <w:rPr>
          <w:color w:val="auto"/>
          <w:szCs w:val="24"/>
          <w:lang w:val="en-GB" w:eastAsia="en-US"/>
        </w:rPr>
        <w:t>.</w:t>
      </w:r>
      <w:r w:rsidRPr="00ED010A">
        <w:rPr>
          <w:color w:val="auto"/>
          <w:szCs w:val="24"/>
          <w:lang w:val="en-GB" w:eastAsia="en-US"/>
        </w:rPr>
        <w:t xml:space="preserve"> Sci</w:t>
      </w:r>
      <w:r w:rsidR="00B91AE4" w:rsidRPr="00ED010A">
        <w:rPr>
          <w:color w:val="auto"/>
          <w:szCs w:val="24"/>
          <w:lang w:val="en-GB" w:eastAsia="en-US"/>
        </w:rPr>
        <w:t>.</w:t>
      </w:r>
      <w:r w:rsidR="009C2DF1" w:rsidRPr="00ED010A">
        <w:rPr>
          <w:color w:val="auto"/>
          <w:szCs w:val="24"/>
          <w:lang w:val="en-GB" w:eastAsia="en-US"/>
        </w:rPr>
        <w:t xml:space="preserve"> Res</w:t>
      </w:r>
      <w:r w:rsidR="00B91AE4" w:rsidRPr="00ED010A">
        <w:rPr>
          <w:color w:val="auto"/>
          <w:szCs w:val="24"/>
          <w:lang w:val="en-GB" w:eastAsia="en-US"/>
        </w:rPr>
        <w:t>.</w:t>
      </w:r>
      <w:r w:rsidR="009C2DF1" w:rsidRPr="00ED010A">
        <w:rPr>
          <w:color w:val="auto"/>
          <w:szCs w:val="24"/>
          <w:lang w:val="en-GB" w:eastAsia="en-US"/>
        </w:rPr>
        <w:t>, 36 (3), 458-472, 2009.</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Das</w:t>
      </w:r>
      <w:r w:rsidR="009C2DF1" w:rsidRPr="00ED010A">
        <w:rPr>
          <w:color w:val="auto"/>
          <w:szCs w:val="24"/>
          <w:lang w:val="en-GB" w:eastAsia="en-US"/>
        </w:rPr>
        <w:t>,</w:t>
      </w:r>
      <w:r w:rsidRPr="00ED010A">
        <w:rPr>
          <w:color w:val="auto"/>
          <w:szCs w:val="24"/>
          <w:lang w:val="en-GB" w:eastAsia="en-US"/>
        </w:rPr>
        <w:t xml:space="preserve"> T., Maurer</w:t>
      </w:r>
      <w:r w:rsidR="009C2DF1" w:rsidRPr="00ED010A">
        <w:rPr>
          <w:color w:val="auto"/>
          <w:szCs w:val="24"/>
          <w:lang w:val="en-GB" w:eastAsia="en-US"/>
        </w:rPr>
        <w:t>,</w:t>
      </w:r>
      <w:r w:rsidRPr="00ED010A">
        <w:rPr>
          <w:color w:val="auto"/>
          <w:szCs w:val="24"/>
          <w:lang w:val="en-GB" w:eastAsia="en-US"/>
        </w:rPr>
        <w:t xml:space="preserve"> E.P., Pierce</w:t>
      </w:r>
      <w:r w:rsidR="009C2DF1" w:rsidRPr="00ED010A">
        <w:rPr>
          <w:color w:val="auto"/>
          <w:szCs w:val="24"/>
          <w:lang w:val="en-GB" w:eastAsia="en-US"/>
        </w:rPr>
        <w:t>,</w:t>
      </w:r>
      <w:r w:rsidRPr="00ED010A">
        <w:rPr>
          <w:color w:val="auto"/>
          <w:szCs w:val="24"/>
          <w:lang w:val="en-GB" w:eastAsia="en-US"/>
        </w:rPr>
        <w:t xml:space="preserve"> D.W., Dettinger</w:t>
      </w:r>
      <w:r w:rsidR="009C2DF1" w:rsidRPr="00ED010A">
        <w:rPr>
          <w:color w:val="auto"/>
          <w:szCs w:val="24"/>
          <w:lang w:val="en-GB" w:eastAsia="en-US"/>
        </w:rPr>
        <w:t>,</w:t>
      </w:r>
      <w:r w:rsidRPr="00ED010A">
        <w:rPr>
          <w:color w:val="auto"/>
          <w:szCs w:val="24"/>
          <w:lang w:val="en-GB" w:eastAsia="en-US"/>
        </w:rPr>
        <w:t xml:space="preserve"> M.D., </w:t>
      </w:r>
      <w:r w:rsidR="009C2DF1" w:rsidRPr="00ED010A">
        <w:rPr>
          <w:color w:val="auto"/>
          <w:szCs w:val="24"/>
          <w:lang w:val="en-GB" w:eastAsia="en-US"/>
        </w:rPr>
        <w:t xml:space="preserve">and </w:t>
      </w:r>
      <w:r w:rsidRPr="00ED010A">
        <w:rPr>
          <w:color w:val="auto"/>
          <w:szCs w:val="24"/>
          <w:lang w:val="en-GB" w:eastAsia="en-US"/>
        </w:rPr>
        <w:t>Cayan</w:t>
      </w:r>
      <w:r w:rsidR="009C2DF1" w:rsidRPr="00ED010A">
        <w:rPr>
          <w:color w:val="auto"/>
          <w:szCs w:val="24"/>
          <w:lang w:val="en-GB" w:eastAsia="en-US"/>
        </w:rPr>
        <w:t>,</w:t>
      </w:r>
      <w:r w:rsidRPr="00ED010A">
        <w:rPr>
          <w:color w:val="auto"/>
          <w:szCs w:val="24"/>
          <w:lang w:val="en-GB" w:eastAsia="en-US"/>
        </w:rPr>
        <w:t xml:space="preserve"> D.R.</w:t>
      </w:r>
      <w:r w:rsidR="009C2DF1" w:rsidRPr="00ED010A">
        <w:rPr>
          <w:color w:val="auto"/>
          <w:szCs w:val="24"/>
          <w:lang w:val="en-GB" w:eastAsia="en-US"/>
        </w:rPr>
        <w:t>:</w:t>
      </w:r>
      <w:r w:rsidRPr="00ED010A">
        <w:rPr>
          <w:color w:val="auto"/>
          <w:szCs w:val="24"/>
          <w:lang w:val="en-GB" w:eastAsia="en-US"/>
        </w:rPr>
        <w:t xml:space="preserve"> Increases in flood magnitudes in California under warming climates, J. Hydrol</w:t>
      </w:r>
      <w:r w:rsidR="00B91AE4" w:rsidRPr="00ED010A">
        <w:rPr>
          <w:color w:val="auto"/>
          <w:szCs w:val="24"/>
          <w:lang w:val="en-GB" w:eastAsia="en-US"/>
        </w:rPr>
        <w:t>.</w:t>
      </w:r>
      <w:r w:rsidRPr="00ED010A">
        <w:rPr>
          <w:color w:val="auto"/>
          <w:szCs w:val="24"/>
          <w:lang w:val="en-GB" w:eastAsia="en-US"/>
        </w:rPr>
        <w:t>, 501, 101-110</w:t>
      </w:r>
      <w:r w:rsidR="009C2DF1" w:rsidRPr="00ED010A">
        <w:rPr>
          <w:color w:val="auto"/>
          <w:szCs w:val="24"/>
          <w:lang w:val="en-GB" w:eastAsia="en-US"/>
        </w:rPr>
        <w:t>, 2013.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lastRenderedPageBreak/>
        <w:t>Déry</w:t>
      </w:r>
      <w:r w:rsidR="009C2DF1" w:rsidRPr="00ED010A">
        <w:rPr>
          <w:color w:val="auto"/>
          <w:szCs w:val="24"/>
          <w:lang w:val="en-GB" w:eastAsia="fr-FR"/>
        </w:rPr>
        <w:t>,</w:t>
      </w:r>
      <w:r w:rsidRPr="00ED010A">
        <w:rPr>
          <w:color w:val="auto"/>
          <w:szCs w:val="24"/>
          <w:lang w:val="en-GB" w:eastAsia="fr-FR"/>
        </w:rPr>
        <w:t xml:space="preserve"> S.J., Stieglitz</w:t>
      </w:r>
      <w:r w:rsidR="009C2DF1" w:rsidRPr="00ED010A">
        <w:rPr>
          <w:color w:val="auto"/>
          <w:szCs w:val="24"/>
          <w:lang w:val="en-GB" w:eastAsia="fr-FR"/>
        </w:rPr>
        <w:t>,</w:t>
      </w:r>
      <w:r w:rsidRPr="00ED010A">
        <w:rPr>
          <w:color w:val="auto"/>
          <w:szCs w:val="24"/>
          <w:lang w:val="en-GB" w:eastAsia="fr-FR"/>
        </w:rPr>
        <w:t xml:space="preserve"> M., McKenna</w:t>
      </w:r>
      <w:r w:rsidR="009C2DF1" w:rsidRPr="00ED010A">
        <w:rPr>
          <w:color w:val="auto"/>
          <w:szCs w:val="24"/>
          <w:lang w:val="en-GB" w:eastAsia="fr-FR"/>
        </w:rPr>
        <w:t>,</w:t>
      </w:r>
      <w:r w:rsidRPr="00ED010A">
        <w:rPr>
          <w:color w:val="auto"/>
          <w:szCs w:val="24"/>
          <w:lang w:val="en-GB" w:eastAsia="fr-FR"/>
        </w:rPr>
        <w:t xml:space="preserve"> E.C., </w:t>
      </w:r>
      <w:r w:rsidR="009C2DF1" w:rsidRPr="00ED010A">
        <w:rPr>
          <w:color w:val="auto"/>
          <w:szCs w:val="24"/>
          <w:lang w:val="en-GB" w:eastAsia="fr-FR"/>
        </w:rPr>
        <w:t xml:space="preserve">and </w:t>
      </w:r>
      <w:r w:rsidRPr="00ED010A">
        <w:rPr>
          <w:color w:val="auto"/>
          <w:szCs w:val="24"/>
          <w:lang w:val="en-GB" w:eastAsia="fr-FR"/>
        </w:rPr>
        <w:t>Wood</w:t>
      </w:r>
      <w:r w:rsidR="009C2DF1" w:rsidRPr="00ED010A">
        <w:rPr>
          <w:color w:val="auto"/>
          <w:szCs w:val="24"/>
          <w:lang w:val="en-GB" w:eastAsia="fr-FR"/>
        </w:rPr>
        <w:t>,</w:t>
      </w:r>
      <w:r w:rsidRPr="00ED010A">
        <w:rPr>
          <w:color w:val="auto"/>
          <w:szCs w:val="24"/>
          <w:lang w:val="en-GB" w:eastAsia="fr-FR"/>
        </w:rPr>
        <w:t xml:space="preserve"> E.F.</w:t>
      </w:r>
      <w:r w:rsidR="009C2DF1" w:rsidRPr="00ED010A">
        <w:rPr>
          <w:color w:val="auto"/>
          <w:szCs w:val="24"/>
          <w:lang w:val="en-GB" w:eastAsia="fr-FR"/>
        </w:rPr>
        <w:t>:</w:t>
      </w:r>
      <w:r w:rsidRPr="00ED010A">
        <w:rPr>
          <w:color w:val="auto"/>
          <w:szCs w:val="24"/>
          <w:lang w:val="en-GB" w:eastAsia="fr-FR"/>
        </w:rPr>
        <w:t xml:space="preserve"> Characteristics and trends of river discharge into Hudson, James, and Ungava bays, 1964–2000, J. Climate, 18, 2540–2557</w:t>
      </w:r>
      <w:r w:rsidR="009C2DF1" w:rsidRPr="00ED010A">
        <w:rPr>
          <w:color w:val="auto"/>
          <w:szCs w:val="24"/>
          <w:lang w:val="en-GB" w:eastAsia="fr-FR"/>
        </w:rPr>
        <w:t>, 2005.</w:t>
      </w:r>
    </w:p>
    <w:p w:rsidR="00F26674" w:rsidRPr="00ED3ACA" w:rsidRDefault="00F26674" w:rsidP="00855D19">
      <w:pPr>
        <w:spacing w:before="0"/>
        <w:ind w:left="567" w:hanging="567"/>
        <w:rPr>
          <w:color w:val="auto"/>
          <w:szCs w:val="24"/>
          <w:lang w:val="fr-FR" w:eastAsia="fr-FR"/>
        </w:rPr>
      </w:pPr>
      <w:r w:rsidRPr="00ED010A">
        <w:rPr>
          <w:color w:val="auto"/>
          <w:szCs w:val="24"/>
          <w:lang w:val="en-GB" w:eastAsia="en-US"/>
        </w:rPr>
        <w:t>Durand</w:t>
      </w:r>
      <w:r w:rsidR="009C2DF1" w:rsidRPr="00ED010A">
        <w:rPr>
          <w:color w:val="auto"/>
          <w:szCs w:val="24"/>
          <w:lang w:val="en-GB" w:eastAsia="en-US"/>
        </w:rPr>
        <w:t>,</w:t>
      </w:r>
      <w:r w:rsidRPr="00ED010A">
        <w:rPr>
          <w:color w:val="auto"/>
          <w:szCs w:val="24"/>
          <w:lang w:val="en-GB" w:eastAsia="en-US"/>
        </w:rPr>
        <w:t xml:space="preserve"> N., Fiandrino</w:t>
      </w:r>
      <w:r w:rsidR="009C2DF1" w:rsidRPr="00ED010A">
        <w:rPr>
          <w:color w:val="auto"/>
          <w:szCs w:val="24"/>
          <w:lang w:val="en-GB" w:eastAsia="en-US"/>
        </w:rPr>
        <w:t>,</w:t>
      </w:r>
      <w:r w:rsidRPr="00ED010A">
        <w:rPr>
          <w:color w:val="auto"/>
          <w:szCs w:val="24"/>
          <w:lang w:val="en-GB" w:eastAsia="en-US"/>
        </w:rPr>
        <w:t xml:space="preserve"> A., Fraunie</w:t>
      </w:r>
      <w:r w:rsidR="009C2DF1" w:rsidRPr="00ED010A">
        <w:rPr>
          <w:color w:val="auto"/>
          <w:szCs w:val="24"/>
          <w:lang w:val="en-GB" w:eastAsia="en-US"/>
        </w:rPr>
        <w:t>,</w:t>
      </w:r>
      <w:r w:rsidRPr="00ED010A">
        <w:rPr>
          <w:color w:val="auto"/>
          <w:szCs w:val="24"/>
          <w:lang w:val="en-GB" w:eastAsia="en-US"/>
        </w:rPr>
        <w:t xml:space="preserve"> P., Ouillon</w:t>
      </w:r>
      <w:r w:rsidR="009C2DF1" w:rsidRPr="00ED010A">
        <w:rPr>
          <w:color w:val="auto"/>
          <w:szCs w:val="24"/>
          <w:lang w:val="en-GB" w:eastAsia="en-US"/>
        </w:rPr>
        <w:t>,</w:t>
      </w:r>
      <w:r w:rsidRPr="00ED010A">
        <w:rPr>
          <w:color w:val="auto"/>
          <w:szCs w:val="24"/>
          <w:lang w:val="en-GB" w:eastAsia="en-US"/>
        </w:rPr>
        <w:t xml:space="preserve"> S., Forget</w:t>
      </w:r>
      <w:r w:rsidR="009C2DF1" w:rsidRPr="00ED010A">
        <w:rPr>
          <w:color w:val="auto"/>
          <w:szCs w:val="24"/>
          <w:lang w:val="en-GB" w:eastAsia="en-US"/>
        </w:rPr>
        <w:t>,</w:t>
      </w:r>
      <w:r w:rsidRPr="00ED010A">
        <w:rPr>
          <w:color w:val="auto"/>
          <w:szCs w:val="24"/>
          <w:lang w:val="en-GB" w:eastAsia="en-US"/>
        </w:rPr>
        <w:t xml:space="preserve"> P., </w:t>
      </w:r>
      <w:r w:rsidR="009C2DF1" w:rsidRPr="00ED010A">
        <w:rPr>
          <w:color w:val="auto"/>
          <w:szCs w:val="24"/>
          <w:lang w:val="en-GB" w:eastAsia="en-US"/>
        </w:rPr>
        <w:t xml:space="preserve">and </w:t>
      </w:r>
      <w:r w:rsidRPr="00ED010A">
        <w:rPr>
          <w:color w:val="auto"/>
          <w:szCs w:val="24"/>
          <w:lang w:val="en-GB" w:eastAsia="en-US"/>
        </w:rPr>
        <w:t>Naudin</w:t>
      </w:r>
      <w:r w:rsidR="009C2DF1" w:rsidRPr="00ED010A">
        <w:rPr>
          <w:color w:val="auto"/>
          <w:szCs w:val="24"/>
          <w:lang w:val="en-GB" w:eastAsia="en-US"/>
        </w:rPr>
        <w:t>,</w:t>
      </w:r>
      <w:r w:rsidRPr="00ED010A">
        <w:rPr>
          <w:color w:val="auto"/>
          <w:szCs w:val="24"/>
          <w:lang w:val="en-GB" w:eastAsia="en-US"/>
        </w:rPr>
        <w:t xml:space="preserve"> J.J.</w:t>
      </w:r>
      <w:r w:rsidR="009C2DF1" w:rsidRPr="00ED010A">
        <w:rPr>
          <w:color w:val="auto"/>
          <w:szCs w:val="24"/>
          <w:lang w:val="en-GB" w:eastAsia="en-US"/>
        </w:rPr>
        <w:t>:</w:t>
      </w:r>
      <w:r w:rsidRPr="00ED010A">
        <w:rPr>
          <w:color w:val="auto"/>
          <w:szCs w:val="24"/>
          <w:lang w:val="en-GB" w:eastAsia="en-US"/>
        </w:rPr>
        <w:t xml:space="preserve"> Suspended matter dispersion in the Ebro ROFI: an integrated approach, Cont</w:t>
      </w:r>
      <w:r w:rsidR="00B91AE4" w:rsidRPr="00ED010A">
        <w:rPr>
          <w:color w:val="auto"/>
          <w:szCs w:val="24"/>
          <w:lang w:val="en-GB" w:eastAsia="en-US"/>
        </w:rPr>
        <w:t>.</w:t>
      </w:r>
      <w:r w:rsidRPr="00ED010A">
        <w:rPr>
          <w:color w:val="auto"/>
          <w:szCs w:val="24"/>
          <w:lang w:val="en-GB" w:eastAsia="en-US"/>
        </w:rPr>
        <w:t xml:space="preserve"> </w:t>
      </w:r>
      <w:r w:rsidRPr="00ED3ACA">
        <w:rPr>
          <w:color w:val="auto"/>
          <w:szCs w:val="24"/>
          <w:lang w:val="fr-FR" w:eastAsia="en-US"/>
        </w:rPr>
        <w:t>Shelf Res</w:t>
      </w:r>
      <w:r w:rsidR="00B91AE4" w:rsidRPr="00ED3ACA">
        <w:rPr>
          <w:color w:val="auto"/>
          <w:szCs w:val="24"/>
          <w:lang w:val="fr-FR" w:eastAsia="en-US"/>
        </w:rPr>
        <w:t>.</w:t>
      </w:r>
      <w:r w:rsidRPr="00ED3ACA">
        <w:rPr>
          <w:color w:val="auto"/>
          <w:szCs w:val="24"/>
          <w:lang w:val="fr-FR" w:eastAsia="en-US"/>
        </w:rPr>
        <w:t>, 22, 267-284</w:t>
      </w:r>
      <w:r w:rsidR="009C2DF1" w:rsidRPr="00ED3ACA">
        <w:rPr>
          <w:color w:val="auto"/>
          <w:szCs w:val="24"/>
          <w:lang w:val="fr-FR" w:eastAsia="en-US"/>
        </w:rPr>
        <w:t>, 2002.</w:t>
      </w:r>
    </w:p>
    <w:p w:rsidR="00F26674" w:rsidRPr="00ED010A" w:rsidRDefault="00F26674" w:rsidP="00855D19">
      <w:pPr>
        <w:spacing w:before="0"/>
        <w:ind w:left="567" w:hanging="567"/>
        <w:rPr>
          <w:color w:val="auto"/>
          <w:szCs w:val="24"/>
          <w:lang w:val="en-GB" w:eastAsia="fr-FR"/>
        </w:rPr>
      </w:pPr>
      <w:r w:rsidRPr="004C0C26">
        <w:rPr>
          <w:color w:val="auto"/>
          <w:szCs w:val="24"/>
          <w:lang w:val="fr-FR" w:eastAsia="fr-FR"/>
        </w:rPr>
        <w:t>El Mahi</w:t>
      </w:r>
      <w:r w:rsidR="009C2DF1" w:rsidRPr="004C0C26">
        <w:rPr>
          <w:color w:val="auto"/>
          <w:szCs w:val="24"/>
          <w:lang w:val="fr-FR" w:eastAsia="fr-FR"/>
        </w:rPr>
        <w:t>,</w:t>
      </w:r>
      <w:r w:rsidRPr="004C0C26">
        <w:rPr>
          <w:color w:val="auto"/>
          <w:szCs w:val="24"/>
          <w:lang w:val="fr-FR" w:eastAsia="fr-FR"/>
        </w:rPr>
        <w:t xml:space="preserve"> A., Meddi</w:t>
      </w:r>
      <w:r w:rsidR="009C2DF1" w:rsidRPr="004C0C26">
        <w:rPr>
          <w:color w:val="auto"/>
          <w:szCs w:val="24"/>
          <w:lang w:val="fr-FR" w:eastAsia="fr-FR"/>
        </w:rPr>
        <w:t>,</w:t>
      </w:r>
      <w:r w:rsidRPr="004C0C26">
        <w:rPr>
          <w:color w:val="auto"/>
          <w:szCs w:val="24"/>
          <w:lang w:val="fr-FR" w:eastAsia="fr-FR"/>
        </w:rPr>
        <w:t xml:space="preserve"> M., </w:t>
      </w:r>
      <w:r w:rsidR="009C2DF1" w:rsidRPr="004C0C26">
        <w:rPr>
          <w:color w:val="auto"/>
          <w:szCs w:val="24"/>
          <w:lang w:val="fr-FR" w:eastAsia="fr-FR"/>
        </w:rPr>
        <w:t xml:space="preserve">and </w:t>
      </w:r>
      <w:r w:rsidRPr="004C0C26">
        <w:rPr>
          <w:color w:val="auto"/>
          <w:szCs w:val="24"/>
          <w:lang w:val="fr-FR" w:eastAsia="fr-FR"/>
        </w:rPr>
        <w:t>Bravard</w:t>
      </w:r>
      <w:r w:rsidR="009C2DF1" w:rsidRPr="004C0C26">
        <w:rPr>
          <w:color w:val="auto"/>
          <w:szCs w:val="24"/>
          <w:lang w:val="fr-FR" w:eastAsia="fr-FR"/>
        </w:rPr>
        <w:t>,</w:t>
      </w:r>
      <w:r w:rsidRPr="004C0C26">
        <w:rPr>
          <w:color w:val="auto"/>
          <w:szCs w:val="24"/>
          <w:lang w:val="fr-FR" w:eastAsia="fr-FR"/>
        </w:rPr>
        <w:t xml:space="preserve"> J.P.</w:t>
      </w:r>
      <w:r w:rsidR="009C2DF1" w:rsidRPr="004C0C26">
        <w:rPr>
          <w:color w:val="auto"/>
          <w:szCs w:val="24"/>
          <w:lang w:val="fr-FR" w:eastAsia="fr-FR"/>
        </w:rPr>
        <w:t>:</w:t>
      </w:r>
      <w:r w:rsidRPr="004C0C26">
        <w:rPr>
          <w:color w:val="auto"/>
          <w:szCs w:val="24"/>
          <w:lang w:val="fr-FR" w:eastAsia="fr-FR"/>
        </w:rPr>
        <w:t xml:space="preserve"> Analyse du transport solide en suspension dans le bassin versant de l'Oued El Hammam (Algérie du Nord), Hydrol</w:t>
      </w:r>
      <w:r w:rsidR="00B91AE4" w:rsidRPr="004C0C26">
        <w:rPr>
          <w:color w:val="auto"/>
          <w:szCs w:val="24"/>
          <w:lang w:val="fr-FR" w:eastAsia="fr-FR"/>
        </w:rPr>
        <w:t>.</w:t>
      </w:r>
      <w:r w:rsidRPr="004C0C26">
        <w:rPr>
          <w:color w:val="auto"/>
          <w:szCs w:val="24"/>
          <w:lang w:val="fr-FR" w:eastAsia="fr-FR"/>
        </w:rPr>
        <w:t xml:space="preserve"> </w:t>
      </w:r>
      <w:r w:rsidRPr="00ED010A">
        <w:rPr>
          <w:color w:val="auto"/>
          <w:szCs w:val="24"/>
          <w:lang w:val="en-GB" w:eastAsia="fr-FR"/>
        </w:rPr>
        <w:t>Sci</w:t>
      </w:r>
      <w:r w:rsidR="00B91AE4" w:rsidRPr="00ED010A">
        <w:rPr>
          <w:color w:val="auto"/>
          <w:szCs w:val="24"/>
          <w:lang w:val="en-GB" w:eastAsia="fr-FR"/>
        </w:rPr>
        <w:t>.</w:t>
      </w:r>
      <w:r w:rsidRPr="00ED010A">
        <w:rPr>
          <w:color w:val="auto"/>
          <w:szCs w:val="24"/>
          <w:lang w:val="en-GB" w:eastAsia="fr-FR"/>
        </w:rPr>
        <w:t xml:space="preserve"> J</w:t>
      </w:r>
      <w:r w:rsidR="00B91AE4" w:rsidRPr="00ED010A">
        <w:rPr>
          <w:color w:val="auto"/>
          <w:szCs w:val="24"/>
          <w:lang w:val="en-GB" w:eastAsia="fr-FR"/>
        </w:rPr>
        <w:t>.</w:t>
      </w:r>
      <w:r w:rsidRPr="00ED010A">
        <w:rPr>
          <w:color w:val="auto"/>
          <w:szCs w:val="24"/>
          <w:lang w:val="en-GB" w:eastAsia="fr-FR"/>
        </w:rPr>
        <w:t>, 57 (8), 1642-1661</w:t>
      </w:r>
      <w:r w:rsidR="009C2DF1" w:rsidRPr="00ED010A">
        <w:rPr>
          <w:color w:val="auto"/>
          <w:szCs w:val="24"/>
          <w:lang w:val="en-GB" w:eastAsia="fr-FR"/>
        </w:rPr>
        <w:t>, 2012.</w:t>
      </w:r>
    </w:p>
    <w:p w:rsidR="00F26674" w:rsidRPr="00ED3ACA" w:rsidRDefault="00F26674" w:rsidP="00855D19">
      <w:pPr>
        <w:spacing w:before="0"/>
        <w:ind w:left="567" w:hanging="567"/>
        <w:rPr>
          <w:color w:val="auto"/>
          <w:szCs w:val="24"/>
          <w:lang w:val="fr-FR" w:eastAsia="fr-FR"/>
        </w:rPr>
      </w:pPr>
      <w:r w:rsidRPr="00ED010A">
        <w:rPr>
          <w:color w:val="auto"/>
          <w:szCs w:val="24"/>
          <w:lang w:val="en-GB" w:eastAsia="fr-FR"/>
        </w:rPr>
        <w:t>Gao</w:t>
      </w:r>
      <w:r w:rsidR="009C2DF1" w:rsidRPr="00ED010A">
        <w:rPr>
          <w:color w:val="auto"/>
          <w:szCs w:val="24"/>
          <w:lang w:val="en-GB" w:eastAsia="fr-FR"/>
        </w:rPr>
        <w:t>,</w:t>
      </w:r>
      <w:r w:rsidRPr="00ED010A">
        <w:rPr>
          <w:color w:val="auto"/>
          <w:szCs w:val="24"/>
          <w:lang w:val="en-GB" w:eastAsia="fr-FR"/>
        </w:rPr>
        <w:t xml:space="preserve"> Z.L., Fu</w:t>
      </w:r>
      <w:r w:rsidR="009C2DF1" w:rsidRPr="00ED010A">
        <w:rPr>
          <w:color w:val="auto"/>
          <w:szCs w:val="24"/>
          <w:lang w:val="en-GB" w:eastAsia="fr-FR"/>
        </w:rPr>
        <w:t>,</w:t>
      </w:r>
      <w:r w:rsidRPr="00ED010A">
        <w:rPr>
          <w:color w:val="auto"/>
          <w:szCs w:val="24"/>
          <w:lang w:val="en-GB" w:eastAsia="fr-FR"/>
        </w:rPr>
        <w:t xml:space="preserve"> Y.L., Li</w:t>
      </w:r>
      <w:r w:rsidR="009C2DF1" w:rsidRPr="00ED010A">
        <w:rPr>
          <w:color w:val="auto"/>
          <w:szCs w:val="24"/>
          <w:lang w:val="en-GB" w:eastAsia="fr-FR"/>
        </w:rPr>
        <w:t>,</w:t>
      </w:r>
      <w:r w:rsidRPr="00ED010A">
        <w:rPr>
          <w:color w:val="auto"/>
          <w:szCs w:val="24"/>
          <w:lang w:val="en-GB" w:eastAsia="fr-FR"/>
        </w:rPr>
        <w:t xml:space="preserve"> Y.H., Liu</w:t>
      </w:r>
      <w:r w:rsidR="009C2DF1" w:rsidRPr="00ED010A">
        <w:rPr>
          <w:color w:val="auto"/>
          <w:szCs w:val="24"/>
          <w:lang w:val="en-GB" w:eastAsia="fr-FR"/>
        </w:rPr>
        <w:t>,</w:t>
      </w:r>
      <w:r w:rsidRPr="00ED010A">
        <w:rPr>
          <w:color w:val="auto"/>
          <w:szCs w:val="24"/>
          <w:lang w:val="en-GB" w:eastAsia="fr-FR"/>
        </w:rPr>
        <w:t xml:space="preserve"> J.X., Chen</w:t>
      </w:r>
      <w:r w:rsidR="009C2DF1" w:rsidRPr="00ED010A">
        <w:rPr>
          <w:color w:val="auto"/>
          <w:szCs w:val="24"/>
          <w:lang w:val="en-GB" w:eastAsia="fr-FR"/>
        </w:rPr>
        <w:t>,</w:t>
      </w:r>
      <w:r w:rsidRPr="00ED010A">
        <w:rPr>
          <w:color w:val="auto"/>
          <w:szCs w:val="24"/>
          <w:lang w:val="en-GB" w:eastAsia="fr-FR"/>
        </w:rPr>
        <w:t xml:space="preserve"> N., </w:t>
      </w:r>
      <w:r w:rsidR="009C2DF1" w:rsidRPr="00ED010A">
        <w:rPr>
          <w:color w:val="auto"/>
          <w:szCs w:val="24"/>
          <w:lang w:val="en-GB" w:eastAsia="fr-FR"/>
        </w:rPr>
        <w:t xml:space="preserve">and </w:t>
      </w:r>
      <w:r w:rsidRPr="00ED010A">
        <w:rPr>
          <w:color w:val="auto"/>
          <w:szCs w:val="24"/>
          <w:lang w:val="en-GB" w:eastAsia="fr-FR"/>
        </w:rPr>
        <w:t>Zhang</w:t>
      </w:r>
      <w:r w:rsidR="009C2DF1" w:rsidRPr="00ED010A">
        <w:rPr>
          <w:color w:val="auto"/>
          <w:szCs w:val="24"/>
          <w:lang w:val="en-GB" w:eastAsia="fr-FR"/>
        </w:rPr>
        <w:t>,</w:t>
      </w:r>
      <w:r w:rsidRPr="00ED010A">
        <w:rPr>
          <w:color w:val="auto"/>
          <w:szCs w:val="24"/>
          <w:lang w:val="en-GB" w:eastAsia="fr-FR"/>
        </w:rPr>
        <w:t xml:space="preserve"> X.P.</w:t>
      </w:r>
      <w:r w:rsidR="009C2DF1" w:rsidRPr="00ED010A">
        <w:rPr>
          <w:color w:val="auto"/>
          <w:szCs w:val="24"/>
          <w:lang w:val="en-GB" w:eastAsia="fr-FR"/>
        </w:rPr>
        <w:t>:</w:t>
      </w:r>
      <w:r w:rsidRPr="00ED010A">
        <w:rPr>
          <w:color w:val="auto"/>
          <w:szCs w:val="24"/>
          <w:lang w:val="en-GB" w:eastAsia="fr-FR"/>
        </w:rPr>
        <w:t xml:space="preserve"> Trends of streamflow, sediment load and their dynamic relation for the catchments in the middle reaches of the Yellow River over the past five decades, Hydrol. </w:t>
      </w:r>
      <w:r w:rsidRPr="00ED3ACA">
        <w:rPr>
          <w:color w:val="auto"/>
          <w:szCs w:val="24"/>
          <w:lang w:val="fr-FR" w:eastAsia="fr-FR"/>
        </w:rPr>
        <w:t>Eart</w:t>
      </w:r>
      <w:r w:rsidR="009C2DF1" w:rsidRPr="00ED3ACA">
        <w:rPr>
          <w:color w:val="auto"/>
          <w:szCs w:val="24"/>
          <w:lang w:val="fr-FR" w:eastAsia="fr-FR"/>
        </w:rPr>
        <w:t>h Syst. Sciences, 16, 3219-3231, 2012.</w:t>
      </w:r>
    </w:p>
    <w:p w:rsidR="00F26674" w:rsidRPr="004C0C26" w:rsidRDefault="00F26674" w:rsidP="00855D19">
      <w:pPr>
        <w:spacing w:before="0"/>
        <w:ind w:left="567" w:hanging="567"/>
        <w:rPr>
          <w:rFonts w:eastAsia="FrutigerLTPro-Condensed"/>
          <w:color w:val="auto"/>
          <w:szCs w:val="24"/>
          <w:lang w:val="fr-FR" w:eastAsia="fr-FR"/>
        </w:rPr>
      </w:pPr>
      <w:r w:rsidRPr="004C0C26">
        <w:rPr>
          <w:rFonts w:eastAsia="FrutigerLTPro-Condensed"/>
          <w:color w:val="auto"/>
          <w:szCs w:val="24"/>
          <w:lang w:val="fr-FR" w:eastAsia="fr-FR"/>
        </w:rPr>
        <w:t>Ghenim</w:t>
      </w:r>
      <w:r w:rsidR="000C063A" w:rsidRPr="004C0C26">
        <w:rPr>
          <w:rFonts w:eastAsia="FrutigerLTPro-Condensed"/>
          <w:color w:val="auto"/>
          <w:szCs w:val="24"/>
          <w:lang w:val="fr-FR" w:eastAsia="fr-FR"/>
        </w:rPr>
        <w:t>,</w:t>
      </w:r>
      <w:r w:rsidRPr="004C0C26">
        <w:rPr>
          <w:rFonts w:eastAsia="FrutigerLTPro-Condensed"/>
          <w:color w:val="auto"/>
          <w:szCs w:val="24"/>
          <w:lang w:val="fr-FR" w:eastAsia="fr-FR"/>
        </w:rPr>
        <w:t xml:space="preserve"> A.N., </w:t>
      </w:r>
      <w:r w:rsidR="000C063A" w:rsidRPr="004C0C26">
        <w:rPr>
          <w:rFonts w:eastAsia="FrutigerLTPro-Condensed"/>
          <w:color w:val="auto"/>
          <w:szCs w:val="24"/>
          <w:lang w:val="fr-FR" w:eastAsia="fr-FR"/>
        </w:rPr>
        <w:t xml:space="preserve">and </w:t>
      </w:r>
      <w:r w:rsidRPr="004C0C26">
        <w:rPr>
          <w:rFonts w:eastAsia="FrutigerLTPro-Condensed"/>
          <w:color w:val="auto"/>
          <w:szCs w:val="24"/>
          <w:lang w:val="fr-FR" w:eastAsia="fr-FR"/>
        </w:rPr>
        <w:t>Megnounif</w:t>
      </w:r>
      <w:r w:rsidR="000C063A" w:rsidRPr="004C0C26">
        <w:rPr>
          <w:rFonts w:eastAsia="FrutigerLTPro-Condensed"/>
          <w:color w:val="auto"/>
          <w:szCs w:val="24"/>
          <w:lang w:val="fr-FR" w:eastAsia="fr-FR"/>
        </w:rPr>
        <w:t>,</w:t>
      </w:r>
      <w:r w:rsidRPr="004C0C26">
        <w:rPr>
          <w:rFonts w:eastAsia="FrutigerLTPro-Condensed"/>
          <w:color w:val="auto"/>
          <w:szCs w:val="24"/>
          <w:lang w:val="fr-FR" w:eastAsia="fr-FR"/>
        </w:rPr>
        <w:t xml:space="preserve"> A.</w:t>
      </w:r>
      <w:r w:rsidR="000C063A" w:rsidRPr="004C0C26">
        <w:rPr>
          <w:rFonts w:eastAsia="FrutigerLTPro-Condensed"/>
          <w:color w:val="auto"/>
          <w:szCs w:val="24"/>
          <w:lang w:val="fr-FR" w:eastAsia="fr-FR"/>
        </w:rPr>
        <w:t>:</w:t>
      </w:r>
      <w:r w:rsidRPr="004C0C26">
        <w:rPr>
          <w:rFonts w:eastAsia="FrutigerLTPro-Condensed"/>
          <w:color w:val="auto"/>
          <w:szCs w:val="24"/>
          <w:lang w:val="fr-FR" w:eastAsia="fr-FR"/>
        </w:rPr>
        <w:t xml:space="preserve"> Analyse des précipitations dans le Nord-Ouest al</w:t>
      </w:r>
      <w:r w:rsidR="000C063A" w:rsidRPr="004C0C26">
        <w:rPr>
          <w:rFonts w:eastAsia="FrutigerLTPro-Condensed"/>
          <w:color w:val="auto"/>
          <w:szCs w:val="24"/>
          <w:lang w:val="fr-FR" w:eastAsia="fr-FR"/>
        </w:rPr>
        <w:t>gérien, Sécheresse, 24, 107-114, 2013a.</w:t>
      </w:r>
    </w:p>
    <w:p w:rsidR="00F26674" w:rsidRPr="004C0C26" w:rsidRDefault="00F26674" w:rsidP="00855D19">
      <w:pPr>
        <w:spacing w:before="0"/>
        <w:ind w:left="567" w:hanging="567"/>
        <w:rPr>
          <w:rFonts w:eastAsia="FrutigerLTPro-Condensed"/>
          <w:color w:val="auto"/>
          <w:szCs w:val="24"/>
          <w:lang w:val="fr-FR" w:eastAsia="fr-FR"/>
        </w:rPr>
      </w:pPr>
      <w:r w:rsidRPr="004C0C26">
        <w:rPr>
          <w:rFonts w:eastAsia="FrutigerLTPro-Condensed"/>
          <w:color w:val="auto"/>
          <w:szCs w:val="24"/>
          <w:lang w:val="fr-FR" w:eastAsia="fr-FR"/>
        </w:rPr>
        <w:t>Ghenim</w:t>
      </w:r>
      <w:r w:rsidR="000C063A" w:rsidRPr="004C0C26">
        <w:rPr>
          <w:rFonts w:eastAsia="FrutigerLTPro-Condensed"/>
          <w:color w:val="auto"/>
          <w:szCs w:val="24"/>
          <w:lang w:val="fr-FR" w:eastAsia="fr-FR"/>
        </w:rPr>
        <w:t>,</w:t>
      </w:r>
      <w:r w:rsidRPr="004C0C26">
        <w:rPr>
          <w:rFonts w:eastAsia="FrutigerLTPro-Condensed"/>
          <w:color w:val="auto"/>
          <w:szCs w:val="24"/>
          <w:lang w:val="fr-FR" w:eastAsia="fr-FR"/>
        </w:rPr>
        <w:t xml:space="preserve"> A.N., </w:t>
      </w:r>
      <w:r w:rsidR="000C063A" w:rsidRPr="004C0C26">
        <w:rPr>
          <w:rFonts w:eastAsia="FrutigerLTPro-Condensed"/>
          <w:color w:val="auto"/>
          <w:szCs w:val="24"/>
          <w:lang w:val="fr-FR" w:eastAsia="fr-FR"/>
        </w:rPr>
        <w:t xml:space="preserve">and </w:t>
      </w:r>
      <w:r w:rsidRPr="004C0C26">
        <w:rPr>
          <w:rFonts w:eastAsia="FrutigerLTPro-Condensed"/>
          <w:color w:val="auto"/>
          <w:szCs w:val="24"/>
          <w:lang w:val="fr-FR" w:eastAsia="fr-FR"/>
        </w:rPr>
        <w:t>Megnounif</w:t>
      </w:r>
      <w:r w:rsidR="000C063A" w:rsidRPr="004C0C26">
        <w:rPr>
          <w:rFonts w:eastAsia="FrutigerLTPro-Condensed"/>
          <w:color w:val="auto"/>
          <w:szCs w:val="24"/>
          <w:lang w:val="fr-FR" w:eastAsia="fr-FR"/>
        </w:rPr>
        <w:t>,</w:t>
      </w:r>
      <w:r w:rsidRPr="004C0C26">
        <w:rPr>
          <w:rFonts w:eastAsia="FrutigerLTPro-Condensed"/>
          <w:color w:val="auto"/>
          <w:szCs w:val="24"/>
          <w:lang w:val="fr-FR" w:eastAsia="fr-FR"/>
        </w:rPr>
        <w:t xml:space="preserve"> A.</w:t>
      </w:r>
      <w:r w:rsidR="000C063A" w:rsidRPr="004C0C26">
        <w:rPr>
          <w:rFonts w:eastAsia="FrutigerLTPro-Condensed"/>
          <w:color w:val="auto"/>
          <w:szCs w:val="24"/>
          <w:lang w:val="fr-FR" w:eastAsia="fr-FR"/>
        </w:rPr>
        <w:t>:</w:t>
      </w:r>
      <w:r w:rsidRPr="004C0C26">
        <w:rPr>
          <w:rFonts w:eastAsia="FrutigerLTPro-Condensed"/>
          <w:color w:val="auto"/>
          <w:szCs w:val="24"/>
          <w:lang w:val="fr-FR" w:eastAsia="fr-FR"/>
        </w:rPr>
        <w:t xml:space="preserve"> Ampleur de la sécheresse dans le basin d’alimentation du barrage Meffrouche (Nord-Ouest de l’Algérie), Physio-Géo, </w:t>
      </w:r>
      <w:r w:rsidR="000C063A" w:rsidRPr="004C0C26">
        <w:rPr>
          <w:rFonts w:eastAsia="FrutigerLTPro-Condensed"/>
          <w:color w:val="auto"/>
          <w:szCs w:val="24"/>
          <w:lang w:val="fr-FR" w:eastAsia="fr-FR"/>
        </w:rPr>
        <w:t>7, 35-49, 2013b.</w:t>
      </w:r>
    </w:p>
    <w:p w:rsidR="00EB0E24" w:rsidRPr="00ED010A" w:rsidRDefault="00EB0E24" w:rsidP="00855D19">
      <w:pPr>
        <w:spacing w:before="0"/>
        <w:ind w:left="567" w:hanging="567"/>
        <w:rPr>
          <w:rFonts w:eastAsia="FrutigerLTPro-Condensed"/>
          <w:color w:val="auto"/>
          <w:szCs w:val="24"/>
          <w:lang w:val="en-GB" w:eastAsia="fr-FR"/>
        </w:rPr>
      </w:pPr>
      <w:r w:rsidRPr="00ED010A">
        <w:rPr>
          <w:color w:val="auto"/>
          <w:szCs w:val="24"/>
          <w:shd w:val="clear" w:color="auto" w:fill="FFFFFF"/>
          <w:lang w:val="en-GB"/>
        </w:rPr>
        <w:t xml:space="preserve">GISTEMP Team: </w:t>
      </w:r>
      <w:r w:rsidRPr="00ED010A">
        <w:rPr>
          <w:rStyle w:val="CitationHTML"/>
          <w:i w:val="0"/>
          <w:color w:val="auto"/>
          <w:szCs w:val="24"/>
          <w:shd w:val="clear" w:color="auto" w:fill="FFFFFF"/>
          <w:lang w:val="en-GB"/>
        </w:rPr>
        <w:t>GISS Surface Temperature Analysis (GISTEMP)</w:t>
      </w:r>
      <w:r w:rsidRPr="00ED010A">
        <w:rPr>
          <w:i/>
          <w:color w:val="auto"/>
          <w:szCs w:val="24"/>
          <w:shd w:val="clear" w:color="auto" w:fill="FFFFFF"/>
          <w:lang w:val="en-GB"/>
        </w:rPr>
        <w:t>.</w:t>
      </w:r>
      <w:r w:rsidRPr="00ED010A">
        <w:rPr>
          <w:color w:val="auto"/>
          <w:szCs w:val="24"/>
          <w:shd w:val="clear" w:color="auto" w:fill="FFFFFF"/>
          <w:lang w:val="en-GB"/>
        </w:rPr>
        <w:t xml:space="preserve"> NASA Goddard Institute for Space Studies. Dataset accessed 2015-12-08 at</w:t>
      </w:r>
      <w:r w:rsidRPr="00ED010A">
        <w:rPr>
          <w:rStyle w:val="apple-converted-space"/>
          <w:color w:val="auto"/>
          <w:szCs w:val="24"/>
          <w:shd w:val="clear" w:color="auto" w:fill="FFFFFF"/>
          <w:lang w:val="en-GB"/>
        </w:rPr>
        <w:t> </w:t>
      </w:r>
      <w:hyperlink r:id="rId10" w:history="1">
        <w:r w:rsidRPr="00ED010A">
          <w:rPr>
            <w:rStyle w:val="Lienhypertexte"/>
            <w:color w:val="auto"/>
            <w:szCs w:val="24"/>
            <w:shd w:val="clear" w:color="auto" w:fill="FFFFFF"/>
            <w:lang w:val="en-GB"/>
          </w:rPr>
          <w:t>http://data.giss.nasa.gov/gistemp/</w:t>
        </w:r>
      </w:hyperlink>
    </w:p>
    <w:p w:rsidR="00F26674" w:rsidRPr="00ED010A" w:rsidRDefault="00F26674" w:rsidP="00855D19">
      <w:pPr>
        <w:spacing w:before="0"/>
        <w:ind w:left="567" w:hanging="567"/>
        <w:rPr>
          <w:color w:val="auto"/>
          <w:szCs w:val="24"/>
          <w:lang w:val="en-GB" w:eastAsia="fr-FR"/>
        </w:rPr>
      </w:pPr>
      <w:r w:rsidRPr="00ED010A">
        <w:rPr>
          <w:rFonts w:eastAsia="FrutigerLTPro-Condensed"/>
          <w:color w:val="auto"/>
          <w:szCs w:val="24"/>
          <w:lang w:val="en-GB" w:eastAsia="fr-FR"/>
        </w:rPr>
        <w:t>Giuntoli</w:t>
      </w:r>
      <w:r w:rsidR="000C063A"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I., Renard</w:t>
      </w:r>
      <w:r w:rsidR="000C063A"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B., Vidal</w:t>
      </w:r>
      <w:r w:rsidR="000C063A"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J.P., </w:t>
      </w:r>
      <w:r w:rsidR="000C063A" w:rsidRPr="00ED010A">
        <w:rPr>
          <w:rFonts w:eastAsia="FrutigerLTPro-Condensed"/>
          <w:color w:val="auto"/>
          <w:szCs w:val="24"/>
          <w:lang w:val="en-GB" w:eastAsia="fr-FR"/>
        </w:rPr>
        <w:t xml:space="preserve">and </w:t>
      </w:r>
      <w:r w:rsidRPr="00ED010A">
        <w:rPr>
          <w:rFonts w:eastAsia="FrutigerLTPro-Condensed"/>
          <w:color w:val="auto"/>
          <w:szCs w:val="24"/>
          <w:lang w:val="en-GB" w:eastAsia="fr-FR"/>
        </w:rPr>
        <w:t>Bard</w:t>
      </w:r>
      <w:r w:rsidR="000C063A"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A.: Low flows in France and their relationship to large-scale climate indices</w:t>
      </w:r>
      <w:r w:rsidR="00B91AE4"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J. Hydrol., </w:t>
      </w:r>
      <w:r w:rsidRPr="00ED010A">
        <w:rPr>
          <w:rFonts w:eastAsia="FrutigerLTPro-Condensed"/>
          <w:bCs/>
          <w:color w:val="auto"/>
          <w:szCs w:val="24"/>
          <w:lang w:val="en-GB" w:eastAsia="fr-FR"/>
        </w:rPr>
        <w:t>482</w:t>
      </w:r>
      <w:r w:rsidRPr="00ED010A">
        <w:rPr>
          <w:rFonts w:eastAsia="FrutigerLTPro-Condensed"/>
          <w:color w:val="auto"/>
          <w:szCs w:val="24"/>
          <w:lang w:val="en-GB" w:eastAsia="fr-FR"/>
        </w:rPr>
        <w:t>, 105-118</w:t>
      </w:r>
      <w:r w:rsidR="000C063A" w:rsidRPr="00ED010A">
        <w:rPr>
          <w:rFonts w:eastAsia="FrutigerLTPro-Condensed"/>
          <w:color w:val="auto"/>
          <w:szCs w:val="24"/>
          <w:lang w:val="en-GB" w:eastAsia="fr-FR"/>
        </w:rPr>
        <w:t>, 2013.</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fr-FR"/>
        </w:rPr>
        <w:t>Gomez</w:t>
      </w:r>
      <w:r w:rsidR="000C063A" w:rsidRPr="00ED010A">
        <w:rPr>
          <w:color w:val="auto"/>
          <w:szCs w:val="24"/>
          <w:lang w:val="en-GB" w:eastAsia="fr-FR"/>
        </w:rPr>
        <w:t>,</w:t>
      </w:r>
      <w:r w:rsidRPr="00ED010A">
        <w:rPr>
          <w:color w:val="auto"/>
          <w:szCs w:val="24"/>
          <w:lang w:val="en-GB" w:eastAsia="fr-FR"/>
        </w:rPr>
        <w:t xml:space="preserve"> B., Cui</w:t>
      </w:r>
      <w:r w:rsidR="000C063A" w:rsidRPr="00ED010A">
        <w:rPr>
          <w:color w:val="auto"/>
          <w:szCs w:val="24"/>
          <w:lang w:val="en-GB" w:eastAsia="fr-FR"/>
        </w:rPr>
        <w:t>,</w:t>
      </w:r>
      <w:r w:rsidRPr="00ED010A">
        <w:rPr>
          <w:color w:val="auto"/>
          <w:szCs w:val="24"/>
          <w:lang w:val="en-GB" w:eastAsia="fr-FR"/>
        </w:rPr>
        <w:t xml:space="preserve"> Y., Kettner</w:t>
      </w:r>
      <w:r w:rsidR="000C063A" w:rsidRPr="00ED010A">
        <w:rPr>
          <w:color w:val="auto"/>
          <w:szCs w:val="24"/>
          <w:lang w:val="en-GB" w:eastAsia="fr-FR"/>
        </w:rPr>
        <w:t>,</w:t>
      </w:r>
      <w:r w:rsidRPr="00ED010A">
        <w:rPr>
          <w:color w:val="auto"/>
          <w:szCs w:val="24"/>
          <w:lang w:val="en-GB" w:eastAsia="fr-FR"/>
        </w:rPr>
        <w:t xml:space="preserve"> A.J., Peacock</w:t>
      </w:r>
      <w:r w:rsidR="000C063A" w:rsidRPr="00ED010A">
        <w:rPr>
          <w:color w:val="auto"/>
          <w:szCs w:val="24"/>
          <w:lang w:val="en-GB" w:eastAsia="fr-FR"/>
        </w:rPr>
        <w:t>,</w:t>
      </w:r>
      <w:r w:rsidRPr="00ED010A">
        <w:rPr>
          <w:color w:val="auto"/>
          <w:szCs w:val="24"/>
          <w:lang w:val="en-GB" w:eastAsia="fr-FR"/>
        </w:rPr>
        <w:t xml:space="preserve"> D.H., </w:t>
      </w:r>
      <w:r w:rsidR="000C063A" w:rsidRPr="00ED010A">
        <w:rPr>
          <w:color w:val="auto"/>
          <w:szCs w:val="24"/>
          <w:lang w:val="en-GB" w:eastAsia="fr-FR"/>
        </w:rPr>
        <w:t xml:space="preserve">and </w:t>
      </w:r>
      <w:r w:rsidRPr="00ED010A">
        <w:rPr>
          <w:color w:val="auto"/>
          <w:szCs w:val="24"/>
          <w:lang w:val="en-GB" w:eastAsia="fr-FR"/>
        </w:rPr>
        <w:t>Syvitski</w:t>
      </w:r>
      <w:r w:rsidR="000C063A" w:rsidRPr="00ED010A">
        <w:rPr>
          <w:color w:val="auto"/>
          <w:szCs w:val="24"/>
          <w:lang w:val="en-GB" w:eastAsia="fr-FR"/>
        </w:rPr>
        <w:t>,</w:t>
      </w:r>
      <w:r w:rsidRPr="00ED010A">
        <w:rPr>
          <w:color w:val="auto"/>
          <w:szCs w:val="24"/>
          <w:lang w:val="en-GB" w:eastAsia="fr-FR"/>
        </w:rPr>
        <w:t xml:space="preserve"> J.P.M.</w:t>
      </w:r>
      <w:r w:rsidR="000C063A" w:rsidRPr="00ED010A">
        <w:rPr>
          <w:color w:val="auto"/>
          <w:szCs w:val="24"/>
          <w:lang w:val="en-GB" w:eastAsia="fr-FR"/>
        </w:rPr>
        <w:t>:</w:t>
      </w:r>
      <w:r w:rsidRPr="00ED010A">
        <w:rPr>
          <w:color w:val="auto"/>
          <w:szCs w:val="24"/>
          <w:lang w:val="en-GB" w:eastAsia="fr-FR"/>
        </w:rPr>
        <w:t xml:space="preserve"> Simulating changes to the sediment transport regime of the Waipaoa River, New Zealand, driven by climate change in the twenty-first century, Glo</w:t>
      </w:r>
      <w:r w:rsidR="000C063A" w:rsidRPr="00ED010A">
        <w:rPr>
          <w:color w:val="auto"/>
          <w:szCs w:val="24"/>
          <w:lang w:val="en-GB" w:eastAsia="fr-FR"/>
        </w:rPr>
        <w:t>bal Planet. Change, 67, 153–166, 2009.</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Goudie</w:t>
      </w:r>
      <w:r w:rsidR="000C063A" w:rsidRPr="00ED010A">
        <w:rPr>
          <w:color w:val="auto"/>
          <w:szCs w:val="24"/>
          <w:lang w:val="en-GB" w:eastAsia="fr-FR"/>
        </w:rPr>
        <w:t>,</w:t>
      </w:r>
      <w:r w:rsidRPr="00ED010A">
        <w:rPr>
          <w:color w:val="auto"/>
          <w:szCs w:val="24"/>
          <w:lang w:val="en-GB" w:eastAsia="fr-FR"/>
        </w:rPr>
        <w:t xml:space="preserve"> A.S.</w:t>
      </w:r>
      <w:r w:rsidR="000C063A" w:rsidRPr="00ED010A">
        <w:rPr>
          <w:color w:val="auto"/>
          <w:szCs w:val="24"/>
          <w:lang w:val="en-GB" w:eastAsia="fr-FR"/>
        </w:rPr>
        <w:t>:</w:t>
      </w:r>
      <w:r w:rsidRPr="00ED010A">
        <w:rPr>
          <w:color w:val="auto"/>
          <w:szCs w:val="24"/>
          <w:lang w:val="en-GB" w:eastAsia="fr-FR"/>
        </w:rPr>
        <w:t xml:space="preserve"> Global warming and fluvial geomorphol</w:t>
      </w:r>
      <w:r w:rsidR="000C063A" w:rsidRPr="00ED010A">
        <w:rPr>
          <w:color w:val="auto"/>
          <w:szCs w:val="24"/>
          <w:lang w:val="en-GB" w:eastAsia="fr-FR"/>
        </w:rPr>
        <w:t>ogy, Geomorphology, 79, 384-394, 2006.</w:t>
      </w:r>
    </w:p>
    <w:p w:rsidR="00F26674" w:rsidRPr="00ED010A" w:rsidRDefault="00F26674" w:rsidP="00855D19">
      <w:pPr>
        <w:spacing w:before="0"/>
        <w:ind w:left="567" w:hanging="567"/>
        <w:rPr>
          <w:color w:val="auto"/>
          <w:szCs w:val="24"/>
          <w:lang w:val="en-GB" w:eastAsia="fr-FR"/>
        </w:rPr>
      </w:pPr>
      <w:r w:rsidRPr="004C0C26">
        <w:rPr>
          <w:color w:val="auto"/>
          <w:szCs w:val="24"/>
          <w:lang w:val="fr-FR" w:eastAsia="fr-FR"/>
        </w:rPr>
        <w:t>Hallouz</w:t>
      </w:r>
      <w:r w:rsidR="000C063A" w:rsidRPr="004C0C26">
        <w:rPr>
          <w:color w:val="auto"/>
          <w:szCs w:val="24"/>
          <w:lang w:val="fr-FR" w:eastAsia="fr-FR"/>
        </w:rPr>
        <w:t>,</w:t>
      </w:r>
      <w:r w:rsidRPr="004C0C26">
        <w:rPr>
          <w:color w:val="auto"/>
          <w:szCs w:val="24"/>
          <w:lang w:val="fr-FR" w:eastAsia="fr-FR"/>
        </w:rPr>
        <w:t xml:space="preserve"> F., Meddi</w:t>
      </w:r>
      <w:r w:rsidR="000C063A" w:rsidRPr="004C0C26">
        <w:rPr>
          <w:color w:val="auto"/>
          <w:szCs w:val="24"/>
          <w:lang w:val="fr-FR" w:eastAsia="fr-FR"/>
        </w:rPr>
        <w:t>,</w:t>
      </w:r>
      <w:r w:rsidRPr="004C0C26">
        <w:rPr>
          <w:color w:val="auto"/>
          <w:szCs w:val="24"/>
          <w:lang w:val="fr-FR" w:eastAsia="fr-FR"/>
        </w:rPr>
        <w:t xml:space="preserve"> M.</w:t>
      </w:r>
      <w:r w:rsidR="000C063A" w:rsidRPr="004C0C26">
        <w:rPr>
          <w:color w:val="auto"/>
          <w:szCs w:val="24"/>
          <w:lang w:val="fr-FR" w:eastAsia="fr-FR"/>
        </w:rPr>
        <w:t>,</w:t>
      </w:r>
      <w:r w:rsidRPr="004C0C26">
        <w:rPr>
          <w:color w:val="auto"/>
          <w:szCs w:val="24"/>
          <w:lang w:val="fr-FR" w:eastAsia="fr-FR"/>
        </w:rPr>
        <w:t xml:space="preserve"> </w:t>
      </w:r>
      <w:r w:rsidR="000C063A" w:rsidRPr="004C0C26">
        <w:rPr>
          <w:color w:val="auto"/>
          <w:szCs w:val="24"/>
          <w:lang w:val="fr-FR" w:eastAsia="fr-FR"/>
        </w:rPr>
        <w:t xml:space="preserve">and </w:t>
      </w:r>
      <w:r w:rsidRPr="004C0C26">
        <w:rPr>
          <w:color w:val="auto"/>
          <w:szCs w:val="24"/>
          <w:lang w:val="fr-FR" w:eastAsia="fr-FR"/>
        </w:rPr>
        <w:t>Mahé</w:t>
      </w:r>
      <w:r w:rsidR="000C063A" w:rsidRPr="004C0C26">
        <w:rPr>
          <w:color w:val="auto"/>
          <w:szCs w:val="24"/>
          <w:lang w:val="fr-FR" w:eastAsia="fr-FR"/>
        </w:rPr>
        <w:t>,</w:t>
      </w:r>
      <w:r w:rsidRPr="004C0C26">
        <w:rPr>
          <w:color w:val="auto"/>
          <w:szCs w:val="24"/>
          <w:lang w:val="fr-FR" w:eastAsia="fr-FR"/>
        </w:rPr>
        <w:t xml:space="preserve"> G.</w:t>
      </w:r>
      <w:r w:rsidR="000C063A" w:rsidRPr="004C0C26">
        <w:rPr>
          <w:color w:val="auto"/>
          <w:szCs w:val="24"/>
          <w:lang w:val="fr-FR" w:eastAsia="fr-FR"/>
        </w:rPr>
        <w:t>:</w:t>
      </w:r>
      <w:r w:rsidRPr="004C0C26">
        <w:rPr>
          <w:color w:val="auto"/>
          <w:szCs w:val="24"/>
          <w:lang w:val="fr-FR" w:eastAsia="fr-FR"/>
        </w:rPr>
        <w:t xml:space="preserve"> Modification du régime hydroclimatique dans le basin de l’oued Mina (Nord-Ouest d’Algérie), Revue Sci</w:t>
      </w:r>
      <w:r w:rsidR="00B91AE4" w:rsidRPr="004C0C26">
        <w:rPr>
          <w:color w:val="auto"/>
          <w:szCs w:val="24"/>
          <w:lang w:val="fr-FR" w:eastAsia="fr-FR"/>
        </w:rPr>
        <w:t xml:space="preserve">. </w:t>
      </w:r>
      <w:r w:rsidRPr="00ED010A">
        <w:rPr>
          <w:color w:val="auto"/>
          <w:szCs w:val="24"/>
          <w:lang w:val="en-GB" w:eastAsia="fr-FR"/>
        </w:rPr>
        <w:t>Eau</w:t>
      </w:r>
      <w:r w:rsidR="000C063A" w:rsidRPr="00ED010A">
        <w:rPr>
          <w:color w:val="auto"/>
          <w:szCs w:val="24"/>
          <w:lang w:val="en-GB" w:eastAsia="fr-FR"/>
        </w:rPr>
        <w:t>, 26 (1), 33-38, 2013.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Hancock</w:t>
      </w:r>
      <w:r w:rsidR="000C063A" w:rsidRPr="00ED010A">
        <w:rPr>
          <w:color w:val="auto"/>
          <w:szCs w:val="24"/>
          <w:lang w:val="en-GB" w:eastAsia="fr-FR"/>
        </w:rPr>
        <w:t>,</w:t>
      </w:r>
      <w:r w:rsidRPr="00ED010A">
        <w:rPr>
          <w:color w:val="auto"/>
          <w:szCs w:val="24"/>
          <w:lang w:val="en-GB" w:eastAsia="fr-FR"/>
        </w:rPr>
        <w:t xml:space="preserve"> G.R.</w:t>
      </w:r>
      <w:r w:rsidR="000C063A" w:rsidRPr="00ED010A">
        <w:rPr>
          <w:color w:val="auto"/>
          <w:szCs w:val="24"/>
          <w:lang w:val="en-GB" w:eastAsia="fr-FR"/>
        </w:rPr>
        <w:t>:</w:t>
      </w:r>
      <w:r w:rsidRPr="00ED010A">
        <w:rPr>
          <w:color w:val="auto"/>
          <w:szCs w:val="24"/>
          <w:lang w:val="en-GB" w:eastAsia="fr-FR"/>
        </w:rPr>
        <w:t xml:space="preserve"> A catchment scale assessment of increased rainfall and storm intensity on erosion and sediment transport for Northern Australia, Geoderma, 152, 350–360</w:t>
      </w:r>
      <w:r w:rsidR="000C063A" w:rsidRPr="00ED010A">
        <w:rPr>
          <w:color w:val="auto"/>
          <w:szCs w:val="24"/>
          <w:lang w:val="en-GB" w:eastAsia="fr-FR"/>
        </w:rPr>
        <w:t>, 2009.</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Hancock</w:t>
      </w:r>
      <w:r w:rsidR="000C063A" w:rsidRPr="00ED010A">
        <w:rPr>
          <w:color w:val="auto"/>
          <w:szCs w:val="24"/>
          <w:lang w:val="en-GB" w:eastAsia="fr-FR"/>
        </w:rPr>
        <w:t>,</w:t>
      </w:r>
      <w:r w:rsidRPr="00ED010A">
        <w:rPr>
          <w:color w:val="auto"/>
          <w:szCs w:val="24"/>
          <w:lang w:val="en-GB" w:eastAsia="fr-FR"/>
        </w:rPr>
        <w:t xml:space="preserve"> G.R., </w:t>
      </w:r>
      <w:r w:rsidR="000C063A" w:rsidRPr="00ED010A">
        <w:rPr>
          <w:color w:val="auto"/>
          <w:szCs w:val="24"/>
          <w:lang w:val="en-GB" w:eastAsia="fr-FR"/>
        </w:rPr>
        <w:t xml:space="preserve">and </w:t>
      </w:r>
      <w:r w:rsidRPr="00ED010A">
        <w:rPr>
          <w:color w:val="auto"/>
          <w:szCs w:val="24"/>
          <w:lang w:val="en-GB" w:eastAsia="fr-FR"/>
        </w:rPr>
        <w:t>Coulthard</w:t>
      </w:r>
      <w:r w:rsidR="000C063A" w:rsidRPr="00ED010A">
        <w:rPr>
          <w:color w:val="auto"/>
          <w:szCs w:val="24"/>
          <w:lang w:val="en-GB" w:eastAsia="fr-FR"/>
        </w:rPr>
        <w:t>,</w:t>
      </w:r>
      <w:r w:rsidRPr="00ED010A">
        <w:rPr>
          <w:color w:val="auto"/>
          <w:szCs w:val="24"/>
          <w:lang w:val="en-GB" w:eastAsia="fr-FR"/>
        </w:rPr>
        <w:t xml:space="preserve"> T.J.</w:t>
      </w:r>
      <w:r w:rsidR="000C063A" w:rsidRPr="00ED010A">
        <w:rPr>
          <w:color w:val="auto"/>
          <w:szCs w:val="24"/>
          <w:lang w:val="en-GB" w:eastAsia="fr-FR"/>
        </w:rPr>
        <w:t>:</w:t>
      </w:r>
      <w:r w:rsidRPr="00ED010A">
        <w:rPr>
          <w:color w:val="auto"/>
          <w:szCs w:val="24"/>
          <w:lang w:val="en-GB" w:eastAsia="fr-FR"/>
        </w:rPr>
        <w:t xml:space="preserve"> Channel movement and erosion response to rainfall variability in southeast Australia</w:t>
      </w:r>
      <w:r w:rsidR="000C063A" w:rsidRPr="00ED010A">
        <w:rPr>
          <w:color w:val="auto"/>
          <w:szCs w:val="24"/>
          <w:lang w:val="en-GB" w:eastAsia="fr-FR"/>
        </w:rPr>
        <w:t>, Hydrol. Process., 26, 663–673, 2011.</w:t>
      </w:r>
    </w:p>
    <w:p w:rsidR="00EB0E24" w:rsidRPr="00ED010A" w:rsidRDefault="00EB0E24" w:rsidP="00855D19">
      <w:pPr>
        <w:spacing w:before="0"/>
        <w:ind w:left="567" w:hanging="567"/>
        <w:rPr>
          <w:color w:val="auto"/>
          <w:szCs w:val="24"/>
          <w:lang w:val="en-GB" w:eastAsia="fr-FR"/>
        </w:rPr>
      </w:pPr>
      <w:r w:rsidRPr="00ED010A">
        <w:rPr>
          <w:color w:val="auto"/>
          <w:szCs w:val="24"/>
          <w:shd w:val="clear" w:color="auto" w:fill="FFFFFF"/>
          <w:lang w:val="en-GB"/>
        </w:rPr>
        <w:t>Hansen, J., Ruedy, R., Sato, M., and Lo, K.: Global surface temperature change, R</w:t>
      </w:r>
      <w:r w:rsidRPr="00ED010A">
        <w:rPr>
          <w:rStyle w:val="CitationHTML"/>
          <w:i w:val="0"/>
          <w:color w:val="auto"/>
          <w:szCs w:val="24"/>
          <w:shd w:val="clear" w:color="auto" w:fill="FFFFFF"/>
          <w:lang w:val="en-GB"/>
        </w:rPr>
        <w:t>ev. Geophysics, 48,</w:t>
      </w:r>
      <w:r w:rsidRPr="00ED010A">
        <w:rPr>
          <w:i/>
          <w:color w:val="auto"/>
          <w:szCs w:val="24"/>
          <w:shd w:val="clear" w:color="auto" w:fill="FFFFFF"/>
          <w:lang w:val="en-GB"/>
        </w:rPr>
        <w:t xml:space="preserve"> </w:t>
      </w:r>
      <w:r w:rsidRPr="00ED010A">
        <w:rPr>
          <w:color w:val="auto"/>
          <w:szCs w:val="24"/>
          <w:shd w:val="clear" w:color="auto" w:fill="FFFFFF"/>
          <w:lang w:val="en-GB"/>
        </w:rPr>
        <w:t>RG4004, doi:10.1029/2010RG000345, 2010</w:t>
      </w:r>
      <w:r w:rsidR="00BA4F68" w:rsidRPr="00ED010A">
        <w:rPr>
          <w:color w:val="auto"/>
          <w:szCs w:val="24"/>
          <w:shd w:val="clear" w:color="auto" w:fill="FFFFFF"/>
          <w:lang w:val="en-GB"/>
        </w:rPr>
        <w:t>.</w:t>
      </w:r>
    </w:p>
    <w:p w:rsidR="009B3135" w:rsidRPr="00ED010A" w:rsidRDefault="009B3135" w:rsidP="00855D19">
      <w:pPr>
        <w:spacing w:before="0"/>
        <w:ind w:left="567" w:hanging="567"/>
        <w:rPr>
          <w:color w:val="auto"/>
          <w:szCs w:val="24"/>
          <w:lang w:val="en-GB" w:eastAsia="fr-FR"/>
        </w:rPr>
      </w:pPr>
      <w:r w:rsidRPr="00ED010A">
        <w:rPr>
          <w:color w:val="auto"/>
          <w:szCs w:val="24"/>
          <w:lang w:val="en-GB" w:eastAsia="fr-FR"/>
        </w:rPr>
        <w:lastRenderedPageBreak/>
        <w:t>Houyou Z., Bielders, C.L., Benhorma, H.A., Dellal A., and Boutemdjet, A.: Evidence of strong land degradation by wind erosion as a result of rainfed cropping in the Algerian steppe: a case study at Laghouat, Land Degrad. Develop., doi:10.1002/ldr.2295</w:t>
      </w:r>
      <w:r w:rsidR="00EB0E24" w:rsidRPr="00ED010A">
        <w:rPr>
          <w:color w:val="auto"/>
          <w:szCs w:val="24"/>
          <w:lang w:val="en-GB" w:eastAsia="fr-FR"/>
        </w:rPr>
        <w:t>, 2014.</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Iadanza</w:t>
      </w:r>
      <w:r w:rsidR="000C063A" w:rsidRPr="00ED010A">
        <w:rPr>
          <w:color w:val="auto"/>
          <w:szCs w:val="24"/>
          <w:lang w:val="en-GB" w:eastAsia="fr-FR"/>
        </w:rPr>
        <w:t>,</w:t>
      </w:r>
      <w:r w:rsidRPr="00ED010A">
        <w:rPr>
          <w:color w:val="auto"/>
          <w:szCs w:val="24"/>
          <w:lang w:val="en-GB" w:eastAsia="fr-FR"/>
        </w:rPr>
        <w:t xml:space="preserve"> C., </w:t>
      </w:r>
      <w:r w:rsidR="000C063A" w:rsidRPr="00ED010A">
        <w:rPr>
          <w:color w:val="auto"/>
          <w:szCs w:val="24"/>
          <w:lang w:val="en-GB" w:eastAsia="fr-FR"/>
        </w:rPr>
        <w:t xml:space="preserve">and </w:t>
      </w:r>
      <w:r w:rsidRPr="00ED010A">
        <w:rPr>
          <w:color w:val="auto"/>
          <w:szCs w:val="24"/>
          <w:lang w:val="en-GB" w:eastAsia="fr-FR"/>
        </w:rPr>
        <w:t>Napolitano</w:t>
      </w:r>
      <w:r w:rsidR="000C063A" w:rsidRPr="00ED010A">
        <w:rPr>
          <w:color w:val="auto"/>
          <w:szCs w:val="24"/>
          <w:lang w:val="en-GB" w:eastAsia="fr-FR"/>
        </w:rPr>
        <w:t>,</w:t>
      </w:r>
      <w:r w:rsidRPr="00ED010A">
        <w:rPr>
          <w:color w:val="auto"/>
          <w:szCs w:val="24"/>
          <w:lang w:val="en-GB" w:eastAsia="fr-FR"/>
        </w:rPr>
        <w:t xml:space="preserve"> F.</w:t>
      </w:r>
      <w:r w:rsidR="000C063A" w:rsidRPr="00ED010A">
        <w:rPr>
          <w:color w:val="auto"/>
          <w:szCs w:val="24"/>
          <w:lang w:val="en-GB" w:eastAsia="fr-FR"/>
        </w:rPr>
        <w:t>:</w:t>
      </w:r>
      <w:r w:rsidRPr="00ED010A">
        <w:rPr>
          <w:color w:val="auto"/>
          <w:szCs w:val="24"/>
          <w:lang w:val="en-GB" w:eastAsia="fr-FR"/>
        </w:rPr>
        <w:t xml:space="preserve"> Sediment transport time series in the Tiber River</w:t>
      </w:r>
      <w:r w:rsidR="00B91AE4" w:rsidRPr="00ED010A">
        <w:rPr>
          <w:color w:val="auto"/>
          <w:szCs w:val="24"/>
          <w:lang w:val="en-GB" w:eastAsia="fr-FR"/>
        </w:rPr>
        <w:t>,</w:t>
      </w:r>
      <w:r w:rsidRPr="00ED010A">
        <w:rPr>
          <w:color w:val="auto"/>
          <w:szCs w:val="24"/>
          <w:lang w:val="en-GB" w:eastAsia="fr-FR"/>
        </w:rPr>
        <w:t xml:space="preserve"> Physics </w:t>
      </w:r>
      <w:r w:rsidR="00B91AE4" w:rsidRPr="00ED010A">
        <w:rPr>
          <w:color w:val="auto"/>
          <w:szCs w:val="24"/>
          <w:lang w:val="en-GB" w:eastAsia="fr-FR"/>
        </w:rPr>
        <w:t>Chem.</w:t>
      </w:r>
      <w:r w:rsidR="000C063A" w:rsidRPr="00ED010A">
        <w:rPr>
          <w:color w:val="auto"/>
          <w:szCs w:val="24"/>
          <w:lang w:val="en-GB" w:eastAsia="fr-FR"/>
        </w:rPr>
        <w:t xml:space="preserve"> Earth, 31, 1212-1227, 2006.</w:t>
      </w:r>
    </w:p>
    <w:p w:rsidR="00F26674" w:rsidRPr="00ED010A" w:rsidRDefault="00F26674" w:rsidP="00855D19">
      <w:pPr>
        <w:autoSpaceDE w:val="0"/>
        <w:autoSpaceDN w:val="0"/>
        <w:adjustRightInd w:val="0"/>
        <w:spacing w:before="0"/>
        <w:ind w:left="567" w:hanging="567"/>
        <w:rPr>
          <w:bCs/>
          <w:color w:val="auto"/>
          <w:szCs w:val="24"/>
          <w:lang w:val="en-GB" w:eastAsia="en-US"/>
        </w:rPr>
      </w:pPr>
      <w:r w:rsidRPr="00ED010A">
        <w:rPr>
          <w:color w:val="auto"/>
          <w:szCs w:val="24"/>
          <w:lang w:val="en-GB" w:eastAsia="fr-FR"/>
        </w:rPr>
        <w:t>IPCC</w:t>
      </w:r>
      <w:r w:rsidR="00E57660" w:rsidRPr="00ED010A">
        <w:rPr>
          <w:color w:val="auto"/>
          <w:szCs w:val="24"/>
          <w:lang w:val="en-GB" w:eastAsia="fr-FR"/>
        </w:rPr>
        <w:t>:</w:t>
      </w:r>
      <w:r w:rsidRPr="00ED010A">
        <w:rPr>
          <w:color w:val="auto"/>
          <w:szCs w:val="24"/>
          <w:lang w:val="en-GB" w:eastAsia="fr-FR"/>
        </w:rPr>
        <w:t xml:space="preserve">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pp.</w:t>
      </w:r>
      <w:r w:rsidR="00E57660" w:rsidRPr="00ED010A">
        <w:rPr>
          <w:color w:val="auto"/>
          <w:szCs w:val="24"/>
          <w:lang w:val="en-GB" w:eastAsia="fr-FR"/>
        </w:rPr>
        <w:t>, 2013.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Jerolmack</w:t>
      </w:r>
      <w:r w:rsidR="000029A4" w:rsidRPr="00ED010A">
        <w:rPr>
          <w:color w:val="auto"/>
          <w:szCs w:val="24"/>
          <w:lang w:val="en-GB" w:eastAsia="fr-FR"/>
        </w:rPr>
        <w:t>,</w:t>
      </w:r>
      <w:r w:rsidRPr="00ED010A">
        <w:rPr>
          <w:color w:val="auto"/>
          <w:szCs w:val="24"/>
          <w:lang w:val="en-GB" w:eastAsia="fr-FR"/>
        </w:rPr>
        <w:t xml:space="preserve"> D.J., </w:t>
      </w:r>
      <w:r w:rsidR="000029A4" w:rsidRPr="00ED010A">
        <w:rPr>
          <w:color w:val="auto"/>
          <w:szCs w:val="24"/>
          <w:lang w:val="en-GB" w:eastAsia="fr-FR"/>
        </w:rPr>
        <w:t xml:space="preserve">and </w:t>
      </w:r>
      <w:r w:rsidRPr="00ED010A">
        <w:rPr>
          <w:color w:val="auto"/>
          <w:szCs w:val="24"/>
          <w:lang w:val="en-GB" w:eastAsia="fr-FR"/>
        </w:rPr>
        <w:t>Paola</w:t>
      </w:r>
      <w:r w:rsidR="000029A4" w:rsidRPr="00ED010A">
        <w:rPr>
          <w:color w:val="auto"/>
          <w:szCs w:val="24"/>
          <w:lang w:val="en-GB" w:eastAsia="fr-FR"/>
        </w:rPr>
        <w:t>,</w:t>
      </w:r>
      <w:r w:rsidRPr="00ED010A">
        <w:rPr>
          <w:color w:val="auto"/>
          <w:szCs w:val="24"/>
          <w:lang w:val="en-GB" w:eastAsia="fr-FR"/>
        </w:rPr>
        <w:t xml:space="preserve"> C.</w:t>
      </w:r>
      <w:r w:rsidR="000029A4" w:rsidRPr="00ED010A">
        <w:rPr>
          <w:color w:val="auto"/>
          <w:szCs w:val="24"/>
          <w:lang w:val="en-GB" w:eastAsia="fr-FR"/>
        </w:rPr>
        <w:t>:</w:t>
      </w:r>
      <w:r w:rsidRPr="00ED010A">
        <w:rPr>
          <w:color w:val="auto"/>
          <w:szCs w:val="24"/>
          <w:lang w:val="en-GB" w:eastAsia="fr-FR"/>
        </w:rPr>
        <w:t xml:space="preserve"> Shredding of environmental signals by sediment transport, Geophys. Res. Lett., 37, L19401, doi:10.1029/2010GL044638</w:t>
      </w:r>
      <w:r w:rsidR="000029A4" w:rsidRPr="00ED010A">
        <w:rPr>
          <w:color w:val="auto"/>
          <w:szCs w:val="24"/>
          <w:lang w:val="en-GB" w:eastAsia="fr-FR"/>
        </w:rPr>
        <w:t>, 2010.</w:t>
      </w:r>
    </w:p>
    <w:p w:rsidR="00F26674" w:rsidRPr="00ED3ACA" w:rsidRDefault="00F26674" w:rsidP="00855D19">
      <w:pPr>
        <w:spacing w:before="0"/>
        <w:ind w:left="567" w:hanging="567"/>
        <w:rPr>
          <w:color w:val="auto"/>
          <w:szCs w:val="24"/>
          <w:lang w:val="fr-FR" w:eastAsia="fr-FR"/>
        </w:rPr>
      </w:pPr>
      <w:r w:rsidRPr="00ED010A">
        <w:rPr>
          <w:color w:val="auto"/>
          <w:szCs w:val="24"/>
          <w:lang w:val="en-GB" w:eastAsia="en-US"/>
        </w:rPr>
        <w:t>Jones</w:t>
      </w:r>
      <w:r w:rsidR="000029A4" w:rsidRPr="00ED010A">
        <w:rPr>
          <w:color w:val="auto"/>
          <w:szCs w:val="24"/>
          <w:lang w:val="en-GB" w:eastAsia="en-US"/>
        </w:rPr>
        <w:t>,</w:t>
      </w:r>
      <w:r w:rsidRPr="00ED010A">
        <w:rPr>
          <w:color w:val="auto"/>
          <w:szCs w:val="24"/>
          <w:lang w:val="en-GB" w:eastAsia="en-US"/>
        </w:rPr>
        <w:t xml:space="preserve"> P.D., Lister</w:t>
      </w:r>
      <w:r w:rsidR="000029A4" w:rsidRPr="00ED010A">
        <w:rPr>
          <w:color w:val="auto"/>
          <w:szCs w:val="24"/>
          <w:lang w:val="en-GB" w:eastAsia="en-US"/>
        </w:rPr>
        <w:t>,</w:t>
      </w:r>
      <w:r w:rsidRPr="00ED010A">
        <w:rPr>
          <w:color w:val="auto"/>
          <w:szCs w:val="24"/>
          <w:lang w:val="en-GB" w:eastAsia="en-US"/>
        </w:rPr>
        <w:t xml:space="preserve"> D.H., Osborn</w:t>
      </w:r>
      <w:r w:rsidR="000029A4" w:rsidRPr="00ED010A">
        <w:rPr>
          <w:color w:val="auto"/>
          <w:szCs w:val="24"/>
          <w:lang w:val="en-GB" w:eastAsia="en-US"/>
        </w:rPr>
        <w:t>,</w:t>
      </w:r>
      <w:r w:rsidRPr="00ED010A">
        <w:rPr>
          <w:color w:val="auto"/>
          <w:szCs w:val="24"/>
          <w:lang w:val="en-GB" w:eastAsia="en-US"/>
        </w:rPr>
        <w:t xml:space="preserve"> T.J., Harpham</w:t>
      </w:r>
      <w:r w:rsidR="000029A4" w:rsidRPr="00ED010A">
        <w:rPr>
          <w:color w:val="auto"/>
          <w:szCs w:val="24"/>
          <w:lang w:val="en-GB" w:eastAsia="en-US"/>
        </w:rPr>
        <w:t>,</w:t>
      </w:r>
      <w:r w:rsidRPr="00ED010A">
        <w:rPr>
          <w:color w:val="auto"/>
          <w:szCs w:val="24"/>
          <w:lang w:val="en-GB" w:eastAsia="en-US"/>
        </w:rPr>
        <w:t xml:space="preserve"> C., Salmon</w:t>
      </w:r>
      <w:r w:rsidR="000029A4" w:rsidRPr="00ED010A">
        <w:rPr>
          <w:color w:val="auto"/>
          <w:szCs w:val="24"/>
          <w:lang w:val="en-GB" w:eastAsia="en-US"/>
        </w:rPr>
        <w:t>,</w:t>
      </w:r>
      <w:r w:rsidRPr="00ED010A">
        <w:rPr>
          <w:color w:val="auto"/>
          <w:szCs w:val="24"/>
          <w:lang w:val="en-GB" w:eastAsia="en-US"/>
        </w:rPr>
        <w:t xml:space="preserve"> M., </w:t>
      </w:r>
      <w:r w:rsidR="000029A4" w:rsidRPr="00ED010A">
        <w:rPr>
          <w:color w:val="auto"/>
          <w:szCs w:val="24"/>
          <w:lang w:val="en-GB" w:eastAsia="en-US"/>
        </w:rPr>
        <w:t xml:space="preserve">and </w:t>
      </w:r>
      <w:r w:rsidRPr="00ED010A">
        <w:rPr>
          <w:color w:val="auto"/>
          <w:szCs w:val="24"/>
          <w:lang w:val="en-GB" w:eastAsia="en-US"/>
        </w:rPr>
        <w:t>Morice</w:t>
      </w:r>
      <w:r w:rsidR="000029A4" w:rsidRPr="00ED010A">
        <w:rPr>
          <w:color w:val="auto"/>
          <w:szCs w:val="24"/>
          <w:lang w:val="en-GB" w:eastAsia="en-US"/>
        </w:rPr>
        <w:t>,</w:t>
      </w:r>
      <w:r w:rsidRPr="00ED010A">
        <w:rPr>
          <w:color w:val="auto"/>
          <w:szCs w:val="24"/>
          <w:lang w:val="en-GB" w:eastAsia="en-US"/>
        </w:rPr>
        <w:t xml:space="preserve"> C.P.: Hemispheric and large-scale land surface air temperature variations: an extensive revision and an update to 2010. </w:t>
      </w:r>
      <w:r w:rsidRPr="00960762">
        <w:rPr>
          <w:iCs/>
          <w:color w:val="auto"/>
          <w:szCs w:val="24"/>
          <w:lang w:val="fr-FR" w:eastAsia="en-US"/>
        </w:rPr>
        <w:t>J</w:t>
      </w:r>
      <w:r w:rsidR="00B91AE4" w:rsidRPr="00960762">
        <w:rPr>
          <w:iCs/>
          <w:color w:val="auto"/>
          <w:szCs w:val="24"/>
          <w:lang w:val="fr-FR" w:eastAsia="en-US"/>
        </w:rPr>
        <w:t>.</w:t>
      </w:r>
      <w:r w:rsidRPr="00960762">
        <w:rPr>
          <w:iCs/>
          <w:color w:val="auto"/>
          <w:szCs w:val="24"/>
          <w:lang w:val="fr-FR" w:eastAsia="en-US"/>
        </w:rPr>
        <w:t xml:space="preserve"> Geophys</w:t>
      </w:r>
      <w:r w:rsidR="00B91AE4" w:rsidRPr="00960762">
        <w:rPr>
          <w:iCs/>
          <w:color w:val="auto"/>
          <w:szCs w:val="24"/>
          <w:lang w:val="fr-FR" w:eastAsia="en-US"/>
        </w:rPr>
        <w:t>.</w:t>
      </w:r>
      <w:r w:rsidRPr="00960762">
        <w:rPr>
          <w:iCs/>
          <w:color w:val="auto"/>
          <w:szCs w:val="24"/>
          <w:lang w:val="fr-FR" w:eastAsia="en-US"/>
        </w:rPr>
        <w:t xml:space="preserve"> Res</w:t>
      </w:r>
      <w:r w:rsidR="00B91AE4" w:rsidRPr="00960762">
        <w:rPr>
          <w:iCs/>
          <w:color w:val="auto"/>
          <w:szCs w:val="24"/>
          <w:lang w:val="fr-FR" w:eastAsia="en-US"/>
        </w:rPr>
        <w:t>.</w:t>
      </w:r>
      <w:r w:rsidRPr="00960762">
        <w:rPr>
          <w:iCs/>
          <w:color w:val="auto"/>
          <w:szCs w:val="24"/>
          <w:lang w:val="fr-FR" w:eastAsia="en-US"/>
        </w:rPr>
        <w:t>,</w:t>
      </w:r>
      <w:r w:rsidRPr="00960762">
        <w:rPr>
          <w:color w:val="auto"/>
          <w:szCs w:val="24"/>
          <w:lang w:val="fr-FR" w:eastAsia="en-US"/>
        </w:rPr>
        <w:t xml:space="preserve"> </w:t>
      </w:r>
      <w:r w:rsidRPr="00960762">
        <w:rPr>
          <w:bCs/>
          <w:color w:val="auto"/>
          <w:szCs w:val="24"/>
          <w:lang w:val="fr-FR" w:eastAsia="en-US"/>
        </w:rPr>
        <w:t>117</w:t>
      </w:r>
      <w:r w:rsidRPr="00960762">
        <w:rPr>
          <w:color w:val="auto"/>
          <w:szCs w:val="24"/>
          <w:lang w:val="fr-FR" w:eastAsia="en-US"/>
        </w:rPr>
        <w:t>, D05127. doi:</w:t>
      </w:r>
      <w:hyperlink r:id="rId11" w:history="1">
        <w:r w:rsidRPr="00960762">
          <w:rPr>
            <w:color w:val="auto"/>
            <w:szCs w:val="24"/>
            <w:u w:val="single"/>
            <w:lang w:val="fr-FR" w:eastAsia="en-US"/>
          </w:rPr>
          <w:t>10.1029/2011JD017139</w:t>
        </w:r>
      </w:hyperlink>
      <w:r w:rsidR="000029A4" w:rsidRPr="00ED3ACA">
        <w:rPr>
          <w:color w:val="auto"/>
          <w:szCs w:val="24"/>
          <w:lang w:val="fr-FR" w:eastAsia="en-US"/>
        </w:rPr>
        <w:t>, 2012.</w:t>
      </w:r>
    </w:p>
    <w:p w:rsidR="00E11F44" w:rsidRPr="00ED010A" w:rsidRDefault="00BE6043" w:rsidP="00855D19">
      <w:pPr>
        <w:spacing w:before="0"/>
        <w:ind w:left="567" w:hanging="567"/>
        <w:rPr>
          <w:color w:val="auto"/>
          <w:szCs w:val="24"/>
          <w:lang w:val="en-GB" w:eastAsia="fr-FR"/>
        </w:rPr>
      </w:pPr>
      <w:r w:rsidRPr="00ED3ACA">
        <w:rPr>
          <w:color w:val="auto"/>
          <w:lang w:val="fr-FR"/>
        </w:rPr>
        <w:t xml:space="preserve">Kassoul, M., Abdelgader, A., and Belorgey, M.: Caractérisation de la sedimentation des barrages en Algérie. </w:t>
      </w:r>
      <w:r w:rsidRPr="00ED010A">
        <w:rPr>
          <w:color w:val="auto"/>
          <w:lang w:val="en-GB"/>
        </w:rPr>
        <w:t>Rev</w:t>
      </w:r>
      <w:r w:rsidR="00EC7DFA" w:rsidRPr="00ED010A">
        <w:rPr>
          <w:color w:val="auto"/>
          <w:lang w:val="en-GB"/>
        </w:rPr>
        <w:t>.</w:t>
      </w:r>
      <w:r w:rsidRPr="00ED010A">
        <w:rPr>
          <w:color w:val="auto"/>
          <w:lang w:val="en-GB"/>
        </w:rPr>
        <w:t xml:space="preserve"> Sci</w:t>
      </w:r>
      <w:r w:rsidR="00EC7DFA" w:rsidRPr="00ED010A">
        <w:rPr>
          <w:color w:val="auto"/>
          <w:lang w:val="en-GB"/>
        </w:rPr>
        <w:t xml:space="preserve">. </w:t>
      </w:r>
      <w:r w:rsidRPr="00ED010A">
        <w:rPr>
          <w:color w:val="auto"/>
          <w:lang w:val="en-GB"/>
        </w:rPr>
        <w:t>Eau</w:t>
      </w:r>
      <w:r w:rsidR="00EC7DFA" w:rsidRPr="00ED010A">
        <w:rPr>
          <w:color w:val="auto"/>
          <w:lang w:val="en-GB"/>
        </w:rPr>
        <w:t>,</w:t>
      </w:r>
      <w:r w:rsidRPr="00ED010A">
        <w:rPr>
          <w:color w:val="auto"/>
          <w:lang w:val="en-GB"/>
        </w:rPr>
        <w:t xml:space="preserve"> 3, 339-358, 1997.</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Knight</w:t>
      </w:r>
      <w:r w:rsidR="000029A4" w:rsidRPr="00ED010A">
        <w:rPr>
          <w:color w:val="auto"/>
          <w:szCs w:val="24"/>
          <w:lang w:val="en-GB" w:eastAsia="fr-FR"/>
        </w:rPr>
        <w:t>,</w:t>
      </w:r>
      <w:r w:rsidRPr="00ED010A">
        <w:rPr>
          <w:color w:val="auto"/>
          <w:szCs w:val="24"/>
          <w:lang w:val="en-GB" w:eastAsia="fr-FR"/>
        </w:rPr>
        <w:t xml:space="preserve"> J., </w:t>
      </w:r>
      <w:r w:rsidR="000029A4" w:rsidRPr="00ED010A">
        <w:rPr>
          <w:color w:val="auto"/>
          <w:szCs w:val="24"/>
          <w:lang w:val="en-GB" w:eastAsia="fr-FR"/>
        </w:rPr>
        <w:t xml:space="preserve">and </w:t>
      </w:r>
      <w:r w:rsidRPr="00ED010A">
        <w:rPr>
          <w:color w:val="auto"/>
          <w:szCs w:val="24"/>
          <w:lang w:val="en-GB" w:eastAsia="fr-FR"/>
        </w:rPr>
        <w:t>Harrison, S.</w:t>
      </w:r>
      <w:r w:rsidR="000029A4" w:rsidRPr="00ED010A">
        <w:rPr>
          <w:color w:val="auto"/>
          <w:szCs w:val="24"/>
          <w:lang w:val="en-GB" w:eastAsia="fr-FR"/>
        </w:rPr>
        <w:t>:</w:t>
      </w:r>
      <w:r w:rsidRPr="00ED010A">
        <w:rPr>
          <w:color w:val="auto"/>
          <w:szCs w:val="24"/>
          <w:lang w:val="en-GB" w:eastAsia="fr-FR"/>
        </w:rPr>
        <w:t xml:space="preserve"> The impacts of climate change on terrestrial Earth surface systems, </w:t>
      </w:r>
      <w:r w:rsidR="000029A4" w:rsidRPr="00ED010A">
        <w:rPr>
          <w:color w:val="auto"/>
          <w:szCs w:val="24"/>
          <w:lang w:val="en-GB" w:eastAsia="fr-FR"/>
        </w:rPr>
        <w:t>Nature Climate Change, 3, 24-29, 2013.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rPr>
        <w:t xml:space="preserve">Langbein, W.B., </w:t>
      </w:r>
      <w:r w:rsidR="000029A4" w:rsidRPr="00ED010A">
        <w:rPr>
          <w:color w:val="auto"/>
          <w:szCs w:val="24"/>
          <w:lang w:val="en-GB" w:eastAsia="en-US"/>
        </w:rPr>
        <w:t xml:space="preserve">and </w:t>
      </w:r>
      <w:r w:rsidRPr="00ED010A">
        <w:rPr>
          <w:color w:val="auto"/>
          <w:szCs w:val="24"/>
          <w:lang w:val="en-GB" w:eastAsia="en-US"/>
        </w:rPr>
        <w:t>Schumm, S.A.</w:t>
      </w:r>
      <w:r w:rsidR="000029A4" w:rsidRPr="00ED010A">
        <w:rPr>
          <w:color w:val="auto"/>
          <w:szCs w:val="24"/>
          <w:lang w:val="en-GB" w:eastAsia="en-US"/>
        </w:rPr>
        <w:t>:</w:t>
      </w:r>
      <w:r w:rsidRPr="00ED010A">
        <w:rPr>
          <w:color w:val="auto"/>
          <w:szCs w:val="24"/>
          <w:lang w:val="en-GB" w:eastAsia="en-US"/>
        </w:rPr>
        <w:t xml:space="preserve"> Yield of sediment in relation to mean annual precipitation</w:t>
      </w:r>
      <w:r w:rsidR="00B91AE4" w:rsidRPr="00ED010A">
        <w:rPr>
          <w:color w:val="auto"/>
          <w:szCs w:val="24"/>
          <w:lang w:val="en-GB" w:eastAsia="en-US"/>
        </w:rPr>
        <w:t>,</w:t>
      </w:r>
      <w:r w:rsidRPr="00ED010A">
        <w:rPr>
          <w:color w:val="auto"/>
          <w:szCs w:val="24"/>
          <w:lang w:val="en-GB" w:eastAsia="en-US"/>
        </w:rPr>
        <w:t xml:space="preserve"> Trans</w:t>
      </w:r>
      <w:r w:rsidR="00B91AE4" w:rsidRPr="00ED010A">
        <w:rPr>
          <w:color w:val="auto"/>
          <w:szCs w:val="24"/>
          <w:lang w:val="en-GB" w:eastAsia="en-US"/>
        </w:rPr>
        <w:t>.</w:t>
      </w:r>
      <w:r w:rsidRPr="00ED010A">
        <w:rPr>
          <w:color w:val="auto"/>
          <w:szCs w:val="24"/>
          <w:lang w:val="en-GB" w:eastAsia="en-US"/>
        </w:rPr>
        <w:t xml:space="preserve"> Amer</w:t>
      </w:r>
      <w:r w:rsidR="00B91AE4" w:rsidRPr="00ED010A">
        <w:rPr>
          <w:color w:val="auto"/>
          <w:szCs w:val="24"/>
          <w:lang w:val="en-GB" w:eastAsia="en-US"/>
        </w:rPr>
        <w:t>.</w:t>
      </w:r>
      <w:r w:rsidRPr="00ED010A">
        <w:rPr>
          <w:color w:val="auto"/>
          <w:szCs w:val="24"/>
          <w:lang w:val="en-GB" w:eastAsia="en-US"/>
        </w:rPr>
        <w:t xml:space="preserve"> </w:t>
      </w:r>
      <w:r w:rsidR="000029A4" w:rsidRPr="00ED010A">
        <w:rPr>
          <w:color w:val="auto"/>
          <w:szCs w:val="24"/>
          <w:lang w:val="en-GB" w:eastAsia="en-US"/>
        </w:rPr>
        <w:t>Geophys</w:t>
      </w:r>
      <w:r w:rsidR="00B91AE4" w:rsidRPr="00ED010A">
        <w:rPr>
          <w:color w:val="auto"/>
          <w:szCs w:val="24"/>
          <w:lang w:val="en-GB" w:eastAsia="en-US"/>
        </w:rPr>
        <w:t>.</w:t>
      </w:r>
      <w:r w:rsidR="000029A4" w:rsidRPr="00ED010A">
        <w:rPr>
          <w:color w:val="auto"/>
          <w:szCs w:val="24"/>
          <w:lang w:val="en-GB" w:eastAsia="en-US"/>
        </w:rPr>
        <w:t xml:space="preserve"> Union</w:t>
      </w:r>
      <w:r w:rsidR="00B91AE4" w:rsidRPr="00ED010A">
        <w:rPr>
          <w:color w:val="auto"/>
          <w:szCs w:val="24"/>
          <w:lang w:val="en-GB" w:eastAsia="en-US"/>
        </w:rPr>
        <w:t>,</w:t>
      </w:r>
      <w:r w:rsidR="000029A4" w:rsidRPr="00ED010A">
        <w:rPr>
          <w:color w:val="auto"/>
          <w:szCs w:val="24"/>
          <w:lang w:val="en-GB" w:eastAsia="en-US"/>
        </w:rPr>
        <w:t xml:space="preserve"> 39, 1076-1084, 1958.</w:t>
      </w:r>
    </w:p>
    <w:p w:rsidR="00F26674" w:rsidRPr="004C0C26" w:rsidRDefault="00F26674" w:rsidP="00855D19">
      <w:pPr>
        <w:spacing w:before="0"/>
        <w:ind w:left="567" w:hanging="567"/>
        <w:rPr>
          <w:color w:val="auto"/>
          <w:szCs w:val="24"/>
          <w:lang w:val="fr-FR" w:eastAsia="en-US"/>
        </w:rPr>
      </w:pPr>
      <w:r w:rsidRPr="00ED010A">
        <w:rPr>
          <w:color w:val="auto"/>
          <w:szCs w:val="24"/>
          <w:lang w:val="en-GB" w:eastAsia="fr-FR"/>
        </w:rPr>
        <w:t>Lockwood</w:t>
      </w:r>
      <w:r w:rsidR="000029A4" w:rsidRPr="00ED010A">
        <w:rPr>
          <w:color w:val="auto"/>
          <w:szCs w:val="24"/>
          <w:lang w:val="en-GB" w:eastAsia="fr-FR"/>
        </w:rPr>
        <w:t>,</w:t>
      </w:r>
      <w:r w:rsidRPr="00ED010A">
        <w:rPr>
          <w:color w:val="auto"/>
          <w:szCs w:val="24"/>
          <w:lang w:val="en-GB" w:eastAsia="fr-FR"/>
        </w:rPr>
        <w:t xml:space="preserve"> M., </w:t>
      </w:r>
      <w:r w:rsidR="000029A4" w:rsidRPr="00ED010A">
        <w:rPr>
          <w:color w:val="auto"/>
          <w:szCs w:val="24"/>
          <w:lang w:val="en-GB" w:eastAsia="fr-FR"/>
        </w:rPr>
        <w:t xml:space="preserve">and </w:t>
      </w:r>
      <w:r w:rsidRPr="00ED010A">
        <w:rPr>
          <w:color w:val="auto"/>
          <w:szCs w:val="24"/>
          <w:lang w:val="en-GB" w:eastAsia="fr-FR"/>
        </w:rPr>
        <w:t>Fröhlich</w:t>
      </w:r>
      <w:r w:rsidR="000029A4" w:rsidRPr="00ED010A">
        <w:rPr>
          <w:color w:val="auto"/>
          <w:szCs w:val="24"/>
          <w:lang w:val="en-GB" w:eastAsia="fr-FR"/>
        </w:rPr>
        <w:t>,</w:t>
      </w:r>
      <w:r w:rsidRPr="00ED010A">
        <w:rPr>
          <w:color w:val="auto"/>
          <w:szCs w:val="24"/>
          <w:lang w:val="en-GB" w:eastAsia="fr-FR"/>
        </w:rPr>
        <w:t xml:space="preserve"> C.</w:t>
      </w:r>
      <w:r w:rsidR="000029A4" w:rsidRPr="00ED010A">
        <w:rPr>
          <w:color w:val="auto"/>
          <w:szCs w:val="24"/>
          <w:lang w:val="en-GB" w:eastAsia="fr-FR"/>
        </w:rPr>
        <w:t>:</w:t>
      </w:r>
      <w:r w:rsidRPr="00ED010A">
        <w:rPr>
          <w:color w:val="auto"/>
          <w:szCs w:val="24"/>
          <w:lang w:val="en-GB" w:eastAsia="fr-FR"/>
        </w:rPr>
        <w:t xml:space="preserve"> Recent oppositely directed trends in solar climate forcings and the global mean surface air temperature, Proc. R. Soc. </w:t>
      </w:r>
      <w:r w:rsidRPr="004C0C26">
        <w:rPr>
          <w:color w:val="auto"/>
          <w:szCs w:val="24"/>
          <w:lang w:val="fr-FR" w:eastAsia="fr-FR"/>
        </w:rPr>
        <w:t>A, doi:10.1098/rspa.2007.1880</w:t>
      </w:r>
      <w:r w:rsidR="000029A4" w:rsidRPr="004C0C26">
        <w:rPr>
          <w:color w:val="auto"/>
          <w:szCs w:val="24"/>
          <w:lang w:val="fr-FR" w:eastAsia="fr-FR"/>
        </w:rPr>
        <w:t>, 2007.</w:t>
      </w:r>
    </w:p>
    <w:p w:rsidR="00F26674" w:rsidRPr="00ED010A" w:rsidRDefault="00F26674" w:rsidP="00855D19">
      <w:pPr>
        <w:spacing w:before="0"/>
        <w:ind w:left="567" w:hanging="567"/>
        <w:rPr>
          <w:color w:val="auto"/>
          <w:szCs w:val="24"/>
          <w:lang w:val="en-GB" w:eastAsia="en-US"/>
        </w:rPr>
      </w:pPr>
      <w:r w:rsidRPr="004C0C26">
        <w:rPr>
          <w:color w:val="auto"/>
          <w:szCs w:val="24"/>
          <w:lang w:val="fr-FR" w:eastAsia="en-US"/>
        </w:rPr>
        <w:t>Louamri</w:t>
      </w:r>
      <w:r w:rsidR="000029A4" w:rsidRPr="004C0C26">
        <w:rPr>
          <w:color w:val="auto"/>
          <w:szCs w:val="24"/>
          <w:lang w:val="fr-FR" w:eastAsia="en-US"/>
        </w:rPr>
        <w:t>,</w:t>
      </w:r>
      <w:r w:rsidRPr="004C0C26">
        <w:rPr>
          <w:color w:val="auto"/>
          <w:szCs w:val="24"/>
          <w:lang w:val="fr-FR" w:eastAsia="en-US"/>
        </w:rPr>
        <w:t xml:space="preserve"> </w:t>
      </w:r>
      <w:r w:rsidRPr="004C0C26">
        <w:rPr>
          <w:szCs w:val="24"/>
          <w:lang w:val="fr-FR" w:eastAsia="fr-FR"/>
        </w:rPr>
        <w:t>A., Mebarki</w:t>
      </w:r>
      <w:r w:rsidR="000029A4" w:rsidRPr="004C0C26">
        <w:rPr>
          <w:szCs w:val="24"/>
          <w:lang w:val="fr-FR" w:eastAsia="fr-FR"/>
        </w:rPr>
        <w:t>,</w:t>
      </w:r>
      <w:r w:rsidRPr="004C0C26">
        <w:rPr>
          <w:szCs w:val="24"/>
          <w:lang w:val="fr-FR" w:eastAsia="fr-FR"/>
        </w:rPr>
        <w:t xml:space="preserve"> A., </w:t>
      </w:r>
      <w:r w:rsidR="000029A4" w:rsidRPr="004C0C26">
        <w:rPr>
          <w:szCs w:val="24"/>
          <w:lang w:val="fr-FR" w:eastAsia="fr-FR"/>
        </w:rPr>
        <w:t xml:space="preserve">and </w:t>
      </w:r>
      <w:r w:rsidRPr="004C0C26">
        <w:rPr>
          <w:szCs w:val="24"/>
          <w:lang w:val="fr-FR" w:eastAsia="fr-FR"/>
        </w:rPr>
        <w:t>Laignel</w:t>
      </w:r>
      <w:r w:rsidR="000029A4" w:rsidRPr="004C0C26">
        <w:rPr>
          <w:szCs w:val="24"/>
          <w:lang w:val="fr-FR" w:eastAsia="fr-FR"/>
        </w:rPr>
        <w:t>,</w:t>
      </w:r>
      <w:r w:rsidRPr="004C0C26">
        <w:rPr>
          <w:szCs w:val="24"/>
          <w:lang w:val="fr-FR" w:eastAsia="fr-FR"/>
        </w:rPr>
        <w:t xml:space="preserve"> B.</w:t>
      </w:r>
      <w:r w:rsidR="000029A4" w:rsidRPr="004C0C26">
        <w:rPr>
          <w:szCs w:val="24"/>
          <w:lang w:val="fr-FR" w:eastAsia="fr-FR"/>
        </w:rPr>
        <w:t>:</w:t>
      </w:r>
      <w:r w:rsidRPr="004C0C26">
        <w:rPr>
          <w:szCs w:val="24"/>
          <w:lang w:val="fr-FR" w:eastAsia="fr-FR"/>
        </w:rPr>
        <w:t xml:space="preserve"> Variabilité interannuelle et intra-annuelle des transports solides de l’Oued Bouhamdane, à l’amont du barrage Hammam Debagh (Algérie orientale), Hydrol</w:t>
      </w:r>
      <w:r w:rsidR="00B91AE4" w:rsidRPr="004C0C26">
        <w:rPr>
          <w:szCs w:val="24"/>
          <w:lang w:val="fr-FR" w:eastAsia="fr-FR"/>
        </w:rPr>
        <w:t>.</w:t>
      </w:r>
      <w:r w:rsidRPr="004C0C26">
        <w:rPr>
          <w:szCs w:val="24"/>
          <w:lang w:val="fr-FR" w:eastAsia="fr-FR"/>
        </w:rPr>
        <w:t xml:space="preserve"> </w:t>
      </w:r>
      <w:r w:rsidRPr="00ED010A">
        <w:rPr>
          <w:szCs w:val="24"/>
          <w:lang w:val="en-GB" w:eastAsia="fr-FR"/>
        </w:rPr>
        <w:t>Sci</w:t>
      </w:r>
      <w:r w:rsidR="00B91AE4" w:rsidRPr="00ED010A">
        <w:rPr>
          <w:szCs w:val="24"/>
          <w:lang w:val="en-GB" w:eastAsia="fr-FR"/>
        </w:rPr>
        <w:t>.</w:t>
      </w:r>
      <w:r w:rsidRPr="00ED010A">
        <w:rPr>
          <w:szCs w:val="24"/>
          <w:lang w:val="en-GB" w:eastAsia="fr-FR"/>
        </w:rPr>
        <w:t xml:space="preserve"> J</w:t>
      </w:r>
      <w:r w:rsidR="00B91AE4" w:rsidRPr="00ED010A">
        <w:rPr>
          <w:szCs w:val="24"/>
          <w:lang w:val="en-GB" w:eastAsia="fr-FR"/>
        </w:rPr>
        <w:t>.</w:t>
      </w:r>
      <w:r w:rsidRPr="00ED010A">
        <w:rPr>
          <w:szCs w:val="24"/>
          <w:lang w:val="en-GB" w:eastAsia="fr-FR"/>
        </w:rPr>
        <w:t>,</w:t>
      </w:r>
      <w:r w:rsidR="000029A4" w:rsidRPr="00ED010A">
        <w:rPr>
          <w:szCs w:val="24"/>
          <w:lang w:val="en-GB" w:eastAsia="fr-FR"/>
        </w:rPr>
        <w:t xml:space="preserve"> 58:7, 1559-1572, 2013.</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Lu</w:t>
      </w:r>
      <w:r w:rsidR="000029A4" w:rsidRPr="00ED010A">
        <w:rPr>
          <w:color w:val="auto"/>
          <w:szCs w:val="24"/>
          <w:lang w:val="en-GB" w:eastAsia="en-US"/>
        </w:rPr>
        <w:t>,</w:t>
      </w:r>
      <w:r w:rsidRPr="00ED010A">
        <w:rPr>
          <w:color w:val="auto"/>
          <w:szCs w:val="24"/>
          <w:lang w:val="en-GB" w:eastAsia="en-US"/>
        </w:rPr>
        <w:t xml:space="preserve"> X.X., Ran</w:t>
      </w:r>
      <w:r w:rsidR="000029A4" w:rsidRPr="00ED010A">
        <w:rPr>
          <w:color w:val="auto"/>
          <w:szCs w:val="24"/>
          <w:lang w:val="en-GB" w:eastAsia="en-US"/>
        </w:rPr>
        <w:t>,</w:t>
      </w:r>
      <w:r w:rsidRPr="00ED010A">
        <w:rPr>
          <w:color w:val="auto"/>
          <w:szCs w:val="24"/>
          <w:lang w:val="en-GB" w:eastAsia="en-US"/>
        </w:rPr>
        <w:t xml:space="preserve"> L.S., Liu</w:t>
      </w:r>
      <w:r w:rsidR="000029A4" w:rsidRPr="00ED010A">
        <w:rPr>
          <w:color w:val="auto"/>
          <w:szCs w:val="24"/>
          <w:lang w:val="en-GB" w:eastAsia="en-US"/>
        </w:rPr>
        <w:t>,</w:t>
      </w:r>
      <w:r w:rsidRPr="00ED010A">
        <w:rPr>
          <w:color w:val="auto"/>
          <w:szCs w:val="24"/>
          <w:lang w:val="en-GB" w:eastAsia="en-US"/>
        </w:rPr>
        <w:t xml:space="preserve"> S., Jiang</w:t>
      </w:r>
      <w:r w:rsidR="000029A4" w:rsidRPr="00ED010A">
        <w:rPr>
          <w:color w:val="auto"/>
          <w:szCs w:val="24"/>
          <w:lang w:val="en-GB" w:eastAsia="en-US"/>
        </w:rPr>
        <w:t>,</w:t>
      </w:r>
      <w:r w:rsidRPr="00ED010A">
        <w:rPr>
          <w:color w:val="auto"/>
          <w:szCs w:val="24"/>
          <w:lang w:val="en-GB" w:eastAsia="en-US"/>
        </w:rPr>
        <w:t xml:space="preserve"> T., Zhang</w:t>
      </w:r>
      <w:r w:rsidR="000029A4" w:rsidRPr="00ED010A">
        <w:rPr>
          <w:color w:val="auto"/>
          <w:szCs w:val="24"/>
          <w:lang w:val="en-GB" w:eastAsia="en-US"/>
        </w:rPr>
        <w:t>,</w:t>
      </w:r>
      <w:r w:rsidRPr="00ED010A">
        <w:rPr>
          <w:color w:val="auto"/>
          <w:szCs w:val="24"/>
          <w:lang w:val="en-GB" w:eastAsia="en-US"/>
        </w:rPr>
        <w:t xml:space="preserve"> S.R., </w:t>
      </w:r>
      <w:r w:rsidR="000029A4" w:rsidRPr="00ED010A">
        <w:rPr>
          <w:color w:val="auto"/>
          <w:szCs w:val="24"/>
          <w:lang w:val="en-GB" w:eastAsia="en-US"/>
        </w:rPr>
        <w:t xml:space="preserve">and </w:t>
      </w:r>
      <w:r w:rsidRPr="00ED010A">
        <w:rPr>
          <w:color w:val="auto"/>
          <w:szCs w:val="24"/>
          <w:lang w:val="en-GB" w:eastAsia="en-US"/>
        </w:rPr>
        <w:t>Wang</w:t>
      </w:r>
      <w:r w:rsidR="000029A4" w:rsidRPr="00ED010A">
        <w:rPr>
          <w:color w:val="auto"/>
          <w:szCs w:val="24"/>
          <w:lang w:val="en-GB" w:eastAsia="en-US"/>
        </w:rPr>
        <w:t>,</w:t>
      </w:r>
      <w:r w:rsidRPr="00ED010A">
        <w:rPr>
          <w:color w:val="auto"/>
          <w:szCs w:val="24"/>
          <w:lang w:val="en-GB" w:eastAsia="en-US"/>
        </w:rPr>
        <w:t xml:space="preserve"> J.J.</w:t>
      </w:r>
      <w:r w:rsidR="000029A4" w:rsidRPr="00ED010A">
        <w:rPr>
          <w:color w:val="auto"/>
          <w:szCs w:val="24"/>
          <w:lang w:val="en-GB" w:eastAsia="en-US"/>
        </w:rPr>
        <w:t>:</w:t>
      </w:r>
      <w:r w:rsidRPr="00ED010A">
        <w:rPr>
          <w:color w:val="auto"/>
          <w:szCs w:val="24"/>
          <w:lang w:val="en-GB" w:eastAsia="en-US"/>
        </w:rPr>
        <w:t xml:space="preserve"> Sediment loads response to climate change: A preliminary study of eight large Chinese rivers, Int</w:t>
      </w:r>
      <w:r w:rsidR="00B91AE4" w:rsidRPr="00ED010A">
        <w:rPr>
          <w:color w:val="auto"/>
          <w:szCs w:val="24"/>
          <w:lang w:val="en-GB" w:eastAsia="en-US"/>
        </w:rPr>
        <w:t>.</w:t>
      </w:r>
      <w:r w:rsidRPr="00ED010A">
        <w:rPr>
          <w:color w:val="auto"/>
          <w:szCs w:val="24"/>
          <w:lang w:val="en-GB" w:eastAsia="en-US"/>
        </w:rPr>
        <w:t xml:space="preserve"> J</w:t>
      </w:r>
      <w:r w:rsidR="00B91AE4" w:rsidRPr="00ED010A">
        <w:rPr>
          <w:color w:val="auto"/>
          <w:szCs w:val="24"/>
          <w:lang w:val="en-GB" w:eastAsia="en-US"/>
        </w:rPr>
        <w:t>.</w:t>
      </w:r>
      <w:r w:rsidRPr="00ED010A">
        <w:rPr>
          <w:color w:val="auto"/>
          <w:szCs w:val="24"/>
          <w:lang w:val="en-GB" w:eastAsia="en-US"/>
        </w:rPr>
        <w:t xml:space="preserve"> Sed</w:t>
      </w:r>
      <w:r w:rsidR="00B91AE4" w:rsidRPr="00ED010A">
        <w:rPr>
          <w:color w:val="auto"/>
          <w:szCs w:val="24"/>
          <w:lang w:val="en-GB" w:eastAsia="en-US"/>
        </w:rPr>
        <w:t>.</w:t>
      </w:r>
      <w:r w:rsidRPr="00ED010A">
        <w:rPr>
          <w:color w:val="auto"/>
          <w:szCs w:val="24"/>
          <w:lang w:val="en-GB" w:eastAsia="en-US"/>
        </w:rPr>
        <w:t xml:space="preserve"> Res</w:t>
      </w:r>
      <w:r w:rsidR="00B91AE4" w:rsidRPr="00ED010A">
        <w:rPr>
          <w:color w:val="auto"/>
          <w:szCs w:val="24"/>
          <w:lang w:val="en-GB" w:eastAsia="en-US"/>
        </w:rPr>
        <w:t>.</w:t>
      </w:r>
      <w:r w:rsidRPr="00ED010A">
        <w:rPr>
          <w:color w:val="auto"/>
          <w:szCs w:val="24"/>
          <w:lang w:val="en-GB" w:eastAsia="en-US"/>
        </w:rPr>
        <w:t>, 28, 1-14</w:t>
      </w:r>
      <w:r w:rsidR="000029A4" w:rsidRPr="00ED010A">
        <w:rPr>
          <w:color w:val="auto"/>
          <w:szCs w:val="24"/>
          <w:lang w:val="en-GB" w:eastAsia="en-US"/>
        </w:rPr>
        <w:t>, 2013.</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Mahé</w:t>
      </w:r>
      <w:r w:rsidR="000029A4" w:rsidRPr="00ED010A">
        <w:rPr>
          <w:color w:val="auto"/>
          <w:szCs w:val="24"/>
          <w:lang w:val="en-GB" w:eastAsia="en-US"/>
        </w:rPr>
        <w:t>,</w:t>
      </w:r>
      <w:r w:rsidRPr="00ED010A">
        <w:rPr>
          <w:color w:val="auto"/>
          <w:szCs w:val="24"/>
          <w:lang w:val="en-GB" w:eastAsia="en-US"/>
        </w:rPr>
        <w:t xml:space="preserve"> G., </w:t>
      </w:r>
      <w:r w:rsidR="000029A4" w:rsidRPr="00ED010A">
        <w:rPr>
          <w:color w:val="auto"/>
          <w:szCs w:val="24"/>
          <w:lang w:val="en-GB" w:eastAsia="en-US"/>
        </w:rPr>
        <w:t xml:space="preserve">and </w:t>
      </w:r>
      <w:r w:rsidRPr="00ED010A">
        <w:rPr>
          <w:color w:val="auto"/>
          <w:szCs w:val="24"/>
          <w:lang w:val="en-GB" w:eastAsia="en-US"/>
        </w:rPr>
        <w:t>Paturel</w:t>
      </w:r>
      <w:r w:rsidR="000029A4" w:rsidRPr="00ED010A">
        <w:rPr>
          <w:color w:val="auto"/>
          <w:szCs w:val="24"/>
          <w:lang w:val="en-GB" w:eastAsia="en-US"/>
        </w:rPr>
        <w:t>,</w:t>
      </w:r>
      <w:r w:rsidRPr="00ED010A">
        <w:rPr>
          <w:color w:val="auto"/>
          <w:szCs w:val="24"/>
          <w:lang w:val="en-GB" w:eastAsia="en-US"/>
        </w:rPr>
        <w:t xml:space="preserve"> J.E.</w:t>
      </w:r>
      <w:r w:rsidR="000029A4" w:rsidRPr="00ED010A">
        <w:rPr>
          <w:color w:val="auto"/>
          <w:szCs w:val="24"/>
          <w:lang w:val="en-GB" w:eastAsia="en-US"/>
        </w:rPr>
        <w:t>:</w:t>
      </w:r>
      <w:r w:rsidRPr="00ED010A">
        <w:rPr>
          <w:color w:val="auto"/>
          <w:szCs w:val="24"/>
          <w:lang w:val="en-GB" w:eastAsia="en-US"/>
        </w:rPr>
        <w:t xml:space="preserve"> 1896-2006 Sahelian annual rainfall variability and runoff increase of Sahelain Rivers, C.R. Geoscience, 314, 538-546</w:t>
      </w:r>
      <w:r w:rsidR="000029A4" w:rsidRPr="00ED010A">
        <w:rPr>
          <w:color w:val="auto"/>
          <w:szCs w:val="24"/>
          <w:lang w:val="en-GB" w:eastAsia="en-US"/>
        </w:rPr>
        <w:t>, 2009.</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lastRenderedPageBreak/>
        <w:t>Mahé</w:t>
      </w:r>
      <w:r w:rsidR="000029A4" w:rsidRPr="00ED010A">
        <w:rPr>
          <w:color w:val="auto"/>
          <w:szCs w:val="24"/>
          <w:lang w:val="en-GB" w:eastAsia="en-US"/>
        </w:rPr>
        <w:t>,</w:t>
      </w:r>
      <w:r w:rsidRPr="00ED010A">
        <w:rPr>
          <w:color w:val="auto"/>
          <w:szCs w:val="24"/>
          <w:lang w:val="en-GB" w:eastAsia="en-US"/>
        </w:rPr>
        <w:t xml:space="preserve"> G., Lienou</w:t>
      </w:r>
      <w:r w:rsidR="000029A4" w:rsidRPr="00ED010A">
        <w:rPr>
          <w:color w:val="auto"/>
          <w:szCs w:val="24"/>
          <w:lang w:val="en-GB" w:eastAsia="en-US"/>
        </w:rPr>
        <w:t>,</w:t>
      </w:r>
      <w:r w:rsidRPr="00ED010A">
        <w:rPr>
          <w:color w:val="auto"/>
          <w:szCs w:val="24"/>
          <w:lang w:val="en-GB" w:eastAsia="en-US"/>
        </w:rPr>
        <w:t xml:space="preserve"> G., Descroix</w:t>
      </w:r>
      <w:r w:rsidR="000029A4" w:rsidRPr="00ED010A">
        <w:rPr>
          <w:color w:val="auto"/>
          <w:szCs w:val="24"/>
          <w:lang w:val="en-GB" w:eastAsia="en-US"/>
        </w:rPr>
        <w:t>,</w:t>
      </w:r>
      <w:r w:rsidRPr="00ED010A">
        <w:rPr>
          <w:color w:val="auto"/>
          <w:szCs w:val="24"/>
          <w:lang w:val="en-GB" w:eastAsia="en-US"/>
        </w:rPr>
        <w:t xml:space="preserve"> L., Bamba</w:t>
      </w:r>
      <w:r w:rsidR="000029A4" w:rsidRPr="00ED010A">
        <w:rPr>
          <w:color w:val="auto"/>
          <w:szCs w:val="24"/>
          <w:lang w:val="en-GB" w:eastAsia="en-US"/>
        </w:rPr>
        <w:t>,</w:t>
      </w:r>
      <w:r w:rsidRPr="00ED010A">
        <w:rPr>
          <w:color w:val="auto"/>
          <w:szCs w:val="24"/>
          <w:lang w:val="en-GB" w:eastAsia="en-US"/>
        </w:rPr>
        <w:t xml:space="preserve"> F., Paturel</w:t>
      </w:r>
      <w:r w:rsidR="000029A4" w:rsidRPr="00ED010A">
        <w:rPr>
          <w:color w:val="auto"/>
          <w:szCs w:val="24"/>
          <w:lang w:val="en-GB" w:eastAsia="en-US"/>
        </w:rPr>
        <w:t>,</w:t>
      </w:r>
      <w:r w:rsidRPr="00ED010A">
        <w:rPr>
          <w:color w:val="auto"/>
          <w:szCs w:val="24"/>
          <w:lang w:val="en-GB" w:eastAsia="en-US"/>
        </w:rPr>
        <w:t xml:space="preserve"> J.E., Laraque</w:t>
      </w:r>
      <w:r w:rsidR="000029A4" w:rsidRPr="00ED010A">
        <w:rPr>
          <w:color w:val="auto"/>
          <w:szCs w:val="24"/>
          <w:lang w:val="en-GB" w:eastAsia="en-US"/>
        </w:rPr>
        <w:t>,</w:t>
      </w:r>
      <w:r w:rsidRPr="00ED010A">
        <w:rPr>
          <w:color w:val="auto"/>
          <w:szCs w:val="24"/>
          <w:lang w:val="en-GB" w:eastAsia="en-US"/>
        </w:rPr>
        <w:t xml:space="preserve"> A., Meddi</w:t>
      </w:r>
      <w:r w:rsidR="000029A4" w:rsidRPr="00ED010A">
        <w:rPr>
          <w:color w:val="auto"/>
          <w:szCs w:val="24"/>
          <w:lang w:val="en-GB" w:eastAsia="en-US"/>
        </w:rPr>
        <w:t>,</w:t>
      </w:r>
      <w:r w:rsidRPr="00ED010A">
        <w:rPr>
          <w:color w:val="auto"/>
          <w:szCs w:val="24"/>
          <w:lang w:val="en-GB" w:eastAsia="en-US"/>
        </w:rPr>
        <w:t xml:space="preserve"> M., Habaieb</w:t>
      </w:r>
      <w:r w:rsidR="000029A4" w:rsidRPr="00ED010A">
        <w:rPr>
          <w:color w:val="auto"/>
          <w:szCs w:val="24"/>
          <w:lang w:val="en-GB" w:eastAsia="en-US"/>
        </w:rPr>
        <w:t>,</w:t>
      </w:r>
      <w:r w:rsidRPr="00ED010A">
        <w:rPr>
          <w:color w:val="auto"/>
          <w:szCs w:val="24"/>
          <w:lang w:val="en-GB" w:eastAsia="en-US"/>
        </w:rPr>
        <w:t xml:space="preserve"> H., Adeaga</w:t>
      </w:r>
      <w:r w:rsidR="000029A4" w:rsidRPr="00ED010A">
        <w:rPr>
          <w:color w:val="auto"/>
          <w:szCs w:val="24"/>
          <w:lang w:val="en-GB" w:eastAsia="en-US"/>
        </w:rPr>
        <w:t>,</w:t>
      </w:r>
      <w:r w:rsidRPr="00ED010A">
        <w:rPr>
          <w:color w:val="auto"/>
          <w:szCs w:val="24"/>
          <w:lang w:val="en-GB" w:eastAsia="en-US"/>
        </w:rPr>
        <w:t xml:space="preserve"> O., Dieulin</w:t>
      </w:r>
      <w:r w:rsidR="000029A4" w:rsidRPr="00ED010A">
        <w:rPr>
          <w:color w:val="auto"/>
          <w:szCs w:val="24"/>
          <w:lang w:val="en-GB" w:eastAsia="en-US"/>
        </w:rPr>
        <w:t>,</w:t>
      </w:r>
      <w:r w:rsidRPr="00ED010A">
        <w:rPr>
          <w:color w:val="auto"/>
          <w:szCs w:val="24"/>
          <w:lang w:val="en-GB" w:eastAsia="en-US"/>
        </w:rPr>
        <w:t xml:space="preserve"> C., Chahnez Kotti</w:t>
      </w:r>
      <w:r w:rsidR="000029A4" w:rsidRPr="00ED010A">
        <w:rPr>
          <w:color w:val="auto"/>
          <w:szCs w:val="24"/>
          <w:lang w:val="en-GB" w:eastAsia="en-US"/>
        </w:rPr>
        <w:t>,</w:t>
      </w:r>
      <w:r w:rsidRPr="00ED010A">
        <w:rPr>
          <w:color w:val="auto"/>
          <w:szCs w:val="24"/>
          <w:lang w:val="en-GB" w:eastAsia="en-US"/>
        </w:rPr>
        <w:t xml:space="preserve"> F., </w:t>
      </w:r>
      <w:r w:rsidR="000029A4" w:rsidRPr="00ED010A">
        <w:rPr>
          <w:color w:val="auto"/>
          <w:szCs w:val="24"/>
          <w:lang w:val="en-GB" w:eastAsia="en-US"/>
        </w:rPr>
        <w:t xml:space="preserve">and </w:t>
      </w:r>
      <w:r w:rsidRPr="00ED010A">
        <w:rPr>
          <w:color w:val="auto"/>
          <w:szCs w:val="24"/>
          <w:lang w:val="en-GB" w:eastAsia="en-US"/>
        </w:rPr>
        <w:t>Khomsi</w:t>
      </w:r>
      <w:r w:rsidR="000029A4" w:rsidRPr="00ED010A">
        <w:rPr>
          <w:color w:val="auto"/>
          <w:szCs w:val="24"/>
          <w:lang w:val="en-GB" w:eastAsia="en-US"/>
        </w:rPr>
        <w:t>,</w:t>
      </w:r>
      <w:r w:rsidRPr="00ED010A">
        <w:rPr>
          <w:color w:val="auto"/>
          <w:szCs w:val="24"/>
          <w:lang w:val="en-GB" w:eastAsia="en-US"/>
        </w:rPr>
        <w:t xml:space="preserve"> K.</w:t>
      </w:r>
      <w:r w:rsidR="000029A4" w:rsidRPr="00ED010A">
        <w:rPr>
          <w:color w:val="auto"/>
          <w:szCs w:val="24"/>
          <w:lang w:val="en-GB" w:eastAsia="en-US"/>
        </w:rPr>
        <w:t>:</w:t>
      </w:r>
      <w:r w:rsidRPr="00ED010A">
        <w:rPr>
          <w:color w:val="auto"/>
          <w:szCs w:val="24"/>
          <w:lang w:val="en-GB" w:eastAsia="en-US"/>
        </w:rPr>
        <w:t xml:space="preserve"> The rivers of Africa: witness of climate change and human impact on the environment, Hydrol</w:t>
      </w:r>
      <w:r w:rsidR="00B91AE4" w:rsidRPr="00ED010A">
        <w:rPr>
          <w:color w:val="auto"/>
          <w:szCs w:val="24"/>
          <w:lang w:val="en-GB" w:eastAsia="en-US"/>
        </w:rPr>
        <w:t>.</w:t>
      </w:r>
      <w:r w:rsidR="000029A4" w:rsidRPr="00ED010A">
        <w:rPr>
          <w:color w:val="auto"/>
          <w:szCs w:val="24"/>
          <w:lang w:val="en-GB" w:eastAsia="en-US"/>
        </w:rPr>
        <w:t xml:space="preserve"> Proc</w:t>
      </w:r>
      <w:r w:rsidR="00B91AE4" w:rsidRPr="00ED010A">
        <w:rPr>
          <w:color w:val="auto"/>
          <w:szCs w:val="24"/>
          <w:lang w:val="en-GB" w:eastAsia="en-US"/>
        </w:rPr>
        <w:t>.</w:t>
      </w:r>
      <w:r w:rsidR="000029A4" w:rsidRPr="00ED010A">
        <w:rPr>
          <w:color w:val="auto"/>
          <w:szCs w:val="24"/>
          <w:lang w:val="en-GB" w:eastAsia="en-US"/>
        </w:rPr>
        <w:t>, 27, 2105-2114, 2012.</w:t>
      </w:r>
    </w:p>
    <w:p w:rsidR="00F26674" w:rsidRPr="004C0C26" w:rsidRDefault="00F26674" w:rsidP="00855D19">
      <w:pPr>
        <w:spacing w:before="0"/>
        <w:ind w:left="567" w:hanging="567"/>
        <w:rPr>
          <w:color w:val="auto"/>
          <w:szCs w:val="24"/>
          <w:lang w:val="fr-FR" w:eastAsia="en-US"/>
        </w:rPr>
      </w:pPr>
      <w:r w:rsidRPr="00ED010A">
        <w:rPr>
          <w:color w:val="auto"/>
          <w:szCs w:val="24"/>
          <w:lang w:val="en-GB" w:eastAsia="en-US"/>
        </w:rPr>
        <w:t>Meade</w:t>
      </w:r>
      <w:r w:rsidR="000029A4" w:rsidRPr="00ED010A">
        <w:rPr>
          <w:color w:val="auto"/>
          <w:szCs w:val="24"/>
          <w:lang w:val="en-GB" w:eastAsia="en-US"/>
        </w:rPr>
        <w:t>,</w:t>
      </w:r>
      <w:r w:rsidRPr="00ED010A">
        <w:rPr>
          <w:color w:val="auto"/>
          <w:szCs w:val="24"/>
          <w:lang w:val="en-GB" w:eastAsia="en-US"/>
        </w:rPr>
        <w:t xml:space="preserve"> R.H., </w:t>
      </w:r>
      <w:r w:rsidR="000029A4" w:rsidRPr="00ED010A">
        <w:rPr>
          <w:color w:val="auto"/>
          <w:szCs w:val="24"/>
          <w:lang w:val="en-GB" w:eastAsia="en-US"/>
        </w:rPr>
        <w:t xml:space="preserve">and </w:t>
      </w:r>
      <w:r w:rsidRPr="00ED010A">
        <w:rPr>
          <w:color w:val="auto"/>
          <w:szCs w:val="24"/>
          <w:lang w:val="en-GB" w:eastAsia="en-US"/>
        </w:rPr>
        <w:t>Moody</w:t>
      </w:r>
      <w:r w:rsidR="000029A4" w:rsidRPr="00ED010A">
        <w:rPr>
          <w:color w:val="auto"/>
          <w:szCs w:val="24"/>
          <w:lang w:val="en-GB" w:eastAsia="en-US"/>
        </w:rPr>
        <w:t>,</w:t>
      </w:r>
      <w:r w:rsidRPr="00ED010A">
        <w:rPr>
          <w:color w:val="auto"/>
          <w:szCs w:val="24"/>
          <w:lang w:val="en-GB" w:eastAsia="en-US"/>
        </w:rPr>
        <w:t xml:space="preserve"> J.A.</w:t>
      </w:r>
      <w:r w:rsidR="000029A4" w:rsidRPr="00ED010A">
        <w:rPr>
          <w:color w:val="auto"/>
          <w:szCs w:val="24"/>
          <w:lang w:val="en-GB" w:eastAsia="en-US"/>
        </w:rPr>
        <w:t>:</w:t>
      </w:r>
      <w:r w:rsidRPr="00ED010A">
        <w:rPr>
          <w:color w:val="auto"/>
          <w:szCs w:val="24"/>
          <w:lang w:val="en-GB" w:eastAsia="en-US"/>
        </w:rPr>
        <w:t xml:space="preserve"> Causes for the decline of suspended-sediment discharge in the Mississipi River system, 1940-2007, Hy</w:t>
      </w:r>
      <w:r w:rsidR="000029A4" w:rsidRPr="00ED010A">
        <w:rPr>
          <w:color w:val="auto"/>
          <w:szCs w:val="24"/>
          <w:lang w:val="en-GB" w:eastAsia="en-US"/>
        </w:rPr>
        <w:t>drol</w:t>
      </w:r>
      <w:r w:rsidR="00B91AE4" w:rsidRPr="00ED010A">
        <w:rPr>
          <w:color w:val="auto"/>
          <w:szCs w:val="24"/>
          <w:lang w:val="en-GB" w:eastAsia="en-US"/>
        </w:rPr>
        <w:t>.</w:t>
      </w:r>
      <w:r w:rsidR="000029A4" w:rsidRPr="00ED010A">
        <w:rPr>
          <w:color w:val="auto"/>
          <w:szCs w:val="24"/>
          <w:lang w:val="en-GB" w:eastAsia="en-US"/>
        </w:rPr>
        <w:t xml:space="preserve"> </w:t>
      </w:r>
      <w:r w:rsidR="000029A4" w:rsidRPr="004C0C26">
        <w:rPr>
          <w:color w:val="auto"/>
          <w:szCs w:val="24"/>
          <w:lang w:val="fr-FR" w:eastAsia="en-US"/>
        </w:rPr>
        <w:t>Proc</w:t>
      </w:r>
      <w:r w:rsidR="00B91AE4" w:rsidRPr="004C0C26">
        <w:rPr>
          <w:color w:val="auto"/>
          <w:szCs w:val="24"/>
          <w:lang w:val="fr-FR" w:eastAsia="en-US"/>
        </w:rPr>
        <w:t>.</w:t>
      </w:r>
      <w:r w:rsidR="000029A4" w:rsidRPr="004C0C26">
        <w:rPr>
          <w:color w:val="auto"/>
          <w:szCs w:val="24"/>
          <w:lang w:val="fr-FR" w:eastAsia="en-US"/>
        </w:rPr>
        <w:t>, 24, 35-49, 2010.</w:t>
      </w:r>
    </w:p>
    <w:p w:rsidR="00F26674" w:rsidRPr="004C0C26" w:rsidRDefault="00F26674" w:rsidP="00855D19">
      <w:pPr>
        <w:spacing w:before="0"/>
        <w:ind w:left="567" w:hanging="567"/>
        <w:rPr>
          <w:color w:val="auto"/>
          <w:szCs w:val="24"/>
          <w:lang w:val="fr-FR" w:eastAsia="en-US"/>
        </w:rPr>
      </w:pPr>
      <w:r w:rsidRPr="004C0C26">
        <w:rPr>
          <w:color w:val="auto"/>
          <w:szCs w:val="24"/>
          <w:lang w:val="fr-FR" w:eastAsia="en-US"/>
        </w:rPr>
        <w:t>Meddi</w:t>
      </w:r>
      <w:r w:rsidR="000029A4" w:rsidRPr="004C0C26">
        <w:rPr>
          <w:color w:val="auto"/>
          <w:szCs w:val="24"/>
          <w:lang w:val="fr-FR" w:eastAsia="en-US"/>
        </w:rPr>
        <w:t>,</w:t>
      </w:r>
      <w:r w:rsidRPr="004C0C26">
        <w:rPr>
          <w:color w:val="auto"/>
          <w:szCs w:val="24"/>
          <w:lang w:val="fr-FR" w:eastAsia="en-US"/>
        </w:rPr>
        <w:t xml:space="preserve"> M., </w:t>
      </w:r>
      <w:r w:rsidR="000029A4" w:rsidRPr="004C0C26">
        <w:rPr>
          <w:color w:val="auto"/>
          <w:szCs w:val="24"/>
          <w:lang w:val="fr-FR" w:eastAsia="en-US"/>
        </w:rPr>
        <w:t xml:space="preserve">and </w:t>
      </w:r>
      <w:r w:rsidRPr="004C0C26">
        <w:rPr>
          <w:color w:val="auto"/>
          <w:szCs w:val="24"/>
          <w:lang w:val="fr-FR" w:eastAsia="en-US"/>
        </w:rPr>
        <w:t>Hubert</w:t>
      </w:r>
      <w:r w:rsidR="000029A4" w:rsidRPr="004C0C26">
        <w:rPr>
          <w:color w:val="auto"/>
          <w:szCs w:val="24"/>
          <w:lang w:val="fr-FR" w:eastAsia="en-US"/>
        </w:rPr>
        <w:t>,</w:t>
      </w:r>
      <w:r w:rsidRPr="004C0C26">
        <w:rPr>
          <w:color w:val="auto"/>
          <w:szCs w:val="24"/>
          <w:lang w:val="fr-FR" w:eastAsia="en-US"/>
        </w:rPr>
        <w:t xml:space="preserve"> P.</w:t>
      </w:r>
      <w:r w:rsidR="000029A4" w:rsidRPr="004C0C26">
        <w:rPr>
          <w:color w:val="auto"/>
          <w:szCs w:val="24"/>
          <w:lang w:val="fr-FR" w:eastAsia="en-US"/>
        </w:rPr>
        <w:t>:</w:t>
      </w:r>
      <w:r w:rsidRPr="004C0C26">
        <w:rPr>
          <w:color w:val="auto"/>
          <w:szCs w:val="24"/>
          <w:lang w:val="fr-FR" w:eastAsia="en-US"/>
        </w:rPr>
        <w:t xml:space="preserve"> Impact de la modification du régime pluviométrique sur les ressources en eau du nord-ouest de l’Algérie, in: </w:t>
      </w:r>
      <w:r w:rsidRPr="004C0C26">
        <w:rPr>
          <w:i/>
          <w:color w:val="auto"/>
          <w:szCs w:val="24"/>
          <w:lang w:val="fr-FR" w:eastAsia="en-US"/>
        </w:rPr>
        <w:t>Hydrology of the Mediterranean and Semiarid Regions</w:t>
      </w:r>
      <w:r w:rsidRPr="004C0C26">
        <w:rPr>
          <w:color w:val="auto"/>
          <w:szCs w:val="24"/>
          <w:lang w:val="fr-FR" w:eastAsia="en-US"/>
        </w:rPr>
        <w:t>, IAHS Publ. n°278, 229</w:t>
      </w:r>
      <w:r w:rsidR="000029A4" w:rsidRPr="004C0C26">
        <w:rPr>
          <w:color w:val="auto"/>
          <w:szCs w:val="24"/>
          <w:lang w:val="fr-FR" w:eastAsia="en-US"/>
        </w:rPr>
        <w:t>-235, 2003.</w:t>
      </w:r>
    </w:p>
    <w:p w:rsidR="00F26674" w:rsidRPr="004C0C26" w:rsidRDefault="00F26674" w:rsidP="00855D19">
      <w:pPr>
        <w:spacing w:before="0"/>
        <w:ind w:left="567" w:hanging="567"/>
        <w:rPr>
          <w:color w:val="auto"/>
          <w:szCs w:val="24"/>
          <w:lang w:val="fr-FR" w:eastAsia="en-US"/>
        </w:rPr>
      </w:pPr>
      <w:r w:rsidRPr="004C0C26">
        <w:rPr>
          <w:color w:val="auto"/>
          <w:szCs w:val="24"/>
          <w:lang w:val="fr-FR" w:eastAsia="en-US"/>
        </w:rPr>
        <w:t>Meddi</w:t>
      </w:r>
      <w:r w:rsidR="00AB0B91" w:rsidRPr="004C0C26">
        <w:rPr>
          <w:color w:val="auto"/>
          <w:szCs w:val="24"/>
          <w:lang w:val="fr-FR" w:eastAsia="en-US"/>
        </w:rPr>
        <w:t>,</w:t>
      </w:r>
      <w:r w:rsidRPr="004C0C26">
        <w:rPr>
          <w:color w:val="auto"/>
          <w:szCs w:val="24"/>
          <w:lang w:val="fr-FR" w:eastAsia="en-US"/>
        </w:rPr>
        <w:t xml:space="preserve"> H.</w:t>
      </w:r>
      <w:r w:rsidR="00AB0B91" w:rsidRPr="004C0C26">
        <w:rPr>
          <w:color w:val="auto"/>
          <w:szCs w:val="24"/>
          <w:lang w:val="fr-FR" w:eastAsia="en-US"/>
        </w:rPr>
        <w:t>, and</w:t>
      </w:r>
      <w:r w:rsidRPr="004C0C26">
        <w:rPr>
          <w:color w:val="auto"/>
          <w:szCs w:val="24"/>
          <w:lang w:val="fr-FR" w:eastAsia="en-US"/>
        </w:rPr>
        <w:t xml:space="preserve"> Meddi</w:t>
      </w:r>
      <w:r w:rsidR="00AB0B91" w:rsidRPr="004C0C26">
        <w:rPr>
          <w:color w:val="auto"/>
          <w:szCs w:val="24"/>
          <w:lang w:val="fr-FR" w:eastAsia="en-US"/>
        </w:rPr>
        <w:t>,</w:t>
      </w:r>
      <w:r w:rsidRPr="004C0C26">
        <w:rPr>
          <w:color w:val="auto"/>
          <w:szCs w:val="24"/>
          <w:lang w:val="fr-FR" w:eastAsia="en-US"/>
        </w:rPr>
        <w:t xml:space="preserve"> M.</w:t>
      </w:r>
      <w:r w:rsidR="00AB0B91" w:rsidRPr="004C0C26">
        <w:rPr>
          <w:color w:val="auto"/>
          <w:szCs w:val="24"/>
          <w:lang w:val="fr-FR" w:eastAsia="en-US"/>
        </w:rPr>
        <w:t>:</w:t>
      </w:r>
      <w:r w:rsidRPr="004C0C26">
        <w:rPr>
          <w:color w:val="auto"/>
          <w:szCs w:val="24"/>
          <w:lang w:val="fr-FR" w:eastAsia="en-US"/>
        </w:rPr>
        <w:t xml:space="preserve"> Variabilité spatiale et temporelle des précipitations du Nord-Ouest de l’Algérie, Geographica Technica n°2/2007, 49-55</w:t>
      </w:r>
      <w:r w:rsidR="00AB0B91" w:rsidRPr="004C0C26">
        <w:rPr>
          <w:color w:val="auto"/>
          <w:szCs w:val="24"/>
          <w:lang w:val="fr-FR" w:eastAsia="en-US"/>
        </w:rPr>
        <w:t>, 2007.</w:t>
      </w:r>
    </w:p>
    <w:p w:rsidR="00F26674" w:rsidRPr="004C0C26" w:rsidRDefault="00F26674" w:rsidP="00855D19">
      <w:pPr>
        <w:spacing w:before="0"/>
        <w:ind w:left="567" w:hanging="567"/>
        <w:rPr>
          <w:color w:val="auto"/>
          <w:szCs w:val="24"/>
          <w:lang w:val="fr-FR" w:eastAsia="en-US"/>
        </w:rPr>
      </w:pPr>
      <w:r w:rsidRPr="004C0C26">
        <w:rPr>
          <w:color w:val="auto"/>
          <w:szCs w:val="24"/>
          <w:lang w:val="fr-FR" w:eastAsia="en-US"/>
        </w:rPr>
        <w:t>Meddi</w:t>
      </w:r>
      <w:r w:rsidR="00AB0B91" w:rsidRPr="004C0C26">
        <w:rPr>
          <w:color w:val="auto"/>
          <w:szCs w:val="24"/>
          <w:lang w:val="fr-FR" w:eastAsia="en-US"/>
        </w:rPr>
        <w:t>,</w:t>
      </w:r>
      <w:r w:rsidRPr="004C0C26">
        <w:rPr>
          <w:color w:val="auto"/>
          <w:szCs w:val="24"/>
          <w:lang w:val="fr-FR" w:eastAsia="en-US"/>
        </w:rPr>
        <w:t xml:space="preserve"> H.</w:t>
      </w:r>
      <w:r w:rsidR="00AB0B91" w:rsidRPr="004C0C26">
        <w:rPr>
          <w:color w:val="auto"/>
          <w:szCs w:val="24"/>
          <w:lang w:val="fr-FR" w:eastAsia="en-US"/>
        </w:rPr>
        <w:t>,</w:t>
      </w:r>
      <w:r w:rsidRPr="004C0C26">
        <w:rPr>
          <w:color w:val="auto"/>
          <w:szCs w:val="24"/>
          <w:lang w:val="fr-FR" w:eastAsia="en-US"/>
        </w:rPr>
        <w:t xml:space="preserve"> </w:t>
      </w:r>
      <w:r w:rsidR="00AB0B91" w:rsidRPr="004C0C26">
        <w:rPr>
          <w:color w:val="auto"/>
          <w:szCs w:val="24"/>
          <w:lang w:val="fr-FR" w:eastAsia="en-US"/>
        </w:rPr>
        <w:t xml:space="preserve">and </w:t>
      </w:r>
      <w:r w:rsidRPr="004C0C26">
        <w:rPr>
          <w:color w:val="auto"/>
          <w:szCs w:val="24"/>
          <w:lang w:val="fr-FR" w:eastAsia="en-US"/>
        </w:rPr>
        <w:t>Meddi</w:t>
      </w:r>
      <w:r w:rsidR="00AB0B91" w:rsidRPr="004C0C26">
        <w:rPr>
          <w:color w:val="auto"/>
          <w:szCs w:val="24"/>
          <w:lang w:val="fr-FR" w:eastAsia="en-US"/>
        </w:rPr>
        <w:t>,</w:t>
      </w:r>
      <w:r w:rsidRPr="004C0C26">
        <w:rPr>
          <w:color w:val="auto"/>
          <w:szCs w:val="24"/>
          <w:lang w:val="fr-FR" w:eastAsia="en-US"/>
        </w:rPr>
        <w:t xml:space="preserve"> M.</w:t>
      </w:r>
      <w:r w:rsidR="00AB0B91" w:rsidRPr="004C0C26">
        <w:rPr>
          <w:color w:val="auto"/>
          <w:szCs w:val="24"/>
          <w:lang w:val="fr-FR" w:eastAsia="en-US"/>
        </w:rPr>
        <w:t>:</w:t>
      </w:r>
      <w:r w:rsidRPr="004C0C26">
        <w:rPr>
          <w:color w:val="auto"/>
          <w:szCs w:val="24"/>
          <w:lang w:val="fr-FR" w:eastAsia="en-US"/>
        </w:rPr>
        <w:t xml:space="preserve"> Variabilité des précipitations annuelles du Nord-Ouest de l’Algérie, Sécheresse,</w:t>
      </w:r>
      <w:r w:rsidR="00AB0B91" w:rsidRPr="004C0C26">
        <w:rPr>
          <w:color w:val="auto"/>
          <w:szCs w:val="24"/>
          <w:lang w:val="fr-FR" w:eastAsia="en-US"/>
        </w:rPr>
        <w:t xml:space="preserve"> 20 (1), 57-65, 2009.</w:t>
      </w:r>
    </w:p>
    <w:p w:rsidR="00F26674" w:rsidRPr="004C0C26" w:rsidRDefault="00F26674" w:rsidP="00855D19">
      <w:pPr>
        <w:spacing w:before="0"/>
        <w:ind w:left="567" w:hanging="567"/>
        <w:rPr>
          <w:color w:val="auto"/>
          <w:szCs w:val="24"/>
          <w:lang w:val="fr-FR" w:eastAsia="en-US"/>
        </w:rPr>
      </w:pPr>
      <w:r w:rsidRPr="00ED010A">
        <w:rPr>
          <w:color w:val="auto"/>
          <w:szCs w:val="24"/>
          <w:lang w:val="en-GB" w:eastAsia="en-US"/>
        </w:rPr>
        <w:t>Meddi</w:t>
      </w:r>
      <w:r w:rsidR="00AB0B91" w:rsidRPr="00ED010A">
        <w:rPr>
          <w:color w:val="auto"/>
          <w:szCs w:val="24"/>
          <w:lang w:val="en-GB" w:eastAsia="en-US"/>
        </w:rPr>
        <w:t>,</w:t>
      </w:r>
      <w:r w:rsidRPr="00ED010A">
        <w:rPr>
          <w:color w:val="auto"/>
          <w:szCs w:val="24"/>
          <w:lang w:val="en-GB" w:eastAsia="en-US"/>
        </w:rPr>
        <w:t xml:space="preserve"> M., </w:t>
      </w:r>
      <w:r w:rsidR="00AB0B91" w:rsidRPr="00ED010A">
        <w:rPr>
          <w:color w:val="auto"/>
          <w:szCs w:val="24"/>
          <w:lang w:val="en-GB" w:eastAsia="en-US"/>
        </w:rPr>
        <w:t xml:space="preserve">and </w:t>
      </w:r>
      <w:r w:rsidRPr="00ED010A">
        <w:rPr>
          <w:color w:val="auto"/>
          <w:szCs w:val="24"/>
          <w:lang w:val="en-GB" w:eastAsia="en-US"/>
        </w:rPr>
        <w:t>Talia</w:t>
      </w:r>
      <w:r w:rsidR="00AB0B91" w:rsidRPr="00ED010A">
        <w:rPr>
          <w:color w:val="auto"/>
          <w:szCs w:val="24"/>
          <w:lang w:val="en-GB" w:eastAsia="en-US"/>
        </w:rPr>
        <w:t>,</w:t>
      </w:r>
      <w:r w:rsidRPr="00ED010A">
        <w:rPr>
          <w:color w:val="auto"/>
          <w:szCs w:val="24"/>
          <w:lang w:val="en-GB" w:eastAsia="en-US"/>
        </w:rPr>
        <w:t xml:space="preserve"> A.</w:t>
      </w:r>
      <w:r w:rsidR="00AB0B91" w:rsidRPr="00ED010A">
        <w:rPr>
          <w:color w:val="auto"/>
          <w:szCs w:val="24"/>
          <w:lang w:val="en-GB" w:eastAsia="en-US"/>
        </w:rPr>
        <w:t>:</w:t>
      </w:r>
      <w:r w:rsidRPr="00ED010A">
        <w:rPr>
          <w:color w:val="auto"/>
          <w:szCs w:val="24"/>
          <w:lang w:val="en-GB" w:eastAsia="en-US"/>
        </w:rPr>
        <w:t xml:space="preserve"> Pluviometric regime evolution in the North of Algeria. </w:t>
      </w:r>
      <w:r w:rsidRPr="004C0C26">
        <w:rPr>
          <w:color w:val="auto"/>
          <w:szCs w:val="24"/>
          <w:lang w:val="fr-FR" w:eastAsia="en-US"/>
        </w:rPr>
        <w:t>Arab Gulf J</w:t>
      </w:r>
      <w:r w:rsidR="00B91AE4" w:rsidRPr="004C0C26">
        <w:rPr>
          <w:color w:val="auto"/>
          <w:szCs w:val="24"/>
          <w:lang w:val="fr-FR" w:eastAsia="en-US"/>
        </w:rPr>
        <w:t>.</w:t>
      </w:r>
      <w:r w:rsidRPr="004C0C26">
        <w:rPr>
          <w:color w:val="auto"/>
          <w:szCs w:val="24"/>
          <w:lang w:val="fr-FR" w:eastAsia="en-US"/>
        </w:rPr>
        <w:t xml:space="preserve"> Sci</w:t>
      </w:r>
      <w:r w:rsidR="00B91AE4" w:rsidRPr="004C0C26">
        <w:rPr>
          <w:color w:val="auto"/>
          <w:szCs w:val="24"/>
          <w:lang w:val="fr-FR" w:eastAsia="en-US"/>
        </w:rPr>
        <w:t>.</w:t>
      </w:r>
      <w:r w:rsidR="00AB0B91" w:rsidRPr="004C0C26">
        <w:rPr>
          <w:color w:val="auto"/>
          <w:szCs w:val="24"/>
          <w:lang w:val="fr-FR" w:eastAsia="en-US"/>
        </w:rPr>
        <w:t xml:space="preserve"> Res</w:t>
      </w:r>
      <w:r w:rsidR="00B91AE4" w:rsidRPr="004C0C26">
        <w:rPr>
          <w:color w:val="auto"/>
          <w:szCs w:val="24"/>
          <w:lang w:val="fr-FR" w:eastAsia="en-US"/>
        </w:rPr>
        <w:t>.</w:t>
      </w:r>
      <w:r w:rsidR="00AB0B91" w:rsidRPr="004C0C26">
        <w:rPr>
          <w:color w:val="auto"/>
          <w:szCs w:val="24"/>
          <w:lang w:val="fr-FR" w:eastAsia="en-US"/>
        </w:rPr>
        <w:t>, 26 (3), 152-162, 2008.</w:t>
      </w:r>
    </w:p>
    <w:p w:rsidR="00F26674" w:rsidRPr="004C0C26" w:rsidRDefault="00F26674" w:rsidP="00855D19">
      <w:pPr>
        <w:spacing w:before="0"/>
        <w:ind w:left="567" w:hanging="567"/>
        <w:rPr>
          <w:color w:val="auto"/>
          <w:szCs w:val="24"/>
          <w:lang w:val="fr-FR" w:eastAsia="en-US"/>
        </w:rPr>
      </w:pPr>
      <w:r w:rsidRPr="004C0C26">
        <w:rPr>
          <w:color w:val="auto"/>
          <w:szCs w:val="24"/>
          <w:lang w:val="fr-FR" w:eastAsia="en-US"/>
        </w:rPr>
        <w:t>Meddi</w:t>
      </w:r>
      <w:r w:rsidR="00AB0B91" w:rsidRPr="004C0C26">
        <w:rPr>
          <w:color w:val="auto"/>
          <w:szCs w:val="24"/>
          <w:lang w:val="fr-FR" w:eastAsia="en-US"/>
        </w:rPr>
        <w:t>,</w:t>
      </w:r>
      <w:r w:rsidRPr="004C0C26">
        <w:rPr>
          <w:color w:val="auto"/>
          <w:szCs w:val="24"/>
          <w:lang w:val="fr-FR" w:eastAsia="en-US"/>
        </w:rPr>
        <w:t xml:space="preserve"> M., Talia</w:t>
      </w:r>
      <w:r w:rsidR="00AB0B91" w:rsidRPr="004C0C26">
        <w:rPr>
          <w:color w:val="auto"/>
          <w:szCs w:val="24"/>
          <w:lang w:val="fr-FR" w:eastAsia="en-US"/>
        </w:rPr>
        <w:t>,</w:t>
      </w:r>
      <w:r w:rsidRPr="004C0C26">
        <w:rPr>
          <w:color w:val="auto"/>
          <w:szCs w:val="24"/>
          <w:lang w:val="fr-FR" w:eastAsia="en-US"/>
        </w:rPr>
        <w:t xml:space="preserve"> A., </w:t>
      </w:r>
      <w:r w:rsidR="00AB0B91" w:rsidRPr="004C0C26">
        <w:rPr>
          <w:color w:val="auto"/>
          <w:szCs w:val="24"/>
          <w:lang w:val="fr-FR" w:eastAsia="en-US"/>
        </w:rPr>
        <w:t xml:space="preserve">and </w:t>
      </w:r>
      <w:r w:rsidRPr="004C0C26">
        <w:rPr>
          <w:color w:val="auto"/>
          <w:szCs w:val="24"/>
          <w:lang w:val="fr-FR" w:eastAsia="en-US"/>
        </w:rPr>
        <w:t>Martin</w:t>
      </w:r>
      <w:r w:rsidR="00AB0B91" w:rsidRPr="004C0C26">
        <w:rPr>
          <w:color w:val="auto"/>
          <w:szCs w:val="24"/>
          <w:lang w:val="fr-FR" w:eastAsia="en-US"/>
        </w:rPr>
        <w:t>,</w:t>
      </w:r>
      <w:r w:rsidRPr="004C0C26">
        <w:rPr>
          <w:color w:val="auto"/>
          <w:szCs w:val="24"/>
          <w:lang w:val="fr-FR" w:eastAsia="en-US"/>
        </w:rPr>
        <w:t xml:space="preserve"> C.</w:t>
      </w:r>
      <w:r w:rsidR="00AB0B91" w:rsidRPr="004C0C26">
        <w:rPr>
          <w:color w:val="auto"/>
          <w:szCs w:val="24"/>
          <w:lang w:val="fr-FR" w:eastAsia="en-US"/>
        </w:rPr>
        <w:t>:</w:t>
      </w:r>
      <w:r w:rsidRPr="004C0C26">
        <w:rPr>
          <w:color w:val="auto"/>
          <w:szCs w:val="24"/>
          <w:lang w:val="fr-FR" w:eastAsia="en-US"/>
        </w:rPr>
        <w:t xml:space="preserve"> Evolution récente des conditions climatiques et des écoulements sur le basin versant de la Macta (nord-ouest de l</w:t>
      </w:r>
      <w:r w:rsidR="00AB0B91" w:rsidRPr="004C0C26">
        <w:rPr>
          <w:color w:val="auto"/>
          <w:szCs w:val="24"/>
          <w:lang w:val="fr-FR" w:eastAsia="en-US"/>
        </w:rPr>
        <w:t>’Algérie), Physio-Géo, 3, 61-84, 2009.</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rPr>
        <w:t>Megnounif</w:t>
      </w:r>
      <w:r w:rsidR="00AB0B91" w:rsidRPr="00ED010A">
        <w:rPr>
          <w:color w:val="auto"/>
          <w:szCs w:val="24"/>
          <w:lang w:val="en-GB" w:eastAsia="en-US"/>
        </w:rPr>
        <w:t>,</w:t>
      </w:r>
      <w:r w:rsidRPr="00ED010A">
        <w:rPr>
          <w:color w:val="auto"/>
          <w:szCs w:val="24"/>
          <w:lang w:val="en-GB" w:eastAsia="en-US"/>
        </w:rPr>
        <w:t xml:space="preserve"> A., Terfous</w:t>
      </w:r>
      <w:r w:rsidR="00AB0B91" w:rsidRPr="00ED010A">
        <w:rPr>
          <w:color w:val="auto"/>
          <w:szCs w:val="24"/>
          <w:lang w:val="en-GB" w:eastAsia="en-US"/>
        </w:rPr>
        <w:t>,</w:t>
      </w:r>
      <w:r w:rsidRPr="00ED010A">
        <w:rPr>
          <w:color w:val="auto"/>
          <w:szCs w:val="24"/>
          <w:lang w:val="en-GB" w:eastAsia="en-US"/>
        </w:rPr>
        <w:t xml:space="preserve"> A., </w:t>
      </w:r>
      <w:r w:rsidR="00AB0B91" w:rsidRPr="00ED010A">
        <w:rPr>
          <w:color w:val="auto"/>
          <w:szCs w:val="24"/>
          <w:lang w:val="en-GB" w:eastAsia="en-US"/>
        </w:rPr>
        <w:t xml:space="preserve">and </w:t>
      </w:r>
      <w:r w:rsidRPr="00ED010A">
        <w:rPr>
          <w:color w:val="auto"/>
          <w:szCs w:val="24"/>
          <w:lang w:val="en-GB" w:eastAsia="en-US"/>
        </w:rPr>
        <w:t>Ouillon</w:t>
      </w:r>
      <w:r w:rsidR="00AB0B91" w:rsidRPr="00ED010A">
        <w:rPr>
          <w:color w:val="auto"/>
          <w:szCs w:val="24"/>
          <w:lang w:val="en-GB" w:eastAsia="en-US"/>
        </w:rPr>
        <w:t>,</w:t>
      </w:r>
      <w:r w:rsidRPr="00ED010A">
        <w:rPr>
          <w:color w:val="auto"/>
          <w:szCs w:val="24"/>
          <w:lang w:val="en-GB" w:eastAsia="en-US"/>
        </w:rPr>
        <w:t xml:space="preserve"> S.</w:t>
      </w:r>
      <w:r w:rsidR="00AB0B91" w:rsidRPr="00ED010A">
        <w:rPr>
          <w:color w:val="auto"/>
          <w:szCs w:val="24"/>
          <w:lang w:val="en-GB" w:eastAsia="en-US"/>
        </w:rPr>
        <w:t>:</w:t>
      </w:r>
      <w:r w:rsidRPr="00ED010A">
        <w:rPr>
          <w:color w:val="auto"/>
          <w:szCs w:val="24"/>
          <w:lang w:val="en-GB" w:eastAsia="en-US"/>
        </w:rPr>
        <w:t xml:space="preserve"> A graphical method to study suspended sediment dynamics during flood events in the Wadi Sebdou, NW Algeria (1973-2004), </w:t>
      </w:r>
      <w:r w:rsidRPr="00ED010A">
        <w:rPr>
          <w:iCs/>
          <w:color w:val="auto"/>
          <w:szCs w:val="24"/>
          <w:lang w:val="en-GB" w:eastAsia="en-US"/>
        </w:rPr>
        <w:t>J. Hydrol</w:t>
      </w:r>
      <w:r w:rsidR="00B91AE4" w:rsidRPr="00ED010A">
        <w:rPr>
          <w:iCs/>
          <w:color w:val="auto"/>
          <w:szCs w:val="24"/>
          <w:lang w:val="en-GB" w:eastAsia="en-US"/>
        </w:rPr>
        <w:t>.</w:t>
      </w:r>
      <w:r w:rsidR="00AB0B91" w:rsidRPr="00ED010A">
        <w:rPr>
          <w:color w:val="auto"/>
          <w:szCs w:val="24"/>
          <w:lang w:val="en-GB" w:eastAsia="en-US"/>
        </w:rPr>
        <w:t>, 497, 24-36, 2013.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Memariam</w:t>
      </w:r>
      <w:r w:rsidR="00AB0B91" w:rsidRPr="00ED010A">
        <w:rPr>
          <w:color w:val="auto"/>
          <w:szCs w:val="24"/>
          <w:lang w:val="en-GB" w:eastAsia="fr-FR"/>
        </w:rPr>
        <w:t>,</w:t>
      </w:r>
      <w:r w:rsidRPr="00ED010A">
        <w:rPr>
          <w:color w:val="auto"/>
          <w:szCs w:val="24"/>
          <w:lang w:val="en-GB" w:eastAsia="fr-FR"/>
        </w:rPr>
        <w:t xml:space="preserve"> H., Balasundram</w:t>
      </w:r>
      <w:r w:rsidR="00AB0B91" w:rsidRPr="00ED010A">
        <w:rPr>
          <w:color w:val="auto"/>
          <w:szCs w:val="24"/>
          <w:lang w:val="en-GB" w:eastAsia="fr-FR"/>
        </w:rPr>
        <w:t>,</w:t>
      </w:r>
      <w:r w:rsidRPr="00ED010A">
        <w:rPr>
          <w:color w:val="auto"/>
          <w:szCs w:val="24"/>
          <w:lang w:val="en-GB" w:eastAsia="fr-FR"/>
        </w:rPr>
        <w:t xml:space="preserve"> S.K., Talib</w:t>
      </w:r>
      <w:r w:rsidR="00AB0B91" w:rsidRPr="00ED010A">
        <w:rPr>
          <w:color w:val="auto"/>
          <w:szCs w:val="24"/>
          <w:lang w:val="en-GB" w:eastAsia="fr-FR"/>
        </w:rPr>
        <w:t>,</w:t>
      </w:r>
      <w:r w:rsidRPr="00ED010A">
        <w:rPr>
          <w:color w:val="auto"/>
          <w:szCs w:val="24"/>
          <w:lang w:val="en-GB" w:eastAsia="fr-FR"/>
        </w:rPr>
        <w:t xml:space="preserve"> J.B., Sood</w:t>
      </w:r>
      <w:r w:rsidR="00AB0B91" w:rsidRPr="00ED010A">
        <w:rPr>
          <w:color w:val="auto"/>
          <w:szCs w:val="24"/>
          <w:lang w:val="en-GB" w:eastAsia="fr-FR"/>
        </w:rPr>
        <w:t>,</w:t>
      </w:r>
      <w:r w:rsidRPr="00ED010A">
        <w:rPr>
          <w:color w:val="auto"/>
          <w:szCs w:val="24"/>
          <w:lang w:val="en-GB" w:eastAsia="fr-FR"/>
        </w:rPr>
        <w:t xml:space="preserve"> A.M., </w:t>
      </w:r>
      <w:r w:rsidR="00AB0B91" w:rsidRPr="00ED010A">
        <w:rPr>
          <w:color w:val="auto"/>
          <w:szCs w:val="24"/>
          <w:lang w:val="en-GB" w:eastAsia="fr-FR"/>
        </w:rPr>
        <w:t xml:space="preserve">and </w:t>
      </w:r>
      <w:r w:rsidRPr="00ED010A">
        <w:rPr>
          <w:color w:val="auto"/>
          <w:szCs w:val="24"/>
          <w:lang w:val="en-GB" w:eastAsia="fr-FR"/>
        </w:rPr>
        <w:t>Abbaspour</w:t>
      </w:r>
      <w:r w:rsidR="00AB0B91" w:rsidRPr="00ED010A">
        <w:rPr>
          <w:color w:val="auto"/>
          <w:szCs w:val="24"/>
          <w:lang w:val="en-GB" w:eastAsia="fr-FR"/>
        </w:rPr>
        <w:t>,</w:t>
      </w:r>
      <w:r w:rsidRPr="00ED010A">
        <w:rPr>
          <w:color w:val="auto"/>
          <w:szCs w:val="24"/>
          <w:lang w:val="en-GB" w:eastAsia="fr-FR"/>
        </w:rPr>
        <w:t xml:space="preserve"> K.C.</w:t>
      </w:r>
      <w:r w:rsidR="00AB0B91" w:rsidRPr="00ED010A">
        <w:rPr>
          <w:color w:val="auto"/>
          <w:szCs w:val="24"/>
          <w:lang w:val="en-GB" w:eastAsia="fr-FR"/>
        </w:rPr>
        <w:t>:</w:t>
      </w:r>
      <w:r w:rsidRPr="00ED010A">
        <w:rPr>
          <w:color w:val="auto"/>
          <w:szCs w:val="24"/>
          <w:lang w:val="en-GB" w:eastAsia="fr-FR"/>
        </w:rPr>
        <w:t xml:space="preserve"> Trend analysis of water discharge and sediment load during the past three decades of development in the Langat basin, Malaysia, Hydrol</w:t>
      </w:r>
      <w:r w:rsidR="00B91AE4" w:rsidRPr="00ED010A">
        <w:rPr>
          <w:color w:val="auto"/>
          <w:szCs w:val="24"/>
          <w:lang w:val="en-GB" w:eastAsia="fr-FR"/>
        </w:rPr>
        <w:t>.</w:t>
      </w:r>
      <w:r w:rsidRPr="00ED010A">
        <w:rPr>
          <w:color w:val="auto"/>
          <w:szCs w:val="24"/>
          <w:lang w:val="en-GB" w:eastAsia="fr-FR"/>
        </w:rPr>
        <w:t xml:space="preserve"> Sci</w:t>
      </w:r>
      <w:r w:rsidR="00B91AE4" w:rsidRPr="00ED010A">
        <w:rPr>
          <w:color w:val="auto"/>
          <w:szCs w:val="24"/>
          <w:lang w:val="en-GB" w:eastAsia="fr-FR"/>
        </w:rPr>
        <w:t>.</w:t>
      </w:r>
      <w:r w:rsidRPr="00ED010A">
        <w:rPr>
          <w:color w:val="auto"/>
          <w:szCs w:val="24"/>
          <w:lang w:val="en-GB" w:eastAsia="fr-FR"/>
        </w:rPr>
        <w:t xml:space="preserve"> J</w:t>
      </w:r>
      <w:r w:rsidR="00B91AE4" w:rsidRPr="00ED010A">
        <w:rPr>
          <w:color w:val="auto"/>
          <w:szCs w:val="24"/>
          <w:lang w:val="en-GB" w:eastAsia="fr-FR"/>
        </w:rPr>
        <w:t>.</w:t>
      </w:r>
      <w:r w:rsidRPr="00ED010A">
        <w:rPr>
          <w:color w:val="auto"/>
          <w:szCs w:val="24"/>
          <w:lang w:val="en-GB" w:eastAsia="fr-FR"/>
        </w:rPr>
        <w:t>, 57 (</w:t>
      </w:r>
      <w:r w:rsidR="00AB0B91" w:rsidRPr="00ED010A">
        <w:rPr>
          <w:color w:val="auto"/>
          <w:szCs w:val="24"/>
          <w:lang w:val="en-GB" w:eastAsia="fr-FR"/>
        </w:rPr>
        <w:t>6), 1207-1222, 2012.</w:t>
      </w:r>
    </w:p>
    <w:p w:rsidR="00F26674" w:rsidRPr="00ED010A" w:rsidRDefault="00F26674" w:rsidP="00855D19">
      <w:pPr>
        <w:spacing w:before="0"/>
        <w:ind w:left="567" w:hanging="567"/>
        <w:rPr>
          <w:color w:val="auto"/>
          <w:szCs w:val="22"/>
          <w:lang w:val="en-GB" w:eastAsia="fr-FR"/>
        </w:rPr>
      </w:pPr>
      <w:r w:rsidRPr="00ED010A">
        <w:rPr>
          <w:color w:val="auto"/>
          <w:szCs w:val="22"/>
          <w:lang w:val="en-GB" w:eastAsia="fr-FR"/>
        </w:rPr>
        <w:t>Milliman</w:t>
      </w:r>
      <w:r w:rsidR="00AB0B91" w:rsidRPr="00ED010A">
        <w:rPr>
          <w:color w:val="auto"/>
          <w:szCs w:val="22"/>
          <w:lang w:val="en-GB" w:eastAsia="fr-FR"/>
        </w:rPr>
        <w:t>,</w:t>
      </w:r>
      <w:r w:rsidRPr="00ED010A">
        <w:rPr>
          <w:color w:val="auto"/>
          <w:szCs w:val="22"/>
          <w:lang w:val="en-GB" w:eastAsia="fr-FR"/>
        </w:rPr>
        <w:t xml:space="preserve"> J.D., Farnsworth</w:t>
      </w:r>
      <w:r w:rsidR="00AB0B91" w:rsidRPr="00ED010A">
        <w:rPr>
          <w:color w:val="auto"/>
          <w:szCs w:val="22"/>
          <w:lang w:val="en-GB" w:eastAsia="fr-FR"/>
        </w:rPr>
        <w:t>,</w:t>
      </w:r>
      <w:r w:rsidRPr="00ED010A">
        <w:rPr>
          <w:color w:val="auto"/>
          <w:szCs w:val="22"/>
          <w:lang w:val="en-GB" w:eastAsia="fr-FR"/>
        </w:rPr>
        <w:t xml:space="preserve"> K.L., Jones</w:t>
      </w:r>
      <w:r w:rsidR="00AB0B91" w:rsidRPr="00ED010A">
        <w:rPr>
          <w:color w:val="auto"/>
          <w:szCs w:val="22"/>
          <w:lang w:val="en-GB" w:eastAsia="fr-FR"/>
        </w:rPr>
        <w:t>,</w:t>
      </w:r>
      <w:r w:rsidRPr="00ED010A">
        <w:rPr>
          <w:color w:val="auto"/>
          <w:szCs w:val="22"/>
          <w:lang w:val="en-GB" w:eastAsia="fr-FR"/>
        </w:rPr>
        <w:t xml:space="preserve"> P.D., Xu</w:t>
      </w:r>
      <w:r w:rsidR="00AB0B91" w:rsidRPr="00ED010A">
        <w:rPr>
          <w:color w:val="auto"/>
          <w:szCs w:val="22"/>
          <w:lang w:val="en-GB" w:eastAsia="fr-FR"/>
        </w:rPr>
        <w:t>,</w:t>
      </w:r>
      <w:r w:rsidRPr="00ED010A">
        <w:rPr>
          <w:color w:val="auto"/>
          <w:szCs w:val="22"/>
          <w:lang w:val="en-GB" w:eastAsia="fr-FR"/>
        </w:rPr>
        <w:t xml:space="preserve"> K.H., </w:t>
      </w:r>
      <w:r w:rsidR="00AB0B91" w:rsidRPr="00ED010A">
        <w:rPr>
          <w:color w:val="auto"/>
          <w:szCs w:val="22"/>
          <w:lang w:val="en-GB" w:eastAsia="fr-FR"/>
        </w:rPr>
        <w:t xml:space="preserve">and </w:t>
      </w:r>
      <w:r w:rsidRPr="00ED010A">
        <w:rPr>
          <w:color w:val="auto"/>
          <w:szCs w:val="22"/>
          <w:lang w:val="en-GB" w:eastAsia="fr-FR"/>
        </w:rPr>
        <w:t>Smith</w:t>
      </w:r>
      <w:r w:rsidR="00AB0B91" w:rsidRPr="00ED010A">
        <w:rPr>
          <w:color w:val="auto"/>
          <w:szCs w:val="22"/>
          <w:lang w:val="en-GB" w:eastAsia="fr-FR"/>
        </w:rPr>
        <w:t>,</w:t>
      </w:r>
      <w:r w:rsidRPr="00ED010A">
        <w:rPr>
          <w:color w:val="auto"/>
          <w:szCs w:val="22"/>
          <w:lang w:val="en-GB" w:eastAsia="fr-FR"/>
        </w:rPr>
        <w:t xml:space="preserve"> L.C.</w:t>
      </w:r>
      <w:r w:rsidR="00AB0B91" w:rsidRPr="00ED010A">
        <w:rPr>
          <w:color w:val="auto"/>
          <w:szCs w:val="22"/>
          <w:lang w:val="en-GB" w:eastAsia="fr-FR"/>
        </w:rPr>
        <w:t>:</w:t>
      </w:r>
      <w:r w:rsidRPr="00ED010A">
        <w:rPr>
          <w:color w:val="auto"/>
          <w:szCs w:val="22"/>
          <w:lang w:val="en-GB" w:eastAsia="fr-FR"/>
        </w:rPr>
        <w:t xml:space="preserve"> Climatic and anthropogenic factors affecting river discharge to the global ocean, 1951-2000</w:t>
      </w:r>
      <w:r w:rsidR="00AB0B91" w:rsidRPr="00ED010A">
        <w:rPr>
          <w:color w:val="auto"/>
          <w:szCs w:val="22"/>
          <w:lang w:val="en-GB" w:eastAsia="fr-FR"/>
        </w:rPr>
        <w:t>,</w:t>
      </w:r>
      <w:r w:rsidRPr="00ED010A">
        <w:rPr>
          <w:color w:val="auto"/>
          <w:szCs w:val="22"/>
          <w:lang w:val="en-GB" w:eastAsia="fr-FR"/>
        </w:rPr>
        <w:t xml:space="preserve"> Global </w:t>
      </w:r>
      <w:r w:rsidR="00AB0B91" w:rsidRPr="00ED010A">
        <w:rPr>
          <w:color w:val="auto"/>
          <w:szCs w:val="22"/>
          <w:lang w:val="en-GB" w:eastAsia="fr-FR"/>
        </w:rPr>
        <w:t>Planet</w:t>
      </w:r>
      <w:r w:rsidR="00B91AE4" w:rsidRPr="00ED010A">
        <w:rPr>
          <w:color w:val="auto"/>
          <w:szCs w:val="22"/>
          <w:lang w:val="en-GB" w:eastAsia="fr-FR"/>
        </w:rPr>
        <w:t>.</w:t>
      </w:r>
      <w:r w:rsidR="00AB0B91" w:rsidRPr="00ED010A">
        <w:rPr>
          <w:color w:val="auto"/>
          <w:szCs w:val="22"/>
          <w:lang w:val="en-GB" w:eastAsia="fr-FR"/>
        </w:rPr>
        <w:t xml:space="preserve"> Change, 62, 187-194, 2008.</w:t>
      </w:r>
    </w:p>
    <w:p w:rsidR="00E83351" w:rsidRPr="00ED010A" w:rsidRDefault="00E83351" w:rsidP="00855D19">
      <w:pPr>
        <w:spacing w:before="0"/>
        <w:ind w:left="567" w:hanging="567"/>
        <w:rPr>
          <w:color w:val="auto"/>
          <w:szCs w:val="22"/>
          <w:lang w:val="en-GB" w:eastAsia="fr-FR"/>
        </w:rPr>
      </w:pPr>
      <w:r w:rsidRPr="00ED010A">
        <w:rPr>
          <w:color w:val="auto"/>
          <w:lang w:val="en-GB"/>
        </w:rPr>
        <w:t>Morgan R.P.C., Quinton, J.N., Smith R.E., Govers, G., Poesen, J.W.A., Auerswald, K., Chisci G., Torri, D., and Styczen, M.E.: The European Soil Erosion Model (EUROSEM): A dynamic approach for predicting sediment transport from fields and small catchments, Earth Surf. Process. Landforms, 23, 527-544, 1998.</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rPr>
        <w:t>Nanson</w:t>
      </w:r>
      <w:r w:rsidR="00AB0B91" w:rsidRPr="00ED010A">
        <w:rPr>
          <w:color w:val="auto"/>
          <w:szCs w:val="24"/>
          <w:lang w:val="en-GB" w:eastAsia="en-US"/>
        </w:rPr>
        <w:t>,</w:t>
      </w:r>
      <w:r w:rsidRPr="00ED010A">
        <w:rPr>
          <w:color w:val="auto"/>
          <w:szCs w:val="24"/>
          <w:lang w:val="en-GB" w:eastAsia="en-US"/>
        </w:rPr>
        <w:t xml:space="preserve"> G.C., Tooth</w:t>
      </w:r>
      <w:r w:rsidR="00AB0B91" w:rsidRPr="00ED010A">
        <w:rPr>
          <w:color w:val="auto"/>
          <w:szCs w:val="24"/>
          <w:lang w:val="en-GB" w:eastAsia="en-US"/>
        </w:rPr>
        <w:t>,</w:t>
      </w:r>
      <w:r w:rsidRPr="00ED010A">
        <w:rPr>
          <w:color w:val="auto"/>
          <w:szCs w:val="24"/>
          <w:lang w:val="en-GB" w:eastAsia="en-US"/>
        </w:rPr>
        <w:t xml:space="preserve"> S., </w:t>
      </w:r>
      <w:r w:rsidR="00AB0B91" w:rsidRPr="00ED010A">
        <w:rPr>
          <w:color w:val="auto"/>
          <w:szCs w:val="24"/>
          <w:lang w:val="en-GB" w:eastAsia="en-US"/>
        </w:rPr>
        <w:t xml:space="preserve">and </w:t>
      </w:r>
      <w:r w:rsidRPr="00ED010A">
        <w:rPr>
          <w:color w:val="auto"/>
          <w:szCs w:val="24"/>
          <w:lang w:val="en-GB" w:eastAsia="en-US"/>
        </w:rPr>
        <w:t>Knighton</w:t>
      </w:r>
      <w:r w:rsidR="00AB0B91" w:rsidRPr="00ED010A">
        <w:rPr>
          <w:color w:val="auto"/>
          <w:szCs w:val="24"/>
          <w:lang w:val="en-GB" w:eastAsia="en-US"/>
        </w:rPr>
        <w:t>,</w:t>
      </w:r>
      <w:r w:rsidRPr="00ED010A">
        <w:rPr>
          <w:color w:val="auto"/>
          <w:szCs w:val="24"/>
          <w:lang w:val="en-GB" w:eastAsia="en-US"/>
        </w:rPr>
        <w:t xml:space="preserve"> A.D.</w:t>
      </w:r>
      <w:r w:rsidR="00AB0B91" w:rsidRPr="00ED010A">
        <w:rPr>
          <w:color w:val="auto"/>
          <w:szCs w:val="24"/>
          <w:lang w:val="en-GB" w:eastAsia="en-US"/>
        </w:rPr>
        <w:t>:</w:t>
      </w:r>
      <w:r w:rsidRPr="00ED010A">
        <w:rPr>
          <w:color w:val="auto"/>
          <w:szCs w:val="24"/>
          <w:lang w:val="en-GB" w:eastAsia="en-US"/>
        </w:rPr>
        <w:t xml:space="preserve"> A global perspective on dryland rivers: perceptions, misconceptions and distinctions. In Bull L.J., Kirkby M.J. (ed), 2002. </w:t>
      </w:r>
      <w:r w:rsidRPr="00ED010A">
        <w:rPr>
          <w:color w:val="auto"/>
          <w:szCs w:val="24"/>
          <w:lang w:val="en-GB" w:eastAsia="en-US"/>
        </w:rPr>
        <w:lastRenderedPageBreak/>
        <w:t>Dryland rivers: hydrology and geomorphology of semi-arid channels, Wiley, London. pp 17-54</w:t>
      </w:r>
      <w:r w:rsidR="00AB0B91" w:rsidRPr="00ED010A">
        <w:rPr>
          <w:color w:val="auto"/>
          <w:szCs w:val="24"/>
          <w:lang w:val="en-GB" w:eastAsia="en-US"/>
        </w:rPr>
        <w:t>, 2002.</w:t>
      </w:r>
    </w:p>
    <w:p w:rsidR="00E83351" w:rsidRPr="00ED010A" w:rsidRDefault="00E83351" w:rsidP="00855D19">
      <w:pPr>
        <w:spacing w:before="0"/>
        <w:ind w:left="567" w:hanging="567"/>
        <w:rPr>
          <w:color w:val="auto"/>
          <w:szCs w:val="24"/>
          <w:lang w:val="en-GB" w:eastAsia="fr-FR"/>
        </w:rPr>
      </w:pPr>
      <w:r w:rsidRPr="00ED010A">
        <w:rPr>
          <w:color w:val="auto"/>
          <w:lang w:val="en-GB"/>
        </w:rPr>
        <w:t>Neitsch, S.L., Arnold, J.G., Kiniry J.R., and Williams, J.R.: Soil and Water Assessment Tool – Theoretical Documentation version 2009. Texas Water Inst. Techn. Report n°406, Texas A&amp;M University, College Station, 2011.</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Nunes</w:t>
      </w:r>
      <w:r w:rsidR="00AB0B91" w:rsidRPr="00ED010A">
        <w:rPr>
          <w:color w:val="auto"/>
          <w:szCs w:val="24"/>
          <w:lang w:val="en-GB" w:eastAsia="fr-FR"/>
        </w:rPr>
        <w:t>,</w:t>
      </w:r>
      <w:r w:rsidRPr="00ED010A">
        <w:rPr>
          <w:color w:val="auto"/>
          <w:szCs w:val="24"/>
          <w:lang w:val="en-GB" w:eastAsia="fr-FR"/>
        </w:rPr>
        <w:t xml:space="preserve"> J.P., Seixas</w:t>
      </w:r>
      <w:r w:rsidR="00AB0B91" w:rsidRPr="00ED010A">
        <w:rPr>
          <w:color w:val="auto"/>
          <w:szCs w:val="24"/>
          <w:lang w:val="en-GB" w:eastAsia="fr-FR"/>
        </w:rPr>
        <w:t>,</w:t>
      </w:r>
      <w:r w:rsidRPr="00ED010A">
        <w:rPr>
          <w:color w:val="auto"/>
          <w:szCs w:val="24"/>
          <w:lang w:val="en-GB" w:eastAsia="fr-FR"/>
        </w:rPr>
        <w:t xml:space="preserve"> J., </w:t>
      </w:r>
      <w:r w:rsidR="00AB0B91" w:rsidRPr="00ED010A">
        <w:rPr>
          <w:color w:val="auto"/>
          <w:szCs w:val="24"/>
          <w:lang w:val="en-GB" w:eastAsia="fr-FR"/>
        </w:rPr>
        <w:t xml:space="preserve">and </w:t>
      </w:r>
      <w:r w:rsidRPr="00ED010A">
        <w:rPr>
          <w:color w:val="auto"/>
          <w:szCs w:val="24"/>
          <w:lang w:val="en-GB" w:eastAsia="fr-FR"/>
        </w:rPr>
        <w:t>Pacheco</w:t>
      </w:r>
      <w:r w:rsidR="00AB0B91" w:rsidRPr="00ED010A">
        <w:rPr>
          <w:color w:val="auto"/>
          <w:szCs w:val="24"/>
          <w:lang w:val="en-GB" w:eastAsia="fr-FR"/>
        </w:rPr>
        <w:t>,</w:t>
      </w:r>
      <w:r w:rsidRPr="00ED010A">
        <w:rPr>
          <w:color w:val="auto"/>
          <w:szCs w:val="24"/>
          <w:lang w:val="en-GB" w:eastAsia="fr-FR"/>
        </w:rPr>
        <w:t xml:space="preserve"> N.R.</w:t>
      </w:r>
      <w:r w:rsidR="00AB0B91" w:rsidRPr="00ED010A">
        <w:rPr>
          <w:color w:val="auto"/>
          <w:szCs w:val="24"/>
          <w:lang w:val="en-GB" w:eastAsia="fr-FR"/>
        </w:rPr>
        <w:t>:</w:t>
      </w:r>
      <w:r w:rsidRPr="00ED010A">
        <w:rPr>
          <w:color w:val="auto"/>
          <w:szCs w:val="24"/>
          <w:lang w:val="en-GB" w:eastAsia="fr-FR"/>
        </w:rPr>
        <w:t xml:space="preserve"> Vulnerability of water resources, vegetation productivity and soil erosion to climate change in Mediterranean watersheds, Hydrol. Process., 22, 3115–3134</w:t>
      </w:r>
      <w:r w:rsidR="00AB0B91" w:rsidRPr="00ED010A">
        <w:rPr>
          <w:color w:val="auto"/>
          <w:szCs w:val="24"/>
          <w:lang w:val="en-GB" w:eastAsia="fr-FR"/>
        </w:rPr>
        <w:t>, 2008.</w:t>
      </w:r>
    </w:p>
    <w:p w:rsidR="00F26674" w:rsidRPr="00ED010A" w:rsidRDefault="00F26674" w:rsidP="00855D19">
      <w:pPr>
        <w:autoSpaceDE w:val="0"/>
        <w:autoSpaceDN w:val="0"/>
        <w:adjustRightInd w:val="0"/>
        <w:spacing w:before="0"/>
        <w:ind w:left="567" w:hanging="567"/>
        <w:rPr>
          <w:color w:val="231F20"/>
          <w:szCs w:val="24"/>
          <w:lang w:val="en-GB" w:eastAsia="fr-FR"/>
        </w:rPr>
      </w:pPr>
      <w:r w:rsidRPr="00ED010A">
        <w:rPr>
          <w:color w:val="231F20"/>
          <w:szCs w:val="24"/>
          <w:lang w:val="en-GB" w:eastAsia="fr-FR"/>
        </w:rPr>
        <w:t>Oliver</w:t>
      </w:r>
      <w:r w:rsidR="00AB0B91" w:rsidRPr="00ED010A">
        <w:rPr>
          <w:color w:val="231F20"/>
          <w:szCs w:val="24"/>
          <w:lang w:val="en-GB" w:eastAsia="fr-FR"/>
        </w:rPr>
        <w:t>,</w:t>
      </w:r>
      <w:r w:rsidRPr="00ED010A">
        <w:rPr>
          <w:color w:val="231F20"/>
          <w:szCs w:val="24"/>
          <w:lang w:val="en-GB" w:eastAsia="fr-FR"/>
        </w:rPr>
        <w:t xml:space="preserve"> J.E.</w:t>
      </w:r>
      <w:r w:rsidR="00AB0B91" w:rsidRPr="00ED010A">
        <w:rPr>
          <w:color w:val="231F20"/>
          <w:szCs w:val="24"/>
          <w:lang w:val="en-GB" w:eastAsia="fr-FR"/>
        </w:rPr>
        <w:t>:</w:t>
      </w:r>
      <w:r w:rsidRPr="00ED010A">
        <w:rPr>
          <w:color w:val="231F20"/>
          <w:szCs w:val="24"/>
          <w:lang w:val="en-GB" w:eastAsia="fr-FR"/>
        </w:rPr>
        <w:t xml:space="preserve"> Monthly precipitation distribution: a comparative index</w:t>
      </w:r>
      <w:r w:rsidR="00B91AE4" w:rsidRPr="00ED010A">
        <w:rPr>
          <w:color w:val="231F20"/>
          <w:szCs w:val="24"/>
          <w:lang w:val="en-GB" w:eastAsia="fr-FR"/>
        </w:rPr>
        <w:t>,</w:t>
      </w:r>
      <w:r w:rsidRPr="00ED010A">
        <w:rPr>
          <w:color w:val="231F20"/>
          <w:szCs w:val="24"/>
          <w:lang w:val="en-GB" w:eastAsia="fr-FR"/>
        </w:rPr>
        <w:t xml:space="preserve"> </w:t>
      </w:r>
      <w:r w:rsidR="00B91AE4" w:rsidRPr="00ED010A">
        <w:rPr>
          <w:iCs/>
          <w:color w:val="231F20"/>
          <w:szCs w:val="24"/>
          <w:lang w:val="en-GB" w:eastAsia="fr-FR"/>
        </w:rPr>
        <w:t>Prof.</w:t>
      </w:r>
      <w:r w:rsidRPr="00ED010A">
        <w:rPr>
          <w:iCs/>
          <w:color w:val="231F20"/>
          <w:szCs w:val="24"/>
          <w:lang w:val="en-GB" w:eastAsia="fr-FR"/>
        </w:rPr>
        <w:t xml:space="preserve"> Geogr</w:t>
      </w:r>
      <w:r w:rsidR="00B91AE4" w:rsidRPr="00ED010A">
        <w:rPr>
          <w:iCs/>
          <w:color w:val="231F20"/>
          <w:szCs w:val="24"/>
          <w:lang w:val="en-GB" w:eastAsia="fr-FR"/>
        </w:rPr>
        <w:t>.</w:t>
      </w:r>
      <w:r w:rsidRPr="00ED010A">
        <w:rPr>
          <w:color w:val="231F20"/>
          <w:szCs w:val="24"/>
          <w:lang w:val="en-GB" w:eastAsia="fr-FR"/>
        </w:rPr>
        <w:t>, 32 (3), 300–309</w:t>
      </w:r>
      <w:r w:rsidR="00AB0B91" w:rsidRPr="00ED010A">
        <w:rPr>
          <w:color w:val="231F20"/>
          <w:szCs w:val="24"/>
          <w:lang w:val="en-GB" w:eastAsia="fr-FR"/>
        </w:rPr>
        <w:t>, 1980.</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O’Neal</w:t>
      </w:r>
      <w:r w:rsidR="00AB0B91" w:rsidRPr="00ED010A">
        <w:rPr>
          <w:color w:val="auto"/>
          <w:szCs w:val="24"/>
          <w:lang w:val="en-GB" w:eastAsia="fr-FR"/>
        </w:rPr>
        <w:t>,</w:t>
      </w:r>
      <w:r w:rsidRPr="00ED010A">
        <w:rPr>
          <w:color w:val="auto"/>
          <w:szCs w:val="24"/>
          <w:lang w:val="en-GB" w:eastAsia="fr-FR"/>
        </w:rPr>
        <w:t xml:space="preserve"> M.R., Nearing</w:t>
      </w:r>
      <w:r w:rsidR="00AB0B91" w:rsidRPr="00ED010A">
        <w:rPr>
          <w:color w:val="auto"/>
          <w:szCs w:val="24"/>
          <w:lang w:val="en-GB" w:eastAsia="fr-FR"/>
        </w:rPr>
        <w:t>,</w:t>
      </w:r>
      <w:r w:rsidRPr="00ED010A">
        <w:rPr>
          <w:color w:val="auto"/>
          <w:szCs w:val="24"/>
          <w:lang w:val="en-GB" w:eastAsia="fr-FR"/>
        </w:rPr>
        <w:t xml:space="preserve"> M.A., Vining</w:t>
      </w:r>
      <w:r w:rsidR="00AB0B91" w:rsidRPr="00ED010A">
        <w:rPr>
          <w:color w:val="auto"/>
          <w:szCs w:val="24"/>
          <w:lang w:val="en-GB" w:eastAsia="fr-FR"/>
        </w:rPr>
        <w:t>,</w:t>
      </w:r>
      <w:r w:rsidRPr="00ED010A">
        <w:rPr>
          <w:color w:val="auto"/>
          <w:szCs w:val="24"/>
          <w:lang w:val="en-GB" w:eastAsia="fr-FR"/>
        </w:rPr>
        <w:t xml:space="preserve"> R.C., Southworth</w:t>
      </w:r>
      <w:r w:rsidR="00AB0B91" w:rsidRPr="00ED010A">
        <w:rPr>
          <w:color w:val="auto"/>
          <w:szCs w:val="24"/>
          <w:lang w:val="en-GB" w:eastAsia="fr-FR"/>
        </w:rPr>
        <w:t>,</w:t>
      </w:r>
      <w:r w:rsidRPr="00ED010A">
        <w:rPr>
          <w:color w:val="auto"/>
          <w:szCs w:val="24"/>
          <w:lang w:val="en-GB" w:eastAsia="fr-FR"/>
        </w:rPr>
        <w:t xml:space="preserve"> J., </w:t>
      </w:r>
      <w:r w:rsidR="00AB0B91" w:rsidRPr="00ED010A">
        <w:rPr>
          <w:color w:val="auto"/>
          <w:szCs w:val="24"/>
          <w:lang w:val="en-GB" w:eastAsia="fr-FR"/>
        </w:rPr>
        <w:t xml:space="preserve">and </w:t>
      </w:r>
      <w:r w:rsidRPr="00ED010A">
        <w:rPr>
          <w:color w:val="auto"/>
          <w:szCs w:val="24"/>
          <w:lang w:val="en-GB" w:eastAsia="fr-FR"/>
        </w:rPr>
        <w:t>Pfeifer</w:t>
      </w:r>
      <w:r w:rsidR="00AB0B91" w:rsidRPr="00ED010A">
        <w:rPr>
          <w:color w:val="auto"/>
          <w:szCs w:val="24"/>
          <w:lang w:val="en-GB" w:eastAsia="fr-FR"/>
        </w:rPr>
        <w:t>,</w:t>
      </w:r>
      <w:r w:rsidRPr="00ED010A">
        <w:rPr>
          <w:color w:val="auto"/>
          <w:szCs w:val="24"/>
          <w:lang w:val="en-GB" w:eastAsia="fr-FR"/>
        </w:rPr>
        <w:t xml:space="preserve"> R.A.</w:t>
      </w:r>
      <w:r w:rsidR="00AB0B91" w:rsidRPr="00ED010A">
        <w:rPr>
          <w:color w:val="auto"/>
          <w:szCs w:val="24"/>
          <w:lang w:val="en-GB" w:eastAsia="fr-FR"/>
        </w:rPr>
        <w:t>:</w:t>
      </w:r>
      <w:r w:rsidRPr="00ED010A">
        <w:rPr>
          <w:color w:val="auto"/>
          <w:szCs w:val="24"/>
          <w:lang w:val="en-GB" w:eastAsia="fr-FR"/>
        </w:rPr>
        <w:t xml:space="preserve"> Climate change impacts on soil erosion in Midwest United States with changes in crop management, Catena, 61, 165–184</w:t>
      </w:r>
      <w:r w:rsidR="00AB0B91" w:rsidRPr="00ED010A">
        <w:rPr>
          <w:color w:val="auto"/>
          <w:szCs w:val="24"/>
          <w:lang w:val="en-GB" w:eastAsia="fr-FR"/>
        </w:rPr>
        <w:t>, 2005.</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en-US"/>
        </w:rPr>
        <w:t>Osborn</w:t>
      </w:r>
      <w:r w:rsidR="00AB0B91" w:rsidRPr="00ED010A">
        <w:rPr>
          <w:color w:val="auto"/>
          <w:szCs w:val="24"/>
          <w:lang w:val="en-GB" w:eastAsia="en-US"/>
        </w:rPr>
        <w:t>,</w:t>
      </w:r>
      <w:r w:rsidRPr="00ED010A">
        <w:rPr>
          <w:color w:val="auto"/>
          <w:szCs w:val="24"/>
          <w:lang w:val="en-GB" w:eastAsia="en-US"/>
        </w:rPr>
        <w:t xml:space="preserve"> T.J., </w:t>
      </w:r>
      <w:r w:rsidR="00FA73D9" w:rsidRPr="00ED010A">
        <w:rPr>
          <w:color w:val="auto"/>
          <w:szCs w:val="24"/>
          <w:lang w:val="en-GB" w:eastAsia="en-US"/>
        </w:rPr>
        <w:t xml:space="preserve">and </w:t>
      </w:r>
      <w:r w:rsidRPr="00ED010A">
        <w:rPr>
          <w:color w:val="auto"/>
          <w:szCs w:val="24"/>
          <w:lang w:val="en-GB" w:eastAsia="en-US"/>
        </w:rPr>
        <w:t>Jones</w:t>
      </w:r>
      <w:r w:rsidR="00FA73D9" w:rsidRPr="00ED010A">
        <w:rPr>
          <w:color w:val="auto"/>
          <w:szCs w:val="24"/>
          <w:lang w:val="en-GB" w:eastAsia="en-US"/>
        </w:rPr>
        <w:t>,</w:t>
      </w:r>
      <w:r w:rsidRPr="00ED010A">
        <w:rPr>
          <w:color w:val="auto"/>
          <w:szCs w:val="24"/>
          <w:lang w:val="en-GB" w:eastAsia="en-US"/>
        </w:rPr>
        <w:t xml:space="preserve"> P.D.</w:t>
      </w:r>
      <w:r w:rsidR="00FA73D9" w:rsidRPr="00ED010A">
        <w:rPr>
          <w:color w:val="auto"/>
          <w:szCs w:val="24"/>
          <w:lang w:val="en-GB" w:eastAsia="en-US"/>
        </w:rPr>
        <w:t>:</w:t>
      </w:r>
      <w:r w:rsidRPr="00ED010A">
        <w:rPr>
          <w:color w:val="auto"/>
          <w:szCs w:val="24"/>
          <w:lang w:val="en-GB" w:eastAsia="en-US"/>
        </w:rPr>
        <w:t xml:space="preserve"> The CRUTEM4 land-surface air temperature dataset: construction, previous versions and dissemination via Google Earth</w:t>
      </w:r>
      <w:r w:rsidR="00B91AE4" w:rsidRPr="00ED010A">
        <w:rPr>
          <w:color w:val="auto"/>
          <w:szCs w:val="24"/>
          <w:lang w:val="en-GB" w:eastAsia="en-US"/>
        </w:rPr>
        <w:t>,</w:t>
      </w:r>
      <w:r w:rsidRPr="00ED010A">
        <w:rPr>
          <w:color w:val="auto"/>
          <w:szCs w:val="24"/>
          <w:lang w:val="en-GB" w:eastAsia="en-US"/>
        </w:rPr>
        <w:t xml:space="preserve"> </w:t>
      </w:r>
      <w:r w:rsidRPr="00ED010A">
        <w:rPr>
          <w:iCs/>
          <w:color w:val="auto"/>
          <w:szCs w:val="24"/>
          <w:lang w:val="en-GB" w:eastAsia="en-US"/>
        </w:rPr>
        <w:t>Earth System Science Data</w:t>
      </w:r>
      <w:r w:rsidRPr="00ED010A">
        <w:rPr>
          <w:color w:val="auto"/>
          <w:szCs w:val="24"/>
          <w:lang w:val="en-GB" w:eastAsia="en-US"/>
        </w:rPr>
        <w:t xml:space="preserve"> </w:t>
      </w:r>
      <w:r w:rsidRPr="00ED010A">
        <w:rPr>
          <w:bCs/>
          <w:color w:val="auto"/>
          <w:szCs w:val="24"/>
          <w:lang w:val="en-GB" w:eastAsia="en-US"/>
        </w:rPr>
        <w:t>6</w:t>
      </w:r>
      <w:r w:rsidR="00FA73D9" w:rsidRPr="00ED010A">
        <w:rPr>
          <w:color w:val="auto"/>
          <w:szCs w:val="24"/>
          <w:lang w:val="en-GB" w:eastAsia="en-US"/>
        </w:rPr>
        <w:t>, 61-68, 2014.</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Ouillon</w:t>
      </w:r>
      <w:r w:rsidR="00FA73D9" w:rsidRPr="00ED010A">
        <w:rPr>
          <w:color w:val="auto"/>
          <w:szCs w:val="24"/>
          <w:lang w:val="en-GB" w:eastAsia="fr-FR"/>
        </w:rPr>
        <w:t>,</w:t>
      </w:r>
      <w:r w:rsidRPr="00ED010A">
        <w:rPr>
          <w:color w:val="auto"/>
          <w:szCs w:val="24"/>
          <w:lang w:val="en-GB" w:eastAsia="fr-FR"/>
        </w:rPr>
        <w:t xml:space="preserve"> S.</w:t>
      </w:r>
      <w:r w:rsidR="00FA73D9" w:rsidRPr="00ED010A">
        <w:rPr>
          <w:color w:val="auto"/>
          <w:szCs w:val="24"/>
          <w:lang w:val="en-GB" w:eastAsia="fr-FR"/>
        </w:rPr>
        <w:t>:</w:t>
      </w:r>
      <w:r w:rsidRPr="00ED010A">
        <w:rPr>
          <w:color w:val="auto"/>
          <w:szCs w:val="24"/>
          <w:lang w:val="en-GB" w:eastAsia="fr-FR"/>
        </w:rPr>
        <w:t xml:space="preserve"> Erosion and sediment transport: width and stakes, La</w:t>
      </w:r>
      <w:r w:rsidR="00FA73D9" w:rsidRPr="00ED010A">
        <w:rPr>
          <w:color w:val="auto"/>
          <w:szCs w:val="24"/>
          <w:lang w:val="en-GB" w:eastAsia="fr-FR"/>
        </w:rPr>
        <w:t xml:space="preserve"> Houille Blanche, 53 (2), 52-58, 1998.</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Paturel</w:t>
      </w:r>
      <w:r w:rsidR="00FA73D9" w:rsidRPr="00ED010A">
        <w:rPr>
          <w:color w:val="auto"/>
          <w:szCs w:val="24"/>
          <w:lang w:val="en-GB" w:eastAsia="fr-FR"/>
        </w:rPr>
        <w:t>,</w:t>
      </w:r>
      <w:r w:rsidRPr="00ED010A">
        <w:rPr>
          <w:color w:val="auto"/>
          <w:szCs w:val="24"/>
          <w:lang w:val="en-GB" w:eastAsia="fr-FR"/>
        </w:rPr>
        <w:t xml:space="preserve"> J.E., Ouedraogo</w:t>
      </w:r>
      <w:r w:rsidR="00FA73D9" w:rsidRPr="00ED010A">
        <w:rPr>
          <w:color w:val="auto"/>
          <w:szCs w:val="24"/>
          <w:lang w:val="en-GB" w:eastAsia="fr-FR"/>
        </w:rPr>
        <w:t>,</w:t>
      </w:r>
      <w:r w:rsidRPr="00ED010A">
        <w:rPr>
          <w:color w:val="auto"/>
          <w:szCs w:val="24"/>
          <w:lang w:val="en-GB" w:eastAsia="fr-FR"/>
        </w:rPr>
        <w:t xml:space="preserve"> M., Servat</w:t>
      </w:r>
      <w:r w:rsidR="00FA73D9" w:rsidRPr="00ED010A">
        <w:rPr>
          <w:color w:val="auto"/>
          <w:szCs w:val="24"/>
          <w:lang w:val="en-GB" w:eastAsia="fr-FR"/>
        </w:rPr>
        <w:t>,</w:t>
      </w:r>
      <w:r w:rsidRPr="00ED010A">
        <w:rPr>
          <w:color w:val="auto"/>
          <w:szCs w:val="24"/>
          <w:lang w:val="en-GB" w:eastAsia="fr-FR"/>
        </w:rPr>
        <w:t xml:space="preserve"> E., Mahé</w:t>
      </w:r>
      <w:r w:rsidR="00FA73D9" w:rsidRPr="00ED010A">
        <w:rPr>
          <w:color w:val="auto"/>
          <w:szCs w:val="24"/>
          <w:lang w:val="en-GB" w:eastAsia="fr-FR"/>
        </w:rPr>
        <w:t>,</w:t>
      </w:r>
      <w:r w:rsidRPr="00ED010A">
        <w:rPr>
          <w:color w:val="auto"/>
          <w:szCs w:val="24"/>
          <w:lang w:val="en-GB" w:eastAsia="fr-FR"/>
        </w:rPr>
        <w:t xml:space="preserve"> G., Dezetter</w:t>
      </w:r>
      <w:r w:rsidR="00FA73D9" w:rsidRPr="00ED010A">
        <w:rPr>
          <w:color w:val="auto"/>
          <w:szCs w:val="24"/>
          <w:lang w:val="en-GB" w:eastAsia="fr-FR"/>
        </w:rPr>
        <w:t>,</w:t>
      </w:r>
      <w:r w:rsidRPr="00ED010A">
        <w:rPr>
          <w:color w:val="auto"/>
          <w:szCs w:val="24"/>
          <w:lang w:val="en-GB" w:eastAsia="fr-FR"/>
        </w:rPr>
        <w:t xml:space="preserve"> A., </w:t>
      </w:r>
      <w:r w:rsidR="00FA73D9" w:rsidRPr="00ED010A">
        <w:rPr>
          <w:color w:val="auto"/>
          <w:szCs w:val="24"/>
          <w:lang w:val="en-GB" w:eastAsia="fr-FR"/>
        </w:rPr>
        <w:t xml:space="preserve">and </w:t>
      </w:r>
      <w:r w:rsidRPr="00ED010A">
        <w:rPr>
          <w:color w:val="auto"/>
          <w:szCs w:val="24"/>
          <w:lang w:val="en-GB" w:eastAsia="fr-FR"/>
        </w:rPr>
        <w:t>Boyer</w:t>
      </w:r>
      <w:r w:rsidR="00FA73D9" w:rsidRPr="00ED010A">
        <w:rPr>
          <w:color w:val="auto"/>
          <w:szCs w:val="24"/>
          <w:lang w:val="en-GB" w:eastAsia="fr-FR"/>
        </w:rPr>
        <w:t>,</w:t>
      </w:r>
      <w:r w:rsidRPr="00ED010A">
        <w:rPr>
          <w:color w:val="auto"/>
          <w:szCs w:val="24"/>
          <w:lang w:val="en-GB" w:eastAsia="fr-FR"/>
        </w:rPr>
        <w:t xml:space="preserve"> J.F.</w:t>
      </w:r>
      <w:r w:rsidR="00FA73D9" w:rsidRPr="00ED010A">
        <w:rPr>
          <w:color w:val="auto"/>
          <w:szCs w:val="24"/>
          <w:lang w:val="en-GB" w:eastAsia="fr-FR"/>
        </w:rPr>
        <w:t>:</w:t>
      </w:r>
      <w:r w:rsidRPr="00ED010A">
        <w:rPr>
          <w:color w:val="auto"/>
          <w:szCs w:val="24"/>
          <w:lang w:val="en-GB" w:eastAsia="fr-FR"/>
        </w:rPr>
        <w:t xml:space="preserve"> The concept of rainfall and stream flow normals in West and Central Africa in a context of climatic variability</w:t>
      </w:r>
      <w:r w:rsidR="00B91AE4" w:rsidRPr="00ED010A">
        <w:rPr>
          <w:color w:val="auto"/>
          <w:szCs w:val="24"/>
          <w:lang w:val="en-GB" w:eastAsia="fr-FR"/>
        </w:rPr>
        <w:t>, Hydrol.</w:t>
      </w:r>
      <w:r w:rsidRPr="00ED010A">
        <w:rPr>
          <w:color w:val="auto"/>
          <w:szCs w:val="24"/>
          <w:lang w:val="en-GB" w:eastAsia="fr-FR"/>
        </w:rPr>
        <w:t xml:space="preserve"> Sc</w:t>
      </w:r>
      <w:r w:rsidR="00FA73D9" w:rsidRPr="00ED010A">
        <w:rPr>
          <w:color w:val="auto"/>
          <w:szCs w:val="24"/>
          <w:lang w:val="en-GB" w:eastAsia="fr-FR"/>
        </w:rPr>
        <w:t>i</w:t>
      </w:r>
      <w:r w:rsidR="00B91AE4" w:rsidRPr="00ED010A">
        <w:rPr>
          <w:color w:val="auto"/>
          <w:szCs w:val="24"/>
          <w:lang w:val="en-GB" w:eastAsia="fr-FR"/>
        </w:rPr>
        <w:t>.</w:t>
      </w:r>
      <w:r w:rsidR="00FA73D9" w:rsidRPr="00ED010A">
        <w:rPr>
          <w:color w:val="auto"/>
          <w:szCs w:val="24"/>
          <w:lang w:val="en-GB" w:eastAsia="fr-FR"/>
        </w:rPr>
        <w:t xml:space="preserve"> J</w:t>
      </w:r>
      <w:r w:rsidR="00B91AE4" w:rsidRPr="00ED010A">
        <w:rPr>
          <w:color w:val="auto"/>
          <w:szCs w:val="24"/>
          <w:lang w:val="en-GB" w:eastAsia="fr-FR"/>
        </w:rPr>
        <w:t>.</w:t>
      </w:r>
      <w:r w:rsidR="00FA73D9" w:rsidRPr="00ED010A">
        <w:rPr>
          <w:color w:val="auto"/>
          <w:szCs w:val="24"/>
          <w:lang w:val="en-GB" w:eastAsia="fr-FR"/>
        </w:rPr>
        <w:t>, 48 (1), 125-137, 2003.</w:t>
      </w:r>
    </w:p>
    <w:p w:rsidR="00E83351" w:rsidRPr="00ED010A" w:rsidRDefault="00E83351" w:rsidP="00855D19">
      <w:pPr>
        <w:spacing w:before="0"/>
        <w:ind w:left="567" w:hanging="567"/>
        <w:rPr>
          <w:color w:val="auto"/>
          <w:szCs w:val="24"/>
          <w:lang w:val="en-GB" w:eastAsia="fr-FR"/>
        </w:rPr>
      </w:pPr>
      <w:r w:rsidRPr="00ED010A">
        <w:rPr>
          <w:color w:val="auto"/>
          <w:lang w:val="en-GB"/>
        </w:rPr>
        <w:t>Poesen J., Nachtergaele, J., Verstraeten, G., and Valentin, C.: Gully erosion and environmental change: importance and research needs, Catena, 50, 91-133, 2003.</w:t>
      </w:r>
    </w:p>
    <w:p w:rsidR="00F26674" w:rsidRPr="004C0C26" w:rsidRDefault="00F26674" w:rsidP="00855D19">
      <w:pPr>
        <w:spacing w:before="0"/>
        <w:ind w:left="567" w:hanging="567"/>
        <w:rPr>
          <w:color w:val="auto"/>
          <w:szCs w:val="24"/>
          <w:lang w:val="fr-FR" w:eastAsia="fr-FR"/>
        </w:rPr>
      </w:pPr>
      <w:r w:rsidRPr="00ED010A">
        <w:rPr>
          <w:color w:val="auto"/>
          <w:szCs w:val="24"/>
          <w:lang w:val="en-GB" w:eastAsia="fr-FR"/>
        </w:rPr>
        <w:t>Pruski</w:t>
      </w:r>
      <w:r w:rsidR="00FA73D9" w:rsidRPr="00ED010A">
        <w:rPr>
          <w:color w:val="auto"/>
          <w:szCs w:val="24"/>
          <w:lang w:val="en-GB" w:eastAsia="fr-FR"/>
        </w:rPr>
        <w:t>,</w:t>
      </w:r>
      <w:r w:rsidRPr="00ED010A">
        <w:rPr>
          <w:color w:val="auto"/>
          <w:szCs w:val="24"/>
          <w:lang w:val="en-GB" w:eastAsia="fr-FR"/>
        </w:rPr>
        <w:t xml:space="preserve"> F.F., </w:t>
      </w:r>
      <w:r w:rsidR="00FA73D9" w:rsidRPr="00ED010A">
        <w:rPr>
          <w:color w:val="auto"/>
          <w:szCs w:val="24"/>
          <w:lang w:val="en-GB" w:eastAsia="fr-FR"/>
        </w:rPr>
        <w:t xml:space="preserve">and </w:t>
      </w:r>
      <w:r w:rsidRPr="00ED010A">
        <w:rPr>
          <w:color w:val="auto"/>
          <w:szCs w:val="24"/>
          <w:lang w:val="en-GB" w:eastAsia="fr-FR"/>
        </w:rPr>
        <w:t>Nearing</w:t>
      </w:r>
      <w:r w:rsidR="00FA73D9" w:rsidRPr="00ED010A">
        <w:rPr>
          <w:color w:val="auto"/>
          <w:szCs w:val="24"/>
          <w:lang w:val="en-GB" w:eastAsia="fr-FR"/>
        </w:rPr>
        <w:t>,</w:t>
      </w:r>
      <w:r w:rsidRPr="00ED010A">
        <w:rPr>
          <w:color w:val="auto"/>
          <w:szCs w:val="24"/>
          <w:lang w:val="en-GB" w:eastAsia="fr-FR"/>
        </w:rPr>
        <w:t xml:space="preserve"> M.A.</w:t>
      </w:r>
      <w:r w:rsidR="00FA73D9" w:rsidRPr="00ED010A">
        <w:rPr>
          <w:color w:val="auto"/>
          <w:szCs w:val="24"/>
          <w:lang w:val="en-GB" w:eastAsia="fr-FR"/>
        </w:rPr>
        <w:t>:</w:t>
      </w:r>
      <w:r w:rsidRPr="00ED010A">
        <w:rPr>
          <w:color w:val="auto"/>
          <w:szCs w:val="24"/>
          <w:lang w:val="en-GB" w:eastAsia="fr-FR"/>
        </w:rPr>
        <w:t xml:space="preserve"> Climate-induced changes in erosion during the 21st century for eight U.S. locations, Water Resour. </w:t>
      </w:r>
      <w:r w:rsidRPr="004C0C26">
        <w:rPr>
          <w:color w:val="auto"/>
          <w:szCs w:val="24"/>
          <w:lang w:val="fr-FR" w:eastAsia="fr-FR"/>
        </w:rPr>
        <w:t>Res., 38, 1298, doi:10.1029/2001WR000493</w:t>
      </w:r>
      <w:r w:rsidR="00FA73D9" w:rsidRPr="004C0C26">
        <w:rPr>
          <w:color w:val="auto"/>
          <w:szCs w:val="24"/>
          <w:lang w:val="fr-FR" w:eastAsia="fr-FR"/>
        </w:rPr>
        <w:t>, 2002.</w:t>
      </w:r>
    </w:p>
    <w:p w:rsidR="00693388" w:rsidRPr="004C0C26" w:rsidRDefault="00693388" w:rsidP="00855D19">
      <w:pPr>
        <w:spacing w:before="0"/>
        <w:ind w:left="567" w:hanging="567"/>
        <w:rPr>
          <w:bCs/>
          <w:color w:val="auto"/>
          <w:szCs w:val="24"/>
          <w:lang w:val="fr-FR" w:eastAsia="fr-FR"/>
        </w:rPr>
      </w:pPr>
      <w:r w:rsidRPr="004C0C26">
        <w:rPr>
          <w:bCs/>
          <w:color w:val="auto"/>
          <w:szCs w:val="24"/>
          <w:lang w:val="fr-FR" w:eastAsia="fr-FR"/>
        </w:rPr>
        <w:t>Remini B., Leduc C., and Hallouche</w:t>
      </w:r>
      <w:r w:rsidR="00E83351" w:rsidRPr="004C0C26">
        <w:rPr>
          <w:bCs/>
          <w:color w:val="auto"/>
          <w:szCs w:val="24"/>
          <w:lang w:val="fr-FR" w:eastAsia="fr-FR"/>
        </w:rPr>
        <w:t>,</w:t>
      </w:r>
      <w:r w:rsidRPr="004C0C26">
        <w:rPr>
          <w:bCs/>
          <w:color w:val="auto"/>
          <w:szCs w:val="24"/>
          <w:lang w:val="fr-FR" w:eastAsia="fr-FR"/>
        </w:rPr>
        <w:t xml:space="preserve"> W.</w:t>
      </w:r>
      <w:r w:rsidR="00E83351" w:rsidRPr="004C0C26">
        <w:rPr>
          <w:bCs/>
          <w:color w:val="auto"/>
          <w:szCs w:val="24"/>
          <w:lang w:val="fr-FR" w:eastAsia="fr-FR"/>
        </w:rPr>
        <w:t>:</w:t>
      </w:r>
      <w:r w:rsidRPr="004C0C26">
        <w:rPr>
          <w:bCs/>
          <w:color w:val="auto"/>
          <w:szCs w:val="24"/>
          <w:lang w:val="fr-FR" w:eastAsia="fr-FR"/>
        </w:rPr>
        <w:t xml:space="preserve"> Evolution </w:t>
      </w:r>
      <w:r w:rsidR="00E80E16" w:rsidRPr="004C0C26">
        <w:rPr>
          <w:bCs/>
          <w:color w:val="auto"/>
          <w:szCs w:val="24"/>
          <w:lang w:val="fr-FR" w:eastAsia="fr-FR"/>
        </w:rPr>
        <w:t>des grands barrages en ré</w:t>
      </w:r>
      <w:r w:rsidRPr="004C0C26">
        <w:rPr>
          <w:bCs/>
          <w:color w:val="auto"/>
          <w:szCs w:val="24"/>
          <w:lang w:val="fr-FR" w:eastAsia="fr-FR"/>
        </w:rPr>
        <w:t>gions arides: quelques exemples algériens, Sécheresse, 20</w:t>
      </w:r>
      <w:r w:rsidR="00E83351" w:rsidRPr="004C0C26">
        <w:rPr>
          <w:bCs/>
          <w:color w:val="auto"/>
          <w:szCs w:val="24"/>
          <w:lang w:val="fr-FR" w:eastAsia="fr-FR"/>
        </w:rPr>
        <w:t xml:space="preserve"> (1</w:t>
      </w:r>
      <w:r w:rsidRPr="004C0C26">
        <w:rPr>
          <w:bCs/>
          <w:color w:val="auto"/>
          <w:szCs w:val="24"/>
          <w:lang w:val="fr-FR" w:eastAsia="fr-FR"/>
        </w:rPr>
        <w:t>), 96-103, 2009.</w:t>
      </w:r>
    </w:p>
    <w:p w:rsidR="00F26674" w:rsidRPr="00ED010A" w:rsidRDefault="00F26674" w:rsidP="00855D19">
      <w:pPr>
        <w:spacing w:before="0"/>
        <w:ind w:left="567" w:hanging="567"/>
        <w:rPr>
          <w:color w:val="auto"/>
          <w:szCs w:val="24"/>
          <w:lang w:val="en-GB" w:eastAsia="fr-FR"/>
        </w:rPr>
      </w:pPr>
      <w:r w:rsidRPr="00ED010A">
        <w:rPr>
          <w:bCs/>
          <w:color w:val="auto"/>
          <w:szCs w:val="24"/>
          <w:lang w:val="en-GB" w:eastAsia="fr-FR"/>
        </w:rPr>
        <w:t>Riebe</w:t>
      </w:r>
      <w:r w:rsidR="00FA73D9" w:rsidRPr="00ED010A">
        <w:rPr>
          <w:bCs/>
          <w:color w:val="auto"/>
          <w:szCs w:val="24"/>
          <w:lang w:val="en-GB" w:eastAsia="fr-FR"/>
        </w:rPr>
        <w:t>,</w:t>
      </w:r>
      <w:r w:rsidRPr="00ED010A">
        <w:rPr>
          <w:bCs/>
          <w:color w:val="auto"/>
          <w:szCs w:val="24"/>
          <w:lang w:val="en-GB" w:eastAsia="fr-FR"/>
        </w:rPr>
        <w:t xml:space="preserve"> C.S., Kirchner</w:t>
      </w:r>
      <w:r w:rsidR="00FA73D9" w:rsidRPr="00ED010A">
        <w:rPr>
          <w:bCs/>
          <w:color w:val="auto"/>
          <w:szCs w:val="24"/>
          <w:lang w:val="en-GB" w:eastAsia="fr-FR"/>
        </w:rPr>
        <w:t>,</w:t>
      </w:r>
      <w:r w:rsidRPr="00ED010A">
        <w:rPr>
          <w:bCs/>
          <w:color w:val="auto"/>
          <w:szCs w:val="24"/>
          <w:lang w:val="en-GB" w:eastAsia="fr-FR"/>
        </w:rPr>
        <w:t xml:space="preserve"> J.W., Granger</w:t>
      </w:r>
      <w:r w:rsidR="00FA73D9" w:rsidRPr="00ED010A">
        <w:rPr>
          <w:bCs/>
          <w:color w:val="auto"/>
          <w:szCs w:val="24"/>
          <w:lang w:val="en-GB" w:eastAsia="fr-FR"/>
        </w:rPr>
        <w:t>,</w:t>
      </w:r>
      <w:r w:rsidRPr="00ED010A">
        <w:rPr>
          <w:bCs/>
          <w:color w:val="auto"/>
          <w:szCs w:val="24"/>
          <w:lang w:val="en-GB" w:eastAsia="fr-FR"/>
        </w:rPr>
        <w:t xml:space="preserve"> D.E., </w:t>
      </w:r>
      <w:r w:rsidR="00FA73D9" w:rsidRPr="00ED010A">
        <w:rPr>
          <w:bCs/>
          <w:color w:val="auto"/>
          <w:szCs w:val="24"/>
          <w:lang w:val="en-GB" w:eastAsia="fr-FR"/>
        </w:rPr>
        <w:t xml:space="preserve">and </w:t>
      </w:r>
      <w:r w:rsidRPr="00ED010A">
        <w:rPr>
          <w:bCs/>
          <w:color w:val="auto"/>
          <w:szCs w:val="24"/>
          <w:lang w:val="en-GB" w:eastAsia="fr-FR"/>
        </w:rPr>
        <w:t>Finkel</w:t>
      </w:r>
      <w:r w:rsidR="00FA73D9" w:rsidRPr="00ED010A">
        <w:rPr>
          <w:bCs/>
          <w:color w:val="auto"/>
          <w:szCs w:val="24"/>
          <w:lang w:val="en-GB" w:eastAsia="fr-FR"/>
        </w:rPr>
        <w:t>,</w:t>
      </w:r>
      <w:r w:rsidRPr="00ED010A">
        <w:rPr>
          <w:bCs/>
          <w:color w:val="auto"/>
          <w:szCs w:val="24"/>
          <w:lang w:val="en-GB" w:eastAsia="fr-FR"/>
        </w:rPr>
        <w:t xml:space="preserve"> R.C.</w:t>
      </w:r>
      <w:r w:rsidR="00FA73D9" w:rsidRPr="00ED010A">
        <w:rPr>
          <w:bCs/>
          <w:color w:val="auto"/>
          <w:szCs w:val="24"/>
          <w:lang w:val="en-GB" w:eastAsia="fr-FR"/>
        </w:rPr>
        <w:t>:</w:t>
      </w:r>
      <w:r w:rsidRPr="00ED010A">
        <w:rPr>
          <w:color w:val="auto"/>
          <w:szCs w:val="24"/>
          <w:lang w:val="en-GB" w:eastAsia="fr-FR"/>
        </w:rPr>
        <w:t xml:space="preserve"> Minimal climatic control on erosion rates in the Sierra Nevada, California</w:t>
      </w:r>
      <w:r w:rsidR="00FA73D9" w:rsidRPr="00ED010A">
        <w:rPr>
          <w:color w:val="auto"/>
          <w:szCs w:val="24"/>
          <w:lang w:val="en-GB" w:eastAsia="fr-FR"/>
        </w:rPr>
        <w:t>,</w:t>
      </w:r>
      <w:r w:rsidRPr="00ED010A">
        <w:rPr>
          <w:color w:val="auto"/>
          <w:szCs w:val="24"/>
          <w:lang w:val="en-GB" w:eastAsia="fr-FR"/>
        </w:rPr>
        <w:t xml:space="preserve"> </w:t>
      </w:r>
      <w:r w:rsidRPr="00ED010A">
        <w:rPr>
          <w:iCs/>
          <w:color w:val="auto"/>
          <w:szCs w:val="24"/>
          <w:lang w:val="en-GB" w:eastAsia="fr-FR"/>
        </w:rPr>
        <w:t>Geology</w:t>
      </w:r>
      <w:r w:rsidR="00FA73D9" w:rsidRPr="00ED010A">
        <w:rPr>
          <w:iCs/>
          <w:color w:val="auto"/>
          <w:szCs w:val="24"/>
          <w:lang w:val="en-GB" w:eastAsia="fr-FR"/>
        </w:rPr>
        <w:t>,</w:t>
      </w:r>
      <w:r w:rsidRPr="00ED010A">
        <w:rPr>
          <w:i/>
          <w:iCs/>
          <w:color w:val="auto"/>
          <w:szCs w:val="24"/>
          <w:lang w:val="en-GB" w:eastAsia="fr-FR"/>
        </w:rPr>
        <w:t xml:space="preserve"> </w:t>
      </w:r>
      <w:r w:rsidRPr="00ED010A">
        <w:rPr>
          <w:bCs/>
          <w:color w:val="auto"/>
          <w:szCs w:val="24"/>
          <w:lang w:val="en-GB" w:eastAsia="fr-FR"/>
        </w:rPr>
        <w:t>29</w:t>
      </w:r>
      <w:r w:rsidR="00FA73D9" w:rsidRPr="00ED010A">
        <w:rPr>
          <w:color w:val="auto"/>
          <w:szCs w:val="24"/>
          <w:lang w:val="en-GB" w:eastAsia="fr-FR"/>
        </w:rPr>
        <w:t xml:space="preserve">, </w:t>
      </w:r>
      <w:r w:rsidRPr="00ED010A">
        <w:rPr>
          <w:color w:val="auto"/>
          <w:szCs w:val="24"/>
          <w:lang w:val="en-GB" w:eastAsia="fr-FR"/>
        </w:rPr>
        <w:t>447-450</w:t>
      </w:r>
      <w:r w:rsidR="00FA73D9" w:rsidRPr="00ED010A">
        <w:rPr>
          <w:bCs/>
          <w:color w:val="auto"/>
          <w:szCs w:val="24"/>
          <w:lang w:val="en-GB" w:eastAsia="fr-FR"/>
        </w:rPr>
        <w:t xml:space="preserve">, </w:t>
      </w:r>
      <w:r w:rsidR="00FA73D9" w:rsidRPr="00ED010A">
        <w:rPr>
          <w:color w:val="auto"/>
          <w:szCs w:val="24"/>
          <w:lang w:val="en-GB" w:eastAsia="fr-FR"/>
        </w:rPr>
        <w:t>2001.</w:t>
      </w:r>
    </w:p>
    <w:p w:rsidR="00F26674" w:rsidRPr="004C0C26" w:rsidRDefault="00F26674" w:rsidP="00855D19">
      <w:pPr>
        <w:spacing w:before="0"/>
        <w:ind w:left="567" w:hanging="567"/>
        <w:rPr>
          <w:color w:val="auto"/>
          <w:szCs w:val="24"/>
          <w:lang w:val="fr-FR" w:eastAsia="fr-FR"/>
        </w:rPr>
      </w:pPr>
      <w:r w:rsidRPr="004C0C26">
        <w:rPr>
          <w:color w:val="auto"/>
          <w:szCs w:val="24"/>
          <w:lang w:val="fr-FR" w:eastAsia="fr-FR"/>
        </w:rPr>
        <w:t>Sari</w:t>
      </w:r>
      <w:r w:rsidR="00FA73D9" w:rsidRPr="004C0C26">
        <w:rPr>
          <w:color w:val="auto"/>
          <w:szCs w:val="24"/>
          <w:lang w:val="fr-FR" w:eastAsia="fr-FR"/>
        </w:rPr>
        <w:t>,</w:t>
      </w:r>
      <w:r w:rsidRPr="004C0C26">
        <w:rPr>
          <w:color w:val="auto"/>
          <w:szCs w:val="24"/>
          <w:lang w:val="fr-FR" w:eastAsia="fr-FR"/>
        </w:rPr>
        <w:t xml:space="preserve"> A.</w:t>
      </w:r>
      <w:r w:rsidR="00FA73D9" w:rsidRPr="004C0C26">
        <w:rPr>
          <w:color w:val="auto"/>
          <w:szCs w:val="24"/>
          <w:lang w:val="fr-FR" w:eastAsia="fr-FR"/>
        </w:rPr>
        <w:t>:</w:t>
      </w:r>
      <w:r w:rsidRPr="004C0C26">
        <w:rPr>
          <w:color w:val="auto"/>
          <w:szCs w:val="24"/>
          <w:lang w:val="fr-FR" w:eastAsia="fr-FR"/>
        </w:rPr>
        <w:t xml:space="preserve"> Hydrologie de surface, cours d’initiation</w:t>
      </w:r>
      <w:r w:rsidR="00B91AE4" w:rsidRPr="004C0C26">
        <w:rPr>
          <w:color w:val="auto"/>
          <w:szCs w:val="24"/>
          <w:lang w:val="fr-FR" w:eastAsia="fr-FR"/>
        </w:rPr>
        <w:t>,</w:t>
      </w:r>
      <w:r w:rsidRPr="004C0C26">
        <w:rPr>
          <w:color w:val="auto"/>
          <w:szCs w:val="24"/>
          <w:lang w:val="fr-FR" w:eastAsia="fr-FR"/>
        </w:rPr>
        <w:t xml:space="preserve"> Edit</w:t>
      </w:r>
      <w:r w:rsidR="00FA73D9" w:rsidRPr="004C0C26">
        <w:rPr>
          <w:color w:val="auto"/>
          <w:szCs w:val="24"/>
          <w:lang w:val="fr-FR" w:eastAsia="fr-FR"/>
        </w:rPr>
        <w:t>ions Distribution Houma, 155 pp, 2009.</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Searcy</w:t>
      </w:r>
      <w:r w:rsidR="00FA73D9" w:rsidRPr="00ED010A">
        <w:rPr>
          <w:color w:val="auto"/>
          <w:szCs w:val="24"/>
          <w:lang w:val="en-GB" w:eastAsia="fr-FR"/>
        </w:rPr>
        <w:t>,</w:t>
      </w:r>
      <w:r w:rsidRPr="00ED010A">
        <w:rPr>
          <w:color w:val="auto"/>
          <w:szCs w:val="24"/>
          <w:lang w:val="en-GB" w:eastAsia="fr-FR"/>
        </w:rPr>
        <w:t xml:space="preserve"> J.K., </w:t>
      </w:r>
      <w:r w:rsidR="00FA73D9" w:rsidRPr="00ED010A">
        <w:rPr>
          <w:color w:val="auto"/>
          <w:szCs w:val="24"/>
          <w:lang w:val="en-GB" w:eastAsia="fr-FR"/>
        </w:rPr>
        <w:t xml:space="preserve">and </w:t>
      </w:r>
      <w:r w:rsidRPr="00ED010A">
        <w:rPr>
          <w:color w:val="auto"/>
          <w:szCs w:val="24"/>
          <w:lang w:val="en-GB" w:eastAsia="fr-FR"/>
        </w:rPr>
        <w:t>Hardison</w:t>
      </w:r>
      <w:r w:rsidR="00FA73D9" w:rsidRPr="00ED010A">
        <w:rPr>
          <w:color w:val="auto"/>
          <w:szCs w:val="24"/>
          <w:lang w:val="en-GB" w:eastAsia="fr-FR"/>
        </w:rPr>
        <w:t>,</w:t>
      </w:r>
      <w:r w:rsidRPr="00ED010A">
        <w:rPr>
          <w:color w:val="auto"/>
          <w:szCs w:val="24"/>
          <w:lang w:val="en-GB" w:eastAsia="fr-FR"/>
        </w:rPr>
        <w:t xml:space="preserve"> C.H.</w:t>
      </w:r>
      <w:r w:rsidR="00FA73D9" w:rsidRPr="00ED010A">
        <w:rPr>
          <w:color w:val="auto"/>
          <w:szCs w:val="24"/>
          <w:lang w:val="en-GB" w:eastAsia="fr-FR"/>
        </w:rPr>
        <w:t>:</w:t>
      </w:r>
      <w:r w:rsidRPr="00ED010A">
        <w:rPr>
          <w:color w:val="auto"/>
          <w:szCs w:val="24"/>
          <w:lang w:val="en-GB" w:eastAsia="fr-FR"/>
        </w:rPr>
        <w:t xml:space="preserve"> Double-mass curves, USGS Water-Supply Paper 1541-B</w:t>
      </w:r>
      <w:r w:rsidR="00FA73D9" w:rsidRPr="00ED010A">
        <w:rPr>
          <w:color w:val="auto"/>
          <w:szCs w:val="24"/>
          <w:lang w:val="en-GB" w:eastAsia="fr-FR"/>
        </w:rPr>
        <w:t>, 1960.</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lastRenderedPageBreak/>
        <w:t>Sen, P. K.</w:t>
      </w:r>
      <w:r w:rsidR="00E24F58" w:rsidRPr="00ED010A">
        <w:rPr>
          <w:color w:val="auto"/>
          <w:szCs w:val="24"/>
          <w:lang w:val="en-GB" w:eastAsia="fr-FR"/>
        </w:rPr>
        <w:t>:</w:t>
      </w:r>
      <w:r w:rsidRPr="00ED010A">
        <w:rPr>
          <w:color w:val="auto"/>
          <w:szCs w:val="24"/>
          <w:lang w:val="en-GB" w:eastAsia="fr-FR"/>
        </w:rPr>
        <w:t xml:space="preserve"> Estimates of regression coefficients based on Kendall’s tau, J. </w:t>
      </w:r>
      <w:r w:rsidR="00E24F58" w:rsidRPr="00ED010A">
        <w:rPr>
          <w:color w:val="auto"/>
          <w:szCs w:val="24"/>
          <w:lang w:val="en-GB" w:eastAsia="fr-FR"/>
        </w:rPr>
        <w:t>Am. Stat. Assoc., 63, 1379–1389, 1968.</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Shrestha</w:t>
      </w:r>
      <w:r w:rsidR="00E24F58" w:rsidRPr="00ED010A">
        <w:rPr>
          <w:color w:val="auto"/>
          <w:szCs w:val="24"/>
          <w:lang w:val="en-GB" w:eastAsia="fr-FR"/>
        </w:rPr>
        <w:t>,</w:t>
      </w:r>
      <w:r w:rsidRPr="00ED010A">
        <w:rPr>
          <w:color w:val="auto"/>
          <w:szCs w:val="24"/>
          <w:lang w:val="en-GB" w:eastAsia="fr-FR"/>
        </w:rPr>
        <w:t xml:space="preserve"> B., Babel</w:t>
      </w:r>
      <w:r w:rsidR="00E24F58" w:rsidRPr="00ED010A">
        <w:rPr>
          <w:color w:val="auto"/>
          <w:szCs w:val="24"/>
          <w:lang w:val="en-GB" w:eastAsia="fr-FR"/>
        </w:rPr>
        <w:t>,</w:t>
      </w:r>
      <w:r w:rsidRPr="00ED010A">
        <w:rPr>
          <w:color w:val="auto"/>
          <w:szCs w:val="24"/>
          <w:lang w:val="en-GB" w:eastAsia="fr-FR"/>
        </w:rPr>
        <w:t xml:space="preserve"> M.S., Maskey</w:t>
      </w:r>
      <w:r w:rsidR="00E24F58" w:rsidRPr="00ED010A">
        <w:rPr>
          <w:color w:val="auto"/>
          <w:szCs w:val="24"/>
          <w:lang w:val="en-GB" w:eastAsia="fr-FR"/>
        </w:rPr>
        <w:t>,</w:t>
      </w:r>
      <w:r w:rsidRPr="00ED010A">
        <w:rPr>
          <w:color w:val="auto"/>
          <w:szCs w:val="24"/>
          <w:lang w:val="en-GB" w:eastAsia="fr-FR"/>
        </w:rPr>
        <w:t xml:space="preserve"> S., van Griensven</w:t>
      </w:r>
      <w:r w:rsidR="00E24F58" w:rsidRPr="00ED010A">
        <w:rPr>
          <w:color w:val="auto"/>
          <w:szCs w:val="24"/>
          <w:lang w:val="en-GB" w:eastAsia="fr-FR"/>
        </w:rPr>
        <w:t>,</w:t>
      </w:r>
      <w:r w:rsidRPr="00ED010A">
        <w:rPr>
          <w:color w:val="auto"/>
          <w:szCs w:val="24"/>
          <w:lang w:val="en-GB" w:eastAsia="fr-FR"/>
        </w:rPr>
        <w:t xml:space="preserve"> A., Uhlenbrook</w:t>
      </w:r>
      <w:r w:rsidR="00E24F58" w:rsidRPr="00ED010A">
        <w:rPr>
          <w:color w:val="auto"/>
          <w:szCs w:val="24"/>
          <w:lang w:val="en-GB" w:eastAsia="fr-FR"/>
        </w:rPr>
        <w:t>,</w:t>
      </w:r>
      <w:r w:rsidRPr="00ED010A">
        <w:rPr>
          <w:color w:val="auto"/>
          <w:szCs w:val="24"/>
          <w:lang w:val="en-GB" w:eastAsia="fr-FR"/>
        </w:rPr>
        <w:t xml:space="preserve"> S., Green</w:t>
      </w:r>
      <w:r w:rsidR="00E24F58" w:rsidRPr="00ED010A">
        <w:rPr>
          <w:color w:val="auto"/>
          <w:szCs w:val="24"/>
          <w:lang w:val="en-GB" w:eastAsia="fr-FR"/>
        </w:rPr>
        <w:t>,</w:t>
      </w:r>
      <w:r w:rsidRPr="00ED010A">
        <w:rPr>
          <w:color w:val="auto"/>
          <w:szCs w:val="24"/>
          <w:lang w:val="en-GB" w:eastAsia="fr-FR"/>
        </w:rPr>
        <w:t xml:space="preserve"> A., </w:t>
      </w:r>
      <w:r w:rsidR="00E24F58" w:rsidRPr="00ED010A">
        <w:rPr>
          <w:color w:val="auto"/>
          <w:szCs w:val="24"/>
          <w:lang w:val="en-GB" w:eastAsia="fr-FR"/>
        </w:rPr>
        <w:t xml:space="preserve">and </w:t>
      </w:r>
      <w:r w:rsidRPr="00ED010A">
        <w:rPr>
          <w:color w:val="auto"/>
          <w:szCs w:val="24"/>
          <w:lang w:val="en-GB" w:eastAsia="fr-FR"/>
        </w:rPr>
        <w:t>Akkharath</w:t>
      </w:r>
      <w:r w:rsidR="00E24F58" w:rsidRPr="00ED010A">
        <w:rPr>
          <w:color w:val="auto"/>
          <w:szCs w:val="24"/>
          <w:lang w:val="en-GB" w:eastAsia="fr-FR"/>
        </w:rPr>
        <w:t>,</w:t>
      </w:r>
      <w:r w:rsidRPr="00ED010A">
        <w:rPr>
          <w:color w:val="auto"/>
          <w:szCs w:val="24"/>
          <w:lang w:val="en-GB" w:eastAsia="fr-FR"/>
        </w:rPr>
        <w:t xml:space="preserve"> I. Impact of climate change on sediment yield in the Mekong River basin: a case study of the Nam Ou basin, Lao PDR, Hydrol. </w:t>
      </w:r>
      <w:r w:rsidR="00E24F58" w:rsidRPr="00ED010A">
        <w:rPr>
          <w:color w:val="auto"/>
          <w:szCs w:val="24"/>
          <w:lang w:val="en-GB" w:eastAsia="fr-FR"/>
        </w:rPr>
        <w:t>Earth System Sciences, 17, 1-20, 2013.</w:t>
      </w:r>
    </w:p>
    <w:p w:rsidR="00F26674" w:rsidRPr="00ED010A" w:rsidRDefault="00F26674" w:rsidP="00855D19">
      <w:pPr>
        <w:spacing w:before="0"/>
        <w:ind w:left="567" w:hanging="567"/>
        <w:rPr>
          <w:color w:val="auto"/>
          <w:szCs w:val="24"/>
          <w:lang w:val="en-GB" w:eastAsia="fr-FR"/>
        </w:rPr>
      </w:pPr>
      <w:r w:rsidRPr="00ED010A">
        <w:rPr>
          <w:rFonts w:eastAsia="FrutigerLTPro-Condensed"/>
          <w:color w:val="auto"/>
          <w:szCs w:val="24"/>
          <w:lang w:val="en-GB" w:eastAsia="fr-FR"/>
        </w:rPr>
        <w:t>Stahl</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K., Hisdal</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H., Hannaford</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J., Tallaksen</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L.M., van Lanen</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H.A.J., Sauquet</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E., Demuth</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S., Fendekova</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M., </w:t>
      </w:r>
      <w:r w:rsidR="00E24F58" w:rsidRPr="00ED010A">
        <w:rPr>
          <w:rFonts w:eastAsia="FrutigerLTPro-Condensed"/>
          <w:color w:val="auto"/>
          <w:szCs w:val="24"/>
          <w:lang w:val="en-GB" w:eastAsia="fr-FR"/>
        </w:rPr>
        <w:t xml:space="preserve">and </w:t>
      </w:r>
      <w:r w:rsidRPr="00ED010A">
        <w:rPr>
          <w:rFonts w:eastAsia="FrutigerLTPro-Condensed"/>
          <w:color w:val="auto"/>
          <w:szCs w:val="24"/>
          <w:lang w:val="en-GB" w:eastAsia="fr-FR"/>
        </w:rPr>
        <w:t>Jodar</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J.</w:t>
      </w:r>
      <w:r w:rsidR="00E24F58"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Streamflow trends in Europe: Evidence from a dataset of near-natural catchments</w:t>
      </w:r>
      <w:r w:rsidR="00B91AE4" w:rsidRPr="00ED010A">
        <w:rPr>
          <w:rFonts w:eastAsia="FrutigerLTPro-Condensed"/>
          <w:color w:val="auto"/>
          <w:szCs w:val="24"/>
          <w:lang w:val="en-GB" w:eastAsia="fr-FR"/>
        </w:rPr>
        <w:t>,</w:t>
      </w:r>
      <w:r w:rsidRPr="00ED010A">
        <w:rPr>
          <w:rFonts w:eastAsia="FrutigerLTPro-Condensed"/>
          <w:color w:val="auto"/>
          <w:szCs w:val="24"/>
          <w:lang w:val="en-GB" w:eastAsia="fr-FR"/>
        </w:rPr>
        <w:t xml:space="preserve"> Hydrol. Earth Syst. Sci., </w:t>
      </w:r>
      <w:r w:rsidRPr="00ED010A">
        <w:rPr>
          <w:rFonts w:eastAsia="FrutigerLTPro-Condensed"/>
          <w:bCs/>
          <w:color w:val="auto"/>
          <w:szCs w:val="24"/>
          <w:lang w:val="en-GB" w:eastAsia="fr-FR"/>
        </w:rPr>
        <w:t>14</w:t>
      </w:r>
      <w:r w:rsidRPr="00ED010A">
        <w:rPr>
          <w:rFonts w:eastAsia="FrutigerLTPro-Condensed"/>
          <w:color w:val="auto"/>
          <w:szCs w:val="24"/>
          <w:lang w:val="en-GB" w:eastAsia="fr-FR"/>
        </w:rPr>
        <w:t>, 2367–2382</w:t>
      </w:r>
      <w:r w:rsidR="00E24F58" w:rsidRPr="00ED010A">
        <w:rPr>
          <w:rFonts w:eastAsia="FrutigerLTPro-Condensed"/>
          <w:color w:val="auto"/>
          <w:szCs w:val="24"/>
          <w:lang w:val="en-GB" w:eastAsia="fr-FR"/>
        </w:rPr>
        <w:t>, 2010.</w:t>
      </w:r>
    </w:p>
    <w:p w:rsidR="000F5CD0" w:rsidRPr="00ED010A" w:rsidRDefault="000F5CD0" w:rsidP="00855D19">
      <w:pPr>
        <w:spacing w:before="0"/>
        <w:ind w:left="567" w:hanging="567"/>
        <w:rPr>
          <w:color w:val="auto"/>
          <w:szCs w:val="24"/>
          <w:lang w:val="en-GB" w:eastAsia="fr-FR"/>
        </w:rPr>
      </w:pPr>
      <w:r w:rsidRPr="00ED010A">
        <w:rPr>
          <w:color w:val="auto"/>
          <w:szCs w:val="24"/>
          <w:lang w:val="en-GB" w:eastAsia="fr-FR"/>
        </w:rPr>
        <w:t>Summerfield, M.A., Hulton, N.J.: Natural controls of fluvial denudation rates in major world drainage basins, J. Geophys. Res., 99 B7, 13871-13883, 1994.</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Syvitski</w:t>
      </w:r>
      <w:r w:rsidR="00E24F58" w:rsidRPr="00ED010A">
        <w:rPr>
          <w:color w:val="auto"/>
          <w:szCs w:val="24"/>
          <w:lang w:val="en-GB" w:eastAsia="fr-FR"/>
        </w:rPr>
        <w:t>,</w:t>
      </w:r>
      <w:r w:rsidRPr="00ED010A">
        <w:rPr>
          <w:color w:val="auto"/>
          <w:szCs w:val="24"/>
          <w:lang w:val="en-GB" w:eastAsia="fr-FR"/>
        </w:rPr>
        <w:t xml:space="preserve"> J.P.M.</w:t>
      </w:r>
      <w:r w:rsidR="00E24F58" w:rsidRPr="00ED010A">
        <w:rPr>
          <w:color w:val="auto"/>
          <w:szCs w:val="24"/>
          <w:lang w:val="en-GB" w:eastAsia="fr-FR"/>
        </w:rPr>
        <w:t>:</w:t>
      </w:r>
      <w:r w:rsidRPr="00ED010A">
        <w:rPr>
          <w:color w:val="auto"/>
          <w:szCs w:val="24"/>
          <w:lang w:val="en-GB" w:eastAsia="fr-FR"/>
        </w:rPr>
        <w:t xml:space="preserve"> Supply and flux of sediment along hydrological pathways: research for the 21</w:t>
      </w:r>
      <w:r w:rsidRPr="00ED010A">
        <w:rPr>
          <w:color w:val="auto"/>
          <w:szCs w:val="24"/>
          <w:vertAlign w:val="superscript"/>
          <w:lang w:val="en-GB" w:eastAsia="fr-FR"/>
        </w:rPr>
        <w:t>st</w:t>
      </w:r>
      <w:r w:rsidRPr="00ED010A">
        <w:rPr>
          <w:color w:val="auto"/>
          <w:szCs w:val="24"/>
          <w:lang w:val="en-GB" w:eastAsia="fr-FR"/>
        </w:rPr>
        <w:t xml:space="preserve"> century, Global</w:t>
      </w:r>
      <w:r w:rsidR="00E24F58" w:rsidRPr="00ED010A">
        <w:rPr>
          <w:color w:val="auto"/>
          <w:szCs w:val="24"/>
          <w:lang w:val="en-GB" w:eastAsia="fr-FR"/>
        </w:rPr>
        <w:t xml:space="preserve"> Planet</w:t>
      </w:r>
      <w:r w:rsidR="00B91AE4" w:rsidRPr="00ED010A">
        <w:rPr>
          <w:color w:val="auto"/>
          <w:szCs w:val="24"/>
          <w:lang w:val="en-GB" w:eastAsia="fr-FR"/>
        </w:rPr>
        <w:t>.</w:t>
      </w:r>
      <w:r w:rsidR="00E24F58" w:rsidRPr="00ED010A">
        <w:rPr>
          <w:color w:val="auto"/>
          <w:szCs w:val="24"/>
          <w:lang w:val="en-GB" w:eastAsia="fr-FR"/>
        </w:rPr>
        <w:t xml:space="preserve"> Change, 39, 1-11, 2003.</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Syvitski</w:t>
      </w:r>
      <w:r w:rsidR="00E24F58" w:rsidRPr="00ED010A">
        <w:rPr>
          <w:color w:val="auto"/>
          <w:szCs w:val="24"/>
          <w:lang w:val="en-GB" w:eastAsia="fr-FR"/>
        </w:rPr>
        <w:t>,</w:t>
      </w:r>
      <w:r w:rsidRPr="00ED010A">
        <w:rPr>
          <w:color w:val="auto"/>
          <w:szCs w:val="24"/>
          <w:lang w:val="en-GB" w:eastAsia="fr-FR"/>
        </w:rPr>
        <w:t xml:space="preserve"> J.P.M., </w:t>
      </w:r>
      <w:r w:rsidR="00E24F58" w:rsidRPr="00ED010A">
        <w:rPr>
          <w:color w:val="auto"/>
          <w:szCs w:val="24"/>
          <w:lang w:val="en-GB" w:eastAsia="fr-FR"/>
        </w:rPr>
        <w:t xml:space="preserve">and </w:t>
      </w:r>
      <w:r w:rsidRPr="00ED010A">
        <w:rPr>
          <w:color w:val="auto"/>
          <w:szCs w:val="24"/>
          <w:lang w:val="en-GB" w:eastAsia="fr-FR"/>
        </w:rPr>
        <w:t>Milliman</w:t>
      </w:r>
      <w:r w:rsidR="00E24F58" w:rsidRPr="00ED010A">
        <w:rPr>
          <w:color w:val="auto"/>
          <w:szCs w:val="24"/>
          <w:lang w:val="en-GB" w:eastAsia="fr-FR"/>
        </w:rPr>
        <w:t>,</w:t>
      </w:r>
      <w:r w:rsidRPr="00ED010A">
        <w:rPr>
          <w:color w:val="auto"/>
          <w:szCs w:val="24"/>
          <w:lang w:val="en-GB" w:eastAsia="fr-FR"/>
        </w:rPr>
        <w:t xml:space="preserve"> J.D.</w:t>
      </w:r>
      <w:r w:rsidR="00E24F58" w:rsidRPr="00ED010A">
        <w:rPr>
          <w:color w:val="auto"/>
          <w:szCs w:val="24"/>
          <w:lang w:val="en-GB" w:eastAsia="fr-FR"/>
        </w:rPr>
        <w:t>:</w:t>
      </w:r>
      <w:r w:rsidRPr="00ED010A">
        <w:rPr>
          <w:color w:val="auto"/>
          <w:szCs w:val="24"/>
          <w:lang w:val="en-GB" w:eastAsia="fr-FR"/>
        </w:rPr>
        <w:t xml:space="preserve"> Geology, geography, and humans battle for dominance over the delivery of fluvial sediment to the coastal ocean, Th</w:t>
      </w:r>
      <w:r w:rsidR="00E24F58" w:rsidRPr="00ED010A">
        <w:rPr>
          <w:color w:val="auto"/>
          <w:szCs w:val="24"/>
          <w:lang w:val="en-GB" w:eastAsia="fr-FR"/>
        </w:rPr>
        <w:t>e Journal of Geology, 115, 1-19, 2007.</w:t>
      </w:r>
    </w:p>
    <w:p w:rsidR="00F26674" w:rsidRPr="004C0C26" w:rsidRDefault="00F26674" w:rsidP="00855D19">
      <w:pPr>
        <w:spacing w:before="0"/>
        <w:ind w:left="567" w:hanging="567"/>
        <w:rPr>
          <w:color w:val="auto"/>
          <w:szCs w:val="24"/>
          <w:lang w:val="fr-FR" w:eastAsia="fr-FR"/>
        </w:rPr>
      </w:pPr>
      <w:r w:rsidRPr="004C0C26">
        <w:rPr>
          <w:color w:val="auto"/>
          <w:szCs w:val="24"/>
          <w:lang w:val="fr-FR" w:eastAsia="fr-FR"/>
        </w:rPr>
        <w:t>Taabni</w:t>
      </w:r>
      <w:r w:rsidR="00E24F58" w:rsidRPr="004C0C26">
        <w:rPr>
          <w:color w:val="auto"/>
          <w:szCs w:val="24"/>
          <w:lang w:val="fr-FR" w:eastAsia="fr-FR"/>
        </w:rPr>
        <w:t>,</w:t>
      </w:r>
      <w:r w:rsidRPr="004C0C26">
        <w:rPr>
          <w:color w:val="auto"/>
          <w:szCs w:val="24"/>
          <w:lang w:val="fr-FR" w:eastAsia="fr-FR"/>
        </w:rPr>
        <w:t xml:space="preserve"> M., </w:t>
      </w:r>
      <w:r w:rsidR="00E24F58" w:rsidRPr="004C0C26">
        <w:rPr>
          <w:color w:val="auto"/>
          <w:szCs w:val="24"/>
          <w:lang w:val="fr-FR" w:eastAsia="fr-FR"/>
        </w:rPr>
        <w:t xml:space="preserve">and </w:t>
      </w:r>
      <w:r w:rsidRPr="004C0C26">
        <w:rPr>
          <w:color w:val="auto"/>
          <w:szCs w:val="24"/>
          <w:lang w:val="fr-FR" w:eastAsia="fr-FR"/>
        </w:rPr>
        <w:t>El Jihad</w:t>
      </w:r>
      <w:r w:rsidR="00E24F58" w:rsidRPr="004C0C26">
        <w:rPr>
          <w:color w:val="auto"/>
          <w:szCs w:val="24"/>
          <w:lang w:val="fr-FR" w:eastAsia="fr-FR"/>
        </w:rPr>
        <w:t>,</w:t>
      </w:r>
      <w:r w:rsidRPr="004C0C26">
        <w:rPr>
          <w:color w:val="auto"/>
          <w:szCs w:val="24"/>
          <w:lang w:val="fr-FR" w:eastAsia="fr-FR"/>
        </w:rPr>
        <w:t xml:space="preserve"> M.D.</w:t>
      </w:r>
      <w:r w:rsidR="00E24F58" w:rsidRPr="004C0C26">
        <w:rPr>
          <w:color w:val="auto"/>
          <w:szCs w:val="24"/>
          <w:lang w:val="fr-FR" w:eastAsia="fr-FR"/>
        </w:rPr>
        <w:t>:</w:t>
      </w:r>
      <w:r w:rsidRPr="004C0C26">
        <w:rPr>
          <w:color w:val="auto"/>
          <w:szCs w:val="24"/>
          <w:lang w:val="fr-FR" w:eastAsia="fr-FR"/>
        </w:rPr>
        <w:t xml:space="preserve"> Eau et changement climatique au Maghreb: quelles stratégies d’adaptation?, Les Ca</w:t>
      </w:r>
      <w:r w:rsidR="00E24F58" w:rsidRPr="004C0C26">
        <w:rPr>
          <w:color w:val="auto"/>
          <w:szCs w:val="24"/>
          <w:lang w:val="fr-FR" w:eastAsia="fr-FR"/>
        </w:rPr>
        <w:t>hiers d’Outre-Mer, 260, 493-518, 2012.</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Taibi</w:t>
      </w:r>
      <w:r w:rsidR="00E24F58" w:rsidRPr="00ED010A">
        <w:rPr>
          <w:color w:val="auto"/>
          <w:szCs w:val="24"/>
          <w:lang w:val="en-GB" w:eastAsia="fr-FR"/>
        </w:rPr>
        <w:t>,</w:t>
      </w:r>
      <w:r w:rsidRPr="00ED010A">
        <w:rPr>
          <w:color w:val="auto"/>
          <w:szCs w:val="24"/>
          <w:lang w:val="en-GB" w:eastAsia="fr-FR"/>
        </w:rPr>
        <w:t xml:space="preserve"> S., Meddi</w:t>
      </w:r>
      <w:r w:rsidR="00E24F58" w:rsidRPr="00ED010A">
        <w:rPr>
          <w:color w:val="auto"/>
          <w:szCs w:val="24"/>
          <w:lang w:val="en-GB" w:eastAsia="fr-FR"/>
        </w:rPr>
        <w:t>,</w:t>
      </w:r>
      <w:r w:rsidRPr="00ED010A">
        <w:rPr>
          <w:color w:val="auto"/>
          <w:szCs w:val="24"/>
          <w:lang w:val="en-GB" w:eastAsia="fr-FR"/>
        </w:rPr>
        <w:t xml:space="preserve"> M., Mahé</w:t>
      </w:r>
      <w:r w:rsidR="00E24F58" w:rsidRPr="00ED010A">
        <w:rPr>
          <w:color w:val="auto"/>
          <w:szCs w:val="24"/>
          <w:lang w:val="en-GB" w:eastAsia="fr-FR"/>
        </w:rPr>
        <w:t>,</w:t>
      </w:r>
      <w:r w:rsidRPr="00ED010A">
        <w:rPr>
          <w:color w:val="auto"/>
          <w:szCs w:val="24"/>
          <w:lang w:val="en-GB" w:eastAsia="fr-FR"/>
        </w:rPr>
        <w:t xml:space="preserve"> G., </w:t>
      </w:r>
      <w:r w:rsidR="00E24F58" w:rsidRPr="00ED010A">
        <w:rPr>
          <w:color w:val="auto"/>
          <w:szCs w:val="24"/>
          <w:lang w:val="en-GB" w:eastAsia="fr-FR"/>
        </w:rPr>
        <w:t xml:space="preserve">and </w:t>
      </w:r>
      <w:r w:rsidRPr="00ED010A">
        <w:rPr>
          <w:color w:val="auto"/>
          <w:szCs w:val="24"/>
          <w:lang w:val="en-GB" w:eastAsia="fr-FR"/>
        </w:rPr>
        <w:t>Assani</w:t>
      </w:r>
      <w:r w:rsidR="00E24F58" w:rsidRPr="00ED010A">
        <w:rPr>
          <w:color w:val="auto"/>
          <w:szCs w:val="24"/>
          <w:lang w:val="en-GB" w:eastAsia="fr-FR"/>
        </w:rPr>
        <w:t>,</w:t>
      </w:r>
      <w:r w:rsidRPr="00ED010A">
        <w:rPr>
          <w:color w:val="auto"/>
          <w:szCs w:val="24"/>
          <w:lang w:val="en-GB" w:eastAsia="fr-FR"/>
        </w:rPr>
        <w:t xml:space="preserve"> A.</w:t>
      </w:r>
      <w:r w:rsidR="00E24F58" w:rsidRPr="00ED010A">
        <w:rPr>
          <w:color w:val="auto"/>
          <w:szCs w:val="24"/>
          <w:lang w:val="en-GB" w:eastAsia="fr-FR"/>
        </w:rPr>
        <w:t>:</w:t>
      </w:r>
      <w:r w:rsidRPr="00ED010A">
        <w:rPr>
          <w:color w:val="auto"/>
          <w:szCs w:val="24"/>
          <w:lang w:val="en-GB" w:eastAsia="fr-FR"/>
        </w:rPr>
        <w:t xml:space="preserve"> Variability of annual and extreme rainfall over Northern Algeria and relationship with teleconnections patterns, </w:t>
      </w:r>
      <w:r w:rsidRPr="00ED010A">
        <w:rPr>
          <w:i/>
          <w:color w:val="auto"/>
          <w:szCs w:val="24"/>
          <w:lang w:val="en-GB" w:eastAsia="fr-FR"/>
        </w:rPr>
        <w:t>Proc. of the Mediterranean meeting on</w:t>
      </w:r>
      <w:r w:rsidRPr="00ED010A">
        <w:rPr>
          <w:color w:val="auto"/>
          <w:szCs w:val="24"/>
          <w:lang w:val="en-GB" w:eastAsia="fr-FR"/>
        </w:rPr>
        <w:t xml:space="preserve"> “Monitoring, modeling and early warning of extreme events triggered by heavy rainfalls”, Univ. of Calab</w:t>
      </w:r>
      <w:r w:rsidR="00E24F58" w:rsidRPr="00ED010A">
        <w:rPr>
          <w:color w:val="auto"/>
          <w:szCs w:val="24"/>
          <w:lang w:val="en-GB" w:eastAsia="fr-FR"/>
        </w:rPr>
        <w:t>ria, Cosenza, Italy, June 26-28, 2014.</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Tebbi</w:t>
      </w:r>
      <w:r w:rsidR="00E24F58" w:rsidRPr="00ED010A">
        <w:rPr>
          <w:color w:val="auto"/>
          <w:szCs w:val="24"/>
          <w:lang w:val="en-GB" w:eastAsia="fr-FR"/>
        </w:rPr>
        <w:t>,</w:t>
      </w:r>
      <w:r w:rsidRPr="00ED010A">
        <w:rPr>
          <w:color w:val="auto"/>
          <w:szCs w:val="24"/>
          <w:lang w:val="en-GB" w:eastAsia="fr-FR"/>
        </w:rPr>
        <w:t xml:space="preserve"> F.Z., Dridi</w:t>
      </w:r>
      <w:r w:rsidR="00E24F58" w:rsidRPr="00ED010A">
        <w:rPr>
          <w:color w:val="auto"/>
          <w:szCs w:val="24"/>
          <w:lang w:val="en-GB" w:eastAsia="fr-FR"/>
        </w:rPr>
        <w:t>,</w:t>
      </w:r>
      <w:r w:rsidRPr="00ED010A">
        <w:rPr>
          <w:color w:val="auto"/>
          <w:szCs w:val="24"/>
          <w:lang w:val="en-GB" w:eastAsia="fr-FR"/>
        </w:rPr>
        <w:t xml:space="preserve"> H., </w:t>
      </w:r>
      <w:r w:rsidR="00E24F58" w:rsidRPr="00ED010A">
        <w:rPr>
          <w:color w:val="auto"/>
          <w:szCs w:val="24"/>
          <w:lang w:val="en-GB" w:eastAsia="fr-FR"/>
        </w:rPr>
        <w:t xml:space="preserve">and </w:t>
      </w:r>
      <w:r w:rsidRPr="00ED010A">
        <w:rPr>
          <w:color w:val="auto"/>
          <w:szCs w:val="24"/>
          <w:lang w:val="en-GB" w:eastAsia="fr-FR"/>
        </w:rPr>
        <w:t>Morris</w:t>
      </w:r>
      <w:r w:rsidR="00E24F58" w:rsidRPr="00ED010A">
        <w:rPr>
          <w:color w:val="auto"/>
          <w:szCs w:val="24"/>
          <w:lang w:val="en-GB" w:eastAsia="fr-FR"/>
        </w:rPr>
        <w:t>,</w:t>
      </w:r>
      <w:r w:rsidRPr="00ED010A">
        <w:rPr>
          <w:color w:val="auto"/>
          <w:szCs w:val="24"/>
          <w:lang w:val="en-GB" w:eastAsia="fr-FR"/>
        </w:rPr>
        <w:t xml:space="preserve"> G.L.</w:t>
      </w:r>
      <w:r w:rsidR="00E24F58" w:rsidRPr="00ED010A">
        <w:rPr>
          <w:color w:val="auto"/>
          <w:szCs w:val="24"/>
          <w:lang w:val="en-GB" w:eastAsia="fr-FR"/>
        </w:rPr>
        <w:t>:</w:t>
      </w:r>
      <w:r w:rsidRPr="00ED010A">
        <w:rPr>
          <w:color w:val="auto"/>
          <w:szCs w:val="24"/>
          <w:lang w:val="en-GB" w:eastAsia="fr-FR"/>
        </w:rPr>
        <w:t xml:space="preserve"> Optimization of cumulative trapped sediment curve for an arid zone reservoir: Foum El Kherza (Biskra, Algeria), Hydrol</w:t>
      </w:r>
      <w:r w:rsidR="00B91AE4" w:rsidRPr="00ED010A">
        <w:rPr>
          <w:color w:val="auto"/>
          <w:szCs w:val="24"/>
          <w:lang w:val="en-GB" w:eastAsia="fr-FR"/>
        </w:rPr>
        <w:t>.</w:t>
      </w:r>
      <w:r w:rsidRPr="00ED010A">
        <w:rPr>
          <w:color w:val="auto"/>
          <w:szCs w:val="24"/>
          <w:lang w:val="en-GB" w:eastAsia="fr-FR"/>
        </w:rPr>
        <w:t xml:space="preserve"> Sci</w:t>
      </w:r>
      <w:r w:rsidR="00B91AE4" w:rsidRPr="00ED010A">
        <w:rPr>
          <w:color w:val="auto"/>
          <w:szCs w:val="24"/>
          <w:lang w:val="en-GB" w:eastAsia="fr-FR"/>
        </w:rPr>
        <w:t>.</w:t>
      </w:r>
      <w:r w:rsidR="00E24F58" w:rsidRPr="00ED010A">
        <w:rPr>
          <w:color w:val="auto"/>
          <w:szCs w:val="24"/>
          <w:lang w:val="en-GB" w:eastAsia="fr-FR"/>
        </w:rPr>
        <w:t xml:space="preserve"> J</w:t>
      </w:r>
      <w:r w:rsidR="00B91AE4" w:rsidRPr="00ED010A">
        <w:rPr>
          <w:color w:val="auto"/>
          <w:szCs w:val="24"/>
          <w:lang w:val="en-GB" w:eastAsia="fr-FR"/>
        </w:rPr>
        <w:t>.</w:t>
      </w:r>
      <w:r w:rsidR="00E24F58" w:rsidRPr="00ED010A">
        <w:rPr>
          <w:color w:val="auto"/>
          <w:szCs w:val="24"/>
          <w:lang w:val="en-GB" w:eastAsia="fr-FR"/>
        </w:rPr>
        <w:t>, 57 (7), 1368-1377, 2012.</w:t>
      </w:r>
    </w:p>
    <w:p w:rsidR="00F26674" w:rsidRPr="00ED3ACA" w:rsidRDefault="00F26674" w:rsidP="00855D19">
      <w:pPr>
        <w:spacing w:before="0"/>
        <w:ind w:left="567" w:hanging="567"/>
        <w:rPr>
          <w:color w:val="auto"/>
          <w:szCs w:val="24"/>
          <w:lang w:val="fr-FR" w:eastAsia="fr-FR"/>
        </w:rPr>
      </w:pPr>
      <w:r w:rsidRPr="00ED010A">
        <w:rPr>
          <w:color w:val="auto"/>
          <w:szCs w:val="24"/>
          <w:lang w:val="en-GB" w:eastAsia="fr-FR"/>
        </w:rPr>
        <w:t>Temme</w:t>
      </w:r>
      <w:r w:rsidR="00E24F58" w:rsidRPr="00ED010A">
        <w:rPr>
          <w:color w:val="auto"/>
          <w:szCs w:val="24"/>
          <w:lang w:val="en-GB" w:eastAsia="fr-FR"/>
        </w:rPr>
        <w:t>,</w:t>
      </w:r>
      <w:r w:rsidRPr="00ED010A">
        <w:rPr>
          <w:color w:val="auto"/>
          <w:szCs w:val="24"/>
          <w:lang w:val="en-GB" w:eastAsia="fr-FR"/>
        </w:rPr>
        <w:t xml:space="preserve"> A.J.A.M., </w:t>
      </w:r>
      <w:r w:rsidR="00E24F58" w:rsidRPr="00ED010A">
        <w:rPr>
          <w:color w:val="auto"/>
          <w:szCs w:val="24"/>
          <w:lang w:val="en-GB" w:eastAsia="fr-FR"/>
        </w:rPr>
        <w:t xml:space="preserve">and </w:t>
      </w:r>
      <w:r w:rsidRPr="00ED010A">
        <w:rPr>
          <w:color w:val="auto"/>
          <w:szCs w:val="24"/>
          <w:lang w:val="en-GB" w:eastAsia="fr-FR"/>
        </w:rPr>
        <w:t>Veldkamp</w:t>
      </w:r>
      <w:r w:rsidR="00E24F58" w:rsidRPr="00ED010A">
        <w:rPr>
          <w:color w:val="auto"/>
          <w:szCs w:val="24"/>
          <w:lang w:val="en-GB" w:eastAsia="fr-FR"/>
        </w:rPr>
        <w:t>,</w:t>
      </w:r>
      <w:r w:rsidRPr="00ED010A">
        <w:rPr>
          <w:color w:val="auto"/>
          <w:szCs w:val="24"/>
          <w:lang w:val="en-GB" w:eastAsia="fr-FR"/>
        </w:rPr>
        <w:t xml:space="preserve"> A.</w:t>
      </w:r>
      <w:r w:rsidR="00E24F58" w:rsidRPr="00ED010A">
        <w:rPr>
          <w:color w:val="auto"/>
          <w:szCs w:val="24"/>
          <w:lang w:val="en-GB" w:eastAsia="fr-FR"/>
        </w:rPr>
        <w:t>:</w:t>
      </w:r>
      <w:r w:rsidRPr="00ED010A">
        <w:rPr>
          <w:color w:val="auto"/>
          <w:szCs w:val="24"/>
          <w:lang w:val="en-GB" w:eastAsia="fr-FR"/>
        </w:rPr>
        <w:t xml:space="preserve"> Multi-process Late Quaternary landscape evolution modelling reveals lags in climate response over small spatial scales, Earth Surf. </w:t>
      </w:r>
      <w:r w:rsidRPr="00ED3ACA">
        <w:rPr>
          <w:color w:val="auto"/>
          <w:szCs w:val="24"/>
          <w:lang w:val="fr-FR" w:eastAsia="fr-FR"/>
        </w:rPr>
        <w:t>Proc. Land., 34, 573–589</w:t>
      </w:r>
      <w:r w:rsidR="00E24F58" w:rsidRPr="00ED3ACA">
        <w:rPr>
          <w:color w:val="auto"/>
          <w:szCs w:val="24"/>
          <w:lang w:val="fr-FR" w:eastAsia="fr-FR"/>
        </w:rPr>
        <w:t>, 2009.</w:t>
      </w:r>
    </w:p>
    <w:p w:rsidR="003939CD" w:rsidRPr="004C0C26" w:rsidRDefault="003939CD" w:rsidP="00855D19">
      <w:pPr>
        <w:spacing w:before="0"/>
        <w:ind w:left="567" w:hanging="567"/>
        <w:rPr>
          <w:color w:val="auto"/>
          <w:szCs w:val="24"/>
          <w:lang w:val="fr-FR" w:eastAsia="fr-FR"/>
        </w:rPr>
      </w:pPr>
      <w:r w:rsidRPr="004C0C26">
        <w:rPr>
          <w:color w:val="auto"/>
          <w:szCs w:val="24"/>
          <w:lang w:val="fr-FR" w:eastAsia="fr-FR"/>
        </w:rPr>
        <w:t>Tecsult International: Etude de la protection des bassins versants de l’ensemble des barrages en études d’avant projet détaillé (lots n°1 à 4) et des bassins versants des barrages en exploitation (lots n° 5 et 6), Phase I description du milieu, lot n°5: barrages Gargar et S.M. Ben-Aouda, Ministère des Ressources en Eau, Algérie, 2004.</w:t>
      </w:r>
    </w:p>
    <w:p w:rsidR="00F26674" w:rsidRPr="004C0C26" w:rsidRDefault="00F26674" w:rsidP="00855D19">
      <w:pPr>
        <w:spacing w:before="0"/>
        <w:ind w:left="567" w:hanging="567"/>
        <w:rPr>
          <w:color w:val="auto"/>
          <w:szCs w:val="24"/>
          <w:lang w:val="fr-FR" w:eastAsia="en-US"/>
        </w:rPr>
      </w:pPr>
      <w:r w:rsidRPr="00ED010A">
        <w:rPr>
          <w:color w:val="auto"/>
          <w:szCs w:val="24"/>
          <w:lang w:val="en-GB" w:eastAsia="fr-FR"/>
        </w:rPr>
        <w:t>Tockner</w:t>
      </w:r>
      <w:r w:rsidR="00E24F58" w:rsidRPr="00ED010A">
        <w:rPr>
          <w:color w:val="auto"/>
          <w:szCs w:val="24"/>
          <w:lang w:val="en-GB" w:eastAsia="fr-FR"/>
        </w:rPr>
        <w:t>,</w:t>
      </w:r>
      <w:r w:rsidRPr="00ED010A">
        <w:rPr>
          <w:color w:val="auto"/>
          <w:szCs w:val="24"/>
          <w:lang w:val="en-GB" w:eastAsia="fr-FR"/>
        </w:rPr>
        <w:t xml:space="preserve"> K., </w:t>
      </w:r>
      <w:r w:rsidR="00E24F58" w:rsidRPr="00ED010A">
        <w:rPr>
          <w:color w:val="auto"/>
          <w:szCs w:val="24"/>
          <w:lang w:val="en-GB" w:eastAsia="fr-FR"/>
        </w:rPr>
        <w:t xml:space="preserve">and </w:t>
      </w:r>
      <w:r w:rsidRPr="00ED010A">
        <w:rPr>
          <w:color w:val="auto"/>
          <w:szCs w:val="24"/>
          <w:lang w:val="en-GB" w:eastAsia="fr-FR"/>
        </w:rPr>
        <w:t>Stanford</w:t>
      </w:r>
      <w:r w:rsidR="00E24F58" w:rsidRPr="00ED010A">
        <w:rPr>
          <w:color w:val="auto"/>
          <w:szCs w:val="24"/>
          <w:lang w:val="en-GB" w:eastAsia="fr-FR"/>
        </w:rPr>
        <w:t>,</w:t>
      </w:r>
      <w:r w:rsidRPr="00ED010A">
        <w:rPr>
          <w:color w:val="auto"/>
          <w:szCs w:val="24"/>
          <w:lang w:val="en-GB" w:eastAsia="fr-FR"/>
        </w:rPr>
        <w:t xml:space="preserve"> J.A.</w:t>
      </w:r>
      <w:r w:rsidR="00E24F58" w:rsidRPr="00ED010A">
        <w:rPr>
          <w:color w:val="auto"/>
          <w:szCs w:val="24"/>
          <w:lang w:val="en-GB" w:eastAsia="fr-FR"/>
        </w:rPr>
        <w:t>:</w:t>
      </w:r>
      <w:r w:rsidRPr="00ED010A">
        <w:rPr>
          <w:color w:val="auto"/>
          <w:szCs w:val="24"/>
          <w:lang w:val="en-GB" w:eastAsia="fr-FR"/>
        </w:rPr>
        <w:t xml:space="preserve"> Riverine flood plains: present state and future trends, Environ. </w:t>
      </w:r>
      <w:r w:rsidRPr="004C0C26">
        <w:rPr>
          <w:color w:val="auto"/>
          <w:szCs w:val="24"/>
          <w:lang w:val="fr-FR" w:eastAsia="fr-FR"/>
        </w:rPr>
        <w:t>Conserv., 29, 308–330</w:t>
      </w:r>
      <w:r w:rsidR="00E24F58" w:rsidRPr="004C0C26">
        <w:rPr>
          <w:color w:val="auto"/>
          <w:szCs w:val="24"/>
          <w:lang w:val="fr-FR" w:eastAsia="fr-FR"/>
        </w:rPr>
        <w:t>, 2002.</w:t>
      </w:r>
    </w:p>
    <w:p w:rsidR="00BE6043" w:rsidRPr="004C0C26" w:rsidRDefault="00BE6043" w:rsidP="00855D19">
      <w:pPr>
        <w:spacing w:before="0"/>
        <w:ind w:left="567" w:hanging="567"/>
        <w:rPr>
          <w:color w:val="auto"/>
          <w:szCs w:val="24"/>
          <w:lang w:val="fr-FR" w:eastAsia="fr-FR"/>
        </w:rPr>
      </w:pPr>
      <w:r w:rsidRPr="004C0C26">
        <w:rPr>
          <w:color w:val="auto"/>
          <w:szCs w:val="24"/>
          <w:lang w:val="fr-FR" w:eastAsia="fr-FR"/>
        </w:rPr>
        <w:lastRenderedPageBreak/>
        <w:t>Touaibia, B.: Problématique de l’érosion et du transport solide en Algérie septentrionnale, Sécheresse, 21 (1e), 1-6, 2010.</w:t>
      </w:r>
    </w:p>
    <w:p w:rsidR="00C17E20" w:rsidRDefault="00C17E20" w:rsidP="00855D19">
      <w:pPr>
        <w:spacing w:before="0"/>
        <w:ind w:left="567" w:hanging="567"/>
        <w:rPr>
          <w:color w:val="auto"/>
          <w:szCs w:val="24"/>
          <w:lang w:val="en-US" w:eastAsia="fr-FR"/>
        </w:rPr>
      </w:pPr>
      <w:r w:rsidRPr="00261D43">
        <w:rPr>
          <w:color w:val="auto"/>
          <w:szCs w:val="24"/>
          <w:lang w:val="fr-FR" w:eastAsia="fr-FR"/>
        </w:rPr>
        <w:t xml:space="preserve">Touat, S.: Contrôle de la représentativité de l’échantillon des transports solides en suspension. </w:t>
      </w:r>
      <w:r>
        <w:rPr>
          <w:color w:val="auto"/>
          <w:szCs w:val="24"/>
          <w:lang w:val="en-US" w:eastAsia="fr-FR"/>
        </w:rPr>
        <w:t>Revue Eaux et Sols d’Algérie, 3, 48-54,</w:t>
      </w:r>
      <w:r w:rsidRPr="00261D43">
        <w:rPr>
          <w:color w:val="auto"/>
          <w:szCs w:val="24"/>
          <w:lang w:val="en-US" w:eastAsia="fr-FR"/>
        </w:rPr>
        <w:t xml:space="preserve"> 1989</w:t>
      </w:r>
      <w:r>
        <w:rPr>
          <w:color w:val="auto"/>
          <w:szCs w:val="24"/>
          <w:lang w:val="en-US" w:eastAsia="fr-FR"/>
        </w:rPr>
        <w:t>.</w:t>
      </w:r>
    </w:p>
    <w:p w:rsidR="00F26674" w:rsidRPr="00ED010A" w:rsidRDefault="00F26674" w:rsidP="00855D19">
      <w:pPr>
        <w:spacing w:before="0"/>
        <w:ind w:left="567" w:hanging="567"/>
        <w:rPr>
          <w:color w:val="auto"/>
          <w:szCs w:val="24"/>
          <w:lang w:val="en-GB" w:eastAsia="fr-FR"/>
        </w:rPr>
      </w:pPr>
      <w:r w:rsidRPr="00ED010A">
        <w:rPr>
          <w:color w:val="auto"/>
          <w:szCs w:val="24"/>
          <w:lang w:val="en-GB" w:eastAsia="fr-FR"/>
        </w:rPr>
        <w:t>Tramblay</w:t>
      </w:r>
      <w:r w:rsidR="00E24F58" w:rsidRPr="00ED010A">
        <w:rPr>
          <w:color w:val="auto"/>
          <w:szCs w:val="24"/>
          <w:lang w:val="en-GB" w:eastAsia="fr-FR"/>
        </w:rPr>
        <w:t>,</w:t>
      </w:r>
      <w:r w:rsidRPr="00ED010A">
        <w:rPr>
          <w:color w:val="auto"/>
          <w:szCs w:val="24"/>
          <w:lang w:val="en-GB" w:eastAsia="fr-FR"/>
        </w:rPr>
        <w:t xml:space="preserve"> Y., El Adlouni</w:t>
      </w:r>
      <w:r w:rsidR="00E24F58" w:rsidRPr="00ED010A">
        <w:rPr>
          <w:color w:val="auto"/>
          <w:szCs w:val="24"/>
          <w:lang w:val="en-GB" w:eastAsia="fr-FR"/>
        </w:rPr>
        <w:t>,</w:t>
      </w:r>
      <w:r w:rsidRPr="00ED010A">
        <w:rPr>
          <w:color w:val="auto"/>
          <w:szCs w:val="24"/>
          <w:lang w:val="en-GB" w:eastAsia="fr-FR"/>
        </w:rPr>
        <w:t xml:space="preserve"> S., </w:t>
      </w:r>
      <w:r w:rsidR="00E24F58" w:rsidRPr="00ED010A">
        <w:rPr>
          <w:color w:val="auto"/>
          <w:szCs w:val="24"/>
          <w:lang w:val="en-GB" w:eastAsia="fr-FR"/>
        </w:rPr>
        <w:t xml:space="preserve">and </w:t>
      </w:r>
      <w:r w:rsidRPr="00ED010A">
        <w:rPr>
          <w:color w:val="auto"/>
          <w:szCs w:val="24"/>
          <w:lang w:val="en-GB" w:eastAsia="fr-FR"/>
        </w:rPr>
        <w:t>Servat</w:t>
      </w:r>
      <w:r w:rsidR="00E24F58" w:rsidRPr="00ED010A">
        <w:rPr>
          <w:color w:val="auto"/>
          <w:szCs w:val="24"/>
          <w:lang w:val="en-GB" w:eastAsia="fr-FR"/>
        </w:rPr>
        <w:t>,</w:t>
      </w:r>
      <w:r w:rsidRPr="00ED010A">
        <w:rPr>
          <w:color w:val="auto"/>
          <w:szCs w:val="24"/>
          <w:lang w:val="en-GB" w:eastAsia="fr-FR"/>
        </w:rPr>
        <w:t xml:space="preserve"> E.</w:t>
      </w:r>
      <w:r w:rsidR="00E24F58" w:rsidRPr="00ED010A">
        <w:rPr>
          <w:color w:val="auto"/>
          <w:szCs w:val="24"/>
          <w:lang w:val="en-GB" w:eastAsia="fr-FR"/>
        </w:rPr>
        <w:t>:</w:t>
      </w:r>
      <w:r w:rsidRPr="00ED010A">
        <w:rPr>
          <w:color w:val="auto"/>
          <w:szCs w:val="24"/>
          <w:lang w:val="en-GB" w:eastAsia="fr-FR"/>
        </w:rPr>
        <w:t xml:space="preserve"> Trends and variability in extreme precipitation indices over Maghreb countries. Natural Hazards Earth</w:t>
      </w:r>
      <w:r w:rsidR="00E24F58" w:rsidRPr="00ED010A">
        <w:rPr>
          <w:color w:val="auto"/>
          <w:szCs w:val="24"/>
          <w:lang w:val="en-GB" w:eastAsia="fr-FR"/>
        </w:rPr>
        <w:t xml:space="preserve"> Syst</w:t>
      </w:r>
      <w:r w:rsidR="00B91AE4" w:rsidRPr="00ED010A">
        <w:rPr>
          <w:color w:val="auto"/>
          <w:szCs w:val="24"/>
          <w:lang w:val="en-GB" w:eastAsia="fr-FR"/>
        </w:rPr>
        <w:t>.</w:t>
      </w:r>
      <w:r w:rsidR="00E24F58" w:rsidRPr="00ED010A">
        <w:rPr>
          <w:color w:val="auto"/>
          <w:szCs w:val="24"/>
          <w:lang w:val="en-GB" w:eastAsia="fr-FR"/>
        </w:rPr>
        <w:t xml:space="preserve"> Sci</w:t>
      </w:r>
      <w:r w:rsidR="00B91AE4" w:rsidRPr="00ED010A">
        <w:rPr>
          <w:color w:val="auto"/>
          <w:szCs w:val="24"/>
          <w:lang w:val="en-GB" w:eastAsia="fr-FR"/>
        </w:rPr>
        <w:t>.</w:t>
      </w:r>
      <w:r w:rsidR="00E24F58" w:rsidRPr="00ED010A">
        <w:rPr>
          <w:color w:val="auto"/>
          <w:szCs w:val="24"/>
          <w:lang w:val="en-GB" w:eastAsia="fr-FR"/>
        </w:rPr>
        <w:t>, 13, 3235-3248, 2013.</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fr-FR"/>
        </w:rPr>
        <w:t>Tucker</w:t>
      </w:r>
      <w:r w:rsidR="00E24F58" w:rsidRPr="00ED010A">
        <w:rPr>
          <w:color w:val="auto"/>
          <w:szCs w:val="24"/>
          <w:lang w:val="en-GB" w:eastAsia="fr-FR"/>
        </w:rPr>
        <w:t>,</w:t>
      </w:r>
      <w:r w:rsidRPr="00ED010A">
        <w:rPr>
          <w:color w:val="auto"/>
          <w:szCs w:val="24"/>
          <w:lang w:val="en-GB" w:eastAsia="fr-FR"/>
        </w:rPr>
        <w:t xml:space="preserve"> G.E., </w:t>
      </w:r>
      <w:r w:rsidR="00E24F58" w:rsidRPr="00ED010A">
        <w:rPr>
          <w:color w:val="auto"/>
          <w:szCs w:val="24"/>
          <w:lang w:val="en-GB" w:eastAsia="fr-FR"/>
        </w:rPr>
        <w:t xml:space="preserve">and </w:t>
      </w:r>
      <w:r w:rsidRPr="00ED010A">
        <w:rPr>
          <w:color w:val="auto"/>
          <w:szCs w:val="24"/>
          <w:lang w:val="en-GB" w:eastAsia="fr-FR"/>
        </w:rPr>
        <w:t>Slingerland</w:t>
      </w:r>
      <w:r w:rsidR="00E24F58" w:rsidRPr="00ED010A">
        <w:rPr>
          <w:color w:val="auto"/>
          <w:szCs w:val="24"/>
          <w:lang w:val="en-GB" w:eastAsia="fr-FR"/>
        </w:rPr>
        <w:t>,</w:t>
      </w:r>
      <w:r w:rsidRPr="00ED010A">
        <w:rPr>
          <w:color w:val="auto"/>
          <w:szCs w:val="24"/>
          <w:lang w:val="en-GB" w:eastAsia="fr-FR"/>
        </w:rPr>
        <w:t xml:space="preserve"> R.</w:t>
      </w:r>
      <w:r w:rsidR="00E24F58" w:rsidRPr="00ED010A">
        <w:rPr>
          <w:color w:val="auto"/>
          <w:szCs w:val="24"/>
          <w:lang w:val="en-GB" w:eastAsia="fr-FR"/>
        </w:rPr>
        <w:t>:</w:t>
      </w:r>
      <w:r w:rsidRPr="00ED010A">
        <w:rPr>
          <w:color w:val="auto"/>
          <w:szCs w:val="24"/>
          <w:lang w:val="en-GB" w:eastAsia="fr-FR"/>
        </w:rPr>
        <w:t xml:space="preserve"> Drainage basin responses to climate change, Water Resour. Res., 33, 2031–2047</w:t>
      </w:r>
      <w:r w:rsidR="00E24F58" w:rsidRPr="00ED010A">
        <w:rPr>
          <w:color w:val="auto"/>
          <w:szCs w:val="24"/>
          <w:lang w:val="en-GB" w:eastAsia="fr-FR"/>
        </w:rPr>
        <w:t>, 1997.</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Vanmaercke</w:t>
      </w:r>
      <w:r w:rsidR="00E24F58" w:rsidRPr="00ED010A">
        <w:rPr>
          <w:color w:val="auto"/>
          <w:szCs w:val="24"/>
          <w:lang w:val="en-GB" w:eastAsia="en-US"/>
        </w:rPr>
        <w:t>,</w:t>
      </w:r>
      <w:r w:rsidRPr="00ED010A">
        <w:rPr>
          <w:color w:val="auto"/>
          <w:szCs w:val="24"/>
          <w:lang w:val="en-GB" w:eastAsia="en-US"/>
        </w:rPr>
        <w:t xml:space="preserve"> M., Poersen</w:t>
      </w:r>
      <w:r w:rsidR="00E24F58" w:rsidRPr="00ED010A">
        <w:rPr>
          <w:color w:val="auto"/>
          <w:szCs w:val="24"/>
          <w:lang w:val="en-GB" w:eastAsia="en-US"/>
        </w:rPr>
        <w:t>,</w:t>
      </w:r>
      <w:r w:rsidRPr="00ED010A">
        <w:rPr>
          <w:color w:val="auto"/>
          <w:szCs w:val="24"/>
          <w:lang w:val="en-GB" w:eastAsia="en-US"/>
        </w:rPr>
        <w:t xml:space="preserve"> J., Broeckx, </w:t>
      </w:r>
      <w:r w:rsidR="00F576FE" w:rsidRPr="00ED010A">
        <w:rPr>
          <w:color w:val="auto"/>
          <w:szCs w:val="24"/>
          <w:lang w:val="en-GB" w:eastAsia="en-US"/>
        </w:rPr>
        <w:t xml:space="preserve">J., and </w:t>
      </w:r>
      <w:r w:rsidRPr="00ED010A">
        <w:rPr>
          <w:color w:val="auto"/>
          <w:szCs w:val="24"/>
          <w:lang w:val="en-GB" w:eastAsia="en-US"/>
        </w:rPr>
        <w:t>Nyssen</w:t>
      </w:r>
      <w:r w:rsidR="00F576FE" w:rsidRPr="00ED010A">
        <w:rPr>
          <w:color w:val="auto"/>
          <w:szCs w:val="24"/>
          <w:lang w:val="en-GB" w:eastAsia="en-US"/>
        </w:rPr>
        <w:t>,</w:t>
      </w:r>
      <w:r w:rsidRPr="00ED010A">
        <w:rPr>
          <w:color w:val="auto"/>
          <w:szCs w:val="24"/>
          <w:lang w:val="en-GB" w:eastAsia="en-US"/>
        </w:rPr>
        <w:t xml:space="preserve"> J.</w:t>
      </w:r>
      <w:r w:rsidR="00F576FE" w:rsidRPr="00ED010A">
        <w:rPr>
          <w:color w:val="auto"/>
          <w:szCs w:val="24"/>
          <w:lang w:val="en-GB" w:eastAsia="en-US"/>
        </w:rPr>
        <w:t>:</w:t>
      </w:r>
      <w:r w:rsidRPr="00ED010A">
        <w:rPr>
          <w:color w:val="auto"/>
          <w:szCs w:val="24"/>
          <w:lang w:val="en-GB" w:eastAsia="en-US"/>
        </w:rPr>
        <w:t xml:space="preserve"> Sediment yield in Africa, Eart</w:t>
      </w:r>
      <w:r w:rsidR="00F576FE" w:rsidRPr="00ED010A">
        <w:rPr>
          <w:color w:val="auto"/>
          <w:szCs w:val="24"/>
          <w:lang w:val="en-GB" w:eastAsia="en-US"/>
        </w:rPr>
        <w:t>h-Science Rev</w:t>
      </w:r>
      <w:r w:rsidR="00B91AE4" w:rsidRPr="00ED010A">
        <w:rPr>
          <w:color w:val="auto"/>
          <w:szCs w:val="24"/>
          <w:lang w:val="en-GB" w:eastAsia="en-US"/>
        </w:rPr>
        <w:t>.</w:t>
      </w:r>
      <w:r w:rsidR="00F576FE" w:rsidRPr="00ED010A">
        <w:rPr>
          <w:color w:val="auto"/>
          <w:szCs w:val="24"/>
          <w:lang w:val="en-GB" w:eastAsia="en-US"/>
        </w:rPr>
        <w:t>, 136, 350-368, 2014.</w:t>
      </w:r>
    </w:p>
    <w:p w:rsidR="00F26674" w:rsidRPr="00ED010A" w:rsidRDefault="00F26674" w:rsidP="00855D19">
      <w:pPr>
        <w:spacing w:before="0"/>
        <w:ind w:left="567" w:hanging="567"/>
        <w:rPr>
          <w:bCs/>
          <w:color w:val="auto"/>
          <w:szCs w:val="24"/>
          <w:lang w:val="en-GB" w:eastAsia="en-US" w:bidi="ar-DZ"/>
        </w:rPr>
      </w:pPr>
      <w:r w:rsidRPr="00ED010A">
        <w:rPr>
          <w:color w:val="auto"/>
          <w:szCs w:val="24"/>
          <w:lang w:val="en-GB" w:eastAsia="en-US"/>
        </w:rPr>
        <w:t>Vinh</w:t>
      </w:r>
      <w:r w:rsidR="00F576FE" w:rsidRPr="00ED010A">
        <w:rPr>
          <w:color w:val="auto"/>
          <w:szCs w:val="24"/>
          <w:lang w:val="en-GB" w:eastAsia="en-US"/>
        </w:rPr>
        <w:t>,</w:t>
      </w:r>
      <w:r w:rsidRPr="00ED010A">
        <w:rPr>
          <w:color w:val="auto"/>
          <w:szCs w:val="24"/>
          <w:lang w:val="en-GB" w:eastAsia="en-US"/>
        </w:rPr>
        <w:t xml:space="preserve"> V.D., Ouillon</w:t>
      </w:r>
      <w:r w:rsidR="00F576FE" w:rsidRPr="00ED010A">
        <w:rPr>
          <w:color w:val="auto"/>
          <w:szCs w:val="24"/>
          <w:lang w:val="en-GB" w:eastAsia="en-US"/>
        </w:rPr>
        <w:t>,</w:t>
      </w:r>
      <w:r w:rsidRPr="00ED010A">
        <w:rPr>
          <w:color w:val="auto"/>
          <w:szCs w:val="24"/>
          <w:lang w:val="en-GB" w:eastAsia="en-US"/>
        </w:rPr>
        <w:t xml:space="preserve"> S.,Thanh</w:t>
      </w:r>
      <w:r w:rsidR="00F576FE" w:rsidRPr="00ED010A">
        <w:rPr>
          <w:color w:val="auto"/>
          <w:szCs w:val="24"/>
          <w:lang w:val="en-GB" w:eastAsia="en-US"/>
        </w:rPr>
        <w:t>,</w:t>
      </w:r>
      <w:r w:rsidRPr="00ED010A">
        <w:rPr>
          <w:color w:val="auto"/>
          <w:szCs w:val="24"/>
          <w:lang w:val="en-GB" w:eastAsia="en-US"/>
        </w:rPr>
        <w:t xml:space="preserve"> T.D., </w:t>
      </w:r>
      <w:r w:rsidR="00F576FE" w:rsidRPr="00ED010A">
        <w:rPr>
          <w:color w:val="auto"/>
          <w:szCs w:val="24"/>
          <w:lang w:val="en-GB" w:eastAsia="en-US"/>
        </w:rPr>
        <w:t xml:space="preserve">and </w:t>
      </w:r>
      <w:r w:rsidRPr="00ED010A">
        <w:rPr>
          <w:color w:val="auto"/>
          <w:szCs w:val="24"/>
          <w:lang w:val="en-GB" w:eastAsia="en-US"/>
        </w:rPr>
        <w:t>Chu</w:t>
      </w:r>
      <w:r w:rsidR="00F576FE" w:rsidRPr="00ED010A">
        <w:rPr>
          <w:color w:val="auto"/>
          <w:szCs w:val="24"/>
          <w:lang w:val="en-GB" w:eastAsia="en-US"/>
        </w:rPr>
        <w:t>,</w:t>
      </w:r>
      <w:r w:rsidRPr="00ED010A">
        <w:rPr>
          <w:color w:val="auto"/>
          <w:szCs w:val="24"/>
          <w:lang w:val="en-GB" w:eastAsia="en-US"/>
        </w:rPr>
        <w:t xml:space="preserve"> L.V.</w:t>
      </w:r>
      <w:r w:rsidR="00F576FE" w:rsidRPr="00ED010A">
        <w:rPr>
          <w:color w:val="auto"/>
          <w:szCs w:val="24"/>
          <w:lang w:val="en-GB" w:eastAsia="en-US"/>
        </w:rPr>
        <w:t>:</w:t>
      </w:r>
      <w:r w:rsidRPr="00ED010A">
        <w:rPr>
          <w:color w:val="auto"/>
          <w:szCs w:val="24"/>
          <w:lang w:val="en-GB" w:eastAsia="en-US"/>
        </w:rPr>
        <w:t xml:space="preserve"> Impact of the Hoa Binh dam (Vietnam) on water and sediment budgets in the Red River basin and delta, Hydrol. Eart</w:t>
      </w:r>
      <w:r w:rsidR="00F576FE" w:rsidRPr="00ED010A">
        <w:rPr>
          <w:color w:val="auto"/>
          <w:szCs w:val="24"/>
          <w:lang w:val="en-GB" w:eastAsia="en-US"/>
        </w:rPr>
        <w:t>h System Science, 18, 3987-4005, 2014.</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Vörösmarty</w:t>
      </w:r>
      <w:r w:rsidR="00F576FE" w:rsidRPr="00ED010A">
        <w:rPr>
          <w:color w:val="auto"/>
          <w:szCs w:val="24"/>
          <w:lang w:val="en-GB" w:eastAsia="en-US"/>
        </w:rPr>
        <w:t>,</w:t>
      </w:r>
      <w:r w:rsidRPr="00ED010A">
        <w:rPr>
          <w:color w:val="auto"/>
          <w:szCs w:val="24"/>
          <w:lang w:val="en-GB" w:eastAsia="en-US"/>
        </w:rPr>
        <w:t xml:space="preserve"> C.J., Meybeck</w:t>
      </w:r>
      <w:r w:rsidR="00F576FE" w:rsidRPr="00ED010A">
        <w:rPr>
          <w:color w:val="auto"/>
          <w:szCs w:val="24"/>
          <w:lang w:val="en-GB" w:eastAsia="en-US"/>
        </w:rPr>
        <w:t>,</w:t>
      </w:r>
      <w:r w:rsidRPr="00ED010A">
        <w:rPr>
          <w:color w:val="auto"/>
          <w:szCs w:val="24"/>
          <w:lang w:val="en-GB" w:eastAsia="en-US"/>
        </w:rPr>
        <w:t xml:space="preserve"> M., Fekete</w:t>
      </w:r>
      <w:r w:rsidR="00F576FE" w:rsidRPr="00ED010A">
        <w:rPr>
          <w:color w:val="auto"/>
          <w:szCs w:val="24"/>
          <w:lang w:val="en-GB" w:eastAsia="en-US"/>
        </w:rPr>
        <w:t>,</w:t>
      </w:r>
      <w:r w:rsidRPr="00ED010A">
        <w:rPr>
          <w:color w:val="auto"/>
          <w:szCs w:val="24"/>
          <w:lang w:val="en-GB" w:eastAsia="en-US"/>
        </w:rPr>
        <w:t xml:space="preserve"> B., Sharma</w:t>
      </w:r>
      <w:r w:rsidR="00F576FE" w:rsidRPr="00ED010A">
        <w:rPr>
          <w:color w:val="auto"/>
          <w:szCs w:val="24"/>
          <w:lang w:val="en-GB" w:eastAsia="en-US"/>
        </w:rPr>
        <w:t>,</w:t>
      </w:r>
      <w:r w:rsidRPr="00ED010A">
        <w:rPr>
          <w:color w:val="auto"/>
          <w:szCs w:val="24"/>
          <w:lang w:val="en-GB" w:eastAsia="en-US"/>
        </w:rPr>
        <w:t xml:space="preserve"> K., Green</w:t>
      </w:r>
      <w:r w:rsidR="00F576FE" w:rsidRPr="00ED010A">
        <w:rPr>
          <w:color w:val="auto"/>
          <w:szCs w:val="24"/>
          <w:lang w:val="en-GB" w:eastAsia="en-US"/>
        </w:rPr>
        <w:t>,</w:t>
      </w:r>
      <w:r w:rsidRPr="00ED010A">
        <w:rPr>
          <w:color w:val="auto"/>
          <w:szCs w:val="24"/>
          <w:lang w:val="en-GB" w:eastAsia="en-US"/>
        </w:rPr>
        <w:t xml:space="preserve"> P., </w:t>
      </w:r>
      <w:r w:rsidR="00F576FE" w:rsidRPr="00ED010A">
        <w:rPr>
          <w:color w:val="auto"/>
          <w:szCs w:val="24"/>
          <w:lang w:val="en-GB" w:eastAsia="en-US"/>
        </w:rPr>
        <w:t xml:space="preserve">and </w:t>
      </w:r>
      <w:r w:rsidRPr="00ED010A">
        <w:rPr>
          <w:color w:val="auto"/>
          <w:szCs w:val="24"/>
          <w:lang w:val="en-GB" w:eastAsia="en-US"/>
        </w:rPr>
        <w:t>Syvitski</w:t>
      </w:r>
      <w:r w:rsidR="00F576FE" w:rsidRPr="00ED010A">
        <w:rPr>
          <w:color w:val="auto"/>
          <w:szCs w:val="24"/>
          <w:lang w:val="en-GB" w:eastAsia="en-US"/>
        </w:rPr>
        <w:t>,</w:t>
      </w:r>
      <w:r w:rsidRPr="00ED010A">
        <w:rPr>
          <w:color w:val="auto"/>
          <w:szCs w:val="24"/>
          <w:lang w:val="en-GB" w:eastAsia="en-US"/>
        </w:rPr>
        <w:t xml:space="preserve"> J.P.M.</w:t>
      </w:r>
      <w:r w:rsidR="00F576FE" w:rsidRPr="00ED010A">
        <w:rPr>
          <w:color w:val="auto"/>
          <w:szCs w:val="24"/>
          <w:lang w:val="en-GB" w:eastAsia="en-US"/>
        </w:rPr>
        <w:t>:</w:t>
      </w:r>
      <w:r w:rsidRPr="00ED010A">
        <w:rPr>
          <w:color w:val="auto"/>
          <w:szCs w:val="24"/>
          <w:lang w:val="en-GB" w:eastAsia="en-US"/>
        </w:rPr>
        <w:t xml:space="preserve"> Anthropogenic sediment retention: major global impact from registered river impoundments, Global </w:t>
      </w:r>
      <w:r w:rsidR="00F576FE" w:rsidRPr="00ED010A">
        <w:rPr>
          <w:color w:val="auto"/>
          <w:szCs w:val="24"/>
          <w:lang w:val="en-GB" w:eastAsia="en-US"/>
        </w:rPr>
        <w:t>Planet</w:t>
      </w:r>
      <w:r w:rsidR="00B91AE4" w:rsidRPr="00ED010A">
        <w:rPr>
          <w:color w:val="auto"/>
          <w:szCs w:val="24"/>
          <w:lang w:val="en-GB" w:eastAsia="en-US"/>
        </w:rPr>
        <w:t>.</w:t>
      </w:r>
      <w:r w:rsidR="00F576FE" w:rsidRPr="00ED010A">
        <w:rPr>
          <w:color w:val="auto"/>
          <w:szCs w:val="24"/>
          <w:lang w:val="en-GB" w:eastAsia="en-US"/>
        </w:rPr>
        <w:t xml:space="preserve"> Change, 39, 169-190, 2003.</w:t>
      </w:r>
    </w:p>
    <w:p w:rsidR="00F26674" w:rsidRPr="00ED010A" w:rsidRDefault="00F26674" w:rsidP="00855D19">
      <w:pPr>
        <w:spacing w:before="0"/>
        <w:ind w:left="567" w:hanging="567"/>
        <w:rPr>
          <w:bCs/>
          <w:color w:val="auto"/>
          <w:szCs w:val="24"/>
          <w:lang w:val="en-GB" w:eastAsia="en-US" w:bidi="ar-DZ"/>
        </w:rPr>
      </w:pPr>
      <w:r w:rsidRPr="00ED010A">
        <w:rPr>
          <w:color w:val="auto"/>
          <w:szCs w:val="24"/>
          <w:lang w:val="en-GB" w:eastAsia="fr-FR"/>
        </w:rPr>
        <w:t>Walling</w:t>
      </w:r>
      <w:r w:rsidR="00F576FE" w:rsidRPr="00ED010A">
        <w:rPr>
          <w:color w:val="auto"/>
          <w:szCs w:val="24"/>
          <w:lang w:val="en-GB" w:eastAsia="fr-FR"/>
        </w:rPr>
        <w:t>,</w:t>
      </w:r>
      <w:r w:rsidRPr="00ED010A">
        <w:rPr>
          <w:color w:val="auto"/>
          <w:szCs w:val="24"/>
          <w:lang w:val="en-GB" w:eastAsia="fr-FR"/>
        </w:rPr>
        <w:t xml:space="preserve"> D.E.</w:t>
      </w:r>
      <w:r w:rsidR="00F576FE" w:rsidRPr="00ED010A">
        <w:rPr>
          <w:color w:val="auto"/>
          <w:szCs w:val="24"/>
          <w:lang w:val="en-GB" w:eastAsia="fr-FR"/>
        </w:rPr>
        <w:t>:</w:t>
      </w:r>
      <w:r w:rsidRPr="00ED010A">
        <w:rPr>
          <w:color w:val="auto"/>
          <w:szCs w:val="24"/>
          <w:lang w:val="en-GB" w:eastAsia="fr-FR"/>
        </w:rPr>
        <w:t xml:space="preserve"> Assessing the accuracy of suspended sediment rating curves for a small basin, Water Res</w:t>
      </w:r>
      <w:r w:rsidR="00B91AE4" w:rsidRPr="00ED010A">
        <w:rPr>
          <w:color w:val="auto"/>
          <w:szCs w:val="24"/>
          <w:lang w:val="en-GB" w:eastAsia="fr-FR"/>
        </w:rPr>
        <w:t>.</w:t>
      </w:r>
      <w:r w:rsidRPr="00ED010A">
        <w:rPr>
          <w:color w:val="auto"/>
          <w:szCs w:val="24"/>
          <w:lang w:val="en-GB" w:eastAsia="fr-FR"/>
        </w:rPr>
        <w:t xml:space="preserve"> Res</w:t>
      </w:r>
      <w:r w:rsidR="00B91AE4" w:rsidRPr="00ED010A">
        <w:rPr>
          <w:color w:val="auto"/>
          <w:szCs w:val="24"/>
          <w:lang w:val="en-GB" w:eastAsia="fr-FR"/>
        </w:rPr>
        <w:t>.</w:t>
      </w:r>
      <w:r w:rsidRPr="00ED010A">
        <w:rPr>
          <w:color w:val="auto"/>
          <w:szCs w:val="24"/>
          <w:lang w:val="en-GB" w:eastAsia="fr-FR"/>
        </w:rPr>
        <w:t>, 13 (3), 531-538</w:t>
      </w:r>
      <w:r w:rsidR="00F576FE" w:rsidRPr="00ED010A">
        <w:rPr>
          <w:color w:val="auto"/>
          <w:szCs w:val="24"/>
          <w:lang w:val="en-GB" w:eastAsia="fr-FR"/>
        </w:rPr>
        <w:t>, 1977.</w:t>
      </w:r>
    </w:p>
    <w:p w:rsidR="00F26674" w:rsidRPr="00ED010A" w:rsidRDefault="00F26674" w:rsidP="00855D19">
      <w:pPr>
        <w:spacing w:before="0"/>
        <w:ind w:left="567" w:hanging="567"/>
        <w:rPr>
          <w:bCs/>
          <w:color w:val="auto"/>
          <w:szCs w:val="24"/>
          <w:lang w:val="en-GB" w:eastAsia="en-US" w:bidi="ar-DZ"/>
        </w:rPr>
      </w:pPr>
      <w:r w:rsidRPr="00ED010A">
        <w:rPr>
          <w:bCs/>
          <w:color w:val="auto"/>
          <w:szCs w:val="24"/>
          <w:lang w:val="en-GB" w:eastAsia="en-US" w:bidi="ar-DZ"/>
        </w:rPr>
        <w:t>Walling</w:t>
      </w:r>
      <w:r w:rsidR="00F576FE" w:rsidRPr="00ED010A">
        <w:rPr>
          <w:bCs/>
          <w:color w:val="auto"/>
          <w:szCs w:val="24"/>
          <w:lang w:val="en-GB" w:eastAsia="en-US" w:bidi="ar-DZ"/>
        </w:rPr>
        <w:t>,</w:t>
      </w:r>
      <w:r w:rsidRPr="00ED010A">
        <w:rPr>
          <w:bCs/>
          <w:color w:val="auto"/>
          <w:szCs w:val="24"/>
          <w:lang w:val="en-GB" w:eastAsia="en-US" w:bidi="ar-DZ"/>
        </w:rPr>
        <w:t xml:space="preserve"> D.E.</w:t>
      </w:r>
      <w:r w:rsidR="00F576FE" w:rsidRPr="00ED010A">
        <w:rPr>
          <w:bCs/>
          <w:color w:val="auto"/>
          <w:szCs w:val="24"/>
          <w:lang w:val="en-GB" w:eastAsia="en-US" w:bidi="ar-DZ"/>
        </w:rPr>
        <w:t>:</w:t>
      </w:r>
      <w:r w:rsidRPr="00ED010A">
        <w:rPr>
          <w:bCs/>
          <w:color w:val="auto"/>
          <w:szCs w:val="24"/>
          <w:lang w:val="en-GB" w:eastAsia="en-US" w:bidi="ar-DZ"/>
        </w:rPr>
        <w:t xml:space="preserve"> The response of sediment yields to environmental change, IAHS Publ. 245, 77-89</w:t>
      </w:r>
      <w:r w:rsidR="00F576FE" w:rsidRPr="00ED010A">
        <w:rPr>
          <w:bCs/>
          <w:color w:val="auto"/>
          <w:szCs w:val="24"/>
          <w:lang w:val="en-GB" w:eastAsia="en-US" w:bidi="ar-DZ"/>
        </w:rPr>
        <w:t>, 1997.</w:t>
      </w:r>
    </w:p>
    <w:p w:rsidR="00F26674" w:rsidRPr="00ED010A" w:rsidRDefault="00F26674" w:rsidP="00855D19">
      <w:pPr>
        <w:spacing w:before="0"/>
        <w:ind w:left="567" w:hanging="567"/>
        <w:rPr>
          <w:bCs/>
          <w:color w:val="auto"/>
          <w:szCs w:val="24"/>
          <w:lang w:val="en-GB" w:eastAsia="en-US" w:bidi="ar-DZ"/>
        </w:rPr>
      </w:pPr>
      <w:r w:rsidRPr="00ED010A">
        <w:rPr>
          <w:bCs/>
          <w:color w:val="auto"/>
          <w:szCs w:val="24"/>
          <w:lang w:val="en-GB" w:eastAsia="en-US" w:bidi="ar-DZ"/>
        </w:rPr>
        <w:t>Walling</w:t>
      </w:r>
      <w:r w:rsidR="00F576FE" w:rsidRPr="00ED010A">
        <w:rPr>
          <w:bCs/>
          <w:color w:val="auto"/>
          <w:szCs w:val="24"/>
          <w:lang w:val="en-GB" w:eastAsia="en-US" w:bidi="ar-DZ"/>
        </w:rPr>
        <w:t>,</w:t>
      </w:r>
      <w:r w:rsidRPr="00ED010A">
        <w:rPr>
          <w:bCs/>
          <w:color w:val="auto"/>
          <w:szCs w:val="24"/>
          <w:lang w:val="en-GB" w:eastAsia="en-US" w:bidi="ar-DZ"/>
        </w:rPr>
        <w:t xml:space="preserve"> D.E.</w:t>
      </w:r>
      <w:r w:rsidR="00F576FE" w:rsidRPr="00ED010A">
        <w:rPr>
          <w:bCs/>
          <w:color w:val="auto"/>
          <w:szCs w:val="24"/>
          <w:lang w:val="en-GB" w:eastAsia="en-US" w:bidi="ar-DZ"/>
        </w:rPr>
        <w:t>:</w:t>
      </w:r>
      <w:r w:rsidRPr="00ED010A">
        <w:rPr>
          <w:bCs/>
          <w:color w:val="auto"/>
          <w:szCs w:val="24"/>
          <w:lang w:val="en-GB" w:eastAsia="en-US" w:bidi="ar-DZ"/>
        </w:rPr>
        <w:t xml:space="preserve"> Human impact on land-ocean sediment transfer by the world’s riv</w:t>
      </w:r>
      <w:r w:rsidR="00F576FE" w:rsidRPr="00ED010A">
        <w:rPr>
          <w:bCs/>
          <w:color w:val="auto"/>
          <w:szCs w:val="24"/>
          <w:lang w:val="en-GB" w:eastAsia="en-US" w:bidi="ar-DZ"/>
        </w:rPr>
        <w:t>ers, Geomorphology, 79, 192-216, 2006.</w:t>
      </w:r>
    </w:p>
    <w:p w:rsidR="00F26674" w:rsidRPr="00ED010A" w:rsidRDefault="00F26674" w:rsidP="00855D19">
      <w:pPr>
        <w:spacing w:before="0"/>
        <w:ind w:left="567" w:hanging="567"/>
        <w:rPr>
          <w:bCs/>
          <w:color w:val="auto"/>
          <w:szCs w:val="24"/>
          <w:lang w:val="en-GB" w:eastAsia="en-US" w:bidi="ar-DZ"/>
        </w:rPr>
      </w:pPr>
      <w:r w:rsidRPr="00ED010A">
        <w:rPr>
          <w:bCs/>
          <w:color w:val="auto"/>
          <w:szCs w:val="24"/>
          <w:lang w:val="en-GB" w:eastAsia="en-US" w:bidi="ar-DZ"/>
        </w:rPr>
        <w:t>Walling</w:t>
      </w:r>
      <w:r w:rsidR="00F576FE" w:rsidRPr="00ED010A">
        <w:rPr>
          <w:bCs/>
          <w:color w:val="auto"/>
          <w:szCs w:val="24"/>
          <w:lang w:val="en-GB" w:eastAsia="en-US" w:bidi="ar-DZ"/>
        </w:rPr>
        <w:t>,</w:t>
      </w:r>
      <w:r w:rsidRPr="00ED010A">
        <w:rPr>
          <w:bCs/>
          <w:color w:val="auto"/>
          <w:szCs w:val="24"/>
          <w:lang w:val="en-GB" w:eastAsia="en-US" w:bidi="ar-DZ"/>
        </w:rPr>
        <w:t xml:space="preserve"> D.E.</w:t>
      </w:r>
      <w:r w:rsidR="00F576FE" w:rsidRPr="00ED010A">
        <w:rPr>
          <w:bCs/>
          <w:color w:val="auto"/>
          <w:szCs w:val="24"/>
          <w:lang w:val="en-GB" w:eastAsia="en-US" w:bidi="ar-DZ"/>
        </w:rPr>
        <w:t>:</w:t>
      </w:r>
      <w:r w:rsidRPr="00ED010A">
        <w:rPr>
          <w:bCs/>
          <w:color w:val="auto"/>
          <w:szCs w:val="24"/>
          <w:lang w:val="en-GB" w:eastAsia="en-US" w:bidi="ar-DZ"/>
        </w:rPr>
        <w:t xml:space="preserve"> The impact of Global Change on Erosion and Sediment Transport by Rivers: Current progress and Future Challenges, The United Nations World Water Development Report 3, UNESCO, Paris, 26 p.</w:t>
      </w:r>
      <w:r w:rsidR="00F576FE" w:rsidRPr="00ED010A">
        <w:rPr>
          <w:bCs/>
          <w:color w:val="auto"/>
          <w:szCs w:val="24"/>
          <w:lang w:val="en-GB" w:eastAsia="en-US" w:bidi="ar-DZ"/>
        </w:rPr>
        <w:t>, 2009.</w:t>
      </w:r>
    </w:p>
    <w:p w:rsidR="00F26674" w:rsidRPr="00ED010A" w:rsidRDefault="00F26674" w:rsidP="00855D19">
      <w:pPr>
        <w:spacing w:before="0"/>
        <w:ind w:left="567" w:hanging="567"/>
        <w:rPr>
          <w:color w:val="auto"/>
          <w:szCs w:val="24"/>
          <w:lang w:val="en-GB" w:eastAsia="en-US" w:bidi="ar-DZ"/>
        </w:rPr>
      </w:pPr>
      <w:r w:rsidRPr="00ED010A">
        <w:rPr>
          <w:bCs/>
          <w:color w:val="auto"/>
          <w:szCs w:val="24"/>
          <w:lang w:val="en-GB" w:eastAsia="en-US" w:bidi="ar-DZ"/>
        </w:rPr>
        <w:t>Walling</w:t>
      </w:r>
      <w:r w:rsidR="00F576FE" w:rsidRPr="00ED010A">
        <w:rPr>
          <w:bCs/>
          <w:color w:val="auto"/>
          <w:szCs w:val="24"/>
          <w:lang w:val="en-GB" w:eastAsia="en-US" w:bidi="ar-DZ"/>
        </w:rPr>
        <w:t>,</w:t>
      </w:r>
      <w:r w:rsidRPr="00ED010A">
        <w:rPr>
          <w:bCs/>
          <w:color w:val="auto"/>
          <w:szCs w:val="24"/>
          <w:lang w:val="en-GB" w:eastAsia="en-US" w:bidi="ar-DZ"/>
        </w:rPr>
        <w:t xml:space="preserve"> D.E., </w:t>
      </w:r>
      <w:r w:rsidR="00F576FE" w:rsidRPr="00ED010A">
        <w:rPr>
          <w:bCs/>
          <w:color w:val="auto"/>
          <w:szCs w:val="24"/>
          <w:lang w:val="en-GB" w:eastAsia="en-US" w:bidi="ar-DZ"/>
        </w:rPr>
        <w:t xml:space="preserve">and </w:t>
      </w:r>
      <w:r w:rsidRPr="00ED010A">
        <w:rPr>
          <w:bCs/>
          <w:color w:val="auto"/>
          <w:szCs w:val="24"/>
          <w:lang w:val="en-GB" w:eastAsia="en-US" w:bidi="ar-DZ"/>
        </w:rPr>
        <w:t>Fang</w:t>
      </w:r>
      <w:r w:rsidR="00F576FE" w:rsidRPr="00ED010A">
        <w:rPr>
          <w:bCs/>
          <w:color w:val="auto"/>
          <w:szCs w:val="24"/>
          <w:lang w:val="en-GB" w:eastAsia="en-US" w:bidi="ar-DZ"/>
        </w:rPr>
        <w:t>,</w:t>
      </w:r>
      <w:r w:rsidRPr="00ED010A">
        <w:rPr>
          <w:bCs/>
          <w:color w:val="auto"/>
          <w:szCs w:val="24"/>
          <w:lang w:val="en-GB" w:eastAsia="en-US" w:bidi="ar-DZ"/>
        </w:rPr>
        <w:t xml:space="preserve"> D.</w:t>
      </w:r>
      <w:r w:rsidR="00F576FE" w:rsidRPr="00ED010A">
        <w:rPr>
          <w:bCs/>
          <w:color w:val="auto"/>
          <w:szCs w:val="24"/>
          <w:lang w:val="en-GB" w:eastAsia="en-US" w:bidi="ar-DZ"/>
        </w:rPr>
        <w:t>:</w:t>
      </w:r>
      <w:r w:rsidRPr="00ED010A">
        <w:rPr>
          <w:color w:val="auto"/>
          <w:szCs w:val="24"/>
          <w:lang w:val="en-GB" w:eastAsia="en-US" w:bidi="ar-DZ"/>
        </w:rPr>
        <w:t xml:space="preserve"> Recent trends in the suspended sediment loads of the world's rivers. Global </w:t>
      </w:r>
      <w:r w:rsidR="00F576FE" w:rsidRPr="00ED010A">
        <w:rPr>
          <w:color w:val="auto"/>
          <w:szCs w:val="24"/>
          <w:lang w:val="en-GB" w:eastAsia="en-US" w:bidi="ar-DZ"/>
        </w:rPr>
        <w:t>Planet</w:t>
      </w:r>
      <w:r w:rsidR="00B91AE4" w:rsidRPr="00ED010A">
        <w:rPr>
          <w:color w:val="auto"/>
          <w:szCs w:val="24"/>
          <w:lang w:val="en-GB" w:eastAsia="en-US" w:bidi="ar-DZ"/>
        </w:rPr>
        <w:t xml:space="preserve">. </w:t>
      </w:r>
      <w:r w:rsidR="00F576FE" w:rsidRPr="00ED010A">
        <w:rPr>
          <w:color w:val="auto"/>
          <w:szCs w:val="24"/>
          <w:lang w:val="en-GB" w:eastAsia="en-US" w:bidi="ar-DZ"/>
        </w:rPr>
        <w:t>Change, 39, 111–126</w:t>
      </w:r>
      <w:r w:rsidR="00F576FE" w:rsidRPr="00ED010A">
        <w:rPr>
          <w:bCs/>
          <w:color w:val="auto"/>
          <w:szCs w:val="24"/>
          <w:lang w:val="en-GB" w:eastAsia="en-US" w:bidi="ar-DZ"/>
        </w:rPr>
        <w:t>,</w:t>
      </w:r>
      <w:r w:rsidR="00F576FE" w:rsidRPr="00ED010A">
        <w:rPr>
          <w:color w:val="auto"/>
          <w:szCs w:val="24"/>
          <w:lang w:val="en-GB" w:eastAsia="en-US" w:bidi="ar-DZ"/>
        </w:rPr>
        <w:t xml:space="preserve"> 2003.</w:t>
      </w:r>
    </w:p>
    <w:p w:rsidR="00F26674" w:rsidRPr="00ED010A" w:rsidRDefault="00F26674" w:rsidP="00855D19">
      <w:pPr>
        <w:spacing w:before="0"/>
        <w:ind w:left="567" w:hanging="567"/>
        <w:rPr>
          <w:color w:val="auto"/>
          <w:szCs w:val="24"/>
          <w:lang w:val="en-GB" w:eastAsia="en-US" w:bidi="ar-DZ"/>
        </w:rPr>
      </w:pPr>
      <w:r w:rsidRPr="00ED010A">
        <w:rPr>
          <w:bCs/>
          <w:color w:val="auto"/>
          <w:szCs w:val="24"/>
          <w:lang w:val="en-GB" w:eastAsia="en-US" w:bidi="ar-DZ"/>
        </w:rPr>
        <w:t>Wang</w:t>
      </w:r>
      <w:r w:rsidR="00F576FE" w:rsidRPr="00ED010A">
        <w:rPr>
          <w:bCs/>
          <w:color w:val="auto"/>
          <w:szCs w:val="24"/>
          <w:lang w:val="en-GB" w:eastAsia="en-US" w:bidi="ar-DZ"/>
        </w:rPr>
        <w:t>,</w:t>
      </w:r>
      <w:r w:rsidRPr="00ED010A">
        <w:rPr>
          <w:bCs/>
          <w:color w:val="auto"/>
          <w:szCs w:val="24"/>
          <w:lang w:val="en-GB" w:eastAsia="en-US" w:bidi="ar-DZ"/>
        </w:rPr>
        <w:t xml:space="preserve"> H., Yang</w:t>
      </w:r>
      <w:r w:rsidR="00F576FE" w:rsidRPr="00ED010A">
        <w:rPr>
          <w:bCs/>
          <w:color w:val="auto"/>
          <w:szCs w:val="24"/>
          <w:lang w:val="en-GB" w:eastAsia="en-US" w:bidi="ar-DZ"/>
        </w:rPr>
        <w:t>,</w:t>
      </w:r>
      <w:r w:rsidRPr="00ED010A">
        <w:rPr>
          <w:bCs/>
          <w:color w:val="auto"/>
          <w:szCs w:val="24"/>
          <w:lang w:val="en-GB" w:eastAsia="en-US" w:bidi="ar-DZ"/>
        </w:rPr>
        <w:t xml:space="preserve"> Z., Saito</w:t>
      </w:r>
      <w:r w:rsidR="00F576FE" w:rsidRPr="00ED010A">
        <w:rPr>
          <w:bCs/>
          <w:color w:val="auto"/>
          <w:szCs w:val="24"/>
          <w:lang w:val="en-GB" w:eastAsia="en-US" w:bidi="ar-DZ"/>
        </w:rPr>
        <w:t>,</w:t>
      </w:r>
      <w:r w:rsidRPr="00ED010A">
        <w:rPr>
          <w:bCs/>
          <w:color w:val="auto"/>
          <w:szCs w:val="24"/>
          <w:lang w:val="en-GB" w:eastAsia="en-US" w:bidi="ar-DZ"/>
        </w:rPr>
        <w:t xml:space="preserve"> Y., Liu</w:t>
      </w:r>
      <w:r w:rsidR="00F576FE" w:rsidRPr="00ED010A">
        <w:rPr>
          <w:bCs/>
          <w:color w:val="auto"/>
          <w:szCs w:val="24"/>
          <w:lang w:val="en-GB" w:eastAsia="en-US" w:bidi="ar-DZ"/>
        </w:rPr>
        <w:t>,</w:t>
      </w:r>
      <w:r w:rsidRPr="00ED010A">
        <w:rPr>
          <w:bCs/>
          <w:color w:val="auto"/>
          <w:szCs w:val="24"/>
          <w:lang w:val="en-GB" w:eastAsia="en-US" w:bidi="ar-DZ"/>
        </w:rPr>
        <w:t xml:space="preserve"> J., </w:t>
      </w:r>
      <w:r w:rsidR="00F576FE" w:rsidRPr="00ED010A">
        <w:rPr>
          <w:bCs/>
          <w:color w:val="auto"/>
          <w:szCs w:val="24"/>
          <w:lang w:val="en-GB" w:eastAsia="en-US" w:bidi="ar-DZ"/>
        </w:rPr>
        <w:t xml:space="preserve">and </w:t>
      </w:r>
      <w:r w:rsidRPr="00ED010A">
        <w:rPr>
          <w:bCs/>
          <w:color w:val="auto"/>
          <w:szCs w:val="24"/>
          <w:lang w:val="en-GB" w:eastAsia="en-US" w:bidi="ar-DZ"/>
        </w:rPr>
        <w:t>Sun</w:t>
      </w:r>
      <w:r w:rsidR="00F576FE" w:rsidRPr="00ED010A">
        <w:rPr>
          <w:bCs/>
          <w:color w:val="auto"/>
          <w:szCs w:val="24"/>
          <w:lang w:val="en-GB" w:eastAsia="en-US" w:bidi="ar-DZ"/>
        </w:rPr>
        <w:t>,</w:t>
      </w:r>
      <w:r w:rsidRPr="00ED010A">
        <w:rPr>
          <w:bCs/>
          <w:color w:val="auto"/>
          <w:szCs w:val="24"/>
          <w:lang w:val="en-GB" w:eastAsia="en-US" w:bidi="ar-DZ"/>
        </w:rPr>
        <w:t xml:space="preserve"> X.</w:t>
      </w:r>
      <w:r w:rsidR="00F576FE" w:rsidRPr="00ED010A">
        <w:rPr>
          <w:bCs/>
          <w:color w:val="auto"/>
          <w:szCs w:val="24"/>
          <w:lang w:val="en-GB" w:eastAsia="en-US" w:bidi="ar-DZ"/>
        </w:rPr>
        <w:t>:</w:t>
      </w:r>
      <w:r w:rsidRPr="00ED010A">
        <w:rPr>
          <w:color w:val="auto"/>
          <w:szCs w:val="24"/>
          <w:lang w:val="en-GB" w:eastAsia="en-US" w:bidi="ar-DZ"/>
        </w:rPr>
        <w:t xml:space="preserve"> Interannual and seasonal variation of the Huanghe (Yellow River) water discharge over the past 50 years: connections to impacts from ENSO events and dams</w:t>
      </w:r>
      <w:r w:rsidR="00F576FE" w:rsidRPr="00ED010A">
        <w:rPr>
          <w:color w:val="auto"/>
          <w:szCs w:val="24"/>
          <w:lang w:val="en-GB" w:eastAsia="en-US" w:bidi="ar-DZ"/>
        </w:rPr>
        <w:t>,</w:t>
      </w:r>
      <w:r w:rsidRPr="00ED010A">
        <w:rPr>
          <w:color w:val="auto"/>
          <w:szCs w:val="24"/>
          <w:lang w:val="en-GB" w:eastAsia="en-US" w:bidi="ar-DZ"/>
        </w:rPr>
        <w:t xml:space="preserve"> Global </w:t>
      </w:r>
      <w:r w:rsidR="00F576FE" w:rsidRPr="00ED010A">
        <w:rPr>
          <w:color w:val="auto"/>
          <w:szCs w:val="24"/>
          <w:lang w:val="en-GB" w:eastAsia="en-US" w:bidi="ar-DZ"/>
        </w:rPr>
        <w:t>Planet</w:t>
      </w:r>
      <w:r w:rsidR="00B91AE4" w:rsidRPr="00ED010A">
        <w:rPr>
          <w:color w:val="auto"/>
          <w:szCs w:val="24"/>
          <w:lang w:val="en-GB" w:eastAsia="en-US" w:bidi="ar-DZ"/>
        </w:rPr>
        <w:t>.</w:t>
      </w:r>
      <w:r w:rsidR="00F576FE" w:rsidRPr="00ED010A">
        <w:rPr>
          <w:color w:val="auto"/>
          <w:szCs w:val="24"/>
          <w:lang w:val="en-GB" w:eastAsia="en-US" w:bidi="ar-DZ"/>
        </w:rPr>
        <w:t xml:space="preserve"> Change, 50, 212–225</w:t>
      </w:r>
      <w:r w:rsidR="00F576FE" w:rsidRPr="00ED010A">
        <w:rPr>
          <w:bCs/>
          <w:color w:val="auto"/>
          <w:szCs w:val="24"/>
          <w:lang w:val="en-GB" w:eastAsia="en-US" w:bidi="ar-DZ"/>
        </w:rPr>
        <w:t>,</w:t>
      </w:r>
      <w:r w:rsidR="00F576FE" w:rsidRPr="00ED010A">
        <w:rPr>
          <w:color w:val="auto"/>
          <w:szCs w:val="24"/>
          <w:lang w:val="en-GB" w:eastAsia="en-US" w:bidi="ar-DZ"/>
        </w:rPr>
        <w:t xml:space="preserve"> 2006.</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t>Wang</w:t>
      </w:r>
      <w:r w:rsidR="00F576FE" w:rsidRPr="00ED010A">
        <w:rPr>
          <w:color w:val="auto"/>
          <w:szCs w:val="24"/>
          <w:lang w:val="en-GB" w:eastAsia="en-US"/>
        </w:rPr>
        <w:t>,</w:t>
      </w:r>
      <w:r w:rsidRPr="00ED010A">
        <w:rPr>
          <w:color w:val="auto"/>
          <w:szCs w:val="24"/>
          <w:lang w:val="en-GB" w:eastAsia="en-US"/>
        </w:rPr>
        <w:t xml:space="preserve"> H.J., Yang</w:t>
      </w:r>
      <w:r w:rsidR="00F576FE" w:rsidRPr="00ED010A">
        <w:rPr>
          <w:color w:val="auto"/>
          <w:szCs w:val="24"/>
          <w:lang w:val="en-GB" w:eastAsia="en-US"/>
        </w:rPr>
        <w:t>,</w:t>
      </w:r>
      <w:r w:rsidRPr="00ED010A">
        <w:rPr>
          <w:color w:val="auto"/>
          <w:szCs w:val="24"/>
          <w:lang w:val="en-GB" w:eastAsia="en-US"/>
        </w:rPr>
        <w:t xml:space="preserve"> Z.S., Saito</w:t>
      </w:r>
      <w:r w:rsidR="00F576FE" w:rsidRPr="00ED010A">
        <w:rPr>
          <w:color w:val="auto"/>
          <w:szCs w:val="24"/>
          <w:lang w:val="en-GB" w:eastAsia="en-US"/>
        </w:rPr>
        <w:t>,</w:t>
      </w:r>
      <w:r w:rsidRPr="00ED010A">
        <w:rPr>
          <w:color w:val="auto"/>
          <w:szCs w:val="24"/>
          <w:lang w:val="en-GB" w:eastAsia="en-US"/>
        </w:rPr>
        <w:t xml:space="preserve"> Y., Liu</w:t>
      </w:r>
      <w:r w:rsidR="00F576FE" w:rsidRPr="00ED010A">
        <w:rPr>
          <w:color w:val="auto"/>
          <w:szCs w:val="24"/>
          <w:lang w:val="en-GB" w:eastAsia="en-US"/>
        </w:rPr>
        <w:t>,</w:t>
      </w:r>
      <w:r w:rsidRPr="00ED010A">
        <w:rPr>
          <w:color w:val="auto"/>
          <w:szCs w:val="24"/>
          <w:lang w:val="en-GB" w:eastAsia="en-US"/>
        </w:rPr>
        <w:t xml:space="preserve"> J.P., Sun</w:t>
      </w:r>
      <w:r w:rsidR="00F576FE" w:rsidRPr="00ED010A">
        <w:rPr>
          <w:color w:val="auto"/>
          <w:szCs w:val="24"/>
          <w:lang w:val="en-GB" w:eastAsia="en-US"/>
        </w:rPr>
        <w:t>,</w:t>
      </w:r>
      <w:r w:rsidRPr="00ED010A">
        <w:rPr>
          <w:color w:val="auto"/>
          <w:szCs w:val="24"/>
          <w:lang w:val="en-GB" w:eastAsia="en-US"/>
        </w:rPr>
        <w:t xml:space="preserve"> X.X., </w:t>
      </w:r>
      <w:r w:rsidR="00F576FE" w:rsidRPr="00ED010A">
        <w:rPr>
          <w:color w:val="auto"/>
          <w:szCs w:val="24"/>
          <w:lang w:val="en-GB" w:eastAsia="en-US"/>
        </w:rPr>
        <w:t xml:space="preserve">and </w:t>
      </w:r>
      <w:r w:rsidRPr="00ED010A">
        <w:rPr>
          <w:color w:val="auto"/>
          <w:szCs w:val="24"/>
          <w:lang w:val="en-GB" w:eastAsia="en-US"/>
        </w:rPr>
        <w:t>Wang</w:t>
      </w:r>
      <w:r w:rsidR="00F576FE" w:rsidRPr="00ED010A">
        <w:rPr>
          <w:color w:val="auto"/>
          <w:szCs w:val="24"/>
          <w:lang w:val="en-GB" w:eastAsia="en-US"/>
        </w:rPr>
        <w:t>,</w:t>
      </w:r>
      <w:r w:rsidRPr="00ED010A">
        <w:rPr>
          <w:color w:val="auto"/>
          <w:szCs w:val="24"/>
          <w:lang w:val="en-GB" w:eastAsia="en-US"/>
        </w:rPr>
        <w:t xml:space="preserve"> Y.</w:t>
      </w:r>
      <w:r w:rsidR="00F576FE" w:rsidRPr="00ED010A">
        <w:rPr>
          <w:color w:val="auto"/>
          <w:szCs w:val="24"/>
          <w:lang w:val="en-GB" w:eastAsia="en-US"/>
        </w:rPr>
        <w:t>:</w:t>
      </w:r>
      <w:r w:rsidRPr="00ED010A">
        <w:rPr>
          <w:color w:val="auto"/>
          <w:szCs w:val="24"/>
          <w:lang w:val="en-GB" w:eastAsia="en-US"/>
        </w:rPr>
        <w:t xml:space="preserve"> Stepwise decreases of the Huanghe (Yellow River) sediment load (1950-2005): Impacts of climate change and human activities, Global Plan</w:t>
      </w:r>
      <w:r w:rsidR="00F576FE" w:rsidRPr="00ED010A">
        <w:rPr>
          <w:color w:val="auto"/>
          <w:szCs w:val="24"/>
          <w:lang w:val="en-GB" w:eastAsia="en-US"/>
        </w:rPr>
        <w:t>et</w:t>
      </w:r>
      <w:r w:rsidR="00B91AE4" w:rsidRPr="00ED010A">
        <w:rPr>
          <w:color w:val="auto"/>
          <w:szCs w:val="24"/>
          <w:lang w:val="en-GB" w:eastAsia="en-US"/>
        </w:rPr>
        <w:t>.</w:t>
      </w:r>
      <w:r w:rsidR="00F576FE" w:rsidRPr="00ED010A">
        <w:rPr>
          <w:color w:val="auto"/>
          <w:szCs w:val="24"/>
          <w:lang w:val="en-GB" w:eastAsia="en-US"/>
        </w:rPr>
        <w:t xml:space="preserve"> Change, 57 (3-4), 331-354, 2007.</w:t>
      </w:r>
    </w:p>
    <w:p w:rsidR="00F26674" w:rsidRPr="00ED010A" w:rsidRDefault="00F26674" w:rsidP="00855D19">
      <w:pPr>
        <w:spacing w:before="0"/>
        <w:ind w:left="567" w:hanging="567"/>
        <w:rPr>
          <w:color w:val="auto"/>
          <w:szCs w:val="24"/>
          <w:lang w:val="en-GB" w:eastAsia="en-US"/>
        </w:rPr>
      </w:pPr>
      <w:r w:rsidRPr="00ED010A">
        <w:rPr>
          <w:color w:val="auto"/>
          <w:szCs w:val="24"/>
          <w:lang w:val="en-GB" w:eastAsia="en-US"/>
        </w:rPr>
        <w:lastRenderedPageBreak/>
        <w:t>Ward</w:t>
      </w:r>
      <w:r w:rsidR="00F576FE" w:rsidRPr="00ED010A">
        <w:rPr>
          <w:color w:val="auto"/>
          <w:szCs w:val="24"/>
          <w:lang w:val="en-GB" w:eastAsia="en-US"/>
        </w:rPr>
        <w:t>,</w:t>
      </w:r>
      <w:r w:rsidRPr="00ED010A">
        <w:rPr>
          <w:color w:val="auto"/>
          <w:szCs w:val="24"/>
          <w:lang w:val="en-GB" w:eastAsia="en-US"/>
        </w:rPr>
        <w:t xml:space="preserve"> P.J., Eisner</w:t>
      </w:r>
      <w:r w:rsidR="00F576FE" w:rsidRPr="00ED010A">
        <w:rPr>
          <w:color w:val="auto"/>
          <w:szCs w:val="24"/>
          <w:lang w:val="en-GB" w:eastAsia="en-US"/>
        </w:rPr>
        <w:t>,</w:t>
      </w:r>
      <w:r w:rsidRPr="00ED010A">
        <w:rPr>
          <w:color w:val="auto"/>
          <w:szCs w:val="24"/>
          <w:lang w:val="en-GB" w:eastAsia="en-US"/>
        </w:rPr>
        <w:t xml:space="preserve"> S., Flörke</w:t>
      </w:r>
      <w:r w:rsidR="00F576FE" w:rsidRPr="00ED010A">
        <w:rPr>
          <w:color w:val="auto"/>
          <w:szCs w:val="24"/>
          <w:lang w:val="en-GB" w:eastAsia="en-US"/>
        </w:rPr>
        <w:t>,</w:t>
      </w:r>
      <w:r w:rsidRPr="00ED010A">
        <w:rPr>
          <w:color w:val="auto"/>
          <w:szCs w:val="24"/>
          <w:lang w:val="en-GB" w:eastAsia="en-US"/>
        </w:rPr>
        <w:t xml:space="preserve"> M., Dettinger</w:t>
      </w:r>
      <w:r w:rsidR="00F576FE" w:rsidRPr="00ED010A">
        <w:rPr>
          <w:color w:val="auto"/>
          <w:szCs w:val="24"/>
          <w:lang w:val="en-GB" w:eastAsia="en-US"/>
        </w:rPr>
        <w:t>,</w:t>
      </w:r>
      <w:r w:rsidRPr="00ED010A">
        <w:rPr>
          <w:color w:val="auto"/>
          <w:szCs w:val="24"/>
          <w:lang w:val="en-GB" w:eastAsia="en-US"/>
        </w:rPr>
        <w:t xml:space="preserve"> M.D., </w:t>
      </w:r>
      <w:r w:rsidR="00F576FE" w:rsidRPr="00ED010A">
        <w:rPr>
          <w:color w:val="auto"/>
          <w:szCs w:val="24"/>
          <w:lang w:val="en-GB" w:eastAsia="en-US"/>
        </w:rPr>
        <w:t xml:space="preserve">and </w:t>
      </w:r>
      <w:r w:rsidRPr="00ED010A">
        <w:rPr>
          <w:color w:val="auto"/>
          <w:szCs w:val="24"/>
          <w:lang w:val="en-GB" w:eastAsia="en-US"/>
        </w:rPr>
        <w:t>Kummu</w:t>
      </w:r>
      <w:r w:rsidR="00F576FE" w:rsidRPr="00ED010A">
        <w:rPr>
          <w:color w:val="auto"/>
          <w:szCs w:val="24"/>
          <w:lang w:val="en-GB" w:eastAsia="en-US"/>
        </w:rPr>
        <w:t>,</w:t>
      </w:r>
      <w:r w:rsidRPr="00ED010A">
        <w:rPr>
          <w:color w:val="auto"/>
          <w:szCs w:val="24"/>
          <w:lang w:val="en-GB" w:eastAsia="en-US"/>
        </w:rPr>
        <w:t xml:space="preserve"> M.</w:t>
      </w:r>
      <w:r w:rsidR="00F576FE" w:rsidRPr="00ED010A">
        <w:rPr>
          <w:color w:val="auto"/>
          <w:szCs w:val="24"/>
          <w:lang w:val="en-GB" w:eastAsia="en-US"/>
        </w:rPr>
        <w:t>:</w:t>
      </w:r>
      <w:r w:rsidRPr="00ED010A">
        <w:rPr>
          <w:color w:val="auto"/>
          <w:szCs w:val="24"/>
          <w:lang w:val="en-GB" w:eastAsia="en-US"/>
        </w:rPr>
        <w:t xml:space="preserve"> Annual flood sensitivities to El Niño-Southern Oscillation at the global scale, Hydr</w:t>
      </w:r>
      <w:r w:rsidR="00F576FE" w:rsidRPr="00ED010A">
        <w:rPr>
          <w:color w:val="auto"/>
          <w:szCs w:val="24"/>
          <w:lang w:val="en-GB" w:eastAsia="en-US"/>
        </w:rPr>
        <w:t>ol. Earth Syst. Sci., 18, 47-66, 2014.</w:t>
      </w:r>
    </w:p>
    <w:p w:rsidR="00794DAF" w:rsidRPr="00ED010A" w:rsidRDefault="00F26674" w:rsidP="00EA3418">
      <w:pPr>
        <w:spacing w:before="0"/>
        <w:ind w:left="567" w:hanging="567"/>
        <w:rPr>
          <w:lang w:val="en-GB"/>
        </w:rPr>
      </w:pPr>
      <w:r w:rsidRPr="00ED010A">
        <w:rPr>
          <w:color w:val="272525"/>
          <w:szCs w:val="24"/>
          <w:lang w:val="en-GB" w:eastAsia="fr-FR"/>
        </w:rPr>
        <w:t>Ziegler</w:t>
      </w:r>
      <w:r w:rsidR="00F576FE" w:rsidRPr="00ED010A">
        <w:rPr>
          <w:color w:val="272525"/>
          <w:szCs w:val="24"/>
          <w:lang w:val="en-GB" w:eastAsia="fr-FR"/>
        </w:rPr>
        <w:t>,</w:t>
      </w:r>
      <w:r w:rsidRPr="00ED010A">
        <w:rPr>
          <w:color w:val="272525"/>
          <w:szCs w:val="24"/>
          <w:lang w:val="en-GB" w:eastAsia="fr-FR"/>
        </w:rPr>
        <w:t xml:space="preserve"> A.D., Sheffield</w:t>
      </w:r>
      <w:r w:rsidR="00F576FE" w:rsidRPr="00ED010A">
        <w:rPr>
          <w:color w:val="272525"/>
          <w:szCs w:val="24"/>
          <w:lang w:val="en-GB" w:eastAsia="fr-FR"/>
        </w:rPr>
        <w:t>,</w:t>
      </w:r>
      <w:r w:rsidRPr="00ED010A">
        <w:rPr>
          <w:color w:val="272525"/>
          <w:szCs w:val="24"/>
          <w:lang w:val="en-GB" w:eastAsia="fr-FR"/>
        </w:rPr>
        <w:t xml:space="preserve"> J., Maurer</w:t>
      </w:r>
      <w:r w:rsidR="00F576FE" w:rsidRPr="00ED010A">
        <w:rPr>
          <w:color w:val="272525"/>
          <w:szCs w:val="24"/>
          <w:lang w:val="en-GB" w:eastAsia="fr-FR"/>
        </w:rPr>
        <w:t>,</w:t>
      </w:r>
      <w:r w:rsidRPr="00ED010A">
        <w:rPr>
          <w:color w:val="272525"/>
          <w:szCs w:val="24"/>
          <w:lang w:val="en-GB" w:eastAsia="fr-FR"/>
        </w:rPr>
        <w:t xml:space="preserve"> E.P., Nijssen</w:t>
      </w:r>
      <w:r w:rsidR="00F576FE" w:rsidRPr="00ED010A">
        <w:rPr>
          <w:color w:val="272525"/>
          <w:szCs w:val="24"/>
          <w:lang w:val="en-GB" w:eastAsia="fr-FR"/>
        </w:rPr>
        <w:t>,</w:t>
      </w:r>
      <w:r w:rsidRPr="00ED010A">
        <w:rPr>
          <w:color w:val="272525"/>
          <w:szCs w:val="24"/>
          <w:lang w:val="en-GB" w:eastAsia="fr-FR"/>
        </w:rPr>
        <w:t xml:space="preserve"> B., Wood</w:t>
      </w:r>
      <w:r w:rsidR="00F576FE" w:rsidRPr="00ED010A">
        <w:rPr>
          <w:color w:val="272525"/>
          <w:szCs w:val="24"/>
          <w:lang w:val="en-GB" w:eastAsia="fr-FR"/>
        </w:rPr>
        <w:t>,</w:t>
      </w:r>
      <w:r w:rsidRPr="00ED010A">
        <w:rPr>
          <w:color w:val="272525"/>
          <w:szCs w:val="24"/>
          <w:lang w:val="en-GB" w:eastAsia="fr-FR"/>
        </w:rPr>
        <w:t xml:space="preserve"> E.F., </w:t>
      </w:r>
      <w:r w:rsidR="00F576FE" w:rsidRPr="00ED010A">
        <w:rPr>
          <w:color w:val="272525"/>
          <w:szCs w:val="24"/>
          <w:lang w:val="en-GB" w:eastAsia="fr-FR"/>
        </w:rPr>
        <w:t xml:space="preserve">and </w:t>
      </w:r>
      <w:r w:rsidRPr="00ED010A">
        <w:rPr>
          <w:color w:val="272525"/>
          <w:szCs w:val="24"/>
          <w:lang w:val="en-GB" w:eastAsia="fr-FR"/>
        </w:rPr>
        <w:t>Lettenmaier</w:t>
      </w:r>
      <w:r w:rsidR="00F576FE" w:rsidRPr="00ED010A">
        <w:rPr>
          <w:color w:val="272525"/>
          <w:szCs w:val="24"/>
          <w:lang w:val="en-GB" w:eastAsia="fr-FR"/>
        </w:rPr>
        <w:t>,</w:t>
      </w:r>
      <w:r w:rsidRPr="00ED010A">
        <w:rPr>
          <w:color w:val="272525"/>
          <w:szCs w:val="24"/>
          <w:lang w:val="en-GB" w:eastAsia="fr-FR"/>
        </w:rPr>
        <w:t xml:space="preserve"> D.P.</w:t>
      </w:r>
      <w:r w:rsidR="00F576FE" w:rsidRPr="00ED010A">
        <w:rPr>
          <w:color w:val="272525"/>
          <w:szCs w:val="24"/>
          <w:lang w:val="en-GB" w:eastAsia="fr-FR"/>
        </w:rPr>
        <w:t>:</w:t>
      </w:r>
      <w:r w:rsidRPr="00ED010A">
        <w:rPr>
          <w:color w:val="272525"/>
          <w:szCs w:val="24"/>
          <w:lang w:val="en-GB" w:eastAsia="fr-FR"/>
        </w:rPr>
        <w:t xml:space="preserve"> Detection of intensification in global- and continental-scale hydrological cycles: Temporal scale of evaluation. </w:t>
      </w:r>
      <w:r w:rsidRPr="00ED010A">
        <w:rPr>
          <w:iCs/>
          <w:color w:val="272525"/>
          <w:szCs w:val="24"/>
          <w:lang w:val="en-GB" w:eastAsia="fr-FR"/>
        </w:rPr>
        <w:t>J. Climate</w:t>
      </w:r>
      <w:r w:rsidRPr="00ED010A">
        <w:rPr>
          <w:i/>
          <w:iCs/>
          <w:color w:val="272525"/>
          <w:szCs w:val="24"/>
          <w:lang w:val="en-GB" w:eastAsia="fr-FR"/>
        </w:rPr>
        <w:t xml:space="preserve">, </w:t>
      </w:r>
      <w:r w:rsidRPr="00ED010A">
        <w:rPr>
          <w:bCs/>
          <w:color w:val="272525"/>
          <w:szCs w:val="24"/>
          <w:lang w:val="en-GB" w:eastAsia="fr-FR"/>
        </w:rPr>
        <w:t xml:space="preserve">16, </w:t>
      </w:r>
      <w:r w:rsidRPr="00ED010A">
        <w:rPr>
          <w:color w:val="272525"/>
          <w:szCs w:val="24"/>
          <w:lang w:val="en-GB" w:eastAsia="fr-FR"/>
        </w:rPr>
        <w:t>535–547</w:t>
      </w:r>
      <w:r w:rsidR="00F576FE" w:rsidRPr="00ED010A">
        <w:rPr>
          <w:color w:val="272525"/>
          <w:szCs w:val="24"/>
          <w:lang w:val="en-GB" w:eastAsia="fr-FR"/>
        </w:rPr>
        <w:t>, 2003.</w:t>
      </w:r>
      <w:r w:rsidR="009D0D66" w:rsidRPr="00ED010A">
        <w:rPr>
          <w:lang w:val="en-GB"/>
        </w:rPr>
        <w:br w:type="page"/>
      </w:r>
    </w:p>
    <w:p w:rsidR="00794DAF" w:rsidRPr="00ED010A" w:rsidRDefault="00794DAF" w:rsidP="00794DAF">
      <w:pPr>
        <w:spacing w:before="0" w:line="480" w:lineRule="auto"/>
        <w:jc w:val="left"/>
        <w:rPr>
          <w:color w:val="auto"/>
          <w:szCs w:val="24"/>
          <w:lang w:val="en-GB" w:eastAsia="en-US"/>
        </w:rPr>
      </w:pPr>
      <w:r w:rsidRPr="00ED010A">
        <w:rPr>
          <w:b/>
          <w:color w:val="auto"/>
          <w:szCs w:val="24"/>
          <w:lang w:val="en-GB" w:eastAsia="en-US"/>
        </w:rPr>
        <w:lastRenderedPageBreak/>
        <w:t>Table 1.</w:t>
      </w:r>
      <w:r w:rsidRPr="00ED010A">
        <w:rPr>
          <w:color w:val="auto"/>
          <w:szCs w:val="24"/>
          <w:lang w:val="en-GB" w:eastAsia="en-US"/>
        </w:rPr>
        <w:t xml:space="preserve"> General statistics o</w:t>
      </w:r>
      <w:r w:rsidR="0064177A">
        <w:rPr>
          <w:color w:val="auto"/>
          <w:szCs w:val="24"/>
          <w:lang w:val="en-GB" w:eastAsia="en-US"/>
        </w:rPr>
        <w:t>n</w:t>
      </w:r>
      <w:r w:rsidRPr="00ED010A">
        <w:rPr>
          <w:color w:val="auto"/>
          <w:szCs w:val="24"/>
          <w:lang w:val="en-GB" w:eastAsia="en-US"/>
        </w:rPr>
        <w:t xml:space="preserve"> the yearly averages of hydrologic parameters </w:t>
      </w:r>
      <w:r w:rsidR="0064177A">
        <w:rPr>
          <w:color w:val="auto"/>
          <w:szCs w:val="24"/>
          <w:lang w:val="en-GB" w:eastAsia="en-US"/>
        </w:rPr>
        <w:t>from</w:t>
      </w:r>
      <w:r w:rsidRPr="00ED010A">
        <w:rPr>
          <w:color w:val="auto"/>
          <w:szCs w:val="24"/>
          <w:lang w:val="en-GB" w:eastAsia="en-US"/>
        </w:rPr>
        <w:t xml:space="preserve"> the Wadi Abd at Ain Hamara gauging station over </w:t>
      </w:r>
      <w:r w:rsidR="0064177A">
        <w:rPr>
          <w:color w:val="auto"/>
          <w:szCs w:val="24"/>
          <w:lang w:val="en-GB" w:eastAsia="en-US"/>
        </w:rPr>
        <w:t xml:space="preserve">the period </w:t>
      </w:r>
      <w:r w:rsidRPr="00ED010A">
        <w:rPr>
          <w:color w:val="auto"/>
          <w:szCs w:val="24"/>
          <w:lang w:val="en-GB" w:eastAsia="en-US"/>
        </w:rPr>
        <w:t>1970-2010 (Note: T at Chlef was estimated from measurements at Dar El Beida and Miliana for 20 months over 480)</w:t>
      </w:r>
    </w:p>
    <w:p w:rsidR="00794DAF" w:rsidRPr="00ED010A" w:rsidRDefault="00794DAF" w:rsidP="00794DAF">
      <w:pPr>
        <w:spacing w:before="0" w:line="480" w:lineRule="auto"/>
        <w:jc w:val="left"/>
        <w:rPr>
          <w:color w:val="auto"/>
          <w:szCs w:val="24"/>
          <w:lang w:val="en-GB" w:eastAsia="en-US"/>
        </w:rPr>
      </w:pPr>
    </w:p>
    <w:tbl>
      <w:tblPr>
        <w:tblW w:w="8149" w:type="dxa"/>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929"/>
        <w:gridCol w:w="1190"/>
        <w:gridCol w:w="1005"/>
        <w:gridCol w:w="1005"/>
        <w:gridCol w:w="1005"/>
        <w:gridCol w:w="1006"/>
        <w:gridCol w:w="1009"/>
      </w:tblGrid>
      <w:tr w:rsidR="00794DAF" w:rsidRPr="00ED010A" w:rsidTr="00794DAF">
        <w:tc>
          <w:tcPr>
            <w:tcW w:w="1929" w:type="dxa"/>
          </w:tcPr>
          <w:p w:rsidR="00794DAF" w:rsidRPr="00ED010A" w:rsidRDefault="00D353F7" w:rsidP="00D353F7">
            <w:pPr>
              <w:spacing w:before="0"/>
              <w:contextualSpacing/>
              <w:jc w:val="left"/>
              <w:rPr>
                <w:color w:val="auto"/>
                <w:sz w:val="22"/>
                <w:szCs w:val="22"/>
                <w:lang w:val="en-GB" w:eastAsia="en-US"/>
              </w:rPr>
            </w:pPr>
            <w:r>
              <w:rPr>
                <w:color w:val="auto"/>
                <w:sz w:val="22"/>
                <w:szCs w:val="22"/>
                <w:lang w:val="en-GB" w:eastAsia="en-US"/>
              </w:rPr>
              <w:t>S</w:t>
            </w:r>
            <w:r w:rsidR="00794DAF" w:rsidRPr="00ED010A">
              <w:rPr>
                <w:color w:val="auto"/>
                <w:sz w:val="22"/>
                <w:szCs w:val="22"/>
                <w:lang w:val="en-GB" w:eastAsia="en-US"/>
              </w:rPr>
              <w:t>tatistic</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T (Chlef)</w:t>
            </w:r>
          </w:p>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°C</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P</w:t>
            </w:r>
          </w:p>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mm yr</w:t>
            </w:r>
            <w:r w:rsidRPr="00ED010A">
              <w:rPr>
                <w:color w:val="auto"/>
                <w:sz w:val="22"/>
                <w:szCs w:val="22"/>
                <w:vertAlign w:val="superscript"/>
                <w:lang w:val="en-GB" w:eastAsia="en-US"/>
              </w:rPr>
              <w:t>-1</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Q</w:t>
            </w:r>
          </w:p>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m</w:t>
            </w:r>
            <w:r w:rsidRPr="00ED010A">
              <w:rPr>
                <w:color w:val="auto"/>
                <w:sz w:val="22"/>
                <w:szCs w:val="22"/>
                <w:vertAlign w:val="superscript"/>
                <w:lang w:val="en-GB" w:eastAsia="en-US"/>
              </w:rPr>
              <w:t>3</w:t>
            </w:r>
            <w:r w:rsidRPr="00ED010A">
              <w:rPr>
                <w:color w:val="auto"/>
                <w:sz w:val="22"/>
                <w:szCs w:val="22"/>
                <w:lang w:val="en-GB" w:eastAsia="en-US"/>
              </w:rPr>
              <w:t xml:space="preserve"> s</w:t>
            </w:r>
            <w:r w:rsidRPr="00ED010A">
              <w:rPr>
                <w:color w:val="auto"/>
                <w:sz w:val="22"/>
                <w:szCs w:val="22"/>
                <w:vertAlign w:val="superscript"/>
                <w:lang w:val="en-GB" w:eastAsia="en-US"/>
              </w:rPr>
              <w:t>-1</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Q</w:t>
            </w:r>
            <w:r w:rsidRPr="00ED010A">
              <w:rPr>
                <w:color w:val="auto"/>
                <w:sz w:val="22"/>
                <w:szCs w:val="22"/>
                <w:vertAlign w:val="subscript"/>
                <w:lang w:val="en-GB" w:eastAsia="en-US"/>
              </w:rPr>
              <w:t>w</w:t>
            </w:r>
          </w:p>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m</w:t>
            </w:r>
            <w:r w:rsidRPr="00ED010A">
              <w:rPr>
                <w:color w:val="auto"/>
                <w:sz w:val="22"/>
                <w:szCs w:val="22"/>
                <w:vertAlign w:val="superscript"/>
                <w:lang w:val="en-GB" w:eastAsia="en-US"/>
              </w:rPr>
              <w:t>3</w:t>
            </w:r>
            <w:r w:rsidRPr="00ED010A">
              <w:rPr>
                <w:color w:val="auto"/>
                <w:sz w:val="22"/>
                <w:szCs w:val="22"/>
                <w:lang w:val="en-GB" w:eastAsia="en-US"/>
              </w:rPr>
              <w:t xml:space="preserve"> s</w:t>
            </w:r>
            <w:r w:rsidRPr="00ED010A">
              <w:rPr>
                <w:color w:val="auto"/>
                <w:sz w:val="22"/>
                <w:szCs w:val="22"/>
                <w:vertAlign w:val="superscript"/>
                <w:lang w:val="en-GB" w:eastAsia="en-US"/>
              </w:rPr>
              <w:t>-1</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M</w:t>
            </w:r>
          </w:p>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10</w:t>
            </w:r>
            <w:r w:rsidRPr="00ED010A">
              <w:rPr>
                <w:color w:val="auto"/>
                <w:sz w:val="22"/>
                <w:szCs w:val="22"/>
                <w:vertAlign w:val="superscript"/>
                <w:lang w:val="en-GB" w:eastAsia="en-US"/>
              </w:rPr>
              <w:t>3</w:t>
            </w:r>
            <w:r w:rsidRPr="00ED010A">
              <w:rPr>
                <w:color w:val="auto"/>
                <w:sz w:val="22"/>
                <w:szCs w:val="22"/>
                <w:lang w:val="en-GB" w:eastAsia="en-US"/>
              </w:rPr>
              <w:t xml:space="preserve"> t yr</w:t>
            </w:r>
            <w:r w:rsidRPr="00ED010A">
              <w:rPr>
                <w:color w:val="auto"/>
                <w:sz w:val="22"/>
                <w:szCs w:val="22"/>
                <w:vertAlign w:val="superscript"/>
                <w:lang w:val="en-GB" w:eastAsia="en-US"/>
              </w:rPr>
              <w:t>-1</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SPM*</w:t>
            </w:r>
          </w:p>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g L</w:t>
            </w:r>
            <w:r w:rsidRPr="00ED010A">
              <w:rPr>
                <w:color w:val="auto"/>
                <w:sz w:val="22"/>
                <w:szCs w:val="22"/>
                <w:vertAlign w:val="superscript"/>
                <w:lang w:val="en-GB" w:eastAsia="en-US"/>
              </w:rPr>
              <w:t>-1</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Mean</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19.09</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264</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1.18</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1.29</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564</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12.3</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Min</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17.52</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165</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0.37</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0.46</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33.1</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2.56</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(Year)</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1971-72</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1999-00</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1992-93</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1983-84</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1992-93</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1975-76</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Max</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20.32</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506</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2.19</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2.98</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3266</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50.25</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(Year)</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1989-90</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1995-96</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1994-95</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1994-95</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2007-08</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2007-08</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standard deviation</w:t>
            </w:r>
          </w:p>
        </w:tc>
        <w:tc>
          <w:tcPr>
            <w:tcW w:w="1190"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0.69</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71.2</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0.52</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0.59</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696</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10.6</w:t>
            </w:r>
          </w:p>
        </w:tc>
      </w:tr>
      <w:tr w:rsidR="00794DAF" w:rsidRPr="00ED010A" w:rsidTr="00794DAF">
        <w:tc>
          <w:tcPr>
            <w:tcW w:w="1929" w:type="dxa"/>
          </w:tcPr>
          <w:p w:rsidR="00794DAF" w:rsidRPr="00ED010A" w:rsidRDefault="00794DAF" w:rsidP="00794DAF">
            <w:pPr>
              <w:spacing w:before="0"/>
              <w:contextualSpacing/>
              <w:jc w:val="left"/>
              <w:rPr>
                <w:color w:val="auto"/>
                <w:sz w:val="22"/>
                <w:szCs w:val="22"/>
                <w:lang w:val="en-GB" w:eastAsia="en-US"/>
              </w:rPr>
            </w:pPr>
            <w:r w:rsidRPr="00ED010A">
              <w:rPr>
                <w:color w:val="auto"/>
                <w:sz w:val="22"/>
                <w:szCs w:val="22"/>
                <w:lang w:val="en-GB" w:eastAsia="en-US"/>
              </w:rPr>
              <w:t>CV (%)</w:t>
            </w:r>
          </w:p>
        </w:tc>
        <w:tc>
          <w:tcPr>
            <w:tcW w:w="1190" w:type="dxa"/>
          </w:tcPr>
          <w:p w:rsidR="00794DAF" w:rsidRPr="00ED010A" w:rsidRDefault="00794DAF" w:rsidP="00794DAF">
            <w:pPr>
              <w:spacing w:before="0"/>
              <w:contextualSpacing/>
              <w:jc w:val="center"/>
              <w:rPr>
                <w:color w:val="auto"/>
                <w:sz w:val="22"/>
                <w:szCs w:val="22"/>
                <w:lang w:val="en-GB" w:eastAsia="en-US"/>
              </w:rPr>
            </w:pP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27.0</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44.4</w:t>
            </w:r>
          </w:p>
        </w:tc>
        <w:tc>
          <w:tcPr>
            <w:tcW w:w="1005"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45.6</w:t>
            </w:r>
          </w:p>
        </w:tc>
        <w:tc>
          <w:tcPr>
            <w:tcW w:w="1006"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123.3</w:t>
            </w:r>
          </w:p>
        </w:tc>
        <w:tc>
          <w:tcPr>
            <w:tcW w:w="1009" w:type="dxa"/>
          </w:tcPr>
          <w:p w:rsidR="00794DAF" w:rsidRPr="00ED010A" w:rsidRDefault="00794DAF" w:rsidP="00794DAF">
            <w:pPr>
              <w:spacing w:before="0"/>
              <w:contextualSpacing/>
              <w:jc w:val="center"/>
              <w:rPr>
                <w:color w:val="auto"/>
                <w:sz w:val="22"/>
                <w:szCs w:val="22"/>
                <w:lang w:val="en-GB" w:eastAsia="en-US"/>
              </w:rPr>
            </w:pPr>
            <w:r w:rsidRPr="00ED010A">
              <w:rPr>
                <w:color w:val="auto"/>
                <w:sz w:val="22"/>
                <w:szCs w:val="22"/>
                <w:lang w:val="en-GB" w:eastAsia="en-US"/>
              </w:rPr>
              <w:t>86.0</w:t>
            </w:r>
          </w:p>
        </w:tc>
      </w:tr>
    </w:tbl>
    <w:p w:rsidR="00794DAF" w:rsidRPr="00ED010A" w:rsidRDefault="00794DAF">
      <w:pPr>
        <w:rPr>
          <w:lang w:val="en-GB"/>
        </w:rPr>
      </w:pPr>
    </w:p>
    <w:p w:rsidR="005F2287" w:rsidRPr="00ED010A" w:rsidRDefault="005F2287" w:rsidP="005F2287">
      <w:pPr>
        <w:spacing w:before="0" w:line="480" w:lineRule="auto"/>
        <w:jc w:val="left"/>
        <w:rPr>
          <w:color w:val="auto"/>
          <w:szCs w:val="24"/>
          <w:lang w:val="en-GB" w:eastAsia="en-US"/>
        </w:rPr>
      </w:pPr>
    </w:p>
    <w:p w:rsidR="005F2287" w:rsidRPr="00ED010A" w:rsidRDefault="005F2287" w:rsidP="005F2287">
      <w:pPr>
        <w:spacing w:before="0" w:line="480" w:lineRule="auto"/>
        <w:jc w:val="left"/>
        <w:rPr>
          <w:color w:val="auto"/>
          <w:szCs w:val="24"/>
          <w:lang w:val="en-GB" w:eastAsia="en-US" w:bidi="ar-DZ"/>
        </w:rPr>
        <w:sectPr w:rsidR="005F2287" w:rsidRPr="00ED010A" w:rsidSect="00855D19">
          <w:footerReference w:type="default" r:id="rId12"/>
          <w:pgSz w:w="11906" w:h="16838"/>
          <w:pgMar w:top="1418" w:right="1418" w:bottom="1418" w:left="1418" w:header="567" w:footer="709" w:gutter="0"/>
          <w:lnNumType w:countBy="1" w:restart="continuous"/>
          <w:cols w:space="708"/>
          <w:bidi/>
          <w:docGrid w:linePitch="360"/>
        </w:sectPr>
      </w:pPr>
    </w:p>
    <w:p w:rsidR="005F2287" w:rsidRPr="00ED010A" w:rsidRDefault="005F2287" w:rsidP="005F2287">
      <w:pPr>
        <w:spacing w:before="0" w:line="480" w:lineRule="auto"/>
        <w:jc w:val="left"/>
        <w:rPr>
          <w:b/>
          <w:color w:val="auto"/>
          <w:szCs w:val="24"/>
          <w:lang w:val="en-GB" w:eastAsia="en-US"/>
        </w:rPr>
      </w:pPr>
      <w:r w:rsidRPr="00ED010A">
        <w:rPr>
          <w:b/>
          <w:color w:val="auto"/>
          <w:szCs w:val="24"/>
          <w:lang w:val="en-GB" w:eastAsia="en-US"/>
        </w:rPr>
        <w:lastRenderedPageBreak/>
        <w:t xml:space="preserve">Table 2. </w:t>
      </w:r>
      <w:r w:rsidRPr="00ED010A">
        <w:rPr>
          <w:color w:val="auto"/>
          <w:szCs w:val="24"/>
          <w:lang w:val="en-GB" w:eastAsia="en-US"/>
        </w:rPr>
        <w:t>General statistics o</w:t>
      </w:r>
      <w:r w:rsidR="00D353F7">
        <w:rPr>
          <w:color w:val="auto"/>
          <w:szCs w:val="24"/>
          <w:lang w:val="en-GB" w:eastAsia="en-US"/>
        </w:rPr>
        <w:t>n</w:t>
      </w:r>
      <w:r w:rsidRPr="00ED010A">
        <w:rPr>
          <w:color w:val="auto"/>
          <w:szCs w:val="24"/>
          <w:lang w:val="en-GB" w:eastAsia="en-US"/>
        </w:rPr>
        <w:t xml:space="preserve"> the hydrologic parameters </w:t>
      </w:r>
      <w:r w:rsidR="00D353F7">
        <w:rPr>
          <w:color w:val="auto"/>
          <w:szCs w:val="24"/>
          <w:lang w:val="en-GB" w:eastAsia="en-US"/>
        </w:rPr>
        <w:t>(averages) from</w:t>
      </w:r>
      <w:r w:rsidRPr="00ED010A">
        <w:rPr>
          <w:color w:val="auto"/>
          <w:szCs w:val="24"/>
          <w:lang w:val="en-GB" w:eastAsia="en-US"/>
        </w:rPr>
        <w:t xml:space="preserve"> the Wadi Abd at Ain Hamara gauging station per decade and </w:t>
      </w:r>
      <w:r w:rsidR="00D353F7">
        <w:rPr>
          <w:color w:val="auto"/>
          <w:szCs w:val="24"/>
          <w:lang w:val="en-GB" w:eastAsia="en-US"/>
        </w:rPr>
        <w:t>for the entire</w:t>
      </w:r>
      <w:r w:rsidRPr="00ED010A">
        <w:rPr>
          <w:color w:val="auto"/>
          <w:szCs w:val="24"/>
          <w:lang w:val="en-GB" w:eastAsia="en-US"/>
        </w:rPr>
        <w:t xml:space="preserve"> period </w:t>
      </w:r>
      <w:r w:rsidR="00D353F7">
        <w:rPr>
          <w:color w:val="auto"/>
          <w:szCs w:val="24"/>
          <w:lang w:val="en-GB" w:eastAsia="en-US"/>
        </w:rPr>
        <w:t>from</w:t>
      </w:r>
      <w:r w:rsidRPr="00ED010A">
        <w:rPr>
          <w:color w:val="auto"/>
          <w:szCs w:val="24"/>
          <w:lang w:val="en-GB" w:eastAsia="en-US"/>
        </w:rPr>
        <w:t xml:space="preserve"> 1970-2010 (Note: T at Chlef was estimated from measurements at Dar El Beida and/or Miliana for 20 months with missing values over 480)</w:t>
      </w:r>
    </w:p>
    <w:p w:rsidR="005F2287" w:rsidRPr="00ED010A" w:rsidRDefault="005F2287" w:rsidP="005F2287">
      <w:pPr>
        <w:spacing w:before="0" w:line="480" w:lineRule="auto"/>
        <w:jc w:val="left"/>
        <w:rPr>
          <w:color w:val="auto"/>
          <w:szCs w:val="24"/>
          <w:lang w:val="en-GB" w:eastAsia="en-US"/>
        </w:rPr>
      </w:pPr>
    </w:p>
    <w:tbl>
      <w:tblPr>
        <w:tblW w:w="15206"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94"/>
        <w:gridCol w:w="894"/>
        <w:gridCol w:w="566"/>
        <w:gridCol w:w="838"/>
        <w:gridCol w:w="894"/>
        <w:gridCol w:w="567"/>
        <w:gridCol w:w="894"/>
        <w:gridCol w:w="567"/>
        <w:gridCol w:w="894"/>
        <w:gridCol w:w="666"/>
        <w:gridCol w:w="21"/>
        <w:gridCol w:w="873"/>
        <w:gridCol w:w="633"/>
        <w:gridCol w:w="1106"/>
        <w:gridCol w:w="9"/>
        <w:gridCol w:w="885"/>
        <w:gridCol w:w="630"/>
        <w:gridCol w:w="9"/>
        <w:gridCol w:w="667"/>
        <w:gridCol w:w="676"/>
        <w:gridCol w:w="666"/>
        <w:gridCol w:w="617"/>
      </w:tblGrid>
      <w:tr w:rsidR="00DD1A68" w:rsidRPr="00ED010A" w:rsidTr="00ED010A">
        <w:trPr>
          <w:jc w:val="center"/>
        </w:trPr>
        <w:tc>
          <w:tcPr>
            <w:tcW w:w="740" w:type="dxa"/>
            <w:tcBorders>
              <w:left w:val="nil"/>
              <w:bottom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Period</w:t>
            </w:r>
          </w:p>
        </w:tc>
        <w:tc>
          <w:tcPr>
            <w:tcW w:w="894" w:type="dxa"/>
            <w:tcBorders>
              <w:left w:val="nil"/>
              <w:bottom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T at Chlef</w:t>
            </w:r>
          </w:p>
        </w:tc>
        <w:tc>
          <w:tcPr>
            <w:tcW w:w="1460"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P, yearly</w:t>
            </w:r>
          </w:p>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precipitation</w:t>
            </w:r>
          </w:p>
        </w:tc>
        <w:tc>
          <w:tcPr>
            <w:tcW w:w="838" w:type="dxa"/>
            <w:tcBorders>
              <w:left w:val="nil"/>
              <w:bottom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 xml:space="preserve">NDD, average yearly number </w:t>
            </w:r>
          </w:p>
        </w:tc>
        <w:tc>
          <w:tcPr>
            <w:tcW w:w="1461" w:type="dxa"/>
            <w:gridSpan w:val="2"/>
            <w:tcBorders>
              <w:left w:val="nil"/>
              <w:bottom w:val="single" w:sz="4" w:space="0" w:color="auto"/>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Q, yearly discharge</w:t>
            </w:r>
          </w:p>
        </w:tc>
        <w:tc>
          <w:tcPr>
            <w:tcW w:w="1461"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Q</w:t>
            </w:r>
            <w:r w:rsidRPr="00ED010A">
              <w:rPr>
                <w:color w:val="auto"/>
                <w:sz w:val="20"/>
                <w:vertAlign w:val="subscript"/>
                <w:lang w:val="en-GB" w:eastAsia="en-US"/>
              </w:rPr>
              <w:t>w</w:t>
            </w:r>
            <w:r w:rsidRPr="00ED010A">
              <w:rPr>
                <w:color w:val="auto"/>
                <w:sz w:val="20"/>
                <w:lang w:val="en-GB" w:eastAsia="en-US"/>
              </w:rPr>
              <w:t>, yearly discarge of wet days</w:t>
            </w:r>
          </w:p>
        </w:tc>
        <w:tc>
          <w:tcPr>
            <w:tcW w:w="1581" w:type="dxa"/>
            <w:gridSpan w:val="3"/>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Q</w:t>
            </w:r>
            <w:r w:rsidRPr="00ED010A">
              <w:rPr>
                <w:color w:val="auto"/>
                <w:sz w:val="20"/>
                <w:vertAlign w:val="subscript"/>
                <w:lang w:val="en-GB" w:eastAsia="en-US"/>
              </w:rPr>
              <w:t>s</w:t>
            </w:r>
            <w:r w:rsidRPr="00ED010A">
              <w:rPr>
                <w:color w:val="auto"/>
                <w:sz w:val="20"/>
                <w:lang w:val="en-GB" w:eastAsia="en-US"/>
              </w:rPr>
              <w:t>, yearly sediment load</w:t>
            </w:r>
          </w:p>
        </w:tc>
        <w:tc>
          <w:tcPr>
            <w:tcW w:w="1506"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Q</w:t>
            </w:r>
            <w:r w:rsidRPr="00ED010A">
              <w:rPr>
                <w:color w:val="auto"/>
                <w:sz w:val="20"/>
                <w:vertAlign w:val="subscript"/>
                <w:lang w:val="en-GB" w:eastAsia="en-US"/>
              </w:rPr>
              <w:t>98</w:t>
            </w:r>
            <w:r w:rsidRPr="00ED010A">
              <w:rPr>
                <w:color w:val="auto"/>
                <w:sz w:val="20"/>
                <w:lang w:val="en-GB" w:eastAsia="en-US"/>
              </w:rPr>
              <w:t>, average of yearly values</w:t>
            </w:r>
          </w:p>
        </w:tc>
        <w:tc>
          <w:tcPr>
            <w:tcW w:w="1115" w:type="dxa"/>
            <w:gridSpan w:val="2"/>
            <w:tcBorders>
              <w:left w:val="nil"/>
              <w:bottom w:val="nil"/>
              <w:right w:val="nil"/>
            </w:tcBorders>
          </w:tcPr>
          <w:p w:rsidR="00DD1A68" w:rsidRPr="00ED010A" w:rsidRDefault="00DD1A68" w:rsidP="00E27686">
            <w:pPr>
              <w:spacing w:before="0" w:line="240" w:lineRule="auto"/>
              <w:contextualSpacing/>
              <w:jc w:val="center"/>
              <w:rPr>
                <w:color w:val="auto"/>
                <w:sz w:val="20"/>
                <w:lang w:val="en-GB" w:eastAsia="en-US"/>
              </w:rPr>
            </w:pPr>
            <w:r w:rsidRPr="00ED010A">
              <w:rPr>
                <w:color w:val="auto"/>
                <w:sz w:val="20"/>
                <w:lang w:val="en-GB" w:eastAsia="en-US"/>
              </w:rPr>
              <w:t>SSY, average specific sed. yield</w:t>
            </w:r>
          </w:p>
        </w:tc>
        <w:tc>
          <w:tcPr>
            <w:tcW w:w="1524" w:type="dxa"/>
            <w:gridSpan w:val="3"/>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SPM*</w:t>
            </w:r>
          </w:p>
        </w:tc>
        <w:tc>
          <w:tcPr>
            <w:tcW w:w="2626" w:type="dxa"/>
            <w:gridSpan w:val="4"/>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Rating curve parameters</w:t>
            </w:r>
          </w:p>
        </w:tc>
      </w:tr>
      <w:tr w:rsidR="00DD1A68" w:rsidRPr="00ED010A" w:rsidTr="00ED010A">
        <w:tblPrEx>
          <w:tblBorders>
            <w:bottom w:val="single" w:sz="4" w:space="0" w:color="auto"/>
          </w:tblBorders>
        </w:tblPrEx>
        <w:trPr>
          <w:jc w:val="center"/>
        </w:trPr>
        <w:tc>
          <w:tcPr>
            <w:tcW w:w="740" w:type="dxa"/>
            <w:tcBorders>
              <w:top w:val="nil"/>
              <w:left w:val="nil"/>
              <w:right w:val="nil"/>
            </w:tcBorders>
          </w:tcPr>
          <w:p w:rsidR="00DD1A68" w:rsidRPr="00ED010A" w:rsidRDefault="00DD1A68" w:rsidP="005F2287">
            <w:pPr>
              <w:spacing w:before="0" w:line="240" w:lineRule="auto"/>
              <w:contextualSpacing/>
              <w:jc w:val="left"/>
              <w:rPr>
                <w:color w:val="auto"/>
                <w:sz w:val="20"/>
                <w:lang w:val="en-GB" w:eastAsia="en-US"/>
              </w:rPr>
            </w:pPr>
          </w:p>
        </w:tc>
        <w:tc>
          <w:tcPr>
            <w:tcW w:w="894" w:type="dxa"/>
            <w:tcBorders>
              <w:top w:val="nil"/>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w:t>
            </w:r>
          </w:p>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w:t>
            </w:r>
          </w:p>
        </w:tc>
        <w:tc>
          <w:tcPr>
            <w:tcW w:w="894"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w:t>
            </w:r>
          </w:p>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(mm)</w:t>
            </w:r>
          </w:p>
        </w:tc>
        <w:tc>
          <w:tcPr>
            <w:tcW w:w="566"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CV (%)</w:t>
            </w:r>
          </w:p>
        </w:tc>
        <w:tc>
          <w:tcPr>
            <w:tcW w:w="838" w:type="dxa"/>
            <w:tcBorders>
              <w:top w:val="nil"/>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of dry days (Q=0)</w:t>
            </w:r>
          </w:p>
        </w:tc>
        <w:tc>
          <w:tcPr>
            <w:tcW w:w="894"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 (m</w:t>
            </w:r>
            <w:r w:rsidRPr="00ED010A">
              <w:rPr>
                <w:color w:val="auto"/>
                <w:sz w:val="20"/>
                <w:vertAlign w:val="superscript"/>
                <w:lang w:val="en-GB" w:eastAsia="en-US"/>
              </w:rPr>
              <w:t>3</w:t>
            </w:r>
            <w:r w:rsidRPr="00ED010A">
              <w:rPr>
                <w:color w:val="auto"/>
                <w:sz w:val="20"/>
                <w:lang w:val="en-GB" w:eastAsia="en-US"/>
              </w:rPr>
              <w:t xml:space="preserve"> s</w:t>
            </w:r>
            <w:r w:rsidRPr="00ED010A">
              <w:rPr>
                <w:color w:val="auto"/>
                <w:sz w:val="20"/>
                <w:vertAlign w:val="superscript"/>
                <w:lang w:val="en-GB" w:eastAsia="en-US"/>
              </w:rPr>
              <w:t>-1</w:t>
            </w:r>
            <w:r w:rsidRPr="00ED010A">
              <w:rPr>
                <w:color w:val="auto"/>
                <w:sz w:val="20"/>
                <w:lang w:val="en-GB" w:eastAsia="en-US"/>
              </w:rPr>
              <w:t>)</w:t>
            </w:r>
          </w:p>
        </w:tc>
        <w:tc>
          <w:tcPr>
            <w:tcW w:w="567"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CV (%)</w:t>
            </w:r>
          </w:p>
        </w:tc>
        <w:tc>
          <w:tcPr>
            <w:tcW w:w="894"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 (m</w:t>
            </w:r>
            <w:r w:rsidRPr="00ED010A">
              <w:rPr>
                <w:color w:val="auto"/>
                <w:sz w:val="20"/>
                <w:vertAlign w:val="superscript"/>
                <w:lang w:val="en-GB" w:eastAsia="en-US"/>
              </w:rPr>
              <w:t>3</w:t>
            </w:r>
            <w:r w:rsidRPr="00ED010A">
              <w:rPr>
                <w:color w:val="auto"/>
                <w:sz w:val="20"/>
                <w:lang w:val="en-GB" w:eastAsia="en-US"/>
              </w:rPr>
              <w:t xml:space="preserve"> s</w:t>
            </w:r>
            <w:r w:rsidRPr="00ED010A">
              <w:rPr>
                <w:color w:val="auto"/>
                <w:sz w:val="20"/>
                <w:vertAlign w:val="superscript"/>
                <w:lang w:val="en-GB" w:eastAsia="en-US"/>
              </w:rPr>
              <w:t>-1</w:t>
            </w:r>
            <w:r w:rsidRPr="00ED010A">
              <w:rPr>
                <w:color w:val="auto"/>
                <w:sz w:val="20"/>
                <w:lang w:val="en-GB" w:eastAsia="en-US"/>
              </w:rPr>
              <w:t>)</w:t>
            </w:r>
          </w:p>
        </w:tc>
        <w:tc>
          <w:tcPr>
            <w:tcW w:w="567"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CV (%)</w:t>
            </w:r>
          </w:p>
        </w:tc>
        <w:tc>
          <w:tcPr>
            <w:tcW w:w="894"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 (10</w:t>
            </w:r>
            <w:r w:rsidRPr="00ED010A">
              <w:rPr>
                <w:color w:val="auto"/>
                <w:sz w:val="20"/>
                <w:vertAlign w:val="superscript"/>
                <w:lang w:val="en-GB" w:eastAsia="en-US"/>
              </w:rPr>
              <w:t>3</w:t>
            </w:r>
            <w:r w:rsidRPr="00ED010A">
              <w:rPr>
                <w:color w:val="auto"/>
                <w:sz w:val="20"/>
                <w:lang w:val="en-GB" w:eastAsia="en-US"/>
              </w:rPr>
              <w:t xml:space="preserve"> tons yr</w:t>
            </w:r>
            <w:r w:rsidRPr="00ED010A">
              <w:rPr>
                <w:color w:val="auto"/>
                <w:sz w:val="20"/>
                <w:vertAlign w:val="superscript"/>
                <w:lang w:val="en-GB" w:eastAsia="en-US"/>
              </w:rPr>
              <w:t>-1</w:t>
            </w:r>
            <w:r w:rsidRPr="00ED010A">
              <w:rPr>
                <w:color w:val="auto"/>
                <w:sz w:val="20"/>
                <w:lang w:val="en-GB" w:eastAsia="en-US"/>
              </w:rPr>
              <w:t>)</w:t>
            </w:r>
          </w:p>
        </w:tc>
        <w:tc>
          <w:tcPr>
            <w:tcW w:w="666"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CV (%)</w:t>
            </w:r>
          </w:p>
        </w:tc>
        <w:tc>
          <w:tcPr>
            <w:tcW w:w="894" w:type="dxa"/>
            <w:gridSpan w:val="2"/>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 (m</w:t>
            </w:r>
            <w:r w:rsidRPr="00ED010A">
              <w:rPr>
                <w:color w:val="auto"/>
                <w:sz w:val="20"/>
                <w:vertAlign w:val="superscript"/>
                <w:lang w:val="en-GB" w:eastAsia="en-US"/>
              </w:rPr>
              <w:t>3</w:t>
            </w:r>
            <w:r w:rsidRPr="00ED010A">
              <w:rPr>
                <w:color w:val="auto"/>
                <w:sz w:val="20"/>
                <w:lang w:val="en-GB" w:eastAsia="en-US"/>
              </w:rPr>
              <w:t xml:space="preserve"> s</w:t>
            </w:r>
            <w:r w:rsidRPr="00ED010A">
              <w:rPr>
                <w:color w:val="auto"/>
                <w:sz w:val="20"/>
                <w:vertAlign w:val="superscript"/>
                <w:lang w:val="en-GB" w:eastAsia="en-US"/>
              </w:rPr>
              <w:t>-1</w:t>
            </w:r>
            <w:r w:rsidRPr="00ED010A">
              <w:rPr>
                <w:color w:val="auto"/>
                <w:sz w:val="20"/>
                <w:lang w:val="en-GB" w:eastAsia="en-US"/>
              </w:rPr>
              <w:t>)</w:t>
            </w:r>
          </w:p>
        </w:tc>
        <w:tc>
          <w:tcPr>
            <w:tcW w:w="633"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CV (%)</w:t>
            </w:r>
          </w:p>
        </w:tc>
        <w:tc>
          <w:tcPr>
            <w:tcW w:w="1106" w:type="dxa"/>
            <w:tcBorders>
              <w:top w:val="nil"/>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(t km</w:t>
            </w:r>
            <w:r w:rsidRPr="00ED010A">
              <w:rPr>
                <w:color w:val="auto"/>
                <w:sz w:val="20"/>
                <w:vertAlign w:val="superscript"/>
                <w:lang w:val="en-GB" w:eastAsia="en-US"/>
              </w:rPr>
              <w:t>-2</w:t>
            </w:r>
            <w:r w:rsidRPr="00ED010A">
              <w:rPr>
                <w:color w:val="auto"/>
                <w:sz w:val="20"/>
                <w:lang w:val="en-GB" w:eastAsia="en-US"/>
              </w:rPr>
              <w:t xml:space="preserve"> yr</w:t>
            </w:r>
            <w:r w:rsidRPr="00ED010A">
              <w:rPr>
                <w:color w:val="auto"/>
                <w:sz w:val="20"/>
                <w:vertAlign w:val="superscript"/>
                <w:lang w:val="en-GB" w:eastAsia="en-US"/>
              </w:rPr>
              <w:t>-1</w:t>
            </w:r>
            <w:r w:rsidRPr="00ED010A">
              <w:rPr>
                <w:color w:val="auto"/>
                <w:sz w:val="20"/>
                <w:lang w:val="en-GB" w:eastAsia="en-US"/>
              </w:rPr>
              <w:t>)</w:t>
            </w:r>
          </w:p>
        </w:tc>
        <w:tc>
          <w:tcPr>
            <w:tcW w:w="894" w:type="dxa"/>
            <w:gridSpan w:val="2"/>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Average (g L</w:t>
            </w:r>
            <w:r w:rsidRPr="00ED010A">
              <w:rPr>
                <w:color w:val="auto"/>
                <w:sz w:val="20"/>
                <w:vertAlign w:val="superscript"/>
                <w:lang w:val="en-GB" w:eastAsia="en-US"/>
              </w:rPr>
              <w:t>-1</w:t>
            </w:r>
            <w:r w:rsidRPr="00ED010A">
              <w:rPr>
                <w:color w:val="auto"/>
                <w:sz w:val="20"/>
                <w:lang w:val="en-GB" w:eastAsia="en-US"/>
              </w:rPr>
              <w:t>)</w:t>
            </w:r>
          </w:p>
        </w:tc>
        <w:tc>
          <w:tcPr>
            <w:tcW w:w="630"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CV (%)</w:t>
            </w:r>
          </w:p>
        </w:tc>
        <w:tc>
          <w:tcPr>
            <w:tcW w:w="676" w:type="dxa"/>
            <w:gridSpan w:val="2"/>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a</w:t>
            </w:r>
          </w:p>
        </w:tc>
        <w:tc>
          <w:tcPr>
            <w:tcW w:w="676"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b</w:t>
            </w:r>
          </w:p>
        </w:tc>
        <w:tc>
          <w:tcPr>
            <w:tcW w:w="666"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R</w:t>
            </w:r>
            <w:r w:rsidRPr="00ED010A">
              <w:rPr>
                <w:color w:val="auto"/>
                <w:sz w:val="20"/>
                <w:vertAlign w:val="superscript"/>
                <w:lang w:val="en-GB" w:eastAsia="en-US"/>
              </w:rPr>
              <w:t>2</w:t>
            </w:r>
          </w:p>
        </w:tc>
        <w:tc>
          <w:tcPr>
            <w:tcW w:w="617" w:type="dxa"/>
            <w:tcBorders>
              <w:top w:val="single" w:sz="4" w:space="0" w:color="auto"/>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N</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i/>
                <w:color w:val="auto"/>
                <w:sz w:val="20"/>
                <w:lang w:val="en-GB" w:eastAsia="en-US"/>
              </w:rPr>
            </w:pPr>
            <w:r w:rsidRPr="00ED010A">
              <w:rPr>
                <w:i/>
                <w:color w:val="auto"/>
                <w:sz w:val="20"/>
                <w:lang w:val="en-GB" w:eastAsia="en-US"/>
              </w:rPr>
              <w:t>1970-2010</w:t>
            </w:r>
          </w:p>
        </w:tc>
        <w:tc>
          <w:tcPr>
            <w:tcW w:w="894" w:type="dxa"/>
            <w:tcBorders>
              <w:left w:val="nil"/>
              <w:right w:val="nil"/>
            </w:tcBorders>
          </w:tcPr>
          <w:p w:rsidR="00DD1A68" w:rsidRPr="00ED010A" w:rsidRDefault="00DD1A68" w:rsidP="005F2287">
            <w:pPr>
              <w:spacing w:before="0" w:line="240" w:lineRule="auto"/>
              <w:contextualSpacing/>
              <w:jc w:val="left"/>
              <w:rPr>
                <w:i/>
                <w:color w:val="auto"/>
                <w:sz w:val="20"/>
                <w:lang w:val="en-GB" w:eastAsia="en-US"/>
              </w:rPr>
            </w:pPr>
            <w:r w:rsidRPr="00ED010A">
              <w:rPr>
                <w:i/>
                <w:color w:val="auto"/>
                <w:sz w:val="20"/>
                <w:lang w:val="en-GB" w:eastAsia="en-US"/>
              </w:rPr>
              <w:t>19.09</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264.10</w:t>
            </w:r>
          </w:p>
        </w:tc>
        <w:tc>
          <w:tcPr>
            <w:tcW w:w="5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27.0</w:t>
            </w:r>
          </w:p>
        </w:tc>
        <w:tc>
          <w:tcPr>
            <w:tcW w:w="838"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28.3</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1.18</w:t>
            </w:r>
          </w:p>
        </w:tc>
        <w:tc>
          <w:tcPr>
            <w:tcW w:w="56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44.4</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1.29</w:t>
            </w:r>
          </w:p>
        </w:tc>
        <w:tc>
          <w:tcPr>
            <w:tcW w:w="56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45.7</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564</w:t>
            </w:r>
          </w:p>
        </w:tc>
        <w:tc>
          <w:tcPr>
            <w:tcW w:w="6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123.3</w:t>
            </w:r>
          </w:p>
        </w:tc>
        <w:tc>
          <w:tcPr>
            <w:tcW w:w="894"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9.18</w:t>
            </w:r>
          </w:p>
        </w:tc>
        <w:tc>
          <w:tcPr>
            <w:tcW w:w="633"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78.6</w:t>
            </w:r>
          </w:p>
        </w:tc>
        <w:tc>
          <w:tcPr>
            <w:tcW w:w="110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227.6</w:t>
            </w:r>
          </w:p>
        </w:tc>
        <w:tc>
          <w:tcPr>
            <w:tcW w:w="894"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12.3</w:t>
            </w:r>
          </w:p>
        </w:tc>
        <w:tc>
          <w:tcPr>
            <w:tcW w:w="630"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86.0</w:t>
            </w:r>
          </w:p>
        </w:tc>
        <w:tc>
          <w:tcPr>
            <w:tcW w:w="676"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2.270</w:t>
            </w:r>
          </w:p>
        </w:tc>
        <w:tc>
          <w:tcPr>
            <w:tcW w:w="67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0.647</w:t>
            </w:r>
          </w:p>
        </w:tc>
        <w:tc>
          <w:tcPr>
            <w:tcW w:w="6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0.431</w:t>
            </w:r>
          </w:p>
        </w:tc>
        <w:tc>
          <w:tcPr>
            <w:tcW w:w="61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1213</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1970-1980</w:t>
            </w:r>
          </w:p>
        </w:tc>
        <w:tc>
          <w:tcPr>
            <w:tcW w:w="894"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18.32</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310.53</w:t>
            </w:r>
          </w:p>
        </w:tc>
        <w:tc>
          <w:tcPr>
            <w:tcW w:w="5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19.4</w:t>
            </w:r>
          </w:p>
        </w:tc>
        <w:tc>
          <w:tcPr>
            <w:tcW w:w="838"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1.2</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1.16</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32.9</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1.16</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32.9</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180</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78.8</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4.37</w:t>
            </w:r>
          </w:p>
        </w:tc>
        <w:tc>
          <w:tcPr>
            <w:tcW w:w="633"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66.9</w:t>
            </w:r>
          </w:p>
        </w:tc>
        <w:tc>
          <w:tcPr>
            <w:tcW w:w="110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72.7</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4.54</w:t>
            </w:r>
          </w:p>
        </w:tc>
        <w:tc>
          <w:tcPr>
            <w:tcW w:w="630"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47.9</w:t>
            </w:r>
          </w:p>
        </w:tc>
        <w:tc>
          <w:tcPr>
            <w:tcW w:w="676"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1.021</w:t>
            </w:r>
          </w:p>
        </w:tc>
        <w:tc>
          <w:tcPr>
            <w:tcW w:w="67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0.890</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0.573</w:t>
            </w:r>
          </w:p>
        </w:tc>
        <w:tc>
          <w:tcPr>
            <w:tcW w:w="61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240</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1980-1990</w:t>
            </w:r>
          </w:p>
        </w:tc>
        <w:tc>
          <w:tcPr>
            <w:tcW w:w="894"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19.19</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231.23</w:t>
            </w:r>
          </w:p>
        </w:tc>
        <w:tc>
          <w:tcPr>
            <w:tcW w:w="5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16.8</w:t>
            </w:r>
          </w:p>
        </w:tc>
        <w:tc>
          <w:tcPr>
            <w:tcW w:w="838"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24.1</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0.98</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36.8</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1.07</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41.5</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334</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91.7</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7.39</w:t>
            </w:r>
          </w:p>
        </w:tc>
        <w:tc>
          <w:tcPr>
            <w:tcW w:w="633"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68.0</w:t>
            </w:r>
          </w:p>
        </w:tc>
        <w:tc>
          <w:tcPr>
            <w:tcW w:w="110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134.5</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9.93</w:t>
            </w:r>
          </w:p>
        </w:tc>
        <w:tc>
          <w:tcPr>
            <w:tcW w:w="630"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57.0</w:t>
            </w:r>
          </w:p>
        </w:tc>
        <w:tc>
          <w:tcPr>
            <w:tcW w:w="676"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2.049</w:t>
            </w:r>
          </w:p>
        </w:tc>
        <w:tc>
          <w:tcPr>
            <w:tcW w:w="67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0.649</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0.449</w:t>
            </w:r>
          </w:p>
        </w:tc>
        <w:tc>
          <w:tcPr>
            <w:tcW w:w="61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316</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1990-2000</w:t>
            </w:r>
          </w:p>
        </w:tc>
        <w:tc>
          <w:tcPr>
            <w:tcW w:w="894"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19.37</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250.42</w:t>
            </w:r>
          </w:p>
        </w:tc>
        <w:tc>
          <w:tcPr>
            <w:tcW w:w="5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40.5</w:t>
            </w:r>
          </w:p>
        </w:tc>
        <w:tc>
          <w:tcPr>
            <w:tcW w:w="838"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59.9</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1.13</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55.1</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1.34</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55.2</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614</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98.3</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11.03</w:t>
            </w:r>
          </w:p>
        </w:tc>
        <w:tc>
          <w:tcPr>
            <w:tcW w:w="633"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88.5</w:t>
            </w:r>
          </w:p>
        </w:tc>
        <w:tc>
          <w:tcPr>
            <w:tcW w:w="110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247.5</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14.36</w:t>
            </w:r>
          </w:p>
        </w:tc>
        <w:tc>
          <w:tcPr>
            <w:tcW w:w="630"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69.2</w:t>
            </w:r>
          </w:p>
        </w:tc>
        <w:tc>
          <w:tcPr>
            <w:tcW w:w="676"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2.753</w:t>
            </w:r>
          </w:p>
        </w:tc>
        <w:tc>
          <w:tcPr>
            <w:tcW w:w="67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0.659</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0.418</w:t>
            </w:r>
          </w:p>
        </w:tc>
        <w:tc>
          <w:tcPr>
            <w:tcW w:w="61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343</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2000-2010</w:t>
            </w:r>
          </w:p>
        </w:tc>
        <w:tc>
          <w:tcPr>
            <w:tcW w:w="894" w:type="dxa"/>
            <w:tcBorders>
              <w:left w:val="nil"/>
              <w:right w:val="nil"/>
            </w:tcBorders>
          </w:tcPr>
          <w:p w:rsidR="00DD1A68" w:rsidRPr="00ED010A" w:rsidRDefault="00DD1A68" w:rsidP="005F2287">
            <w:pPr>
              <w:spacing w:before="0" w:line="240" w:lineRule="auto"/>
              <w:contextualSpacing/>
              <w:jc w:val="left"/>
              <w:rPr>
                <w:color w:val="auto"/>
                <w:sz w:val="20"/>
                <w:lang w:val="en-GB" w:eastAsia="en-US"/>
              </w:rPr>
            </w:pPr>
            <w:r w:rsidRPr="00ED010A">
              <w:rPr>
                <w:color w:val="auto"/>
                <w:sz w:val="20"/>
                <w:lang w:val="en-GB" w:eastAsia="en-US"/>
              </w:rPr>
              <w:t>19.49</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264.22</w:t>
            </w:r>
          </w:p>
        </w:tc>
        <w:tc>
          <w:tcPr>
            <w:tcW w:w="5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19.7</w:t>
            </w:r>
          </w:p>
        </w:tc>
        <w:tc>
          <w:tcPr>
            <w:tcW w:w="838"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28.1</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1.45</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43.3</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1.57</w:t>
            </w:r>
          </w:p>
        </w:tc>
        <w:tc>
          <w:tcPr>
            <w:tcW w:w="56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42.2</w:t>
            </w:r>
          </w:p>
        </w:tc>
        <w:tc>
          <w:tcPr>
            <w:tcW w:w="894"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1130</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90.3</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13.94</w:t>
            </w:r>
          </w:p>
        </w:tc>
        <w:tc>
          <w:tcPr>
            <w:tcW w:w="633"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44.5</w:t>
            </w:r>
          </w:p>
        </w:tc>
        <w:tc>
          <w:tcPr>
            <w:tcW w:w="110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455.6</w:t>
            </w:r>
          </w:p>
        </w:tc>
        <w:tc>
          <w:tcPr>
            <w:tcW w:w="894"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20.55</w:t>
            </w:r>
          </w:p>
        </w:tc>
        <w:tc>
          <w:tcPr>
            <w:tcW w:w="630"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68.7</w:t>
            </w:r>
          </w:p>
        </w:tc>
        <w:tc>
          <w:tcPr>
            <w:tcW w:w="676" w:type="dxa"/>
            <w:gridSpan w:val="2"/>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4.440</w:t>
            </w:r>
          </w:p>
        </w:tc>
        <w:tc>
          <w:tcPr>
            <w:tcW w:w="67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0.412</w:t>
            </w:r>
          </w:p>
        </w:tc>
        <w:tc>
          <w:tcPr>
            <w:tcW w:w="666"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0.384</w:t>
            </w:r>
          </w:p>
        </w:tc>
        <w:tc>
          <w:tcPr>
            <w:tcW w:w="617" w:type="dxa"/>
            <w:tcBorders>
              <w:left w:val="nil"/>
              <w:right w:val="nil"/>
            </w:tcBorders>
          </w:tcPr>
          <w:p w:rsidR="00DD1A68" w:rsidRPr="00ED010A" w:rsidRDefault="00DD1A68" w:rsidP="005F2287">
            <w:pPr>
              <w:spacing w:before="0" w:line="240" w:lineRule="auto"/>
              <w:contextualSpacing/>
              <w:jc w:val="center"/>
              <w:rPr>
                <w:color w:val="auto"/>
                <w:sz w:val="20"/>
                <w:lang w:val="en-GB" w:eastAsia="en-US"/>
              </w:rPr>
            </w:pPr>
            <w:r w:rsidRPr="00ED010A">
              <w:rPr>
                <w:color w:val="auto"/>
                <w:sz w:val="20"/>
                <w:lang w:val="en-GB" w:eastAsia="en-US"/>
              </w:rPr>
              <w:t>324</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i/>
                <w:color w:val="auto"/>
                <w:sz w:val="20"/>
                <w:lang w:val="en-GB" w:eastAsia="en-US"/>
              </w:rPr>
            </w:pPr>
            <w:r w:rsidRPr="00ED010A">
              <w:rPr>
                <w:i/>
                <w:color w:val="auto"/>
                <w:sz w:val="20"/>
                <w:lang w:val="en-GB" w:eastAsia="en-US"/>
              </w:rPr>
              <w:t>1970-1985</w:t>
            </w:r>
          </w:p>
        </w:tc>
        <w:tc>
          <w:tcPr>
            <w:tcW w:w="894" w:type="dxa"/>
            <w:tcBorders>
              <w:left w:val="nil"/>
              <w:right w:val="nil"/>
            </w:tcBorders>
          </w:tcPr>
          <w:p w:rsidR="00DD1A68" w:rsidRPr="00ED010A" w:rsidRDefault="00DD1A68" w:rsidP="005F2287">
            <w:pPr>
              <w:spacing w:before="0" w:line="240" w:lineRule="auto"/>
              <w:contextualSpacing/>
              <w:jc w:val="left"/>
              <w:rPr>
                <w:i/>
                <w:color w:val="auto"/>
                <w:sz w:val="20"/>
                <w:lang w:val="en-GB" w:eastAsia="en-US"/>
              </w:rPr>
            </w:pPr>
            <w:r w:rsidRPr="00ED010A">
              <w:rPr>
                <w:i/>
                <w:color w:val="auto"/>
                <w:sz w:val="20"/>
                <w:lang w:val="en-GB" w:eastAsia="en-US"/>
              </w:rPr>
              <w:t>18.51</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284.34</w:t>
            </w:r>
          </w:p>
        </w:tc>
        <w:tc>
          <w:tcPr>
            <w:tcW w:w="5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23.1</w:t>
            </w:r>
          </w:p>
        </w:tc>
        <w:tc>
          <w:tcPr>
            <w:tcW w:w="838"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0.8</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1.02</w:t>
            </w:r>
          </w:p>
        </w:tc>
        <w:tc>
          <w:tcPr>
            <w:tcW w:w="56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37.8</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1.02</w:t>
            </w:r>
          </w:p>
        </w:tc>
        <w:tc>
          <w:tcPr>
            <w:tcW w:w="56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38.2</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159</w:t>
            </w:r>
          </w:p>
        </w:tc>
        <w:tc>
          <w:tcPr>
            <w:tcW w:w="6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78.9</w:t>
            </w:r>
          </w:p>
        </w:tc>
        <w:tc>
          <w:tcPr>
            <w:tcW w:w="894"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4.13</w:t>
            </w:r>
          </w:p>
        </w:tc>
        <w:tc>
          <w:tcPr>
            <w:tcW w:w="633"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58.8</w:t>
            </w:r>
          </w:p>
        </w:tc>
        <w:tc>
          <w:tcPr>
            <w:tcW w:w="110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64.2</w:t>
            </w:r>
          </w:p>
        </w:tc>
        <w:tc>
          <w:tcPr>
            <w:tcW w:w="894"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5.16</w:t>
            </w:r>
          </w:p>
        </w:tc>
        <w:tc>
          <w:tcPr>
            <w:tcW w:w="630"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58.9</w:t>
            </w:r>
          </w:p>
        </w:tc>
        <w:tc>
          <w:tcPr>
            <w:tcW w:w="676"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1.213</w:t>
            </w:r>
          </w:p>
        </w:tc>
        <w:tc>
          <w:tcPr>
            <w:tcW w:w="67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0.818</w:t>
            </w:r>
          </w:p>
        </w:tc>
        <w:tc>
          <w:tcPr>
            <w:tcW w:w="6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0.519</w:t>
            </w:r>
          </w:p>
        </w:tc>
        <w:tc>
          <w:tcPr>
            <w:tcW w:w="61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346</w:t>
            </w:r>
          </w:p>
        </w:tc>
      </w:tr>
      <w:tr w:rsidR="00DD1A68" w:rsidRPr="00ED010A" w:rsidTr="00ED010A">
        <w:tblPrEx>
          <w:tblBorders>
            <w:bottom w:val="single" w:sz="4" w:space="0" w:color="auto"/>
          </w:tblBorders>
        </w:tblPrEx>
        <w:trPr>
          <w:jc w:val="center"/>
        </w:trPr>
        <w:tc>
          <w:tcPr>
            <w:tcW w:w="740" w:type="dxa"/>
            <w:tcBorders>
              <w:left w:val="nil"/>
              <w:right w:val="nil"/>
            </w:tcBorders>
          </w:tcPr>
          <w:p w:rsidR="00DD1A68" w:rsidRPr="00ED010A" w:rsidRDefault="00DD1A68" w:rsidP="005F2287">
            <w:pPr>
              <w:spacing w:before="0" w:line="240" w:lineRule="auto"/>
              <w:contextualSpacing/>
              <w:jc w:val="left"/>
              <w:rPr>
                <w:i/>
                <w:color w:val="auto"/>
                <w:sz w:val="20"/>
                <w:lang w:val="en-GB" w:eastAsia="en-US"/>
              </w:rPr>
            </w:pPr>
            <w:r w:rsidRPr="00ED010A">
              <w:rPr>
                <w:i/>
                <w:color w:val="auto"/>
                <w:sz w:val="20"/>
                <w:lang w:val="en-GB" w:eastAsia="en-US"/>
              </w:rPr>
              <w:t>1985-2010</w:t>
            </w:r>
          </w:p>
        </w:tc>
        <w:tc>
          <w:tcPr>
            <w:tcW w:w="894" w:type="dxa"/>
            <w:tcBorders>
              <w:left w:val="nil"/>
              <w:right w:val="nil"/>
            </w:tcBorders>
          </w:tcPr>
          <w:p w:rsidR="00DD1A68" w:rsidRPr="00ED010A" w:rsidRDefault="00DD1A68" w:rsidP="005F2287">
            <w:pPr>
              <w:spacing w:before="0" w:line="240" w:lineRule="auto"/>
              <w:contextualSpacing/>
              <w:jc w:val="left"/>
              <w:rPr>
                <w:i/>
                <w:color w:val="auto"/>
                <w:sz w:val="20"/>
                <w:lang w:val="en-GB" w:eastAsia="en-US"/>
              </w:rPr>
            </w:pPr>
            <w:r w:rsidRPr="00ED010A">
              <w:rPr>
                <w:i/>
                <w:color w:val="auto"/>
                <w:sz w:val="20"/>
                <w:lang w:val="en-GB" w:eastAsia="en-US"/>
              </w:rPr>
              <w:t>19.47</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251.96</w:t>
            </w:r>
          </w:p>
        </w:tc>
        <w:tc>
          <w:tcPr>
            <w:tcW w:w="5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29.0</w:t>
            </w:r>
          </w:p>
        </w:tc>
        <w:tc>
          <w:tcPr>
            <w:tcW w:w="838"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44.8</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1.28</w:t>
            </w:r>
          </w:p>
        </w:tc>
        <w:tc>
          <w:tcPr>
            <w:tcW w:w="56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45.1</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1.45</w:t>
            </w:r>
          </w:p>
        </w:tc>
        <w:tc>
          <w:tcPr>
            <w:tcW w:w="56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43.7</w:t>
            </w:r>
          </w:p>
        </w:tc>
        <w:tc>
          <w:tcPr>
            <w:tcW w:w="894"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808</w:t>
            </w:r>
          </w:p>
        </w:tc>
        <w:tc>
          <w:tcPr>
            <w:tcW w:w="6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97.0</w:t>
            </w:r>
          </w:p>
        </w:tc>
        <w:tc>
          <w:tcPr>
            <w:tcW w:w="894"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12.21</w:t>
            </w:r>
          </w:p>
        </w:tc>
        <w:tc>
          <w:tcPr>
            <w:tcW w:w="633"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61.1</w:t>
            </w:r>
          </w:p>
        </w:tc>
        <w:tc>
          <w:tcPr>
            <w:tcW w:w="110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325.6</w:t>
            </w:r>
          </w:p>
        </w:tc>
        <w:tc>
          <w:tcPr>
            <w:tcW w:w="894"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16.65</w:t>
            </w:r>
          </w:p>
        </w:tc>
        <w:tc>
          <w:tcPr>
            <w:tcW w:w="630"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67.4</w:t>
            </w:r>
          </w:p>
        </w:tc>
        <w:tc>
          <w:tcPr>
            <w:tcW w:w="676" w:type="dxa"/>
            <w:gridSpan w:val="2"/>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2.974</w:t>
            </w:r>
          </w:p>
        </w:tc>
        <w:tc>
          <w:tcPr>
            <w:tcW w:w="67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0.576</w:t>
            </w:r>
          </w:p>
        </w:tc>
        <w:tc>
          <w:tcPr>
            <w:tcW w:w="666"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0.415</w:t>
            </w:r>
          </w:p>
        </w:tc>
        <w:tc>
          <w:tcPr>
            <w:tcW w:w="617" w:type="dxa"/>
            <w:tcBorders>
              <w:left w:val="nil"/>
              <w:right w:val="nil"/>
            </w:tcBorders>
          </w:tcPr>
          <w:p w:rsidR="00DD1A68" w:rsidRPr="00ED010A" w:rsidRDefault="00DD1A68" w:rsidP="005F2287">
            <w:pPr>
              <w:spacing w:before="0" w:line="240" w:lineRule="auto"/>
              <w:contextualSpacing/>
              <w:jc w:val="center"/>
              <w:rPr>
                <w:i/>
                <w:color w:val="auto"/>
                <w:sz w:val="20"/>
                <w:lang w:val="en-GB" w:eastAsia="en-US"/>
              </w:rPr>
            </w:pPr>
            <w:r w:rsidRPr="00ED010A">
              <w:rPr>
                <w:i/>
                <w:color w:val="auto"/>
                <w:sz w:val="20"/>
                <w:lang w:val="en-GB" w:eastAsia="en-US"/>
              </w:rPr>
              <w:t>867</w:t>
            </w:r>
          </w:p>
        </w:tc>
      </w:tr>
    </w:tbl>
    <w:p w:rsidR="005F2287" w:rsidRPr="00ED010A" w:rsidRDefault="005F2287" w:rsidP="005F2287">
      <w:pPr>
        <w:spacing w:before="0" w:line="480" w:lineRule="auto"/>
        <w:jc w:val="left"/>
        <w:rPr>
          <w:color w:val="auto"/>
          <w:szCs w:val="24"/>
          <w:lang w:val="en-GB" w:eastAsia="en-US" w:bidi="ar-DZ"/>
        </w:rPr>
      </w:pPr>
    </w:p>
    <w:p w:rsidR="005F2287" w:rsidRPr="00ED010A" w:rsidRDefault="005F2287" w:rsidP="005F2287">
      <w:pPr>
        <w:spacing w:before="0" w:line="480" w:lineRule="auto"/>
        <w:jc w:val="left"/>
        <w:rPr>
          <w:color w:val="auto"/>
          <w:szCs w:val="24"/>
          <w:lang w:val="en-GB" w:eastAsia="en-US" w:bidi="ar-DZ"/>
        </w:rPr>
      </w:pPr>
    </w:p>
    <w:p w:rsidR="005F2287" w:rsidRPr="00ED010A" w:rsidRDefault="005F2287" w:rsidP="005F2287">
      <w:pPr>
        <w:spacing w:before="0" w:line="480" w:lineRule="auto"/>
        <w:jc w:val="left"/>
        <w:rPr>
          <w:color w:val="auto"/>
          <w:szCs w:val="24"/>
          <w:lang w:val="en-GB" w:eastAsia="en-US" w:bidi="ar-DZ"/>
        </w:rPr>
        <w:sectPr w:rsidR="005F2287" w:rsidRPr="00ED010A" w:rsidSect="000C063A">
          <w:pgSz w:w="16838" w:h="11906" w:orient="landscape"/>
          <w:pgMar w:top="1418" w:right="1418" w:bottom="1418" w:left="1418" w:header="709" w:footer="709" w:gutter="0"/>
          <w:cols w:space="708"/>
          <w:bidi/>
          <w:docGrid w:linePitch="360"/>
        </w:sectPr>
      </w:pPr>
    </w:p>
    <w:p w:rsidR="005F2287" w:rsidRPr="00ED010A" w:rsidRDefault="005F2287" w:rsidP="005F2287">
      <w:pPr>
        <w:spacing w:before="0" w:line="480" w:lineRule="auto"/>
        <w:jc w:val="left"/>
        <w:rPr>
          <w:color w:val="auto"/>
          <w:szCs w:val="24"/>
          <w:lang w:val="en-GB" w:eastAsia="en-US" w:bidi="ar-DZ"/>
        </w:rPr>
      </w:pPr>
      <w:r w:rsidRPr="00ED010A">
        <w:rPr>
          <w:b/>
          <w:color w:val="auto"/>
          <w:szCs w:val="24"/>
          <w:lang w:val="en-GB" w:eastAsia="en-US" w:bidi="ar-DZ"/>
        </w:rPr>
        <w:lastRenderedPageBreak/>
        <w:t xml:space="preserve">Table 3. </w:t>
      </w:r>
      <w:r w:rsidRPr="00ED010A">
        <w:rPr>
          <w:color w:val="auto"/>
          <w:szCs w:val="24"/>
          <w:lang w:val="en-GB" w:eastAsia="en-US" w:bidi="ar-DZ"/>
        </w:rPr>
        <w:t xml:space="preserve">Variation of precipitation, water discharge and sediment </w:t>
      </w:r>
      <w:r w:rsidR="00172C4E" w:rsidRPr="00ED010A">
        <w:rPr>
          <w:color w:val="auto"/>
          <w:szCs w:val="24"/>
          <w:lang w:val="en-GB" w:eastAsia="en-US" w:bidi="ar-DZ"/>
        </w:rPr>
        <w:t xml:space="preserve">yield </w:t>
      </w:r>
      <w:r w:rsidRPr="00ED010A">
        <w:rPr>
          <w:color w:val="auto"/>
          <w:szCs w:val="24"/>
          <w:lang w:val="en-GB" w:eastAsia="en-US" w:bidi="ar-DZ"/>
        </w:rPr>
        <w:t>averaged per season over each decade</w:t>
      </w:r>
    </w:p>
    <w:p w:rsidR="005F2287" w:rsidRPr="00ED010A" w:rsidRDefault="005F2287" w:rsidP="005F2287">
      <w:pPr>
        <w:spacing w:before="0" w:line="480" w:lineRule="auto"/>
        <w:rPr>
          <w:color w:val="auto"/>
          <w:szCs w:val="24"/>
          <w:lang w:val="en-GB" w:eastAsia="fr-FR"/>
        </w:rPr>
      </w:pPr>
    </w:p>
    <w:tbl>
      <w:tblPr>
        <w:tblW w:w="10642" w:type="dxa"/>
        <w:tblInd w:w="-601" w:type="dxa"/>
        <w:tblBorders>
          <w:top w:val="single" w:sz="4" w:space="0" w:color="auto"/>
          <w:bottom w:val="single" w:sz="4" w:space="0" w:color="auto"/>
          <w:insideH w:val="single" w:sz="4" w:space="0" w:color="auto"/>
        </w:tblBorders>
        <w:tblLook w:val="04A0" w:firstRow="1" w:lastRow="0" w:firstColumn="1" w:lastColumn="0" w:noHBand="0" w:noVBand="1"/>
      </w:tblPr>
      <w:tblGrid>
        <w:gridCol w:w="1087"/>
        <w:gridCol w:w="816"/>
        <w:gridCol w:w="757"/>
        <w:gridCol w:w="751"/>
        <w:gridCol w:w="861"/>
        <w:gridCol w:w="816"/>
        <w:gridCol w:w="757"/>
        <w:gridCol w:w="751"/>
        <w:gridCol w:w="861"/>
        <w:gridCol w:w="816"/>
        <w:gridCol w:w="757"/>
        <w:gridCol w:w="751"/>
        <w:gridCol w:w="861"/>
      </w:tblGrid>
      <w:tr w:rsidR="005F2287" w:rsidRPr="00ED010A" w:rsidTr="00855D19">
        <w:tc>
          <w:tcPr>
            <w:tcW w:w="1087" w:type="dxa"/>
            <w:vMerge w:val="restart"/>
          </w:tcPr>
          <w:p w:rsidR="005F2287" w:rsidRPr="00ED010A" w:rsidRDefault="005F2287" w:rsidP="00855D19">
            <w:pPr>
              <w:spacing w:before="0"/>
              <w:contextualSpacing/>
              <w:rPr>
                <w:color w:val="auto"/>
                <w:sz w:val="20"/>
                <w:lang w:val="en-GB" w:eastAsia="fr-FR"/>
              </w:rPr>
            </w:pPr>
          </w:p>
        </w:tc>
        <w:tc>
          <w:tcPr>
            <w:tcW w:w="3185" w:type="dxa"/>
            <w:gridSpan w:val="4"/>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Precipitation (mm)</w:t>
            </w:r>
          </w:p>
        </w:tc>
        <w:tc>
          <w:tcPr>
            <w:tcW w:w="3185" w:type="dxa"/>
            <w:gridSpan w:val="4"/>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Water discharge (m</w:t>
            </w:r>
            <w:r w:rsidRPr="00ED010A">
              <w:rPr>
                <w:color w:val="auto"/>
                <w:sz w:val="20"/>
                <w:vertAlign w:val="superscript"/>
                <w:lang w:val="en-GB" w:eastAsia="fr-FR"/>
              </w:rPr>
              <w:t>3</w:t>
            </w:r>
            <w:r w:rsidRPr="00ED010A">
              <w:rPr>
                <w:color w:val="auto"/>
                <w:sz w:val="20"/>
                <w:lang w:val="en-GB" w:eastAsia="fr-FR"/>
              </w:rPr>
              <w:t xml:space="preserve"> s</w:t>
            </w:r>
            <w:r w:rsidRPr="00ED010A">
              <w:rPr>
                <w:color w:val="auto"/>
                <w:sz w:val="20"/>
                <w:vertAlign w:val="superscript"/>
                <w:lang w:val="en-GB" w:eastAsia="fr-FR"/>
              </w:rPr>
              <w:t>-1</w:t>
            </w:r>
            <w:r w:rsidRPr="00ED010A">
              <w:rPr>
                <w:color w:val="auto"/>
                <w:sz w:val="20"/>
                <w:lang w:val="en-GB" w:eastAsia="fr-FR"/>
              </w:rPr>
              <w:t>)</w:t>
            </w:r>
          </w:p>
        </w:tc>
        <w:tc>
          <w:tcPr>
            <w:tcW w:w="3185" w:type="dxa"/>
            <w:gridSpan w:val="4"/>
          </w:tcPr>
          <w:p w:rsidR="005F2287" w:rsidRPr="00ED010A" w:rsidRDefault="005F2287" w:rsidP="00172C4E">
            <w:pPr>
              <w:spacing w:before="0"/>
              <w:contextualSpacing/>
              <w:jc w:val="center"/>
              <w:rPr>
                <w:color w:val="auto"/>
                <w:sz w:val="20"/>
                <w:lang w:val="en-GB" w:eastAsia="fr-FR"/>
              </w:rPr>
            </w:pPr>
            <w:r w:rsidRPr="00ED010A">
              <w:rPr>
                <w:color w:val="auto"/>
                <w:sz w:val="20"/>
                <w:lang w:val="en-GB" w:eastAsia="fr-FR"/>
              </w:rPr>
              <w:t xml:space="preserve">Sediment </w:t>
            </w:r>
            <w:r w:rsidR="00172C4E" w:rsidRPr="00ED010A">
              <w:rPr>
                <w:color w:val="auto"/>
                <w:sz w:val="20"/>
                <w:lang w:val="en-GB" w:eastAsia="fr-FR"/>
              </w:rPr>
              <w:t>yield</w:t>
            </w:r>
            <w:r w:rsidRPr="00ED010A">
              <w:rPr>
                <w:color w:val="auto"/>
                <w:sz w:val="20"/>
                <w:lang w:val="en-GB" w:eastAsia="fr-FR"/>
              </w:rPr>
              <w:t xml:space="preserve"> (10</w:t>
            </w:r>
            <w:r w:rsidRPr="00ED010A">
              <w:rPr>
                <w:color w:val="auto"/>
                <w:sz w:val="20"/>
                <w:vertAlign w:val="superscript"/>
                <w:lang w:val="en-GB" w:eastAsia="fr-FR"/>
              </w:rPr>
              <w:t>3</w:t>
            </w:r>
            <w:r w:rsidRPr="00ED010A">
              <w:rPr>
                <w:color w:val="auto"/>
                <w:sz w:val="20"/>
                <w:lang w:val="en-GB" w:eastAsia="fr-FR"/>
              </w:rPr>
              <w:t xml:space="preserve"> tons)</w:t>
            </w:r>
          </w:p>
        </w:tc>
      </w:tr>
      <w:tr w:rsidR="005F2287" w:rsidRPr="00ED010A" w:rsidTr="00855D19">
        <w:tc>
          <w:tcPr>
            <w:tcW w:w="1087" w:type="dxa"/>
            <w:vMerge/>
          </w:tcPr>
          <w:p w:rsidR="005F2287" w:rsidRPr="00ED010A" w:rsidRDefault="005F2287" w:rsidP="00855D19">
            <w:pPr>
              <w:spacing w:before="0"/>
              <w:contextualSpacing/>
              <w:rPr>
                <w:color w:val="auto"/>
                <w:sz w:val="20"/>
                <w:lang w:val="en-GB" w:eastAsia="fr-FR"/>
              </w:rPr>
            </w:pP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autumn</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winter</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spring</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summer</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autumn</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winter</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spring</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summer</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autumn</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winter</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spring</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summer</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1970-1980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68.5</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102.6</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128.2</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11.2</w:t>
            </w:r>
          </w:p>
        </w:tc>
        <w:tc>
          <w:tcPr>
            <w:tcW w:w="816"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1.26</w:t>
            </w:r>
          </w:p>
        </w:tc>
        <w:tc>
          <w:tcPr>
            <w:tcW w:w="757"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1.38</w:t>
            </w:r>
          </w:p>
        </w:tc>
        <w:tc>
          <w:tcPr>
            <w:tcW w:w="75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1.41</w:t>
            </w:r>
          </w:p>
        </w:tc>
        <w:tc>
          <w:tcPr>
            <w:tcW w:w="86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0.58</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62.2</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43.7</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66.1</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8.4</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1980-1990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56.0</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94.4</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70.7</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10.1</w:t>
            </w:r>
          </w:p>
        </w:tc>
        <w:tc>
          <w:tcPr>
            <w:tcW w:w="816"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1.15</w:t>
            </w:r>
          </w:p>
        </w:tc>
        <w:tc>
          <w:tcPr>
            <w:tcW w:w="757"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1.29</w:t>
            </w:r>
          </w:p>
        </w:tc>
        <w:tc>
          <w:tcPr>
            <w:tcW w:w="75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1.08</w:t>
            </w:r>
          </w:p>
        </w:tc>
        <w:tc>
          <w:tcPr>
            <w:tcW w:w="86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0.40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128.8</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61.0</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97.2</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46.8</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1990-2000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67.0</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81.1</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86.9</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15.5</w:t>
            </w:r>
          </w:p>
        </w:tc>
        <w:tc>
          <w:tcPr>
            <w:tcW w:w="816"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1.86</w:t>
            </w:r>
          </w:p>
        </w:tc>
        <w:tc>
          <w:tcPr>
            <w:tcW w:w="757"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0.99</w:t>
            </w:r>
          </w:p>
        </w:tc>
        <w:tc>
          <w:tcPr>
            <w:tcW w:w="75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1.11</w:t>
            </w:r>
          </w:p>
        </w:tc>
        <w:tc>
          <w:tcPr>
            <w:tcW w:w="86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0.54</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279.1</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57.8</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130.9</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146.0</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2000-2010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78.6</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98.4</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77.7</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9.5</w:t>
            </w:r>
          </w:p>
        </w:tc>
        <w:tc>
          <w:tcPr>
            <w:tcW w:w="816"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3.04</w:t>
            </w:r>
          </w:p>
        </w:tc>
        <w:tc>
          <w:tcPr>
            <w:tcW w:w="757"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1.35</w:t>
            </w:r>
          </w:p>
        </w:tc>
        <w:tc>
          <w:tcPr>
            <w:tcW w:w="75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1.06</w:t>
            </w:r>
          </w:p>
        </w:tc>
        <w:tc>
          <w:tcPr>
            <w:tcW w:w="861" w:type="dxa"/>
          </w:tcPr>
          <w:p w:rsidR="005F2287" w:rsidRPr="00ED010A" w:rsidRDefault="00B2417E" w:rsidP="00B2417E">
            <w:pPr>
              <w:spacing w:before="0"/>
              <w:contextualSpacing/>
              <w:jc w:val="center"/>
              <w:rPr>
                <w:color w:val="auto"/>
                <w:sz w:val="20"/>
                <w:lang w:val="en-GB" w:eastAsia="fr-FR"/>
              </w:rPr>
            </w:pPr>
            <w:r>
              <w:rPr>
                <w:color w:val="auto"/>
                <w:sz w:val="20"/>
                <w:lang w:val="en-GB" w:eastAsia="fr-FR"/>
              </w:rPr>
              <w:t>0.35</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804.9</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94.4</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195.3</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35.4</w:t>
            </w:r>
          </w:p>
        </w:tc>
      </w:tr>
      <w:tr w:rsidR="005F2287" w:rsidRPr="00ED010A" w:rsidTr="00855D19">
        <w:tc>
          <w:tcPr>
            <w:tcW w:w="1087" w:type="dxa"/>
            <w:vMerge w:val="restart"/>
          </w:tcPr>
          <w:p w:rsidR="005F2287" w:rsidRPr="00ED010A" w:rsidRDefault="005F2287" w:rsidP="00855D19">
            <w:pPr>
              <w:spacing w:before="0"/>
              <w:contextualSpacing/>
              <w:rPr>
                <w:color w:val="auto"/>
                <w:sz w:val="20"/>
                <w:lang w:val="en-GB" w:eastAsia="fr-FR"/>
              </w:rPr>
            </w:pPr>
          </w:p>
        </w:tc>
        <w:tc>
          <w:tcPr>
            <w:tcW w:w="3185" w:type="dxa"/>
            <w:gridSpan w:val="4"/>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Precipitation (%)</w:t>
            </w:r>
          </w:p>
        </w:tc>
        <w:tc>
          <w:tcPr>
            <w:tcW w:w="3185" w:type="dxa"/>
            <w:gridSpan w:val="4"/>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Water discharge (%)</w:t>
            </w:r>
          </w:p>
        </w:tc>
        <w:tc>
          <w:tcPr>
            <w:tcW w:w="3185" w:type="dxa"/>
            <w:gridSpan w:val="4"/>
          </w:tcPr>
          <w:p w:rsidR="005F2287" w:rsidRPr="00ED010A" w:rsidRDefault="005F2287" w:rsidP="00172C4E">
            <w:pPr>
              <w:spacing w:before="0"/>
              <w:contextualSpacing/>
              <w:jc w:val="center"/>
              <w:rPr>
                <w:color w:val="auto"/>
                <w:sz w:val="20"/>
                <w:lang w:val="en-GB" w:eastAsia="fr-FR"/>
              </w:rPr>
            </w:pPr>
            <w:r w:rsidRPr="00ED010A">
              <w:rPr>
                <w:color w:val="auto"/>
                <w:sz w:val="20"/>
                <w:lang w:val="en-GB" w:eastAsia="fr-FR"/>
              </w:rPr>
              <w:t xml:space="preserve">Sediment </w:t>
            </w:r>
            <w:r w:rsidR="00172C4E" w:rsidRPr="00ED010A">
              <w:rPr>
                <w:color w:val="auto"/>
                <w:sz w:val="20"/>
                <w:lang w:val="en-GB" w:eastAsia="fr-FR"/>
              </w:rPr>
              <w:t>yield</w:t>
            </w:r>
            <w:r w:rsidRPr="00ED010A">
              <w:rPr>
                <w:color w:val="auto"/>
                <w:sz w:val="20"/>
                <w:lang w:val="en-GB" w:eastAsia="fr-FR"/>
              </w:rPr>
              <w:t xml:space="preserve"> (%)</w:t>
            </w:r>
          </w:p>
        </w:tc>
      </w:tr>
      <w:tr w:rsidR="005F2287" w:rsidRPr="00ED010A" w:rsidTr="00855D19">
        <w:tc>
          <w:tcPr>
            <w:tcW w:w="1087" w:type="dxa"/>
            <w:vMerge/>
          </w:tcPr>
          <w:p w:rsidR="005F2287" w:rsidRPr="00ED010A" w:rsidRDefault="005F2287" w:rsidP="00855D19">
            <w:pPr>
              <w:spacing w:before="0"/>
              <w:contextualSpacing/>
              <w:rPr>
                <w:color w:val="auto"/>
                <w:sz w:val="20"/>
                <w:lang w:val="en-GB" w:eastAsia="fr-FR"/>
              </w:rPr>
            </w:pP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autumn</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winter</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spring</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summer</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autumn</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winter</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spring</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summer</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autumn</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winter</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spring</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summer</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1970-1980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22.1</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33.0</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41.3</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3.6</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27.3</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29.8</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30.3</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12.6</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34.5</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24.2</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36.6</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4.7</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1980-1990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24.2</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40.8</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30.6</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4.4</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29.4</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32.8</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27.7</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10.1</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38.6</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18.3</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29.1</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14.0</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1990-2000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26.7</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32.4</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34.7</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6.2</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41.3</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22.1</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24.6</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12.0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45.5</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9.4</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21.3</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23.8</w:t>
            </w:r>
          </w:p>
        </w:tc>
      </w:tr>
      <w:tr w:rsidR="005F2287" w:rsidRPr="00ED010A" w:rsidTr="00855D19">
        <w:tc>
          <w:tcPr>
            <w:tcW w:w="1087" w:type="dxa"/>
          </w:tcPr>
          <w:p w:rsidR="005F2287" w:rsidRPr="00ED010A" w:rsidRDefault="005F2287" w:rsidP="00855D19">
            <w:pPr>
              <w:spacing w:before="0"/>
              <w:contextualSpacing/>
              <w:rPr>
                <w:color w:val="auto"/>
                <w:sz w:val="20"/>
                <w:lang w:val="en-GB" w:eastAsia="fr-FR"/>
              </w:rPr>
            </w:pPr>
            <w:r w:rsidRPr="00ED010A">
              <w:rPr>
                <w:color w:val="auto"/>
                <w:sz w:val="20"/>
                <w:lang w:val="en-GB" w:eastAsia="fr-FR"/>
              </w:rPr>
              <w:t>2000-2010</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29.7</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37.3</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29.4</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3.6</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52.5</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23.2</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18.2</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6.1</w:t>
            </w:r>
          </w:p>
        </w:tc>
        <w:tc>
          <w:tcPr>
            <w:tcW w:w="816"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71.2</w:t>
            </w:r>
          </w:p>
        </w:tc>
        <w:tc>
          <w:tcPr>
            <w:tcW w:w="757"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8.4</w:t>
            </w:r>
          </w:p>
        </w:tc>
        <w:tc>
          <w:tcPr>
            <w:tcW w:w="75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17.3</w:t>
            </w:r>
          </w:p>
        </w:tc>
        <w:tc>
          <w:tcPr>
            <w:tcW w:w="861" w:type="dxa"/>
          </w:tcPr>
          <w:p w:rsidR="005F2287" w:rsidRPr="00ED010A" w:rsidRDefault="005F2287" w:rsidP="00855D19">
            <w:pPr>
              <w:spacing w:before="0"/>
              <w:contextualSpacing/>
              <w:jc w:val="center"/>
              <w:rPr>
                <w:color w:val="auto"/>
                <w:sz w:val="20"/>
                <w:lang w:val="en-GB" w:eastAsia="fr-FR"/>
              </w:rPr>
            </w:pPr>
            <w:r w:rsidRPr="00ED010A">
              <w:rPr>
                <w:color w:val="auto"/>
                <w:sz w:val="20"/>
                <w:lang w:val="en-GB" w:eastAsia="fr-FR"/>
              </w:rPr>
              <w:t>3.1</w:t>
            </w:r>
          </w:p>
        </w:tc>
      </w:tr>
    </w:tbl>
    <w:p w:rsidR="005F2287" w:rsidRPr="00ED010A" w:rsidRDefault="005F2287" w:rsidP="005F2287">
      <w:pPr>
        <w:autoSpaceDE w:val="0"/>
        <w:autoSpaceDN w:val="0"/>
        <w:adjustRightInd w:val="0"/>
        <w:spacing w:before="0" w:line="480" w:lineRule="auto"/>
        <w:ind w:left="360" w:hanging="360"/>
        <w:jc w:val="center"/>
        <w:rPr>
          <w:b/>
          <w:bCs/>
          <w:color w:val="auto"/>
          <w:szCs w:val="24"/>
          <w:lang w:val="en-GB" w:eastAsia="fr-FR" w:bidi="ar-DZ"/>
        </w:rPr>
      </w:pPr>
      <w:r w:rsidRPr="00ED010A">
        <w:rPr>
          <w:b/>
          <w:bCs/>
          <w:color w:val="auto"/>
          <w:szCs w:val="24"/>
          <w:lang w:val="en-GB" w:eastAsia="fr-FR" w:bidi="ar-DZ"/>
        </w:rPr>
        <w:br w:type="page"/>
      </w:r>
      <w:r w:rsidRPr="00ED010A">
        <w:rPr>
          <w:b/>
          <w:bCs/>
          <w:color w:val="auto"/>
          <w:szCs w:val="24"/>
          <w:lang w:val="en-GB" w:eastAsia="fr-FR" w:bidi="ar-DZ"/>
        </w:rPr>
        <w:lastRenderedPageBreak/>
        <w:t>Figure Captions</w:t>
      </w: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p>
    <w:p w:rsidR="005F2287" w:rsidRPr="00ED010A" w:rsidRDefault="005F2287" w:rsidP="005F2287">
      <w:pPr>
        <w:spacing w:before="0" w:line="480" w:lineRule="auto"/>
        <w:ind w:left="539" w:hanging="539"/>
        <w:rPr>
          <w:color w:val="auto"/>
          <w:szCs w:val="24"/>
          <w:lang w:val="en-GB" w:eastAsia="en-US" w:bidi="ar-DZ"/>
        </w:rPr>
      </w:pPr>
      <w:r w:rsidRPr="00ED010A">
        <w:rPr>
          <w:b/>
          <w:color w:val="auto"/>
          <w:szCs w:val="24"/>
          <w:lang w:val="en-GB" w:eastAsia="en-US" w:bidi="ar-DZ"/>
        </w:rPr>
        <w:t>Fig. 1</w:t>
      </w:r>
      <w:r w:rsidRPr="00ED010A">
        <w:rPr>
          <w:color w:val="auto"/>
          <w:szCs w:val="24"/>
          <w:lang w:val="en-GB" w:eastAsia="en-US" w:bidi="ar-DZ"/>
        </w:rPr>
        <w:t xml:space="preserve"> </w:t>
      </w:r>
      <w:r w:rsidR="00BB5164" w:rsidRPr="00ED010A">
        <w:rPr>
          <w:color w:val="auto"/>
          <w:szCs w:val="24"/>
          <w:lang w:val="en-GB" w:eastAsia="en-US" w:bidi="ar-DZ"/>
        </w:rPr>
        <w:t>Location of the</w:t>
      </w:r>
      <w:r w:rsidR="003D2F5E" w:rsidRPr="00ED010A">
        <w:rPr>
          <w:color w:val="auto"/>
          <w:szCs w:val="24"/>
          <w:lang w:val="en-GB" w:eastAsia="en-US" w:bidi="ar-DZ"/>
        </w:rPr>
        <w:t xml:space="preserve"> Wadi Abd </w:t>
      </w:r>
      <w:r w:rsidR="00BB5164" w:rsidRPr="00ED010A">
        <w:rPr>
          <w:color w:val="auto"/>
          <w:szCs w:val="24"/>
          <w:lang w:val="en-GB" w:eastAsia="en-US" w:bidi="ar-DZ"/>
        </w:rPr>
        <w:t>sub-</w:t>
      </w:r>
      <w:r w:rsidR="003D2F5E" w:rsidRPr="00ED010A">
        <w:rPr>
          <w:color w:val="auto"/>
          <w:szCs w:val="24"/>
          <w:lang w:val="en-GB" w:eastAsia="en-US" w:bidi="ar-DZ"/>
        </w:rPr>
        <w:t xml:space="preserve">basin </w:t>
      </w:r>
      <w:r w:rsidR="00BB5164" w:rsidRPr="00ED010A">
        <w:rPr>
          <w:color w:val="auto"/>
          <w:szCs w:val="24"/>
          <w:lang w:val="en-GB" w:eastAsia="en-US" w:bidi="ar-DZ"/>
        </w:rPr>
        <w:t>within the Mina and Cheliff basins, and the other main basins of Algeria</w:t>
      </w:r>
    </w:p>
    <w:p w:rsidR="005F2287" w:rsidRPr="00ED010A" w:rsidRDefault="005F2287" w:rsidP="005F2287">
      <w:pPr>
        <w:spacing w:before="0" w:line="480" w:lineRule="auto"/>
        <w:ind w:left="539" w:hanging="539"/>
        <w:rPr>
          <w:color w:val="auto"/>
          <w:szCs w:val="24"/>
          <w:lang w:val="en-GB" w:eastAsia="en-US" w:bidi="ar-DZ"/>
        </w:rPr>
      </w:pPr>
    </w:p>
    <w:p w:rsidR="00E80E16" w:rsidRPr="00ED010A" w:rsidRDefault="00E80E16" w:rsidP="005F2287">
      <w:pPr>
        <w:spacing w:before="0" w:line="480" w:lineRule="auto"/>
        <w:ind w:left="539" w:hanging="539"/>
        <w:rPr>
          <w:color w:val="auto"/>
          <w:szCs w:val="24"/>
          <w:lang w:val="en-GB" w:eastAsia="en-US" w:bidi="ar-DZ"/>
        </w:rPr>
      </w:pPr>
      <w:r w:rsidRPr="00ED010A">
        <w:rPr>
          <w:b/>
          <w:color w:val="auto"/>
          <w:lang w:val="en-GB"/>
        </w:rPr>
        <w:t>Fig. 2</w:t>
      </w:r>
      <w:r w:rsidRPr="00ED010A">
        <w:rPr>
          <w:color w:val="auto"/>
          <w:lang w:val="en-GB"/>
        </w:rPr>
        <w:t xml:space="preserve"> The Wadi Abd catchment area. (a) Rain and hydrometric stations including HS1 at Takhmaret and HS2 at Ain Hamara, (b) Geology, (c) Slopes from the Digital Elevation Model of North Algeria, (d) Vegetation cover from Landsat ETM+ data of 2009</w:t>
      </w:r>
    </w:p>
    <w:p w:rsidR="00E80E16" w:rsidRPr="00ED010A" w:rsidRDefault="00E80E16" w:rsidP="005F2287">
      <w:pPr>
        <w:spacing w:before="0" w:line="480" w:lineRule="auto"/>
        <w:ind w:left="539" w:hanging="539"/>
        <w:rPr>
          <w:color w:val="auto"/>
          <w:szCs w:val="24"/>
          <w:lang w:val="en-GB" w:eastAsia="en-US" w:bidi="ar-DZ"/>
        </w:rPr>
      </w:pPr>
    </w:p>
    <w:p w:rsidR="00E80E16" w:rsidRPr="00ED010A" w:rsidRDefault="00BD2470" w:rsidP="005F2287">
      <w:pPr>
        <w:spacing w:before="0" w:line="480" w:lineRule="auto"/>
        <w:ind w:left="539" w:hanging="539"/>
        <w:rPr>
          <w:color w:val="auto"/>
          <w:szCs w:val="24"/>
          <w:lang w:val="en-GB" w:eastAsia="en-US" w:bidi="ar-DZ"/>
        </w:rPr>
      </w:pPr>
      <w:r w:rsidRPr="00ED010A">
        <w:rPr>
          <w:b/>
          <w:color w:val="auto"/>
          <w:lang w:val="en-GB"/>
        </w:rPr>
        <w:t>F</w:t>
      </w:r>
      <w:r w:rsidR="00E80E16" w:rsidRPr="00ED010A">
        <w:rPr>
          <w:b/>
          <w:color w:val="auto"/>
          <w:lang w:val="en-GB"/>
        </w:rPr>
        <w:t>ig. 3</w:t>
      </w:r>
      <w:r w:rsidR="00E80E16" w:rsidRPr="00ED010A">
        <w:rPr>
          <w:color w:val="auto"/>
          <w:lang w:val="en-GB"/>
        </w:rPr>
        <w:t xml:space="preserve"> Linear erosion forms in the Wadi Abd basin. </w:t>
      </w:r>
      <w:r w:rsidR="00E80E16" w:rsidRPr="00ED010A">
        <w:rPr>
          <w:rFonts w:cstheme="majorBidi"/>
          <w:bCs/>
          <w:iCs/>
          <w:color w:val="auto"/>
          <w:lang w:val="en-GB"/>
        </w:rPr>
        <w:t>(a) and (e) Gullying (depth: 30-50 cm, width &lt; 1 m), (c) and (d) Gully erosion (depth: 50-200 cm), (b) and (f) Interrill and rill erosion</w:t>
      </w:r>
    </w:p>
    <w:p w:rsidR="00E80E16" w:rsidRPr="00ED010A" w:rsidRDefault="00E80E16" w:rsidP="005F2287">
      <w:pPr>
        <w:spacing w:before="0" w:line="480" w:lineRule="auto"/>
        <w:ind w:left="539" w:hanging="539"/>
        <w:rPr>
          <w:color w:val="auto"/>
          <w:szCs w:val="24"/>
          <w:lang w:val="en-GB" w:eastAsia="en-US" w:bidi="ar-DZ"/>
        </w:rPr>
      </w:pPr>
    </w:p>
    <w:p w:rsidR="005F2287" w:rsidRPr="00ED010A" w:rsidRDefault="005F2287" w:rsidP="005F2287">
      <w:pPr>
        <w:spacing w:before="0" w:line="480" w:lineRule="auto"/>
        <w:ind w:left="539" w:hanging="539"/>
        <w:rPr>
          <w:color w:val="auto"/>
          <w:szCs w:val="24"/>
          <w:lang w:val="en-GB" w:eastAsia="en-US" w:bidi="ar-DZ"/>
        </w:rPr>
      </w:pPr>
      <w:r w:rsidRPr="00ED010A">
        <w:rPr>
          <w:b/>
          <w:color w:val="auto"/>
          <w:szCs w:val="24"/>
          <w:lang w:val="en-GB" w:eastAsia="en-US" w:bidi="ar-DZ"/>
        </w:rPr>
        <w:t xml:space="preserve">Fig. </w:t>
      </w:r>
      <w:r w:rsidR="00D05C2C" w:rsidRPr="00ED010A">
        <w:rPr>
          <w:b/>
          <w:color w:val="auto"/>
          <w:szCs w:val="24"/>
          <w:lang w:val="en-GB" w:eastAsia="en-US" w:bidi="ar-DZ"/>
        </w:rPr>
        <w:t>4</w:t>
      </w:r>
      <w:r w:rsidRPr="00ED010A">
        <w:rPr>
          <w:color w:val="auto"/>
          <w:szCs w:val="24"/>
          <w:lang w:val="en-GB" w:eastAsia="en-US" w:bidi="ar-DZ"/>
        </w:rPr>
        <w:t xml:space="preserve"> Relationships between mean </w:t>
      </w:r>
      <w:r w:rsidR="00366086" w:rsidRPr="00ED010A">
        <w:rPr>
          <w:color w:val="auto"/>
          <w:szCs w:val="24"/>
          <w:lang w:val="en-GB" w:eastAsia="en-US" w:bidi="ar-DZ"/>
        </w:rPr>
        <w:t>annual</w:t>
      </w:r>
      <w:r w:rsidRPr="00ED010A">
        <w:rPr>
          <w:color w:val="auto"/>
          <w:szCs w:val="24"/>
          <w:lang w:val="en-GB" w:eastAsia="en-US" w:bidi="ar-DZ"/>
        </w:rPr>
        <w:t xml:space="preserve"> temperatures at the three stations of Dar El Beida, Miliana and Chlef (from CRUTEM4)</w:t>
      </w:r>
    </w:p>
    <w:p w:rsidR="005F2287" w:rsidRPr="00ED010A" w:rsidRDefault="005F2287" w:rsidP="005F2287">
      <w:pPr>
        <w:spacing w:before="0" w:line="480" w:lineRule="auto"/>
        <w:ind w:left="539" w:hanging="539"/>
        <w:rPr>
          <w:color w:val="auto"/>
          <w:szCs w:val="24"/>
          <w:lang w:val="en-GB" w:eastAsia="en-US"/>
        </w:rPr>
      </w:pPr>
    </w:p>
    <w:p w:rsidR="005F2287" w:rsidRPr="00ED010A" w:rsidRDefault="005F2287" w:rsidP="005F2287">
      <w:pPr>
        <w:spacing w:before="0" w:line="480" w:lineRule="auto"/>
        <w:ind w:left="539" w:hanging="539"/>
        <w:rPr>
          <w:color w:val="auto"/>
          <w:szCs w:val="24"/>
          <w:lang w:val="en-GB" w:eastAsia="en-US"/>
        </w:rPr>
      </w:pPr>
      <w:r w:rsidRPr="00ED010A">
        <w:rPr>
          <w:b/>
          <w:color w:val="auto"/>
          <w:szCs w:val="24"/>
          <w:lang w:val="en-GB" w:eastAsia="en-US"/>
        </w:rPr>
        <w:t xml:space="preserve">Fig. </w:t>
      </w:r>
      <w:r w:rsidR="00D05C2C" w:rsidRPr="00ED010A">
        <w:rPr>
          <w:b/>
          <w:color w:val="auto"/>
          <w:szCs w:val="24"/>
          <w:lang w:val="en-GB" w:eastAsia="en-US" w:bidi="ar-DZ"/>
        </w:rPr>
        <w:t>5</w:t>
      </w:r>
      <w:r w:rsidRPr="00ED010A">
        <w:rPr>
          <w:color w:val="auto"/>
          <w:szCs w:val="24"/>
          <w:lang w:val="en-GB" w:eastAsia="en-US"/>
        </w:rPr>
        <w:t xml:space="preserve"> Comparison between estimates of Q</w:t>
      </w:r>
      <w:r w:rsidRPr="00ED010A">
        <w:rPr>
          <w:color w:val="auto"/>
          <w:szCs w:val="24"/>
          <w:vertAlign w:val="subscript"/>
          <w:lang w:val="en-GB" w:eastAsia="en-US"/>
        </w:rPr>
        <w:t>s</w:t>
      </w:r>
      <w:r w:rsidRPr="00ED010A">
        <w:rPr>
          <w:color w:val="auto"/>
          <w:szCs w:val="24"/>
          <w:lang w:val="en-GB" w:eastAsia="en-US"/>
        </w:rPr>
        <w:t xml:space="preserve"> obtained from Q and the global rating curve, and measured Q</w:t>
      </w:r>
      <w:r w:rsidRPr="00ED010A">
        <w:rPr>
          <w:color w:val="auto"/>
          <w:szCs w:val="24"/>
          <w:vertAlign w:val="subscript"/>
          <w:lang w:val="en-GB" w:eastAsia="en-US"/>
        </w:rPr>
        <w:t>s</w:t>
      </w:r>
    </w:p>
    <w:p w:rsidR="005F2287" w:rsidRPr="00ED010A" w:rsidRDefault="005F2287" w:rsidP="005F2287">
      <w:pPr>
        <w:spacing w:before="0" w:line="480" w:lineRule="auto"/>
        <w:ind w:left="539" w:hanging="539"/>
        <w:rPr>
          <w:color w:val="auto"/>
          <w:szCs w:val="24"/>
          <w:lang w:val="en-GB" w:eastAsia="en-US" w:bidi="ar-DZ"/>
        </w:rPr>
      </w:pPr>
    </w:p>
    <w:p w:rsidR="005F2287" w:rsidRPr="00ED010A" w:rsidRDefault="005F2287" w:rsidP="005F2287">
      <w:pPr>
        <w:spacing w:before="0" w:line="480" w:lineRule="auto"/>
        <w:ind w:left="539" w:hanging="539"/>
        <w:rPr>
          <w:color w:val="auto"/>
          <w:szCs w:val="24"/>
          <w:lang w:val="en-GB" w:eastAsia="en-US" w:bidi="ar-DZ"/>
        </w:rPr>
      </w:pPr>
      <w:r w:rsidRPr="00ED010A">
        <w:rPr>
          <w:b/>
          <w:color w:val="auto"/>
          <w:szCs w:val="24"/>
          <w:lang w:val="en-GB" w:eastAsia="en-US" w:bidi="ar-DZ"/>
        </w:rPr>
        <w:t xml:space="preserve">Fig. </w:t>
      </w:r>
      <w:r w:rsidR="00D05C2C" w:rsidRPr="00ED010A">
        <w:rPr>
          <w:b/>
          <w:color w:val="auto"/>
          <w:szCs w:val="24"/>
          <w:lang w:val="en-GB" w:eastAsia="en-US" w:bidi="ar-DZ"/>
        </w:rPr>
        <w:t>6</w:t>
      </w:r>
      <w:r w:rsidRPr="00ED010A">
        <w:rPr>
          <w:color w:val="auto"/>
          <w:szCs w:val="24"/>
          <w:lang w:val="en-GB" w:eastAsia="en-US" w:bidi="ar-DZ"/>
        </w:rPr>
        <w:t xml:space="preserve"> Interannual variations of mean yearly temperature (calculated from September to August monthly temperatures) at three stations in northern Algeria: Dar El Beida, Miliana, Chlef (from measurements of CRUTEM4 only, extrapolated values are not shown)</w:t>
      </w:r>
    </w:p>
    <w:p w:rsidR="005F2287" w:rsidRPr="00ED010A" w:rsidRDefault="005F2287" w:rsidP="005F2287">
      <w:pPr>
        <w:spacing w:before="0" w:line="480" w:lineRule="auto"/>
        <w:ind w:left="539" w:hanging="539"/>
        <w:rPr>
          <w:color w:val="auto"/>
          <w:szCs w:val="24"/>
          <w:lang w:val="en-GB" w:eastAsia="en-US" w:bidi="ar-DZ"/>
        </w:rPr>
      </w:pPr>
    </w:p>
    <w:p w:rsidR="005F2287" w:rsidRPr="00ED010A" w:rsidRDefault="005F2287" w:rsidP="005F2287">
      <w:pPr>
        <w:spacing w:before="0" w:line="480" w:lineRule="auto"/>
        <w:ind w:left="539" w:hanging="539"/>
        <w:rPr>
          <w:color w:val="auto"/>
          <w:szCs w:val="24"/>
          <w:lang w:val="en-GB" w:eastAsia="fr-FR"/>
        </w:rPr>
      </w:pPr>
      <w:r w:rsidRPr="00ED010A">
        <w:rPr>
          <w:b/>
          <w:color w:val="auto"/>
          <w:szCs w:val="24"/>
          <w:lang w:val="en-GB" w:eastAsia="fr-FR"/>
        </w:rPr>
        <w:lastRenderedPageBreak/>
        <w:t xml:space="preserve">Fig. </w:t>
      </w:r>
      <w:r w:rsidR="00D05C2C" w:rsidRPr="00ED010A">
        <w:rPr>
          <w:b/>
          <w:color w:val="auto"/>
          <w:szCs w:val="24"/>
          <w:lang w:val="en-GB" w:eastAsia="en-US" w:bidi="ar-DZ"/>
        </w:rPr>
        <w:t>7</w:t>
      </w:r>
      <w:r w:rsidRPr="00ED010A">
        <w:rPr>
          <w:color w:val="auto"/>
          <w:szCs w:val="24"/>
          <w:lang w:val="en-GB" w:eastAsia="fr-FR"/>
        </w:rPr>
        <w:t xml:space="preserve"> Interannual variations of annual precipitation, water discharge and sediment </w:t>
      </w:r>
      <w:r w:rsidR="004F7707" w:rsidRPr="00ED010A">
        <w:rPr>
          <w:color w:val="auto"/>
          <w:szCs w:val="24"/>
          <w:lang w:val="en-GB" w:eastAsia="fr-FR"/>
        </w:rPr>
        <w:t>yield</w:t>
      </w:r>
      <w:r w:rsidRPr="00ED010A">
        <w:rPr>
          <w:color w:val="auto"/>
          <w:szCs w:val="24"/>
          <w:lang w:val="en-GB" w:eastAsia="fr-FR"/>
        </w:rPr>
        <w:t xml:space="preserve"> at Ain Hamara station</w:t>
      </w:r>
    </w:p>
    <w:p w:rsidR="005F2287" w:rsidRPr="00ED010A" w:rsidRDefault="005F2287" w:rsidP="005F2287">
      <w:pPr>
        <w:spacing w:before="0" w:line="480" w:lineRule="auto"/>
        <w:ind w:left="539" w:hanging="539"/>
        <w:rPr>
          <w:color w:val="auto"/>
          <w:szCs w:val="24"/>
          <w:lang w:val="en-GB" w:eastAsia="en-US" w:bidi="ar-DZ"/>
        </w:rPr>
      </w:pPr>
    </w:p>
    <w:p w:rsidR="005F2287" w:rsidRPr="00ED010A" w:rsidRDefault="005F2287" w:rsidP="005F2287">
      <w:pPr>
        <w:spacing w:before="0" w:line="480" w:lineRule="auto"/>
        <w:ind w:left="539" w:hanging="539"/>
        <w:rPr>
          <w:color w:val="auto"/>
          <w:szCs w:val="24"/>
          <w:lang w:val="en-GB" w:eastAsia="fr-FR"/>
        </w:rPr>
      </w:pPr>
      <w:r w:rsidRPr="00ED010A">
        <w:rPr>
          <w:b/>
          <w:color w:val="auto"/>
          <w:szCs w:val="24"/>
          <w:lang w:val="en-GB" w:eastAsia="fr-FR"/>
        </w:rPr>
        <w:t xml:space="preserve">Fig. </w:t>
      </w:r>
      <w:r w:rsidR="00D05C2C" w:rsidRPr="00ED010A">
        <w:rPr>
          <w:b/>
          <w:color w:val="auto"/>
          <w:szCs w:val="24"/>
          <w:lang w:val="en-GB" w:eastAsia="en-US" w:bidi="ar-DZ"/>
        </w:rPr>
        <w:t>8</w:t>
      </w:r>
      <w:r w:rsidRPr="00ED010A">
        <w:rPr>
          <w:color w:val="auto"/>
          <w:szCs w:val="24"/>
          <w:lang w:val="en-GB" w:eastAsia="fr-FR"/>
        </w:rPr>
        <w:t xml:space="preserve"> Variation of hydrological regime with annual % of time of </w:t>
      </w:r>
      <w:r w:rsidR="00366086" w:rsidRPr="00ED010A">
        <w:rPr>
          <w:color w:val="auto"/>
          <w:szCs w:val="24"/>
          <w:lang w:val="en-GB" w:eastAsia="fr-FR"/>
        </w:rPr>
        <w:t>flowing</w:t>
      </w:r>
      <w:r w:rsidRPr="00ED010A">
        <w:rPr>
          <w:color w:val="auto"/>
          <w:szCs w:val="24"/>
          <w:lang w:val="en-GB" w:eastAsia="fr-FR"/>
        </w:rPr>
        <w:t xml:space="preserve"> water, Q</w:t>
      </w:r>
      <w:r w:rsidRPr="00ED010A">
        <w:rPr>
          <w:color w:val="auto"/>
          <w:szCs w:val="24"/>
          <w:vertAlign w:val="subscript"/>
          <w:lang w:val="en-GB" w:eastAsia="fr-FR"/>
        </w:rPr>
        <w:t>98</w:t>
      </w:r>
      <w:r w:rsidRPr="00ED010A">
        <w:rPr>
          <w:color w:val="auto"/>
          <w:szCs w:val="24"/>
          <w:lang w:val="en-GB" w:eastAsia="fr-FR"/>
        </w:rPr>
        <w:t xml:space="preserve"> (amongst daily discharges, per year) and annual standard deviation of daily river discharge</w:t>
      </w:r>
    </w:p>
    <w:p w:rsidR="005F2287" w:rsidRPr="00ED010A" w:rsidRDefault="005F2287" w:rsidP="005F2287">
      <w:pPr>
        <w:spacing w:before="0" w:line="480" w:lineRule="auto"/>
        <w:ind w:left="539" w:hanging="539"/>
        <w:rPr>
          <w:color w:val="auto"/>
          <w:szCs w:val="24"/>
          <w:lang w:val="en-GB" w:eastAsia="en-US"/>
        </w:rPr>
      </w:pPr>
    </w:p>
    <w:p w:rsidR="005F2287" w:rsidRPr="00ED010A" w:rsidRDefault="00D05C2C" w:rsidP="005F2287">
      <w:pPr>
        <w:spacing w:before="0" w:line="480" w:lineRule="auto"/>
        <w:ind w:left="539" w:hanging="539"/>
        <w:rPr>
          <w:b/>
          <w:color w:val="auto"/>
          <w:szCs w:val="24"/>
          <w:lang w:val="en-GB" w:eastAsia="en-US"/>
        </w:rPr>
      </w:pPr>
      <w:r w:rsidRPr="00ED010A">
        <w:rPr>
          <w:b/>
          <w:color w:val="auto"/>
          <w:szCs w:val="24"/>
          <w:lang w:val="en-GB" w:eastAsia="en-US"/>
        </w:rPr>
        <w:t xml:space="preserve">Fig. </w:t>
      </w:r>
      <w:r w:rsidRPr="00ED010A">
        <w:rPr>
          <w:b/>
          <w:color w:val="auto"/>
          <w:szCs w:val="24"/>
          <w:lang w:val="en-GB" w:eastAsia="en-US" w:bidi="ar-DZ"/>
        </w:rPr>
        <w:t>9</w:t>
      </w:r>
      <w:r w:rsidR="005F2287" w:rsidRPr="00ED010A">
        <w:rPr>
          <w:b/>
          <w:color w:val="auto"/>
          <w:szCs w:val="24"/>
          <w:lang w:val="en-GB" w:eastAsia="en-US"/>
        </w:rPr>
        <w:t xml:space="preserve"> </w:t>
      </w:r>
      <w:r w:rsidR="005F2287" w:rsidRPr="00ED010A">
        <w:rPr>
          <w:color w:val="auto"/>
          <w:szCs w:val="24"/>
          <w:lang w:val="en-GB" w:eastAsia="en-US"/>
        </w:rPr>
        <w:t xml:space="preserve">Double mass plot of sediment </w:t>
      </w:r>
      <w:r w:rsidR="004F7707" w:rsidRPr="00ED010A">
        <w:rPr>
          <w:color w:val="auto"/>
          <w:szCs w:val="24"/>
          <w:lang w:val="en-GB" w:eastAsia="en-US"/>
        </w:rPr>
        <w:t>yield</w:t>
      </w:r>
      <w:r w:rsidR="005F2287" w:rsidRPr="00ED010A">
        <w:rPr>
          <w:color w:val="auto"/>
          <w:szCs w:val="24"/>
          <w:lang w:val="en-GB" w:eastAsia="en-US"/>
        </w:rPr>
        <w:t xml:space="preserve"> versus water flow</w:t>
      </w:r>
    </w:p>
    <w:p w:rsidR="005F2287" w:rsidRPr="00ED010A" w:rsidRDefault="005F2287" w:rsidP="005F2287">
      <w:pPr>
        <w:spacing w:before="0" w:line="480" w:lineRule="auto"/>
        <w:ind w:left="539" w:hanging="539"/>
        <w:rPr>
          <w:color w:val="auto"/>
          <w:szCs w:val="24"/>
          <w:lang w:val="en-GB" w:eastAsia="en-US"/>
        </w:rPr>
      </w:pPr>
    </w:p>
    <w:p w:rsidR="005F2287" w:rsidRPr="00ED010A" w:rsidRDefault="005F2287" w:rsidP="005F2287">
      <w:pPr>
        <w:spacing w:before="0" w:line="480" w:lineRule="auto"/>
        <w:ind w:left="539" w:hanging="539"/>
        <w:rPr>
          <w:color w:val="auto"/>
          <w:szCs w:val="24"/>
          <w:lang w:val="en-GB" w:eastAsia="en-US"/>
        </w:rPr>
      </w:pPr>
      <w:r w:rsidRPr="00ED010A">
        <w:rPr>
          <w:b/>
          <w:color w:val="auto"/>
          <w:szCs w:val="24"/>
          <w:lang w:val="en-GB" w:eastAsia="en-US"/>
        </w:rPr>
        <w:t xml:space="preserve">Fig. </w:t>
      </w:r>
      <w:r w:rsidR="00D05C2C" w:rsidRPr="00ED010A">
        <w:rPr>
          <w:b/>
          <w:color w:val="auto"/>
          <w:szCs w:val="24"/>
          <w:lang w:val="en-GB" w:eastAsia="en-US" w:bidi="ar-DZ"/>
        </w:rPr>
        <w:t>10</w:t>
      </w:r>
      <w:r w:rsidRPr="00ED010A">
        <w:rPr>
          <w:color w:val="auto"/>
          <w:szCs w:val="24"/>
          <w:lang w:val="en-GB" w:eastAsia="en-US"/>
        </w:rPr>
        <w:t xml:space="preserve"> Yearly average of related sediment</w:t>
      </w:r>
      <w:r w:rsidR="004F7707" w:rsidRPr="00ED010A">
        <w:rPr>
          <w:color w:val="auto"/>
          <w:szCs w:val="24"/>
          <w:lang w:val="en-GB" w:eastAsia="en-US"/>
        </w:rPr>
        <w:t xml:space="preserve"> load</w:t>
      </w:r>
      <w:r w:rsidRPr="00ED010A">
        <w:rPr>
          <w:color w:val="auto"/>
          <w:szCs w:val="24"/>
          <w:lang w:val="en-GB" w:eastAsia="en-US"/>
        </w:rPr>
        <w:t xml:space="preserve"> parameters vs intra-annual variability of daily river discharge, characterized by their annual standard deviation. (a) SPM*, (b) Specific </w:t>
      </w:r>
      <w:r w:rsidR="00E766EE" w:rsidRPr="00ED010A">
        <w:rPr>
          <w:color w:val="auto"/>
          <w:szCs w:val="24"/>
          <w:lang w:val="en-GB" w:eastAsia="en-US"/>
        </w:rPr>
        <w:t>s</w:t>
      </w:r>
      <w:r w:rsidR="00E27686" w:rsidRPr="00ED010A">
        <w:rPr>
          <w:color w:val="auto"/>
          <w:szCs w:val="24"/>
          <w:lang w:val="en-GB" w:eastAsia="en-US"/>
        </w:rPr>
        <w:t xml:space="preserve">ediment </w:t>
      </w:r>
      <w:r w:rsidR="00E766EE" w:rsidRPr="00ED010A">
        <w:rPr>
          <w:color w:val="auto"/>
          <w:szCs w:val="24"/>
          <w:lang w:val="en-GB" w:eastAsia="en-US"/>
        </w:rPr>
        <w:t>y</w:t>
      </w:r>
      <w:r w:rsidR="00E27686" w:rsidRPr="00ED010A">
        <w:rPr>
          <w:color w:val="auto"/>
          <w:szCs w:val="24"/>
          <w:lang w:val="en-GB" w:eastAsia="en-US"/>
        </w:rPr>
        <w:t>ield</w:t>
      </w: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r w:rsidRPr="00ED010A">
        <w:rPr>
          <w:b/>
          <w:color w:val="auto"/>
          <w:szCs w:val="24"/>
          <w:lang w:val="en-GB" w:eastAsia="fr-FR"/>
        </w:rPr>
        <w:t xml:space="preserve">Fig. </w:t>
      </w:r>
      <w:r w:rsidR="00D05C2C" w:rsidRPr="00ED010A">
        <w:rPr>
          <w:b/>
          <w:color w:val="auto"/>
          <w:szCs w:val="24"/>
          <w:lang w:val="en-GB" w:eastAsia="en-US" w:bidi="ar-DZ"/>
        </w:rPr>
        <w:t>11</w:t>
      </w:r>
      <w:r w:rsidRPr="00ED010A">
        <w:rPr>
          <w:color w:val="auto"/>
          <w:szCs w:val="24"/>
          <w:lang w:val="en-GB" w:eastAsia="fr-FR"/>
        </w:rPr>
        <w:t xml:space="preserve"> Trends of the seasonal indexes of precipitation (a), discharge (b) and (c) sediment discharge in the Wadi Abd basin.</w:t>
      </w: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r w:rsidRPr="00ED010A">
        <w:rPr>
          <w:b/>
          <w:color w:val="auto"/>
          <w:szCs w:val="24"/>
          <w:lang w:val="en-GB" w:eastAsia="fr-FR"/>
        </w:rPr>
        <w:t>Fig.</w:t>
      </w:r>
      <w:r w:rsidR="00D05C2C" w:rsidRPr="00ED010A">
        <w:rPr>
          <w:b/>
          <w:color w:val="auto"/>
          <w:szCs w:val="24"/>
          <w:lang w:val="en-GB" w:eastAsia="fr-FR"/>
        </w:rPr>
        <w:t xml:space="preserve"> </w:t>
      </w:r>
      <w:r w:rsidR="00D05C2C" w:rsidRPr="00ED010A">
        <w:rPr>
          <w:b/>
          <w:color w:val="auto"/>
          <w:szCs w:val="24"/>
          <w:lang w:val="en-GB" w:eastAsia="en-US" w:bidi="ar-DZ"/>
        </w:rPr>
        <w:t>12</w:t>
      </w:r>
      <w:r w:rsidRPr="00ED010A">
        <w:rPr>
          <w:color w:val="auto"/>
          <w:szCs w:val="24"/>
          <w:lang w:val="en-GB" w:eastAsia="fr-FR"/>
        </w:rPr>
        <w:t xml:space="preserve"> Monthly values of precipitation (a), Q (b) and Qs (c) averaged over decades in the Wadi Abd basin.</w:t>
      </w: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r w:rsidRPr="00ED010A">
        <w:rPr>
          <w:b/>
          <w:color w:val="auto"/>
          <w:szCs w:val="24"/>
          <w:lang w:val="en-GB" w:eastAsia="fr-FR"/>
        </w:rPr>
        <w:t xml:space="preserve">Fig. </w:t>
      </w:r>
      <w:r w:rsidR="00D05C2C" w:rsidRPr="00ED010A">
        <w:rPr>
          <w:b/>
          <w:color w:val="auto"/>
          <w:szCs w:val="24"/>
          <w:lang w:val="en-GB" w:eastAsia="en-US" w:bidi="ar-DZ"/>
        </w:rPr>
        <w:t>13</w:t>
      </w:r>
      <w:r w:rsidRPr="00ED010A">
        <w:rPr>
          <w:color w:val="auto"/>
          <w:szCs w:val="24"/>
          <w:lang w:val="en-GB" w:eastAsia="fr-FR"/>
        </w:rPr>
        <w:t xml:space="preserve"> Monthly values of precipitation averaged over 6 stations, for the two periods</w:t>
      </w:r>
      <w:r w:rsidR="00D353F7">
        <w:rPr>
          <w:color w:val="auto"/>
          <w:szCs w:val="24"/>
          <w:lang w:val="en-GB" w:eastAsia="fr-FR"/>
        </w:rPr>
        <w:t>:</w:t>
      </w:r>
      <w:r w:rsidRPr="00ED010A">
        <w:rPr>
          <w:color w:val="auto"/>
          <w:szCs w:val="24"/>
          <w:lang w:val="en-GB" w:eastAsia="fr-FR"/>
        </w:rPr>
        <w:t xml:space="preserve"> 1970-1985 and 1985-2010.</w:t>
      </w: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p>
    <w:p w:rsidR="005F2287" w:rsidRPr="00ED010A" w:rsidRDefault="005F2287" w:rsidP="005F2287">
      <w:pPr>
        <w:autoSpaceDE w:val="0"/>
        <w:autoSpaceDN w:val="0"/>
        <w:adjustRightInd w:val="0"/>
        <w:spacing w:before="0" w:line="480" w:lineRule="auto"/>
        <w:ind w:left="539" w:hanging="539"/>
        <w:rPr>
          <w:color w:val="auto"/>
          <w:szCs w:val="24"/>
          <w:lang w:val="en-GB" w:eastAsia="fr-FR"/>
        </w:rPr>
      </w:pPr>
      <w:r w:rsidRPr="00ED010A">
        <w:rPr>
          <w:b/>
          <w:color w:val="auto"/>
          <w:szCs w:val="24"/>
          <w:lang w:val="en-GB" w:eastAsia="fr-FR"/>
        </w:rPr>
        <w:t xml:space="preserve">Fig. </w:t>
      </w:r>
      <w:r w:rsidR="00D05C2C" w:rsidRPr="00ED010A">
        <w:rPr>
          <w:b/>
          <w:color w:val="auto"/>
          <w:szCs w:val="24"/>
          <w:lang w:val="en-GB" w:eastAsia="en-US" w:bidi="ar-DZ"/>
        </w:rPr>
        <w:t>14</w:t>
      </w:r>
      <w:r w:rsidRPr="00ED010A">
        <w:rPr>
          <w:color w:val="auto"/>
          <w:szCs w:val="24"/>
          <w:lang w:val="en-GB" w:eastAsia="fr-FR"/>
        </w:rPr>
        <w:t xml:space="preserve"> Monthly values of the ratio Q/P averaged over decades</w:t>
      </w:r>
    </w:p>
    <w:p w:rsidR="005F2287" w:rsidRPr="00ED010A" w:rsidRDefault="005F2287" w:rsidP="005F2287">
      <w:pPr>
        <w:spacing w:before="0" w:line="480" w:lineRule="auto"/>
        <w:ind w:left="539" w:hanging="539"/>
        <w:rPr>
          <w:color w:val="auto"/>
          <w:szCs w:val="24"/>
          <w:lang w:val="en-GB" w:eastAsia="fr-FR"/>
        </w:rPr>
      </w:pPr>
    </w:p>
    <w:p w:rsidR="005F2287" w:rsidRPr="00ED010A" w:rsidRDefault="005F2287" w:rsidP="005F2287">
      <w:pPr>
        <w:spacing w:before="0" w:line="480" w:lineRule="auto"/>
        <w:ind w:left="539" w:hanging="539"/>
        <w:rPr>
          <w:color w:val="auto"/>
          <w:szCs w:val="24"/>
          <w:lang w:val="en-GB" w:eastAsia="fr-FR"/>
        </w:rPr>
      </w:pPr>
      <w:r w:rsidRPr="00ED010A">
        <w:rPr>
          <w:b/>
          <w:color w:val="auto"/>
          <w:szCs w:val="24"/>
          <w:lang w:val="en-GB" w:eastAsia="fr-FR"/>
        </w:rPr>
        <w:t xml:space="preserve">Fig. </w:t>
      </w:r>
      <w:r w:rsidR="00D05C2C" w:rsidRPr="00ED010A">
        <w:rPr>
          <w:b/>
          <w:color w:val="auto"/>
          <w:szCs w:val="24"/>
          <w:lang w:val="en-GB" w:eastAsia="en-US" w:bidi="ar-DZ"/>
        </w:rPr>
        <w:t>15</w:t>
      </w:r>
      <w:r w:rsidRPr="00ED010A">
        <w:rPr>
          <w:color w:val="auto"/>
          <w:szCs w:val="24"/>
          <w:lang w:val="en-GB" w:eastAsia="fr-FR"/>
        </w:rPr>
        <w:t xml:space="preserve"> Variations of SPM* against the global mean temperature anomaly (from </w:t>
      </w:r>
      <w:r w:rsidR="002402E8" w:rsidRPr="00ED010A">
        <w:rPr>
          <w:color w:val="auto"/>
          <w:lang w:val="en-GB" w:eastAsia="fr-FR"/>
        </w:rPr>
        <w:t>GISTEMP Team, 2015</w:t>
      </w:r>
      <w:r w:rsidRPr="00ED010A">
        <w:rPr>
          <w:color w:val="auto"/>
          <w:szCs w:val="24"/>
          <w:lang w:val="en-GB" w:eastAsia="fr-FR"/>
        </w:rPr>
        <w:t>)</w:t>
      </w:r>
    </w:p>
    <w:p w:rsidR="005F2287" w:rsidRPr="00ED010A" w:rsidRDefault="005F2287" w:rsidP="005F2287">
      <w:pPr>
        <w:spacing w:before="0" w:line="480" w:lineRule="auto"/>
        <w:ind w:left="539" w:hanging="539"/>
        <w:rPr>
          <w:color w:val="auto"/>
          <w:szCs w:val="24"/>
          <w:lang w:val="en-GB" w:eastAsia="fr-FR"/>
        </w:rPr>
      </w:pPr>
    </w:p>
    <w:p w:rsidR="005F2287" w:rsidRPr="00ED010A" w:rsidRDefault="005F2287" w:rsidP="005F2287">
      <w:pPr>
        <w:spacing w:before="0" w:line="480" w:lineRule="auto"/>
        <w:ind w:left="539" w:hanging="539"/>
        <w:rPr>
          <w:color w:val="auto"/>
          <w:szCs w:val="24"/>
          <w:lang w:val="en-GB" w:eastAsia="fr-FR"/>
        </w:rPr>
      </w:pPr>
      <w:r w:rsidRPr="00ED010A">
        <w:rPr>
          <w:b/>
          <w:color w:val="auto"/>
          <w:szCs w:val="24"/>
          <w:lang w:val="en-GB" w:eastAsia="fr-FR"/>
        </w:rPr>
        <w:t>Fig. 1</w:t>
      </w:r>
      <w:r w:rsidR="00D05C2C" w:rsidRPr="00ED010A">
        <w:rPr>
          <w:b/>
          <w:color w:val="auto"/>
          <w:szCs w:val="24"/>
          <w:lang w:val="en-GB" w:eastAsia="fr-FR"/>
        </w:rPr>
        <w:t>6</w:t>
      </w:r>
      <w:r w:rsidRPr="00ED010A">
        <w:rPr>
          <w:color w:val="auto"/>
          <w:szCs w:val="24"/>
          <w:lang w:val="en-GB" w:eastAsia="fr-FR"/>
        </w:rPr>
        <w:t xml:space="preserve"> Relationship between the rating curves parameters averaged over 15 years</w:t>
      </w:r>
    </w:p>
    <w:p w:rsidR="005F2287" w:rsidRPr="00ED010A" w:rsidRDefault="005F2287" w:rsidP="005F2287">
      <w:pPr>
        <w:spacing w:before="0" w:line="480" w:lineRule="auto"/>
        <w:ind w:left="539" w:hanging="539"/>
        <w:rPr>
          <w:color w:val="auto"/>
          <w:szCs w:val="24"/>
          <w:lang w:val="en-GB" w:eastAsia="fr-FR"/>
        </w:rPr>
      </w:pPr>
    </w:p>
    <w:p w:rsidR="004E4D59" w:rsidRPr="00ED010A" w:rsidRDefault="005F2287" w:rsidP="005F2287">
      <w:pPr>
        <w:spacing w:before="0" w:line="480" w:lineRule="auto"/>
        <w:ind w:left="539" w:hanging="539"/>
        <w:rPr>
          <w:color w:val="auto"/>
          <w:szCs w:val="24"/>
          <w:lang w:val="en-GB" w:eastAsia="fr-FR"/>
        </w:rPr>
      </w:pPr>
      <w:r w:rsidRPr="00ED010A">
        <w:rPr>
          <w:b/>
          <w:color w:val="auto"/>
          <w:szCs w:val="24"/>
          <w:lang w:val="en-GB" w:eastAsia="fr-FR"/>
        </w:rPr>
        <w:t>Fig. 1</w:t>
      </w:r>
      <w:r w:rsidR="00D05C2C" w:rsidRPr="00ED010A">
        <w:rPr>
          <w:b/>
          <w:color w:val="auto"/>
          <w:szCs w:val="24"/>
          <w:lang w:val="en-GB" w:eastAsia="fr-FR"/>
        </w:rPr>
        <w:t>7</w:t>
      </w:r>
      <w:r w:rsidRPr="00ED010A">
        <w:rPr>
          <w:color w:val="auto"/>
          <w:szCs w:val="24"/>
          <w:lang w:val="en-GB" w:eastAsia="fr-FR"/>
        </w:rPr>
        <w:t xml:space="preserve"> Relationship between the rating curve parameter </w:t>
      </w:r>
      <w:r w:rsidR="00D05C2C" w:rsidRPr="00ED010A">
        <w:rPr>
          <w:color w:val="auto"/>
          <w:szCs w:val="24"/>
          <w:lang w:val="en-GB" w:eastAsia="fr-FR"/>
        </w:rPr>
        <w:t xml:space="preserve">a </w:t>
      </w:r>
      <w:r w:rsidRPr="00ED010A">
        <w:rPr>
          <w:color w:val="auto"/>
          <w:szCs w:val="24"/>
          <w:lang w:val="en-GB" w:eastAsia="fr-FR"/>
        </w:rPr>
        <w:t xml:space="preserve">averaged over 15 years and the averaged values of specific </w:t>
      </w:r>
      <w:r w:rsidR="00E27686" w:rsidRPr="00ED010A">
        <w:rPr>
          <w:color w:val="auto"/>
          <w:szCs w:val="24"/>
          <w:lang w:val="en-GB" w:eastAsia="fr-FR"/>
        </w:rPr>
        <w:t>sediment yield</w:t>
      </w:r>
      <w:r w:rsidRPr="00ED010A">
        <w:rPr>
          <w:color w:val="auto"/>
          <w:szCs w:val="24"/>
          <w:lang w:val="en-GB" w:eastAsia="fr-FR"/>
        </w:rPr>
        <w:t xml:space="preserve"> over 15 years</w:t>
      </w:r>
    </w:p>
    <w:p w:rsidR="004E4D59" w:rsidRPr="00ED010A" w:rsidRDefault="004E4D59">
      <w:pPr>
        <w:spacing w:before="0" w:line="240" w:lineRule="auto"/>
        <w:jc w:val="left"/>
        <w:rPr>
          <w:color w:val="auto"/>
          <w:szCs w:val="24"/>
          <w:lang w:val="en-GB" w:eastAsia="fr-FR"/>
        </w:rPr>
      </w:pPr>
      <w:r w:rsidRPr="00ED010A">
        <w:rPr>
          <w:color w:val="auto"/>
          <w:szCs w:val="24"/>
          <w:lang w:val="en-GB" w:eastAsia="fr-FR"/>
        </w:rPr>
        <w:br w:type="page"/>
      </w:r>
    </w:p>
    <w:p w:rsidR="004E4D59" w:rsidRPr="005F2287" w:rsidRDefault="004E4D59" w:rsidP="004E4D59">
      <w:pPr>
        <w:spacing w:before="0" w:line="480" w:lineRule="auto"/>
        <w:jc w:val="left"/>
        <w:rPr>
          <w:color w:val="auto"/>
          <w:szCs w:val="24"/>
          <w:lang w:val="en-US" w:eastAsia="en-US" w:bidi="ar-DZ"/>
        </w:rPr>
      </w:pPr>
      <w:r>
        <w:rPr>
          <w:noProof/>
          <w:color w:val="auto"/>
          <w:szCs w:val="24"/>
          <w:lang w:val="fr-FR" w:eastAsia="fr-FR"/>
        </w:rPr>
        <w:lastRenderedPageBreak/>
        <w:drawing>
          <wp:inline distT="0" distB="0" distL="0" distR="0">
            <wp:extent cx="5759450" cy="3804920"/>
            <wp:effectExtent l="19050" t="0" r="0" b="0"/>
            <wp:docPr id="1" name="Image 0" descr="Présentation BV Oued El-Abd Engli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ation BV Oued El-Abd English1.png"/>
                    <pic:cNvPicPr/>
                  </pic:nvPicPr>
                  <pic:blipFill>
                    <a:blip r:embed="rId13" cstate="print"/>
                    <a:stretch>
                      <a:fillRect/>
                    </a:stretch>
                  </pic:blipFill>
                  <pic:spPr>
                    <a:xfrm>
                      <a:off x="0" y="0"/>
                      <a:ext cx="5759450" cy="3804920"/>
                    </a:xfrm>
                    <a:prstGeom prst="rect">
                      <a:avLst/>
                    </a:prstGeom>
                  </pic:spPr>
                </pic:pic>
              </a:graphicData>
            </a:graphic>
          </wp:inline>
        </w:drawing>
      </w:r>
    </w:p>
    <w:p w:rsidR="004E4D59" w:rsidRPr="005F2287" w:rsidRDefault="004E4D59" w:rsidP="004E4D59">
      <w:pPr>
        <w:spacing w:before="0" w:line="480" w:lineRule="auto"/>
        <w:jc w:val="left"/>
        <w:rPr>
          <w:color w:val="auto"/>
          <w:szCs w:val="24"/>
          <w:lang w:val="en-US" w:eastAsia="en-US" w:bidi="ar-DZ"/>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szCs w:val="24"/>
          <w:lang w:val="en-GB" w:eastAsia="fr-FR"/>
        </w:rPr>
        <w:t>Fig. 1</w:t>
      </w:r>
    </w:p>
    <w:p w:rsidR="004E4D59" w:rsidRDefault="004E4D59">
      <w:pPr>
        <w:spacing w:before="0" w:line="240" w:lineRule="auto"/>
        <w:jc w:val="left"/>
        <w:rPr>
          <w:b/>
          <w:bCs/>
          <w:szCs w:val="24"/>
          <w:lang w:val="en-GB" w:eastAsia="fr-FR"/>
        </w:rPr>
      </w:pPr>
      <w:r>
        <w:rPr>
          <w:b/>
          <w:bCs/>
          <w:szCs w:val="24"/>
          <w:lang w:val="en-GB" w:eastAsia="fr-FR"/>
        </w:rPr>
        <w:br w:type="page"/>
      </w:r>
    </w:p>
    <w:p w:rsidR="004E4D59" w:rsidRPr="003C4B7B" w:rsidRDefault="004E4D59" w:rsidP="004E4D59">
      <w:pPr>
        <w:pStyle w:val="Paragraphedeliste"/>
        <w:numPr>
          <w:ilvl w:val="0"/>
          <w:numId w:val="3"/>
        </w:numPr>
        <w:bidi w:val="0"/>
        <w:spacing w:after="160" w:line="259" w:lineRule="auto"/>
        <w:ind w:hanging="1068"/>
        <w:rPr>
          <w:lang w:val="en-GB"/>
        </w:rPr>
      </w:pPr>
      <w:r w:rsidRPr="003C4B7B">
        <w:rPr>
          <w:lang w:val="en-GB"/>
        </w:rPr>
        <w:lastRenderedPageBreak/>
        <w:t xml:space="preserve">        </w:t>
      </w:r>
      <w:r w:rsidRPr="003C4B7B">
        <w:rPr>
          <w:noProof/>
          <w:lang w:val="fr-FR" w:eastAsia="fr-FR"/>
        </w:rPr>
        <w:drawing>
          <wp:inline distT="0" distB="0" distL="0" distR="0">
            <wp:extent cx="4025192" cy="31810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Fig 2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2649" cy="3202700"/>
                    </a:xfrm>
                    <a:prstGeom prst="rect">
                      <a:avLst/>
                    </a:prstGeom>
                  </pic:spPr>
                </pic:pic>
              </a:graphicData>
            </a:graphic>
          </wp:inline>
        </w:drawing>
      </w:r>
    </w:p>
    <w:p w:rsidR="004E4D59" w:rsidRPr="003C4B7B" w:rsidRDefault="004E4D59" w:rsidP="004E4D59">
      <w:pPr>
        <w:rPr>
          <w:color w:val="auto"/>
          <w:lang w:val="en-GB"/>
        </w:rPr>
      </w:pPr>
    </w:p>
    <w:p w:rsidR="00E766EE" w:rsidRPr="003C4B7B" w:rsidRDefault="00E766EE" w:rsidP="004E4D59">
      <w:pPr>
        <w:rPr>
          <w:color w:val="auto"/>
          <w:lang w:val="en-GB"/>
        </w:rPr>
      </w:pPr>
    </w:p>
    <w:p w:rsidR="004E4D59" w:rsidRPr="003C4B7B" w:rsidRDefault="004E4D59" w:rsidP="004E4D59">
      <w:pPr>
        <w:pStyle w:val="Paragraphedeliste"/>
        <w:numPr>
          <w:ilvl w:val="0"/>
          <w:numId w:val="3"/>
        </w:numPr>
        <w:bidi w:val="0"/>
        <w:spacing w:after="160" w:line="259" w:lineRule="auto"/>
        <w:ind w:left="0" w:firstLine="0"/>
        <w:rPr>
          <w:lang w:val="en-GB"/>
        </w:rPr>
      </w:pPr>
      <w:r w:rsidRPr="003C4B7B">
        <w:rPr>
          <w:noProof/>
          <w:lang w:val="fr-FR" w:eastAsia="fr-FR"/>
        </w:rPr>
        <w:drawing>
          <wp:inline distT="0" distB="0" distL="0" distR="0">
            <wp:extent cx="4946650" cy="279944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Fig 2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3039" cy="2808722"/>
                    </a:xfrm>
                    <a:prstGeom prst="rect">
                      <a:avLst/>
                    </a:prstGeom>
                  </pic:spPr>
                </pic:pic>
              </a:graphicData>
            </a:graphic>
          </wp:inline>
        </w:drawing>
      </w:r>
    </w:p>
    <w:p w:rsidR="004E4D59" w:rsidRPr="003C4B7B" w:rsidRDefault="004E4D59" w:rsidP="004E4D59">
      <w:pPr>
        <w:pStyle w:val="Paragraphedeliste"/>
        <w:rPr>
          <w:lang w:val="en-GB"/>
        </w:rPr>
      </w:pPr>
    </w:p>
    <w:p w:rsidR="004E4D59" w:rsidRPr="003C4B7B" w:rsidRDefault="004E4D59" w:rsidP="004E4D59">
      <w:pPr>
        <w:spacing w:after="160" w:line="259" w:lineRule="auto"/>
        <w:rPr>
          <w:color w:val="auto"/>
          <w:lang w:val="en-GB"/>
        </w:rPr>
      </w:pPr>
    </w:p>
    <w:p w:rsidR="004E4D59" w:rsidRPr="003C4B7B" w:rsidRDefault="004E4D59" w:rsidP="004E4D59">
      <w:pPr>
        <w:autoSpaceDE w:val="0"/>
        <w:autoSpaceDN w:val="0"/>
        <w:adjustRightInd w:val="0"/>
        <w:spacing w:before="0" w:line="480" w:lineRule="auto"/>
        <w:jc w:val="center"/>
        <w:rPr>
          <w:color w:val="auto"/>
          <w:lang w:val="en-GB"/>
        </w:rPr>
      </w:pPr>
      <w:r w:rsidRPr="003C4B7B">
        <w:rPr>
          <w:b/>
          <w:bCs/>
          <w:color w:val="auto"/>
          <w:szCs w:val="24"/>
          <w:lang w:val="en-GB" w:eastAsia="fr-FR"/>
        </w:rPr>
        <w:t>Fig. 2</w:t>
      </w:r>
    </w:p>
    <w:p w:rsidR="004E4D59" w:rsidRPr="003C4B7B" w:rsidRDefault="004E4D59" w:rsidP="004E4D59">
      <w:pPr>
        <w:pStyle w:val="Paragraphedeliste"/>
        <w:numPr>
          <w:ilvl w:val="0"/>
          <w:numId w:val="3"/>
        </w:numPr>
        <w:bidi w:val="0"/>
        <w:spacing w:after="160" w:line="259" w:lineRule="auto"/>
        <w:ind w:hanging="1068"/>
        <w:rPr>
          <w:lang w:val="en-GB"/>
        </w:rPr>
      </w:pPr>
      <w:r w:rsidRPr="003C4B7B">
        <w:rPr>
          <w:lang w:val="en-GB"/>
        </w:rPr>
        <w:lastRenderedPageBreak/>
        <w:t xml:space="preserve">         </w:t>
      </w:r>
      <w:r w:rsidRPr="003C4B7B">
        <w:rPr>
          <w:noProof/>
          <w:lang w:val="fr-FR" w:eastAsia="fr-FR"/>
        </w:rPr>
        <w:drawing>
          <wp:inline distT="0" distB="0" distL="0" distR="0">
            <wp:extent cx="4180482" cy="30768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Fig 2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5812" cy="3095488"/>
                    </a:xfrm>
                    <a:prstGeom prst="rect">
                      <a:avLst/>
                    </a:prstGeom>
                  </pic:spPr>
                </pic:pic>
              </a:graphicData>
            </a:graphic>
          </wp:inline>
        </w:drawing>
      </w:r>
    </w:p>
    <w:p w:rsidR="004E4D59" w:rsidRPr="003C4B7B" w:rsidRDefault="004E4D59" w:rsidP="004E4D59">
      <w:pPr>
        <w:rPr>
          <w:color w:val="auto"/>
          <w:lang w:val="en-GB"/>
        </w:rPr>
      </w:pPr>
    </w:p>
    <w:p w:rsidR="00E766EE" w:rsidRPr="003C4B7B" w:rsidRDefault="00E766EE" w:rsidP="004E4D59">
      <w:pPr>
        <w:rPr>
          <w:color w:val="auto"/>
          <w:lang w:val="en-GB"/>
        </w:rPr>
      </w:pPr>
    </w:p>
    <w:p w:rsidR="004E4D59" w:rsidRPr="003C4B7B" w:rsidRDefault="004E4D59" w:rsidP="004E4D59">
      <w:pPr>
        <w:pStyle w:val="Paragraphedeliste"/>
        <w:numPr>
          <w:ilvl w:val="0"/>
          <w:numId w:val="3"/>
        </w:numPr>
        <w:bidi w:val="0"/>
        <w:spacing w:after="160" w:line="259" w:lineRule="auto"/>
        <w:ind w:hanging="1068"/>
        <w:rPr>
          <w:lang w:val="en-GB"/>
        </w:rPr>
      </w:pPr>
      <w:r w:rsidRPr="003C4B7B">
        <w:rPr>
          <w:noProof/>
          <w:lang w:val="fr-FR" w:eastAsia="fr-FR"/>
        </w:rPr>
        <w:drawing>
          <wp:inline distT="0" distB="0" distL="0" distR="0">
            <wp:extent cx="5122403" cy="287884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ig 2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6589" cy="2892436"/>
                    </a:xfrm>
                    <a:prstGeom prst="rect">
                      <a:avLst/>
                    </a:prstGeom>
                  </pic:spPr>
                </pic:pic>
              </a:graphicData>
            </a:graphic>
          </wp:inline>
        </w:drawing>
      </w:r>
    </w:p>
    <w:p w:rsidR="004E4D59" w:rsidRPr="003C4B7B" w:rsidRDefault="004E4D59" w:rsidP="004E4D59">
      <w:pPr>
        <w:rPr>
          <w:color w:val="auto"/>
          <w:lang w:val="en-GB"/>
        </w:rPr>
      </w:pPr>
    </w:p>
    <w:p w:rsidR="004E4D59" w:rsidRPr="003C4B7B" w:rsidRDefault="004E4D59" w:rsidP="004E4D59">
      <w:pPr>
        <w:autoSpaceDE w:val="0"/>
        <w:autoSpaceDN w:val="0"/>
        <w:adjustRightInd w:val="0"/>
        <w:spacing w:before="0" w:line="480" w:lineRule="auto"/>
        <w:jc w:val="center"/>
        <w:rPr>
          <w:b/>
          <w:bCs/>
          <w:color w:val="auto"/>
          <w:szCs w:val="24"/>
          <w:lang w:val="en-GB" w:eastAsia="fr-FR"/>
        </w:rPr>
      </w:pPr>
    </w:p>
    <w:p w:rsidR="004E4D59" w:rsidRPr="003C4B7B" w:rsidRDefault="004E4D59" w:rsidP="004E4D59">
      <w:pPr>
        <w:autoSpaceDE w:val="0"/>
        <w:autoSpaceDN w:val="0"/>
        <w:adjustRightInd w:val="0"/>
        <w:spacing w:before="0" w:line="480" w:lineRule="auto"/>
        <w:jc w:val="center"/>
        <w:rPr>
          <w:b/>
          <w:bCs/>
          <w:color w:val="auto"/>
          <w:szCs w:val="24"/>
          <w:lang w:val="en-GB" w:eastAsia="fr-FR"/>
        </w:rPr>
      </w:pPr>
      <w:r w:rsidRPr="003C4B7B">
        <w:rPr>
          <w:b/>
          <w:bCs/>
          <w:color w:val="auto"/>
          <w:szCs w:val="24"/>
          <w:lang w:val="en-GB" w:eastAsia="fr-FR"/>
        </w:rPr>
        <w:t>Fig. 2 (continued)</w:t>
      </w:r>
    </w:p>
    <w:p w:rsidR="004E4D59" w:rsidRDefault="004E4D59">
      <w:pPr>
        <w:spacing w:before="0" w:line="240" w:lineRule="auto"/>
        <w:jc w:val="left"/>
        <w:rPr>
          <w:b/>
          <w:bCs/>
          <w:szCs w:val="24"/>
          <w:lang w:val="en-GB" w:eastAsia="fr-FR"/>
        </w:rPr>
      </w:pPr>
      <w:r>
        <w:rPr>
          <w:b/>
          <w:bCs/>
          <w:szCs w:val="24"/>
          <w:lang w:val="en-GB" w:eastAsia="fr-FR"/>
        </w:rPr>
        <w:br w:type="page"/>
      </w:r>
    </w:p>
    <w:p w:rsidR="00586853" w:rsidRPr="0060228D" w:rsidRDefault="00B04090" w:rsidP="00586853">
      <w:pPr>
        <w:pStyle w:val="Paragraphedeliste"/>
        <w:spacing w:before="360" w:after="120" w:line="360" w:lineRule="auto"/>
        <w:contextualSpacing w:val="0"/>
        <w:jc w:val="both"/>
        <w:rPr>
          <w:rFonts w:asciiTheme="majorBidi" w:hAnsiTheme="majorBidi" w:cstheme="majorBidi"/>
          <w:b/>
          <w:iCs/>
          <w:lang w:val="en-GB"/>
        </w:rPr>
      </w:pPr>
      <w:r>
        <w:rPr>
          <w:rFonts w:asciiTheme="majorBidi" w:hAnsiTheme="majorBidi" w:cstheme="majorBidi"/>
          <w:b/>
          <w:iCs/>
          <w:noProof/>
          <w:lang w:val="fr-FR" w:eastAsia="fr-FR"/>
        </w:rPr>
        <w:lastRenderedPageBreak/>
        <w:pict>
          <v:shapetype id="_x0000_t202" coordsize="21600,21600" o:spt="202" path="m,l,21600r21600,l21600,xe">
            <v:stroke joinstyle="miter"/>
            <v:path gradientshapeok="t" o:connecttype="rect"/>
          </v:shapetype>
          <v:shape id="_x0000_s1059" type="#_x0000_t202" style="position:absolute;left:0;text-align:left;margin-left:228.45pt;margin-top:5.7pt;width:36.55pt;height:25.8pt;z-index:251695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A4D15" w:rsidRPr="00FF38FD" w:rsidRDefault="007A4D15" w:rsidP="00586853">
                  <w:pPr>
                    <w:spacing w:line="240" w:lineRule="auto"/>
                    <w:rPr>
                      <w:b/>
                      <w:bCs/>
                      <w:color w:val="FFFFFF" w:themeColor="background1"/>
                    </w:rPr>
                  </w:pPr>
                  <w:r w:rsidRPr="00FF38FD">
                    <w:rPr>
                      <w:b/>
                      <w:bCs/>
                      <w:color w:val="FFFFFF" w:themeColor="background1"/>
                    </w:rPr>
                    <w:t>(</w:t>
                  </w:r>
                  <w:r>
                    <w:rPr>
                      <w:b/>
                      <w:bCs/>
                      <w:color w:val="FFFFFF" w:themeColor="background1"/>
                    </w:rPr>
                    <w:t>d</w:t>
                  </w:r>
                  <w:r w:rsidRPr="00FF38FD">
                    <w:rPr>
                      <w:b/>
                      <w:bCs/>
                      <w:color w:val="FFFFFF" w:themeColor="background1"/>
                    </w:rPr>
                    <w:t>)</w:t>
                  </w:r>
                </w:p>
              </w:txbxContent>
            </v:textbox>
          </v:shape>
        </w:pict>
      </w:r>
      <w:r>
        <w:rPr>
          <w:rFonts w:asciiTheme="majorBidi" w:hAnsiTheme="majorBidi" w:cstheme="majorBidi"/>
          <w:b/>
          <w:iCs/>
          <w:noProof/>
          <w:lang w:val="fr-FR" w:eastAsia="fr-FR"/>
        </w:rPr>
        <w:pict>
          <v:shape id="Zone de texte 2" o:spid="_x0000_s1058" type="#_x0000_t202" style="position:absolute;left:0;text-align:left;margin-left:51.15pt;margin-top:7.5pt;width:31.45pt;height:27.6pt;z-index:251694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A4D15" w:rsidRPr="00FF38FD" w:rsidRDefault="007A4D15" w:rsidP="00586853">
                  <w:pPr>
                    <w:spacing w:line="240" w:lineRule="auto"/>
                    <w:rPr>
                      <w:b/>
                      <w:bCs/>
                      <w:color w:val="FFFFFF" w:themeColor="background1"/>
                    </w:rPr>
                  </w:pPr>
                  <w:r w:rsidRPr="00FF38FD">
                    <w:rPr>
                      <w:b/>
                      <w:bCs/>
                      <w:color w:val="FFFFFF" w:themeColor="background1"/>
                    </w:rPr>
                    <w:t>(</w:t>
                  </w:r>
                  <w:r>
                    <w:rPr>
                      <w:b/>
                      <w:bCs/>
                      <w:color w:val="FFFFFF" w:themeColor="background1"/>
                    </w:rPr>
                    <w:t>c</w:t>
                  </w:r>
                  <w:r w:rsidRPr="00FF38FD">
                    <w:rPr>
                      <w:b/>
                      <w:bCs/>
                      <w:color w:val="FFFFFF" w:themeColor="background1"/>
                    </w:rPr>
                    <w:t>)</w:t>
                  </w:r>
                </w:p>
              </w:txbxContent>
            </v:textbox>
          </v:shape>
        </w:pict>
      </w:r>
      <w:r w:rsidR="00586853" w:rsidRPr="0060228D">
        <w:rPr>
          <w:rFonts w:asciiTheme="majorBidi" w:hAnsiTheme="majorBidi" w:cstheme="majorBidi"/>
          <w:b/>
          <w:iCs/>
          <w:noProof/>
          <w:lang w:val="fr-FR" w:eastAsia="fr-FR"/>
        </w:rPr>
        <w:drawing>
          <wp:anchor distT="0" distB="0" distL="114300" distR="114300" simplePos="0" relativeHeight="251675648" behindDoc="1" locked="0" layoutInCell="1" allowOverlap="1">
            <wp:simplePos x="0" y="0"/>
            <wp:positionH relativeFrom="margin">
              <wp:posOffset>559435</wp:posOffset>
            </wp:positionH>
            <wp:positionV relativeFrom="paragraph">
              <wp:posOffset>25400</wp:posOffset>
            </wp:positionV>
            <wp:extent cx="1985010" cy="1264920"/>
            <wp:effectExtent l="19050" t="19050" r="15240" b="1143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UBAL Abderrezak\Desktop\RC 1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85010" cy="1264920"/>
                    </a:xfrm>
                    <a:prstGeom prst="rect">
                      <a:avLst/>
                    </a:prstGeom>
                    <a:noFill/>
                    <a:ln w="3175">
                      <a:solidFill>
                        <a:schemeClr val="tx1"/>
                      </a:solidFill>
                    </a:ln>
                  </pic:spPr>
                </pic:pic>
              </a:graphicData>
            </a:graphic>
          </wp:anchor>
        </w:drawing>
      </w:r>
      <w:r w:rsidR="00586853" w:rsidRPr="0060228D">
        <w:rPr>
          <w:rFonts w:asciiTheme="majorBidi" w:hAnsiTheme="majorBidi" w:cstheme="majorBidi"/>
          <w:b/>
          <w:iCs/>
          <w:noProof/>
          <w:lang w:val="fr-FR" w:eastAsia="fr-FR"/>
        </w:rPr>
        <w:drawing>
          <wp:anchor distT="0" distB="0" distL="114300" distR="114300" simplePos="0" relativeHeight="251677696" behindDoc="1" locked="0" layoutInCell="1" allowOverlap="1">
            <wp:simplePos x="0" y="0"/>
            <wp:positionH relativeFrom="margin">
              <wp:posOffset>2714625</wp:posOffset>
            </wp:positionH>
            <wp:positionV relativeFrom="paragraph">
              <wp:posOffset>33020</wp:posOffset>
            </wp:positionV>
            <wp:extent cx="2021840" cy="1249680"/>
            <wp:effectExtent l="19050" t="19050" r="16510" b="2667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UBAL Abderrezak\Desktop\RC 16.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21840" cy="1249680"/>
                    </a:xfrm>
                    <a:prstGeom prst="rect">
                      <a:avLst/>
                    </a:prstGeom>
                    <a:noFill/>
                    <a:ln w="3175">
                      <a:solidFill>
                        <a:schemeClr val="tx1"/>
                      </a:solidFill>
                    </a:ln>
                  </pic:spPr>
                </pic:pic>
              </a:graphicData>
            </a:graphic>
          </wp:anchor>
        </w:drawing>
      </w:r>
    </w:p>
    <w:p w:rsidR="00586853" w:rsidRPr="0060228D" w:rsidRDefault="00B04090" w:rsidP="00586853">
      <w:pPr>
        <w:pStyle w:val="Paragraphedeliste"/>
        <w:spacing w:before="360" w:after="120" w:line="360" w:lineRule="auto"/>
        <w:contextualSpacing w:val="0"/>
        <w:jc w:val="both"/>
        <w:rPr>
          <w:rFonts w:asciiTheme="majorBidi" w:hAnsiTheme="majorBidi" w:cstheme="majorBidi"/>
          <w:b/>
          <w:iCs/>
          <w:lang w:val="en-GB"/>
        </w:rPr>
      </w:pPr>
      <w:r>
        <w:rPr>
          <w:rFonts w:asciiTheme="majorBidi" w:hAnsiTheme="majorBidi" w:cstheme="majorBidi"/>
          <w:b/>
          <w:iCs/>
          <w:noProof/>
          <w:lang w:val="fr-FR" w:eastAsia="fr-FR"/>
        </w:rPr>
        <w:pict>
          <v:shapetype id="_x0000_t32" coordsize="21600,21600" o:spt="32" o:oned="t" path="m,l21600,21600e" filled="f">
            <v:path arrowok="t" fillok="f" o:connecttype="none"/>
            <o:lock v:ext="edit" shapetype="t"/>
          </v:shapetype>
          <v:shape id="Connecteur droit avec flèche 14" o:spid="_x0000_s1054" type="#_x0000_t32" style="position:absolute;left:0;text-align:left;margin-left:195.9pt;margin-top:33pt;width:68.25pt;height:89.25pt;flip:y;z-index:2517073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CcIAAADbAAAADwAAAGRycy9kb3ducmV2LnhtbERPTWvCQBC9C/0PyxS8mU2kBImuYgta&#10;Lz3UFkpv4+6YBLOzYXc16b/vFgre5vE+Z7UZbSdu5EPrWEGR5SCItTMt1wo+P3azBYgQkQ12jknB&#10;DwXYrB8mK6yMG/idbsdYixTCoUIFTYx9JWXQDVkMmeuJE3d23mJM0NfSeBxSuO3kPM9LabHl1NBg&#10;Ty8N6cvxahW8XfTr1z48D6bUhbbld5f7U6HU9HHcLkFEGuNd/O8+mDT/Cf5+S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ICcIAAADbAAAADwAAAAAAAAAAAAAA&#10;AAChAgAAZHJzL2Rvd25yZXYueG1sUEsFBgAAAAAEAAQA+QAAAJADAAAAAA==&#10;" strokecolor="black [3213]" strokeweight=".25pt">
            <v:stroke endarrow="open"/>
          </v:shape>
        </w:pict>
      </w:r>
    </w:p>
    <w:p w:rsidR="00586853" w:rsidRPr="0060228D" w:rsidRDefault="00B04090" w:rsidP="00586853">
      <w:pPr>
        <w:pStyle w:val="Paragraphedeliste"/>
        <w:spacing w:before="360" w:after="120" w:line="360" w:lineRule="auto"/>
        <w:contextualSpacing w:val="0"/>
        <w:jc w:val="both"/>
        <w:rPr>
          <w:rFonts w:asciiTheme="majorBidi" w:hAnsiTheme="majorBidi" w:cstheme="majorBidi"/>
          <w:b/>
          <w:iCs/>
          <w:lang w:val="en-GB"/>
        </w:rPr>
      </w:pPr>
      <w:r>
        <w:rPr>
          <w:rFonts w:asciiTheme="majorBidi" w:hAnsiTheme="majorBidi" w:cstheme="majorBidi"/>
          <w:b/>
          <w:iCs/>
          <w:noProof/>
          <w:lang w:val="fr-FR" w:eastAsia="fr-FR"/>
        </w:rPr>
        <w:pict>
          <v:shape id="_x0000_s1062" type="#_x0000_t202" style="position:absolute;left:0;text-align:left;margin-left:-39.2pt;margin-top:32.7pt;width:33pt;height:36pt;z-index:251698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A4D15" w:rsidRPr="00FF38FD" w:rsidRDefault="007A4D15" w:rsidP="00586853">
                  <w:pPr>
                    <w:spacing w:line="240" w:lineRule="auto"/>
                    <w:rPr>
                      <w:b/>
                      <w:bCs/>
                      <w:color w:val="FFFFFF" w:themeColor="background1"/>
                    </w:rPr>
                  </w:pPr>
                  <w:r w:rsidRPr="00FF38FD">
                    <w:rPr>
                      <w:b/>
                      <w:bCs/>
                      <w:color w:val="FFFFFF" w:themeColor="background1"/>
                    </w:rPr>
                    <w:t>(</w:t>
                  </w:r>
                  <w:r>
                    <w:rPr>
                      <w:b/>
                      <w:bCs/>
                      <w:color w:val="FFFFFF" w:themeColor="background1"/>
                    </w:rPr>
                    <w:t>b</w:t>
                  </w:r>
                  <w:r w:rsidRPr="00FF38FD">
                    <w:rPr>
                      <w:b/>
                      <w:bCs/>
                      <w:color w:val="FFFFFF" w:themeColor="background1"/>
                    </w:rPr>
                    <w:t>)</w:t>
                  </w:r>
                </w:p>
              </w:txbxContent>
            </v:textbox>
          </v:shape>
        </w:pict>
      </w:r>
      <w:r>
        <w:rPr>
          <w:rFonts w:asciiTheme="majorBidi" w:hAnsiTheme="majorBidi" w:cstheme="majorBidi"/>
          <w:b/>
          <w:iCs/>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49" type="#_x0000_t75" style="position:absolute;left:0;text-align:left;margin-left:94.95pt;margin-top:25pt;width:294.4pt;height:206.7pt;z-index:2516664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9NSXDAAAA2gAAAA8AAABkcnMvZG93bnJldi54bWxEj91qwkAUhO8LfYflFLwpuokWf6JrqEKp&#10;IAr+PMAhe0xCs2fD7mrSt+8WCr0cZr4ZZpX3phEPcr62rCAdJSCIC6trLhVcLx/DOQgfkDU2lknB&#10;N3nI189PK8y07fhEj3MoRSxhn6GCKoQ2k9IXFRn0I9sSR+9mncEQpSuldtjFctPIcZJMpcGa40KF&#10;LW0rKr7Od6Pgc1JsD519O87SnY74hib7+atSg5f+fQkiUB/+w3/0TitYwO+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01JcMAAADaAAAADwAAAAAAAAAAAAAAAACf&#10;AgAAZHJzL2Rvd25yZXYueG1sUEsFBgAAAAAEAAQA9wAAAI8DAAAAAA==&#10;" stroked="t" strokecolor="black [3213]" strokeweight=".25pt">
            <v:imagedata r:id="rId20" o:title=""/>
            <v:path arrowok="t"/>
          </v:shape>
        </w:pict>
      </w:r>
      <w:r>
        <w:rPr>
          <w:rFonts w:asciiTheme="majorBidi" w:hAnsiTheme="majorBidi" w:cstheme="majorBidi"/>
          <w:b/>
          <w:iCs/>
          <w:noProof/>
          <w:lang w:val="fr-FR" w:eastAsia="fr-FR"/>
        </w:rPr>
        <w:pict>
          <v:shape id="_x0000_s1060" type="#_x0000_t202" style="position:absolute;left:0;text-align:left;margin-left:387.55pt;margin-top:23.1pt;width:35pt;height:25.8pt;z-index:251696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A4D15" w:rsidRPr="00FF38FD" w:rsidRDefault="007A4D15" w:rsidP="00586853">
                  <w:pPr>
                    <w:spacing w:line="240" w:lineRule="auto"/>
                    <w:rPr>
                      <w:b/>
                      <w:bCs/>
                      <w:color w:val="FFFFFF" w:themeColor="background1"/>
                    </w:rPr>
                  </w:pPr>
                  <w:r w:rsidRPr="00FF38FD">
                    <w:rPr>
                      <w:b/>
                      <w:bCs/>
                      <w:color w:val="FFFFFF" w:themeColor="background1"/>
                    </w:rPr>
                    <w:t>(</w:t>
                  </w:r>
                  <w:r>
                    <w:rPr>
                      <w:b/>
                      <w:bCs/>
                      <w:color w:val="FFFFFF" w:themeColor="background1"/>
                    </w:rPr>
                    <w:t>e</w:t>
                  </w:r>
                  <w:r w:rsidRPr="00FF38FD">
                    <w:rPr>
                      <w:b/>
                      <w:bCs/>
                      <w:color w:val="FFFFFF" w:themeColor="background1"/>
                    </w:rPr>
                    <w:t>)</w:t>
                  </w:r>
                </w:p>
              </w:txbxContent>
            </v:textbox>
          </v:shape>
        </w:pict>
      </w:r>
      <w:r>
        <w:rPr>
          <w:rFonts w:asciiTheme="majorBidi" w:hAnsiTheme="majorBidi" w:cstheme="majorBidi"/>
          <w:b/>
          <w:iCs/>
          <w:noProof/>
          <w:lang w:val="fr-FR" w:eastAsia="fr-FR"/>
        </w:rPr>
        <w:pict>
          <v:shape id="Connecteur droit avec flèche 13" o:spid="_x0000_s1053" type="#_x0000_t32" style="position:absolute;left:0;text-align:left;margin-left:144.9pt;margin-top:5.15pt;width:26.65pt;height:51.05pt;flip:x y;z-index:2517063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n78AAADbAAAADwAAAGRycy9kb3ducmV2LnhtbERPy6rCMBDdC/5DGMGdpipcpBpFfIC4&#10;KXq9C3dDM7bFZhKaqPXvbwTB3RzOc+bL1tTiQY2vLCsYDRMQxLnVFRcKzr+7wRSED8gaa8uk4EUe&#10;lotuZ46ptk8+0uMUChFD2KeooAzBpVL6vCSDfmgdceSutjEYImwKqRt8xnBTy3GS/EiDFceGEh2t&#10;S8pvp7tRsJ1e6G43mbtm7vx32EppL7dMqX6vXc1ABGrDV/xx73WcP4H3L/E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F+n78AAADbAAAADwAAAAAAAAAAAAAAAACh&#10;AgAAZHJzL2Rvd25yZXYueG1sUEsFBgAAAAAEAAQA+QAAAI0DAAAAAA==&#10;" strokecolor="black [3213]" strokeweight=".25pt">
            <v:stroke endarrow="open"/>
          </v:shape>
        </w:pict>
      </w:r>
      <w:r w:rsidR="00586853" w:rsidRPr="0060228D">
        <w:rPr>
          <w:rFonts w:asciiTheme="majorBidi" w:hAnsiTheme="majorBidi" w:cstheme="majorBidi"/>
          <w:b/>
          <w:iCs/>
          <w:noProof/>
          <w:lang w:val="fr-FR" w:eastAsia="fr-FR"/>
        </w:rPr>
        <w:drawing>
          <wp:anchor distT="0" distB="0" distL="114300" distR="114300" simplePos="0" relativeHeight="251680768" behindDoc="1" locked="0" layoutInCell="1" allowOverlap="1">
            <wp:simplePos x="0" y="0"/>
            <wp:positionH relativeFrom="page">
              <wp:posOffset>5547360</wp:posOffset>
            </wp:positionH>
            <wp:positionV relativeFrom="paragraph">
              <wp:posOffset>322580</wp:posOffset>
            </wp:positionV>
            <wp:extent cx="1851660" cy="1295400"/>
            <wp:effectExtent l="19050" t="19050" r="15240" b="1905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UBAL Abderrezak\Desktop\RC 16.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51660" cy="1295400"/>
                    </a:xfrm>
                    <a:prstGeom prst="rect">
                      <a:avLst/>
                    </a:prstGeom>
                    <a:noFill/>
                    <a:ln w="3175">
                      <a:solidFill>
                        <a:schemeClr val="tx1"/>
                      </a:solidFill>
                    </a:ln>
                  </pic:spPr>
                </pic:pic>
              </a:graphicData>
            </a:graphic>
          </wp:anchor>
        </w:drawing>
      </w:r>
      <w:r w:rsidR="00586853" w:rsidRPr="0060228D">
        <w:rPr>
          <w:rFonts w:asciiTheme="majorBidi" w:hAnsiTheme="majorBidi" w:cstheme="majorBidi"/>
          <w:b/>
          <w:iCs/>
          <w:noProof/>
          <w:lang w:val="fr-FR" w:eastAsia="fr-FR"/>
        </w:rPr>
        <w:drawing>
          <wp:anchor distT="0" distB="0" distL="114300" distR="114300" simplePos="0" relativeHeight="251668480" behindDoc="1" locked="0" layoutInCell="1" allowOverlap="1">
            <wp:simplePos x="0" y="0"/>
            <wp:positionH relativeFrom="column">
              <wp:posOffset>-595630</wp:posOffset>
            </wp:positionH>
            <wp:positionV relativeFrom="paragraph">
              <wp:posOffset>340995</wp:posOffset>
            </wp:positionV>
            <wp:extent cx="1824990" cy="1269365"/>
            <wp:effectExtent l="19050" t="19050" r="22860" b="26035"/>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UBAL Abderrezak\Desktop\RC 1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24990" cy="1269365"/>
                    </a:xfrm>
                    <a:prstGeom prst="rect">
                      <a:avLst/>
                    </a:prstGeom>
                    <a:noFill/>
                    <a:ln w="3175">
                      <a:solidFill>
                        <a:schemeClr val="tx1"/>
                      </a:solidFill>
                    </a:ln>
                  </pic:spPr>
                </pic:pic>
              </a:graphicData>
            </a:graphic>
          </wp:anchor>
        </w:drawing>
      </w:r>
      <w:r w:rsidR="00586853" w:rsidRPr="0060228D">
        <w:rPr>
          <w:rFonts w:asciiTheme="majorBidi" w:hAnsiTheme="majorBidi" w:cstheme="majorBidi"/>
          <w:b/>
          <w:iCs/>
          <w:noProof/>
          <w:lang w:val="fr-FR" w:eastAsia="fr-FR"/>
        </w:rPr>
        <w:drawing>
          <wp:anchor distT="0" distB="0" distL="114300" distR="114300" simplePos="0" relativeHeight="251672576" behindDoc="1" locked="0" layoutInCell="1" allowOverlap="1">
            <wp:simplePos x="0" y="0"/>
            <wp:positionH relativeFrom="column">
              <wp:posOffset>6918960</wp:posOffset>
            </wp:positionH>
            <wp:positionV relativeFrom="paragraph">
              <wp:posOffset>132715</wp:posOffset>
            </wp:positionV>
            <wp:extent cx="2159635" cy="1420495"/>
            <wp:effectExtent l="19050" t="19050" r="12065" b="27305"/>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UBAL Abderrezak\Desktop\RC 16.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59635" cy="1420495"/>
                    </a:xfrm>
                    <a:prstGeom prst="rect">
                      <a:avLst/>
                    </a:prstGeom>
                    <a:noFill/>
                    <a:ln w="3175">
                      <a:solidFill>
                        <a:schemeClr val="tx1"/>
                      </a:solidFill>
                    </a:ln>
                  </pic:spPr>
                </pic:pic>
              </a:graphicData>
            </a:graphic>
          </wp:anchor>
        </w:drawing>
      </w:r>
    </w:p>
    <w:p w:rsidR="00586853" w:rsidRPr="0060228D" w:rsidRDefault="00B04090" w:rsidP="00586853">
      <w:pPr>
        <w:pStyle w:val="Paragraphedeliste"/>
        <w:spacing w:before="360" w:after="120" w:line="360" w:lineRule="auto"/>
        <w:contextualSpacing w:val="0"/>
        <w:jc w:val="both"/>
        <w:rPr>
          <w:rFonts w:asciiTheme="majorBidi" w:hAnsiTheme="majorBidi" w:cstheme="majorBidi"/>
          <w:b/>
          <w:iCs/>
          <w:lang w:val="en-GB"/>
        </w:rPr>
      </w:pPr>
      <w:r>
        <w:rPr>
          <w:rFonts w:asciiTheme="majorBidi" w:hAnsiTheme="majorBidi" w:cstheme="majorBidi"/>
          <w:b/>
          <w:iCs/>
          <w:noProof/>
          <w:lang w:val="fr-FR" w:eastAsia="fr-FR"/>
        </w:rPr>
        <w:pict>
          <v:shape id="Connecteur droit avec flèche 12" o:spid="_x0000_s1052" type="#_x0000_t32" style="position:absolute;left:0;text-align:left;margin-left:80.85pt;margin-top:30pt;width:70.85pt;height:33.7pt;flip:x y;z-index:251704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3bBMIAAADbAAAADwAAAGRycy9kb3ducmV2LnhtbERPPWvDMBDdC/0P4grdajkZSnAim9Kk&#10;ULqYps7g7bAutol1EpZiu/8+ChS63eN93q5YzCAmGn1vWcEqSUEQN1b33Cqofj5eNiB8QNY4WCYF&#10;v+ShyB8fdphpO/M3TcfQihjCPkMFXQguk9I3HRn0iXXEkTvb0WCIcGylHnGO4WaQ6zR9lQZ7jg0d&#10;OnrvqLkcr0bBYVPT1e5Ldy5ddfo6SGnrS6nU89PytgURaAn/4j/3p47z13D/JR4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3bBMIAAADbAAAADwAAAAAAAAAAAAAA&#10;AAChAgAAZHJzL2Rvd25yZXYueG1sUEsFBgAAAAAEAAQA+QAAAJADAAAAAA==&#10;" strokecolor="black [3213]" strokeweight=".25pt">
            <v:stroke endarrow="open"/>
          </v:shape>
        </w:pict>
      </w:r>
      <w:r>
        <w:rPr>
          <w:rFonts w:asciiTheme="majorBidi" w:hAnsiTheme="majorBidi" w:cstheme="majorBidi"/>
          <w:b/>
          <w:iCs/>
          <w:noProof/>
          <w:lang w:val="fr-FR" w:eastAsia="fr-FR"/>
        </w:rPr>
        <w:pict>
          <v:rect id="Rectangle 17" o:spid="_x0000_s1057" style="position:absolute;left:0;text-align:left;margin-left:168.4pt;margin-top:17.75pt;width:4.7pt;height:5.5pt;z-index:251693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B0MEA&#10;AADbAAAADwAAAGRycy9kb3ducmV2LnhtbERPTWvCQBC9F/wPywi9FN0otUrqKiIEehJqQ3sdstMk&#10;bWY2ZFeT/Hu3UPA2j/c52/3AjbpS52snBhbzBBRJ4WwtpYH8I5ttQPmAYrFxQgZG8rDfTR62mFrX&#10;yztdz6FUMUR8igaqENpUa19UxOjnriWJ3LfrGEOEXalth30M50Yvk+RFM9YSGyps6VhR8Xu+sIHn&#10;L//0uTnpMQmc/zCP2erSZ8Y8TofDK6hAQ7iL/91vNs5fw98v8QC9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AgdDBAAAA2wAAAA8AAAAAAAAAAAAAAAAAmAIAAGRycy9kb3du&#10;cmV2LnhtbFBLBQYAAAAABAAEAPUAAACGAwAAAAA=&#10;" filled="f" strokecolor="black [3213]" strokeweight=".25pt"/>
        </w:pict>
      </w:r>
    </w:p>
    <w:p w:rsidR="00586853" w:rsidRPr="0060228D" w:rsidRDefault="00B04090" w:rsidP="00586853">
      <w:pPr>
        <w:pStyle w:val="Paragraphedeliste"/>
        <w:spacing w:before="360" w:after="120" w:line="360" w:lineRule="auto"/>
        <w:ind w:left="0"/>
        <w:contextualSpacing w:val="0"/>
        <w:jc w:val="both"/>
        <w:rPr>
          <w:rFonts w:asciiTheme="majorBidi" w:hAnsiTheme="majorBidi" w:cstheme="majorBidi"/>
          <w:b/>
          <w:iCs/>
          <w:lang w:val="en-GB"/>
        </w:rPr>
      </w:pPr>
      <w:r>
        <w:rPr>
          <w:rFonts w:asciiTheme="majorBidi" w:hAnsiTheme="majorBidi" w:cstheme="majorBidi"/>
          <w:b/>
          <w:iCs/>
          <w:noProof/>
          <w:lang w:val="fr-FR" w:eastAsia="fr-FR"/>
        </w:rPr>
        <w:pict>
          <v:shape id="Connecteur droit avec flèche 11" o:spid="_x0000_s1051" type="#_x0000_t32" style="position:absolute;left:0;text-align:left;margin-left:207.6pt;margin-top:2.4pt;width:198.65pt;height:49.5pt;flip:y;z-index:251702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JrkcEAAADbAAAADwAAAGRycy9kb3ducmV2LnhtbERPPWvDMBDdC/kP4gLdGtkdTHEim7TQ&#10;JkuGpoGQ7SJdbBPrZCQ1dv99VCh0u8f7vFU92V7cyIfOsYJ8kYEg1s503Cg4fL0/vYAIEdlg75gU&#10;/FCAupo9rLA0buRPuu1jI1IIhxIVtDEOpZRBt2QxLNxAnLiL8xZjgr6RxuOYwm0vn7OskBY7Tg0t&#10;DvTWkr7uv62C3VVvjh/hdTSFzrUtTn3mz7lSj/NpvQQRaYr/4j/31qT5Ofz+kg6Q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kmuRwQAAANsAAAAPAAAAAAAAAAAAAAAA&#10;AKECAABkcnMvZG93bnJldi54bWxQSwUGAAAAAAQABAD5AAAAjwMAAAAA&#10;" strokecolor="black [3213]" strokeweight=".25pt">
            <v:stroke endarrow="open"/>
          </v:shape>
        </w:pict>
      </w:r>
      <w:r>
        <w:rPr>
          <w:rFonts w:asciiTheme="majorBidi" w:hAnsiTheme="majorBidi" w:cstheme="majorBidi"/>
          <w:b/>
          <w:iCs/>
          <w:noProof/>
          <w:lang w:val="fr-FR" w:eastAsia="fr-FR"/>
        </w:rPr>
        <w:pict>
          <v:rect id="Rectangle 16" o:spid="_x0000_s1056" style="position:absolute;left:0;text-align:left;margin-left:191.95pt;margin-top:6.7pt;width:4.75pt;height:5.55pt;z-index:251692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kS8AA&#10;AADbAAAADwAAAGRycy9kb3ducmV2LnhtbERPTWvCQBC9F/wPywheim5aWpHoKlII9CTUil6H7JhE&#10;M7Mhu5rk33cLgrd5vM9ZbXqu1Z1aXzkx8DZLQJHkzlZSGDj8ZtMFKB9QLNZOyMBAHjbr0csKU+s6&#10;+aH7PhQqhohP0UAZQpNq7fOSGP3MNSSRO7uWMUTYFtq22MVwrvV7ksw1YyWxocSGvkrKr/sbG/g4&#10;+dfjYqeHJPDhwjxkn7cuM2Yy7rdLUIH68BQ/3N82zp/D/y/x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wkS8AAAADbAAAADwAAAAAAAAAAAAAAAACYAgAAZHJzL2Rvd25y&#10;ZXYueG1sUEsFBgAAAAAEAAQA9QAAAIUDAAAAAA==&#10;" filled="f" strokecolor="black [3213]" strokeweight=".25pt"/>
        </w:pict>
      </w:r>
      <w:r>
        <w:rPr>
          <w:rFonts w:asciiTheme="majorBidi" w:hAnsiTheme="majorBidi" w:cstheme="majorBidi"/>
          <w:b/>
          <w:iCs/>
          <w:noProof/>
          <w:lang w:val="fr-FR" w:eastAsia="fr-FR"/>
        </w:rPr>
        <w:pict>
          <v:rect id="Rectangle 15" o:spid="_x0000_s1055" style="position:absolute;left:0;text-align:left;margin-left:151.7pt;margin-top:22.2pt;width:4.7pt;height:5.55pt;z-index:251691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6PMEA&#10;AADbAAAADwAAAGRycy9kb3ducmV2LnhtbERPTWvCQBC9C/6HZYRepG5aqkh0E0QI9FSoFXsdsmOS&#10;NjMbsqtJ/n23UOhtHu9z9vnIrbpT7xsnBp5WCSiS0tlGKgPnj+JxC8oHFIutEzIwkYc8m8/2mFo3&#10;yDvdT6FSMUR8igbqELpUa1/WxOhXriOJ3NX1jCHCvtK2xyGGc6ufk2SjGRuJDTV2dKyp/D7d2MDL&#10;p19etm96SgKfv5inYn0bCmMeFuNhByrQGP7Ff+5XG+ev4feXeIDO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ujzBAAAA2wAAAA8AAAAAAAAAAAAAAAAAmAIAAGRycy9kb3du&#10;cmV2LnhtbFBLBQYAAAAABAAEAPUAAACGAwAAAAA=&#10;" filled="f" strokecolor="black [3213]" strokeweight=".25pt"/>
        </w:pict>
      </w:r>
    </w:p>
    <w:p w:rsidR="00586853" w:rsidRPr="0060228D" w:rsidRDefault="00B04090" w:rsidP="00586853">
      <w:pPr>
        <w:pStyle w:val="Paragraphedeliste"/>
        <w:spacing w:before="360" w:after="120" w:line="360" w:lineRule="auto"/>
        <w:contextualSpacing w:val="0"/>
        <w:jc w:val="both"/>
        <w:rPr>
          <w:rFonts w:asciiTheme="majorBidi" w:hAnsiTheme="majorBidi" w:cstheme="majorBidi"/>
          <w:b/>
          <w:iCs/>
          <w:lang w:val="en-GB"/>
        </w:rPr>
      </w:pPr>
      <w:r>
        <w:rPr>
          <w:rFonts w:asciiTheme="majorBidi" w:hAnsiTheme="majorBidi" w:cstheme="majorBidi"/>
          <w:b/>
          <w:iCs/>
          <w:noProof/>
          <w:lang w:val="fr-FR" w:eastAsia="fr-FR"/>
        </w:rPr>
        <w:pict>
          <v:shape id="_x0000_s1061" type="#_x0000_t202" style="position:absolute;left:0;text-align:left;margin-left:387.55pt;margin-top:15.4pt;width:30.2pt;height:29.9pt;z-index:25169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A4D15" w:rsidRPr="00FF38FD" w:rsidRDefault="007A4D15" w:rsidP="00586853">
                  <w:pPr>
                    <w:spacing w:line="240" w:lineRule="auto"/>
                    <w:rPr>
                      <w:b/>
                      <w:bCs/>
                      <w:color w:val="FFFFFF" w:themeColor="background1"/>
                    </w:rPr>
                  </w:pPr>
                  <w:r w:rsidRPr="00FF38FD">
                    <w:rPr>
                      <w:b/>
                      <w:bCs/>
                      <w:color w:val="FFFFFF" w:themeColor="background1"/>
                    </w:rPr>
                    <w:t>(</w:t>
                  </w:r>
                  <w:r>
                    <w:rPr>
                      <w:b/>
                      <w:bCs/>
                      <w:color w:val="FFFFFF" w:themeColor="background1"/>
                    </w:rPr>
                    <w:t>f</w:t>
                  </w:r>
                  <w:r w:rsidRPr="00FF38FD">
                    <w:rPr>
                      <w:b/>
                      <w:bCs/>
                      <w:color w:val="FFFFFF" w:themeColor="background1"/>
                    </w:rPr>
                    <w:t>)</w:t>
                  </w:r>
                </w:p>
              </w:txbxContent>
            </v:textbox>
          </v:shape>
        </w:pict>
      </w:r>
      <w:r>
        <w:rPr>
          <w:rFonts w:asciiTheme="majorBidi" w:hAnsiTheme="majorBidi" w:cstheme="majorBidi"/>
          <w:b/>
          <w:iCs/>
          <w:noProof/>
          <w:lang w:val="fr-FR" w:eastAsia="fr-FR"/>
        </w:rPr>
        <w:pict>
          <v:shape id="_x0000_s1063" type="#_x0000_t202" style="position:absolute;left:0;text-align:left;margin-left:-39.2pt;margin-top:18.2pt;width:39.1pt;height:33.4pt;z-index:25170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A4D15" w:rsidRPr="00FF38FD" w:rsidRDefault="007A4D15" w:rsidP="00586853">
                  <w:pPr>
                    <w:spacing w:line="240" w:lineRule="auto"/>
                    <w:rPr>
                      <w:b/>
                      <w:bCs/>
                      <w:color w:val="FFFFFF" w:themeColor="background1"/>
                    </w:rPr>
                  </w:pPr>
                  <w:r w:rsidRPr="00FF38FD">
                    <w:rPr>
                      <w:b/>
                      <w:bCs/>
                      <w:color w:val="FFFFFF" w:themeColor="background1"/>
                    </w:rPr>
                    <w:t>(</w:t>
                  </w:r>
                  <w:r>
                    <w:rPr>
                      <w:b/>
                      <w:bCs/>
                      <w:color w:val="FFFFFF" w:themeColor="background1"/>
                    </w:rPr>
                    <w:t>a</w:t>
                  </w:r>
                  <w:r w:rsidRPr="00FF38FD">
                    <w:rPr>
                      <w:b/>
                      <w:bCs/>
                      <w:color w:val="FFFFFF" w:themeColor="background1"/>
                    </w:rPr>
                    <w:t>)</w:t>
                  </w:r>
                </w:p>
              </w:txbxContent>
            </v:textbox>
          </v:shape>
        </w:pict>
      </w:r>
      <w:r>
        <w:rPr>
          <w:rFonts w:asciiTheme="majorBidi" w:hAnsiTheme="majorBidi" w:cstheme="majorBidi"/>
          <w:b/>
          <w:iCs/>
          <w:noProof/>
          <w:lang w:val="fr-FR" w:eastAsia="fr-FR"/>
        </w:rPr>
        <w:pict>
          <v:rect id="Rectangle 10" o:spid="_x0000_s1050" style="position:absolute;left:0;text-align:left;margin-left:202.35pt;margin-top:11.5pt;width:4.75pt;height:5.55pt;z-index:2517012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ZpMMA&#10;AADbAAAADwAAAGRycy9kb3ducmV2LnhtbESPQUvDQBCF74L/YRnBi9iNoqWk3RYRAp4Ea6nXITtN&#10;0mZmQ3bbJP/eORR6m+G9ee+b1Wbk1lyoj00QBy+zDAxJGXwjlYPdb/G8ABMTisc2CDmYKMJmfX+3&#10;wtyHQX7osk2V0RCJOTqoU+pya2NZE2OchY5EtUPoGZOufWV9j4OGc2tfs2xuGRvRhho7+qypPG3P&#10;7ODtLz7tF992yhLvjsxT8X4eCuceH8aPJZhEY7qZr9dfXvGVXn/RAez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kZpMMAAADbAAAADwAAAAAAAAAAAAAAAACYAgAAZHJzL2Rv&#10;d25yZXYueG1sUEsFBgAAAAAEAAQA9QAAAIgDAAAAAA==&#10;" filled="f" strokecolor="black [3213]" strokeweight=".25pt"/>
        </w:pict>
      </w:r>
      <w:r w:rsidR="00586853" w:rsidRPr="0060228D">
        <w:rPr>
          <w:rFonts w:asciiTheme="majorBidi" w:hAnsiTheme="majorBidi" w:cstheme="majorBidi"/>
          <w:b/>
          <w:iCs/>
          <w:noProof/>
          <w:lang w:val="fr-FR" w:eastAsia="fr-FR"/>
        </w:rPr>
        <w:drawing>
          <wp:anchor distT="0" distB="0" distL="114300" distR="114300" simplePos="0" relativeHeight="251681792" behindDoc="1" locked="0" layoutInCell="1" allowOverlap="1">
            <wp:simplePos x="0" y="0"/>
            <wp:positionH relativeFrom="page">
              <wp:posOffset>5532120</wp:posOffset>
            </wp:positionH>
            <wp:positionV relativeFrom="paragraph">
              <wp:posOffset>173990</wp:posOffset>
            </wp:positionV>
            <wp:extent cx="1882140" cy="1264920"/>
            <wp:effectExtent l="19050" t="19050" r="22860" b="1143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OUBAL Abderrezak\Desktop\RC 17.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82140" cy="1264920"/>
                    </a:xfrm>
                    <a:prstGeom prst="rect">
                      <a:avLst/>
                    </a:prstGeom>
                    <a:noFill/>
                    <a:ln w="3175">
                      <a:solidFill>
                        <a:schemeClr val="tx1"/>
                      </a:solidFill>
                    </a:ln>
                  </pic:spPr>
                </pic:pic>
              </a:graphicData>
            </a:graphic>
          </wp:anchor>
        </w:drawing>
      </w:r>
      <w:r w:rsidR="00586853" w:rsidRPr="0060228D">
        <w:rPr>
          <w:rFonts w:asciiTheme="majorBidi" w:hAnsiTheme="majorBidi" w:cstheme="majorBidi"/>
          <w:b/>
          <w:iCs/>
          <w:noProof/>
          <w:lang w:val="fr-FR" w:eastAsia="fr-FR"/>
        </w:rPr>
        <w:drawing>
          <wp:anchor distT="0" distB="0" distL="114300" distR="114300" simplePos="0" relativeHeight="251669504" behindDoc="1" locked="0" layoutInCell="1" allowOverlap="1">
            <wp:simplePos x="0" y="0"/>
            <wp:positionH relativeFrom="column">
              <wp:posOffset>-595630</wp:posOffset>
            </wp:positionH>
            <wp:positionV relativeFrom="paragraph">
              <wp:posOffset>179314</wp:posOffset>
            </wp:positionV>
            <wp:extent cx="1908175" cy="1257300"/>
            <wp:effectExtent l="19050" t="19050" r="15875" b="1905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TOUBAL Abderrezak\Desktop\RC 1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08175" cy="1257300"/>
                    </a:xfrm>
                    <a:prstGeom prst="rect">
                      <a:avLst/>
                    </a:prstGeom>
                    <a:noFill/>
                    <a:ln w="3175">
                      <a:solidFill>
                        <a:schemeClr val="tx1"/>
                      </a:solidFill>
                    </a:ln>
                  </pic:spPr>
                </pic:pic>
              </a:graphicData>
            </a:graphic>
          </wp:anchor>
        </w:drawing>
      </w:r>
      <w:r w:rsidR="00586853" w:rsidRPr="0060228D">
        <w:rPr>
          <w:rFonts w:asciiTheme="majorBidi" w:hAnsiTheme="majorBidi" w:cstheme="majorBidi"/>
          <w:b/>
          <w:iCs/>
          <w:noProof/>
          <w:lang w:val="fr-FR" w:eastAsia="fr-FR"/>
        </w:rPr>
        <w:drawing>
          <wp:anchor distT="0" distB="0" distL="114300" distR="114300" simplePos="0" relativeHeight="251673600" behindDoc="1" locked="0" layoutInCell="1" allowOverlap="1">
            <wp:simplePos x="0" y="0"/>
            <wp:positionH relativeFrom="column">
              <wp:posOffset>6916420</wp:posOffset>
            </wp:positionH>
            <wp:positionV relativeFrom="paragraph">
              <wp:posOffset>259080</wp:posOffset>
            </wp:positionV>
            <wp:extent cx="2152650" cy="1422400"/>
            <wp:effectExtent l="19050" t="19050" r="19050" b="2540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OUBAL Abderrezak\Desktop\RC 17.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59635" cy="1427015"/>
                    </a:xfrm>
                    <a:prstGeom prst="rect">
                      <a:avLst/>
                    </a:prstGeom>
                    <a:noFill/>
                    <a:ln w="3175">
                      <a:solidFill>
                        <a:schemeClr val="tx1"/>
                      </a:solidFill>
                    </a:ln>
                  </pic:spPr>
                </pic:pic>
              </a:graphicData>
            </a:graphic>
          </wp:anchor>
        </w:drawing>
      </w:r>
    </w:p>
    <w:p w:rsidR="00586853" w:rsidRPr="0060228D" w:rsidRDefault="00B04090" w:rsidP="00586853">
      <w:pPr>
        <w:pStyle w:val="Paragraphedeliste"/>
        <w:spacing w:before="360" w:after="120" w:line="360" w:lineRule="auto"/>
        <w:contextualSpacing w:val="0"/>
        <w:jc w:val="both"/>
        <w:rPr>
          <w:rFonts w:asciiTheme="majorBidi" w:hAnsiTheme="majorBidi" w:cstheme="majorBidi"/>
          <w:b/>
          <w:iCs/>
          <w:lang w:val="en-GB"/>
        </w:rPr>
      </w:pPr>
      <w:r>
        <w:rPr>
          <w:rFonts w:asciiTheme="minorHAnsi" w:hAnsiTheme="minorHAnsi" w:cstheme="minorBidi"/>
          <w:sz w:val="22"/>
          <w:szCs w:val="22"/>
          <w:lang w:val="en-GB"/>
        </w:rPr>
        <w:pict>
          <v:rect id="Rectangle 5" o:spid="_x0000_s1066" style="position:absolute;left:0;text-align:left;margin-left:219.25pt;margin-top:4pt;width:5.15pt;height:5.0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" filled="f" strokecolor="black [3213]" strokeweight=".25pt"/>
        </w:pict>
      </w:r>
      <w:r>
        <w:rPr>
          <w:rFonts w:asciiTheme="minorHAnsi" w:hAnsiTheme="minorHAnsi" w:cstheme="minorBidi"/>
          <w:sz w:val="22"/>
          <w:szCs w:val="22"/>
          <w:lang w:val="en-GB"/>
        </w:rPr>
        <w:pict>
          <v:shape id="Connecteur droit avec flèche 2099" o:spid="_x0000_s1065" type="#_x0000_t32" style="position:absolute;left:0;text-align:left;margin-left:224.6pt;margin-top:6.6pt;width:183pt;height: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" strokecolor="black [3213]" strokeweight=".25pt">
            <v:stroke endarrow="open"/>
          </v:shape>
        </w:pict>
      </w:r>
      <w:r>
        <w:rPr>
          <w:rFonts w:asciiTheme="minorHAnsi" w:hAnsiTheme="minorHAnsi" w:cstheme="minorBidi"/>
          <w:sz w:val="22"/>
          <w:szCs w:val="22"/>
          <w:lang w:val="en-GB"/>
        </w:rPr>
        <w:pict>
          <v:shape id="Connecteur droit avec flèche 310" o:spid="_x0000_s1064" type="#_x0000_t32" style="position:absolute;left:0;text-align:left;margin-left:65.2pt;margin-top:8.45pt;width:119.6pt;height:7.9pt;flip:x;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" strokecolor="black [3213]" strokeweight=".25pt">
            <v:stroke endarrow="open"/>
          </v:shape>
        </w:pict>
      </w:r>
      <w:r>
        <w:rPr>
          <w:rFonts w:asciiTheme="minorHAnsi" w:hAnsiTheme="minorHAnsi" w:cstheme="minorBidi"/>
          <w:sz w:val="22"/>
          <w:szCs w:val="22"/>
          <w:lang w:val="en-GB"/>
        </w:rPr>
        <w:pict>
          <v:rect id="Rectangle 24" o:spid="_x0000_s1067" style="position:absolute;left:0;text-align:left;margin-left:185.4pt;margin-top:6.6pt;width:4.6pt;height:5.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" filled="f" strokecolor="black [3213]" strokeweight=".25pt"/>
        </w:pict>
      </w:r>
    </w:p>
    <w:p w:rsidR="00586853" w:rsidRPr="0060228D" w:rsidRDefault="00586853" w:rsidP="00586853">
      <w:pPr>
        <w:pStyle w:val="Paragraphedeliste"/>
        <w:spacing w:before="360" w:after="120" w:line="360" w:lineRule="auto"/>
        <w:contextualSpacing w:val="0"/>
        <w:jc w:val="both"/>
        <w:rPr>
          <w:rFonts w:asciiTheme="majorBidi" w:hAnsiTheme="majorBidi" w:cstheme="majorBidi"/>
          <w:b/>
          <w:iCs/>
          <w:lang w:val="en-GB"/>
        </w:rPr>
      </w:pPr>
    </w:p>
    <w:p w:rsidR="00586853" w:rsidRPr="003C4B7B" w:rsidRDefault="00586853" w:rsidP="00586853">
      <w:pPr>
        <w:rPr>
          <w:color w:val="auto"/>
          <w:lang w:val="en-GB"/>
        </w:rPr>
      </w:pPr>
    </w:p>
    <w:p w:rsidR="00586853" w:rsidRDefault="00586853" w:rsidP="004E4D59">
      <w:pPr>
        <w:autoSpaceDE w:val="0"/>
        <w:autoSpaceDN w:val="0"/>
        <w:adjustRightInd w:val="0"/>
        <w:spacing w:before="0" w:line="480" w:lineRule="auto"/>
        <w:jc w:val="center"/>
        <w:rPr>
          <w:b/>
          <w:bCs/>
          <w:szCs w:val="24"/>
          <w:lang w:val="en-GB" w:eastAsia="fr-FR"/>
        </w:rPr>
      </w:pPr>
      <w:r>
        <w:rPr>
          <w:b/>
          <w:bCs/>
          <w:szCs w:val="24"/>
          <w:lang w:val="en-GB" w:eastAsia="fr-FR"/>
        </w:rPr>
        <w:t>Fig. 3</w:t>
      </w:r>
    </w:p>
    <w:p w:rsidR="00586853" w:rsidRDefault="00586853" w:rsidP="004E4D59">
      <w:pPr>
        <w:autoSpaceDE w:val="0"/>
        <w:autoSpaceDN w:val="0"/>
        <w:adjustRightInd w:val="0"/>
        <w:spacing w:before="0" w:line="480" w:lineRule="auto"/>
        <w:jc w:val="center"/>
        <w:rPr>
          <w:b/>
          <w:bCs/>
          <w:szCs w:val="24"/>
          <w:lang w:val="en-GB" w:eastAsia="fr-FR"/>
        </w:rPr>
      </w:pPr>
    </w:p>
    <w:p w:rsidR="00586853" w:rsidRDefault="00586853" w:rsidP="004E4D59">
      <w:pPr>
        <w:autoSpaceDE w:val="0"/>
        <w:autoSpaceDN w:val="0"/>
        <w:adjustRightInd w:val="0"/>
        <w:spacing w:before="0" w:line="480" w:lineRule="auto"/>
        <w:jc w:val="center"/>
        <w:rPr>
          <w:b/>
          <w:bCs/>
          <w:szCs w:val="24"/>
          <w:lang w:val="en-GB" w:eastAsia="fr-FR"/>
        </w:rPr>
      </w:pPr>
    </w:p>
    <w:p w:rsidR="004E4D59" w:rsidRPr="005F2287" w:rsidRDefault="003D74C2" w:rsidP="004E4D59">
      <w:pPr>
        <w:autoSpaceDE w:val="0"/>
        <w:autoSpaceDN w:val="0"/>
        <w:adjustRightInd w:val="0"/>
        <w:spacing w:before="0" w:line="480" w:lineRule="auto"/>
        <w:jc w:val="center"/>
        <w:rPr>
          <w:b/>
          <w:noProof/>
          <w:szCs w:val="24"/>
          <w:lang w:val="fr-FR" w:eastAsia="fr-FR"/>
        </w:rPr>
      </w:pPr>
      <w:r>
        <w:rPr>
          <w:b/>
          <w:noProof/>
          <w:szCs w:val="24"/>
          <w:lang w:val="fr-FR" w:eastAsia="fr-FR"/>
        </w:rPr>
        <w:lastRenderedPageBreak/>
        <w:drawing>
          <wp:inline distT="0" distB="0" distL="0" distR="0">
            <wp:extent cx="4147185" cy="380507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04.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75848" cy="3831375"/>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noProof/>
          <w:szCs w:val="24"/>
          <w:lang w:val="fr-FR" w:eastAsia="fr-FR"/>
        </w:rPr>
      </w:pPr>
      <w:r w:rsidRPr="005F2287">
        <w:rPr>
          <w:b/>
          <w:noProof/>
          <w:szCs w:val="24"/>
          <w:lang w:val="fr-FR" w:eastAsia="fr-FR"/>
        </w:rPr>
        <w:t xml:space="preserve">Fig. </w:t>
      </w:r>
      <w:r w:rsidR="00586853">
        <w:rPr>
          <w:b/>
          <w:noProof/>
          <w:szCs w:val="24"/>
          <w:lang w:val="fr-FR" w:eastAsia="fr-FR"/>
        </w:rPr>
        <w:t>4</w:t>
      </w:r>
    </w:p>
    <w:p w:rsidR="004E4D59" w:rsidRPr="005F2287" w:rsidRDefault="004E4D59" w:rsidP="004E4D59">
      <w:pPr>
        <w:autoSpaceDE w:val="0"/>
        <w:autoSpaceDN w:val="0"/>
        <w:adjustRightInd w:val="0"/>
        <w:spacing w:before="0" w:line="480" w:lineRule="auto"/>
        <w:jc w:val="center"/>
        <w:rPr>
          <w:b/>
          <w:noProof/>
          <w:szCs w:val="24"/>
          <w:lang w:val="fr-FR" w:eastAsia="fr-FR"/>
        </w:rPr>
      </w:pPr>
    </w:p>
    <w:p w:rsidR="004E4D59" w:rsidRPr="005F2287" w:rsidRDefault="004E4D59" w:rsidP="004E4D59">
      <w:pPr>
        <w:autoSpaceDE w:val="0"/>
        <w:autoSpaceDN w:val="0"/>
        <w:adjustRightInd w:val="0"/>
        <w:spacing w:before="0" w:line="480" w:lineRule="auto"/>
        <w:jc w:val="center"/>
        <w:rPr>
          <w:szCs w:val="24"/>
          <w:lang w:val="en-GB" w:eastAsia="fr-FR" w:bidi="ar-DZ"/>
        </w:rPr>
      </w:pPr>
      <w:r w:rsidRPr="005F2287">
        <w:rPr>
          <w:noProof/>
          <w:szCs w:val="24"/>
          <w:lang w:val="fr-FR" w:eastAsia="fr-FR"/>
        </w:rPr>
        <w:drawing>
          <wp:inline distT="0" distB="0" distL="0" distR="0">
            <wp:extent cx="3763645" cy="3519170"/>
            <wp:effectExtent l="0" t="0" r="8255" b="0"/>
            <wp:docPr id="77" name="Image 6" descr="Fi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4b"/>
                    <pic:cNvPicPr>
                      <a:picLocks noChangeAspect="1" noChangeArrowheads="1"/>
                    </pic:cNvPicPr>
                  </pic:nvPicPr>
                  <pic:blipFill>
                    <a:blip r:embed="rId28" cstate="print"/>
                    <a:srcRect/>
                    <a:stretch>
                      <a:fillRect/>
                    </a:stretch>
                  </pic:blipFill>
                  <pic:spPr bwMode="auto">
                    <a:xfrm>
                      <a:off x="0" y="0"/>
                      <a:ext cx="3763645" cy="3519170"/>
                    </a:xfrm>
                    <a:prstGeom prst="rect">
                      <a:avLst/>
                    </a:prstGeom>
                    <a:noFill/>
                    <a:ln w="9525">
                      <a:noFill/>
                      <a:miter lim="800000"/>
                      <a:headEnd/>
                      <a:tailEnd/>
                    </a:ln>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US" w:eastAsia="fr-FR"/>
        </w:rPr>
      </w:pPr>
      <w:r w:rsidRPr="005F2287">
        <w:rPr>
          <w:b/>
          <w:bCs/>
          <w:szCs w:val="24"/>
          <w:lang w:val="en-US" w:eastAsia="fr-FR"/>
        </w:rPr>
        <w:t xml:space="preserve">Fig. </w:t>
      </w:r>
      <w:r w:rsidR="00586853">
        <w:rPr>
          <w:b/>
          <w:bCs/>
          <w:szCs w:val="24"/>
          <w:lang w:val="en-US" w:eastAsia="fr-FR"/>
        </w:rPr>
        <w:t>5</w:t>
      </w: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noProof/>
          <w:szCs w:val="24"/>
          <w:lang w:val="fr-FR" w:eastAsia="fr-FR"/>
        </w:rPr>
        <w:lastRenderedPageBreak/>
        <w:drawing>
          <wp:inline distT="0" distB="0" distL="0" distR="0">
            <wp:extent cx="5759450" cy="1924685"/>
            <wp:effectExtent l="0" t="0" r="0" b="0"/>
            <wp:docPr id="78" name="Image 2" descr="Fig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WMF"/>
                    <pic:cNvPicPr/>
                  </pic:nvPicPr>
                  <pic:blipFill>
                    <a:blip r:embed="rId29" cstate="print"/>
                    <a:stretch>
                      <a:fillRect/>
                    </a:stretch>
                  </pic:blipFill>
                  <pic:spPr>
                    <a:xfrm>
                      <a:off x="0" y="0"/>
                      <a:ext cx="5759450" cy="1924685"/>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szCs w:val="24"/>
          <w:lang w:val="en-GB" w:eastAsia="fr-FR"/>
        </w:rPr>
        <w:t xml:space="preserve">Fig. </w:t>
      </w:r>
      <w:r w:rsidR="00586853">
        <w:rPr>
          <w:b/>
          <w:bCs/>
          <w:szCs w:val="24"/>
          <w:lang w:val="en-GB" w:eastAsia="fr-FR"/>
        </w:rPr>
        <w:t>6</w:t>
      </w:r>
    </w:p>
    <w:p w:rsidR="004E4D59" w:rsidRDefault="004E4D59" w:rsidP="004E4D59">
      <w:pPr>
        <w:autoSpaceDE w:val="0"/>
        <w:autoSpaceDN w:val="0"/>
        <w:adjustRightInd w:val="0"/>
        <w:spacing w:before="0" w:line="480" w:lineRule="auto"/>
        <w:jc w:val="center"/>
        <w:rPr>
          <w:b/>
          <w:bCs/>
          <w:szCs w:val="24"/>
          <w:lang w:val="en-GB" w:eastAsia="fr-FR"/>
        </w:rPr>
      </w:pPr>
    </w:p>
    <w:p w:rsidR="003C4B7B" w:rsidRDefault="003C4B7B" w:rsidP="004E4D59">
      <w:pPr>
        <w:autoSpaceDE w:val="0"/>
        <w:autoSpaceDN w:val="0"/>
        <w:adjustRightInd w:val="0"/>
        <w:spacing w:before="0" w:line="480" w:lineRule="auto"/>
        <w:jc w:val="center"/>
        <w:rPr>
          <w:b/>
          <w:bCs/>
          <w:szCs w:val="24"/>
          <w:lang w:val="en-GB" w:eastAsia="fr-FR"/>
        </w:rPr>
      </w:pPr>
    </w:p>
    <w:p w:rsidR="003C4B7B" w:rsidRPr="005F2287" w:rsidRDefault="003C4B7B"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spacing w:before="0" w:line="480" w:lineRule="auto"/>
        <w:jc w:val="center"/>
        <w:rPr>
          <w:color w:val="auto"/>
          <w:szCs w:val="24"/>
          <w:lang w:val="en-US" w:eastAsia="fr-FR"/>
        </w:rPr>
      </w:pPr>
      <w:r w:rsidRPr="005F2287">
        <w:rPr>
          <w:noProof/>
          <w:color w:val="auto"/>
          <w:szCs w:val="24"/>
          <w:lang w:val="fr-FR" w:eastAsia="fr-FR"/>
        </w:rPr>
        <w:drawing>
          <wp:inline distT="0" distB="0" distL="0" distR="0">
            <wp:extent cx="5752465" cy="2328545"/>
            <wp:effectExtent l="0" t="0" r="635" b="0"/>
            <wp:docPr id="79" name="Image 4" descr="fig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_v2"/>
                    <pic:cNvPicPr>
                      <a:picLocks noChangeAspect="1" noChangeArrowheads="1"/>
                    </pic:cNvPicPr>
                  </pic:nvPicPr>
                  <pic:blipFill>
                    <a:blip r:embed="rId30" cstate="print"/>
                    <a:srcRect/>
                    <a:stretch>
                      <a:fillRect/>
                    </a:stretch>
                  </pic:blipFill>
                  <pic:spPr bwMode="auto">
                    <a:xfrm>
                      <a:off x="0" y="0"/>
                      <a:ext cx="5752465" cy="2328545"/>
                    </a:xfrm>
                    <a:prstGeom prst="rect">
                      <a:avLst/>
                    </a:prstGeom>
                    <a:noFill/>
                    <a:ln w="9525">
                      <a:noFill/>
                      <a:miter lim="800000"/>
                      <a:headEnd/>
                      <a:tailEnd/>
                    </a:ln>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US" w:eastAsia="fr-FR"/>
        </w:rPr>
      </w:pPr>
    </w:p>
    <w:p w:rsidR="004E4D59" w:rsidRPr="005F2287" w:rsidRDefault="004E4D59" w:rsidP="004E4D59">
      <w:pPr>
        <w:autoSpaceDE w:val="0"/>
        <w:autoSpaceDN w:val="0"/>
        <w:adjustRightInd w:val="0"/>
        <w:spacing w:before="0" w:line="480" w:lineRule="auto"/>
        <w:jc w:val="center"/>
        <w:rPr>
          <w:b/>
          <w:bCs/>
          <w:szCs w:val="24"/>
          <w:lang w:val="en-US" w:eastAsia="fr-FR"/>
        </w:rPr>
      </w:pPr>
      <w:r w:rsidRPr="005F2287">
        <w:rPr>
          <w:b/>
          <w:bCs/>
          <w:szCs w:val="24"/>
          <w:lang w:val="en-US" w:eastAsia="fr-FR"/>
        </w:rPr>
        <w:t xml:space="preserve">Fig. </w:t>
      </w:r>
      <w:r w:rsidR="00586853">
        <w:rPr>
          <w:b/>
          <w:bCs/>
          <w:szCs w:val="24"/>
          <w:lang w:val="en-US" w:eastAsia="fr-FR"/>
        </w:rPr>
        <w:t>7</w:t>
      </w:r>
    </w:p>
    <w:p w:rsidR="004E4D59" w:rsidRPr="005F2287" w:rsidRDefault="004E4D59" w:rsidP="004E4D59">
      <w:pPr>
        <w:spacing w:before="0" w:line="480" w:lineRule="auto"/>
        <w:jc w:val="center"/>
        <w:rPr>
          <w:color w:val="auto"/>
          <w:szCs w:val="24"/>
          <w:lang w:val="en-US" w:eastAsia="fr-FR"/>
        </w:rPr>
      </w:pPr>
    </w:p>
    <w:p w:rsidR="004E4D59" w:rsidRPr="005F2287" w:rsidRDefault="004E4D59" w:rsidP="004E4D59">
      <w:pPr>
        <w:spacing w:before="0" w:line="480" w:lineRule="auto"/>
        <w:rPr>
          <w:color w:val="auto"/>
          <w:szCs w:val="24"/>
          <w:lang w:val="en-US" w:eastAsia="fr-FR"/>
        </w:rPr>
      </w:pPr>
      <w:r w:rsidRPr="005F2287">
        <w:rPr>
          <w:noProof/>
          <w:color w:val="0000FF"/>
          <w:szCs w:val="24"/>
          <w:lang w:val="fr-FR" w:eastAsia="fr-FR"/>
        </w:rPr>
        <w:lastRenderedPageBreak/>
        <w:drawing>
          <wp:inline distT="0" distB="0" distL="0" distR="0">
            <wp:extent cx="5752465" cy="2689860"/>
            <wp:effectExtent l="0" t="0" r="635" b="0"/>
            <wp:docPr id="80" name="Image 5"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3"/>
                    <pic:cNvPicPr>
                      <a:picLocks noChangeAspect="1" noChangeArrowheads="1"/>
                    </pic:cNvPicPr>
                  </pic:nvPicPr>
                  <pic:blipFill>
                    <a:blip r:embed="rId31" cstate="print"/>
                    <a:srcRect/>
                    <a:stretch>
                      <a:fillRect/>
                    </a:stretch>
                  </pic:blipFill>
                  <pic:spPr bwMode="auto">
                    <a:xfrm>
                      <a:off x="0" y="0"/>
                      <a:ext cx="5752465" cy="2689860"/>
                    </a:xfrm>
                    <a:prstGeom prst="rect">
                      <a:avLst/>
                    </a:prstGeom>
                    <a:noFill/>
                    <a:ln w="9525">
                      <a:noFill/>
                      <a:miter lim="800000"/>
                      <a:headEnd/>
                      <a:tailEnd/>
                    </a:ln>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US" w:eastAsia="fr-FR"/>
        </w:rPr>
      </w:pPr>
    </w:p>
    <w:p w:rsidR="004E4D59" w:rsidRPr="005F2287" w:rsidRDefault="004E4D59" w:rsidP="004E4D59">
      <w:pPr>
        <w:autoSpaceDE w:val="0"/>
        <w:autoSpaceDN w:val="0"/>
        <w:adjustRightInd w:val="0"/>
        <w:spacing w:before="0" w:line="480" w:lineRule="auto"/>
        <w:jc w:val="center"/>
        <w:rPr>
          <w:b/>
          <w:bCs/>
          <w:szCs w:val="24"/>
          <w:lang w:val="en-US" w:eastAsia="fr-FR"/>
        </w:rPr>
      </w:pPr>
      <w:r w:rsidRPr="005F2287">
        <w:rPr>
          <w:b/>
          <w:bCs/>
          <w:szCs w:val="24"/>
          <w:lang w:val="en-US" w:eastAsia="fr-FR"/>
        </w:rPr>
        <w:t xml:space="preserve">Fig. </w:t>
      </w:r>
      <w:r w:rsidR="00586853">
        <w:rPr>
          <w:b/>
          <w:bCs/>
          <w:szCs w:val="24"/>
          <w:lang w:val="en-US" w:eastAsia="fr-FR"/>
        </w:rPr>
        <w:t>8</w:t>
      </w:r>
    </w:p>
    <w:p w:rsidR="004E4D59" w:rsidRPr="005F2287" w:rsidRDefault="004E4D59" w:rsidP="004E4D59">
      <w:pPr>
        <w:autoSpaceDE w:val="0"/>
        <w:autoSpaceDN w:val="0"/>
        <w:adjustRightInd w:val="0"/>
        <w:spacing w:before="0" w:line="480" w:lineRule="auto"/>
        <w:jc w:val="center"/>
        <w:rPr>
          <w:b/>
          <w:bCs/>
          <w:szCs w:val="24"/>
          <w:lang w:val="en-US"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autoSpaceDE w:val="0"/>
        <w:autoSpaceDN w:val="0"/>
        <w:adjustRightInd w:val="0"/>
        <w:spacing w:before="0" w:line="480" w:lineRule="auto"/>
        <w:jc w:val="center"/>
        <w:rPr>
          <w:b/>
          <w:noProof/>
          <w:szCs w:val="24"/>
          <w:lang w:val="en-US" w:eastAsia="fr-FR"/>
        </w:rPr>
      </w:pPr>
    </w:p>
    <w:p w:rsidR="004E4D59" w:rsidRPr="005F2287" w:rsidRDefault="003D74C2" w:rsidP="004E4D59">
      <w:pPr>
        <w:autoSpaceDE w:val="0"/>
        <w:autoSpaceDN w:val="0"/>
        <w:adjustRightInd w:val="0"/>
        <w:spacing w:before="0" w:line="480" w:lineRule="auto"/>
        <w:jc w:val="center"/>
        <w:rPr>
          <w:b/>
          <w:noProof/>
          <w:szCs w:val="24"/>
          <w:lang w:val="en-US" w:eastAsia="fr-FR"/>
        </w:rPr>
      </w:pPr>
      <w:r>
        <w:rPr>
          <w:b/>
          <w:noProof/>
          <w:szCs w:val="24"/>
          <w:lang w:val="fr-FR" w:eastAsia="fr-FR"/>
        </w:rPr>
        <w:drawing>
          <wp:inline distT="0" distB="0" distL="0" distR="0">
            <wp:extent cx="3771900" cy="339290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09.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85950" cy="3405547"/>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noProof/>
          <w:szCs w:val="24"/>
          <w:lang w:val="en-US"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noProof/>
          <w:szCs w:val="24"/>
          <w:lang w:val="en-US" w:eastAsia="fr-FR"/>
        </w:rPr>
        <w:t xml:space="preserve">Fig. </w:t>
      </w:r>
      <w:r w:rsidR="00586853">
        <w:rPr>
          <w:b/>
          <w:noProof/>
          <w:szCs w:val="24"/>
          <w:lang w:val="en-US" w:eastAsia="fr-FR"/>
        </w:rPr>
        <w:t>9</w:t>
      </w:r>
    </w:p>
    <w:p w:rsidR="004E4D59" w:rsidRPr="005F2287" w:rsidRDefault="007B76C4" w:rsidP="004E4D59">
      <w:pPr>
        <w:autoSpaceDE w:val="0"/>
        <w:autoSpaceDN w:val="0"/>
        <w:adjustRightInd w:val="0"/>
        <w:spacing w:before="0" w:line="480" w:lineRule="auto"/>
        <w:jc w:val="center"/>
        <w:rPr>
          <w:b/>
          <w:bCs/>
          <w:szCs w:val="24"/>
          <w:lang w:val="en-GB" w:eastAsia="fr-FR"/>
        </w:rPr>
      </w:pPr>
      <w:r>
        <w:rPr>
          <w:b/>
          <w:bCs/>
          <w:noProof/>
          <w:szCs w:val="24"/>
          <w:lang w:val="fr-FR" w:eastAsia="fr-FR"/>
        </w:rPr>
        <w:lastRenderedPageBreak/>
        <w:drawing>
          <wp:inline distT="0" distB="0" distL="0" distR="0">
            <wp:extent cx="3437626" cy="326836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0a.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4862" cy="3275249"/>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szCs w:val="24"/>
          <w:lang w:val="en-GB" w:eastAsia="fr-FR"/>
        </w:rPr>
        <w:t xml:space="preserve">Fig. </w:t>
      </w:r>
      <w:r w:rsidR="00586853">
        <w:rPr>
          <w:b/>
          <w:bCs/>
          <w:szCs w:val="24"/>
          <w:lang w:val="en-GB" w:eastAsia="fr-FR"/>
        </w:rPr>
        <w:t>10</w:t>
      </w:r>
      <w:r w:rsidRPr="005F2287">
        <w:rPr>
          <w:b/>
          <w:bCs/>
          <w:szCs w:val="24"/>
          <w:lang w:val="en-GB" w:eastAsia="fr-FR"/>
        </w:rPr>
        <w:t>a</w:t>
      </w:r>
    </w:p>
    <w:p w:rsidR="004E4D59" w:rsidRDefault="004E4D59" w:rsidP="004E4D59">
      <w:pPr>
        <w:autoSpaceDE w:val="0"/>
        <w:autoSpaceDN w:val="0"/>
        <w:adjustRightInd w:val="0"/>
        <w:spacing w:before="0" w:line="480" w:lineRule="auto"/>
        <w:jc w:val="center"/>
        <w:rPr>
          <w:szCs w:val="24"/>
          <w:lang w:val="en-US" w:eastAsia="fr-FR"/>
        </w:rPr>
      </w:pPr>
    </w:p>
    <w:p w:rsidR="003C4B7B" w:rsidRPr="005F2287" w:rsidRDefault="003C4B7B" w:rsidP="004E4D59">
      <w:pPr>
        <w:autoSpaceDE w:val="0"/>
        <w:autoSpaceDN w:val="0"/>
        <w:adjustRightInd w:val="0"/>
        <w:spacing w:before="0" w:line="480" w:lineRule="auto"/>
        <w:jc w:val="center"/>
        <w:rPr>
          <w:szCs w:val="24"/>
          <w:lang w:val="en-US" w:eastAsia="fr-FR"/>
        </w:rPr>
      </w:pPr>
    </w:p>
    <w:p w:rsidR="004E4D59" w:rsidRPr="005F2287" w:rsidRDefault="007B76C4" w:rsidP="004E4D59">
      <w:pPr>
        <w:autoSpaceDE w:val="0"/>
        <w:autoSpaceDN w:val="0"/>
        <w:adjustRightInd w:val="0"/>
        <w:spacing w:before="0" w:line="480" w:lineRule="auto"/>
        <w:jc w:val="center"/>
        <w:rPr>
          <w:b/>
          <w:bCs/>
          <w:szCs w:val="24"/>
          <w:lang w:val="en-GB" w:eastAsia="fr-FR"/>
        </w:rPr>
      </w:pPr>
      <w:r>
        <w:rPr>
          <w:b/>
          <w:bCs/>
          <w:noProof/>
          <w:szCs w:val="24"/>
          <w:lang w:val="fr-FR" w:eastAsia="fr-FR"/>
        </w:rPr>
        <w:drawing>
          <wp:inline distT="0" distB="0" distL="0" distR="0">
            <wp:extent cx="3580036" cy="316992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0b.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8230" cy="3186030"/>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szCs w:val="24"/>
          <w:lang w:val="en-GB" w:eastAsia="fr-FR"/>
        </w:rPr>
        <w:t xml:space="preserve">Fig. </w:t>
      </w:r>
      <w:r w:rsidR="00586853">
        <w:rPr>
          <w:b/>
          <w:bCs/>
          <w:szCs w:val="24"/>
          <w:lang w:val="en-GB" w:eastAsia="fr-FR"/>
        </w:rPr>
        <w:t>10</w:t>
      </w:r>
      <w:r w:rsidRPr="005F2287">
        <w:rPr>
          <w:b/>
          <w:bCs/>
          <w:szCs w:val="24"/>
          <w:lang w:val="en-GB" w:eastAsia="fr-FR"/>
        </w:rPr>
        <w:t>b</w:t>
      </w:r>
    </w:p>
    <w:p w:rsidR="004E4D59" w:rsidRPr="005F2287" w:rsidRDefault="004E4D59" w:rsidP="004E4D59">
      <w:pPr>
        <w:autoSpaceDE w:val="0"/>
        <w:autoSpaceDN w:val="0"/>
        <w:adjustRightInd w:val="0"/>
        <w:spacing w:before="0" w:line="480" w:lineRule="auto"/>
        <w:jc w:val="center"/>
        <w:rPr>
          <w:szCs w:val="24"/>
          <w:lang w:val="en-US" w:eastAsia="fr-FR"/>
        </w:rPr>
      </w:pPr>
    </w:p>
    <w:p w:rsidR="004E4D59" w:rsidRPr="005F2287" w:rsidRDefault="007B76C4" w:rsidP="004E4D59">
      <w:pPr>
        <w:autoSpaceDE w:val="0"/>
        <w:autoSpaceDN w:val="0"/>
        <w:adjustRightInd w:val="0"/>
        <w:spacing w:before="0" w:line="480" w:lineRule="auto"/>
        <w:jc w:val="center"/>
        <w:rPr>
          <w:b/>
          <w:noProof/>
          <w:szCs w:val="24"/>
          <w:lang w:val="en-US" w:eastAsia="fr-FR"/>
        </w:rPr>
      </w:pPr>
      <w:r>
        <w:rPr>
          <w:b/>
          <w:noProof/>
          <w:szCs w:val="24"/>
          <w:lang w:val="fr-FR" w:eastAsia="fr-FR"/>
        </w:rPr>
        <w:lastRenderedPageBreak/>
        <w:drawing>
          <wp:inline distT="0" distB="0" distL="0" distR="0">
            <wp:extent cx="4814829" cy="27368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a.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2203" cy="2752410"/>
                    </a:xfrm>
                    <a:prstGeom prst="rect">
                      <a:avLst/>
                    </a:prstGeom>
                  </pic:spPr>
                </pic:pic>
              </a:graphicData>
            </a:graphic>
          </wp:inline>
        </w:drawing>
      </w:r>
    </w:p>
    <w:p w:rsidR="004E4D59" w:rsidRPr="005F2287" w:rsidRDefault="007B76C4" w:rsidP="004E4D59">
      <w:pPr>
        <w:autoSpaceDE w:val="0"/>
        <w:autoSpaceDN w:val="0"/>
        <w:adjustRightInd w:val="0"/>
        <w:spacing w:before="0" w:line="480" w:lineRule="auto"/>
        <w:jc w:val="center"/>
        <w:rPr>
          <w:b/>
          <w:noProof/>
          <w:szCs w:val="24"/>
          <w:lang w:val="en-US" w:eastAsia="fr-FR"/>
        </w:rPr>
      </w:pPr>
      <w:r>
        <w:rPr>
          <w:b/>
          <w:noProof/>
          <w:szCs w:val="24"/>
          <w:lang w:val="fr-FR" w:eastAsia="fr-FR"/>
        </w:rPr>
        <w:drawing>
          <wp:inline distT="0" distB="0" distL="0" distR="0">
            <wp:extent cx="4808220" cy="263592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1b.w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42052" cy="2654468"/>
                    </a:xfrm>
                    <a:prstGeom prst="rect">
                      <a:avLst/>
                    </a:prstGeom>
                  </pic:spPr>
                </pic:pic>
              </a:graphicData>
            </a:graphic>
          </wp:inline>
        </w:drawing>
      </w:r>
    </w:p>
    <w:p w:rsidR="004E4D59" w:rsidRPr="005F2287" w:rsidRDefault="007B76C4" w:rsidP="004E4D59">
      <w:pPr>
        <w:autoSpaceDE w:val="0"/>
        <w:autoSpaceDN w:val="0"/>
        <w:adjustRightInd w:val="0"/>
        <w:spacing w:before="0" w:line="480" w:lineRule="auto"/>
        <w:jc w:val="center"/>
        <w:rPr>
          <w:b/>
          <w:noProof/>
          <w:szCs w:val="24"/>
          <w:lang w:val="en-US" w:eastAsia="fr-FR"/>
        </w:rPr>
      </w:pPr>
      <w:r>
        <w:rPr>
          <w:b/>
          <w:noProof/>
          <w:szCs w:val="24"/>
          <w:lang w:val="fr-FR" w:eastAsia="fr-FR"/>
        </w:rPr>
        <w:drawing>
          <wp:inline distT="0" distB="0" distL="0" distR="0">
            <wp:extent cx="4800600" cy="263040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1c.w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22241" cy="2642266"/>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noProof/>
          <w:szCs w:val="24"/>
          <w:lang w:val="en-US" w:eastAsia="fr-FR"/>
        </w:rPr>
        <w:t xml:space="preserve">Fig. </w:t>
      </w:r>
      <w:r w:rsidR="00586853">
        <w:rPr>
          <w:b/>
          <w:noProof/>
          <w:szCs w:val="24"/>
          <w:lang w:val="en-US" w:eastAsia="fr-FR"/>
        </w:rPr>
        <w:t>11</w:t>
      </w:r>
    </w:p>
    <w:p w:rsidR="004E4D59" w:rsidRPr="005F2287" w:rsidRDefault="004E4D59" w:rsidP="004E4D59">
      <w:pPr>
        <w:autoSpaceDE w:val="0"/>
        <w:autoSpaceDN w:val="0"/>
        <w:adjustRightInd w:val="0"/>
        <w:spacing w:before="0" w:line="480" w:lineRule="auto"/>
        <w:jc w:val="center"/>
        <w:rPr>
          <w:szCs w:val="24"/>
          <w:lang w:val="en-US" w:eastAsia="fr-FR"/>
        </w:rPr>
      </w:pPr>
      <w:r w:rsidRPr="005F2287">
        <w:rPr>
          <w:noProof/>
          <w:szCs w:val="24"/>
          <w:lang w:val="fr-FR" w:eastAsia="fr-FR"/>
        </w:rPr>
        <w:lastRenderedPageBreak/>
        <w:drawing>
          <wp:inline distT="0" distB="0" distL="0" distR="0">
            <wp:extent cx="4336721" cy="2218087"/>
            <wp:effectExtent l="0" t="0" r="0" b="0"/>
            <wp:docPr id="87" name="Image 20" descr="Fig10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a.WMF"/>
                    <pic:cNvPicPr/>
                  </pic:nvPicPr>
                  <pic:blipFill>
                    <a:blip r:embed="rId38" cstate="print"/>
                    <a:stretch>
                      <a:fillRect/>
                    </a:stretch>
                  </pic:blipFill>
                  <pic:spPr>
                    <a:xfrm>
                      <a:off x="0" y="0"/>
                      <a:ext cx="4342297" cy="2220939"/>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szCs w:val="24"/>
          <w:lang w:val="en-US" w:eastAsia="fr-FR"/>
        </w:rPr>
      </w:pPr>
    </w:p>
    <w:p w:rsidR="004E4D59" w:rsidRPr="005F2287" w:rsidRDefault="000E307F" w:rsidP="004E4D59">
      <w:pPr>
        <w:autoSpaceDE w:val="0"/>
        <w:autoSpaceDN w:val="0"/>
        <w:adjustRightInd w:val="0"/>
        <w:spacing w:before="0" w:line="480" w:lineRule="auto"/>
        <w:jc w:val="center"/>
        <w:rPr>
          <w:b/>
          <w:noProof/>
          <w:szCs w:val="24"/>
          <w:lang w:val="en-US" w:eastAsia="fr-FR"/>
        </w:rPr>
      </w:pPr>
      <w:r>
        <w:rPr>
          <w:b/>
          <w:noProof/>
          <w:szCs w:val="24"/>
          <w:lang w:val="en-US" w:eastAsia="fr-FR"/>
        </w:rPr>
        <w:t xml:space="preserve">   </w:t>
      </w:r>
      <w:r w:rsidR="004E4D59" w:rsidRPr="005F2287">
        <w:rPr>
          <w:b/>
          <w:noProof/>
          <w:szCs w:val="24"/>
          <w:lang w:val="fr-FR" w:eastAsia="fr-FR"/>
        </w:rPr>
        <w:drawing>
          <wp:inline distT="0" distB="0" distL="0" distR="0">
            <wp:extent cx="4342024" cy="2146853"/>
            <wp:effectExtent l="0" t="0" r="1376" b="0"/>
            <wp:docPr id="88" name="Image 5" descr="Fig10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WMF"/>
                    <pic:cNvPicPr/>
                  </pic:nvPicPr>
                  <pic:blipFill>
                    <a:blip r:embed="rId39" cstate="print"/>
                    <a:stretch>
                      <a:fillRect/>
                    </a:stretch>
                  </pic:blipFill>
                  <pic:spPr>
                    <a:xfrm>
                      <a:off x="0" y="0"/>
                      <a:ext cx="4346387" cy="2149010"/>
                    </a:xfrm>
                    <a:prstGeom prst="rect">
                      <a:avLst/>
                    </a:prstGeom>
                  </pic:spPr>
                </pic:pic>
              </a:graphicData>
            </a:graphic>
          </wp:inline>
        </w:drawing>
      </w:r>
    </w:p>
    <w:p w:rsidR="004E4D59" w:rsidRPr="005F2287" w:rsidRDefault="004E4D59" w:rsidP="004E4D59">
      <w:pPr>
        <w:autoSpaceDE w:val="0"/>
        <w:autoSpaceDN w:val="0"/>
        <w:adjustRightInd w:val="0"/>
        <w:spacing w:before="0" w:line="480" w:lineRule="auto"/>
        <w:jc w:val="center"/>
        <w:rPr>
          <w:b/>
          <w:noProof/>
          <w:szCs w:val="24"/>
          <w:lang w:val="en-US" w:eastAsia="fr-FR"/>
        </w:rPr>
      </w:pPr>
    </w:p>
    <w:p w:rsidR="004E4D59" w:rsidRPr="005F2287" w:rsidRDefault="004E4D59" w:rsidP="004E4D59">
      <w:pPr>
        <w:autoSpaceDE w:val="0"/>
        <w:autoSpaceDN w:val="0"/>
        <w:adjustRightInd w:val="0"/>
        <w:spacing w:before="0" w:line="480" w:lineRule="auto"/>
        <w:jc w:val="center"/>
        <w:rPr>
          <w:b/>
          <w:noProof/>
          <w:szCs w:val="24"/>
          <w:lang w:val="en-US" w:eastAsia="fr-FR"/>
        </w:rPr>
      </w:pPr>
      <w:r w:rsidRPr="005F2287">
        <w:rPr>
          <w:b/>
          <w:noProof/>
          <w:szCs w:val="24"/>
          <w:lang w:val="fr-FR" w:eastAsia="fr-FR"/>
        </w:rPr>
        <w:drawing>
          <wp:inline distT="0" distB="0" distL="0" distR="0">
            <wp:extent cx="4511040" cy="2174110"/>
            <wp:effectExtent l="0" t="0" r="0" b="0"/>
            <wp:docPr id="89" name="Image 12" descr="Fig10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c.WMF"/>
                    <pic:cNvPicPr/>
                  </pic:nvPicPr>
                  <pic:blipFill>
                    <a:blip r:embed="rId40" cstate="print"/>
                    <a:stretch>
                      <a:fillRect/>
                    </a:stretch>
                  </pic:blipFill>
                  <pic:spPr>
                    <a:xfrm>
                      <a:off x="0" y="0"/>
                      <a:ext cx="4528185" cy="2182373"/>
                    </a:xfrm>
                    <a:prstGeom prst="rect">
                      <a:avLst/>
                    </a:prstGeom>
                  </pic:spPr>
                </pic:pic>
              </a:graphicData>
            </a:graphic>
          </wp:inline>
        </w:drawing>
      </w:r>
    </w:p>
    <w:p w:rsidR="005A256F" w:rsidRDefault="005A256F"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szCs w:val="24"/>
          <w:lang w:val="en-GB" w:eastAsia="fr-FR"/>
        </w:rPr>
        <w:t>Figure 1</w:t>
      </w:r>
      <w:r w:rsidR="00586853">
        <w:rPr>
          <w:b/>
          <w:bCs/>
          <w:szCs w:val="24"/>
          <w:lang w:val="en-GB" w:eastAsia="fr-FR"/>
        </w:rPr>
        <w:t>2</w:t>
      </w:r>
    </w:p>
    <w:p w:rsidR="004E4D59" w:rsidRPr="005F2287" w:rsidRDefault="004E4D59" w:rsidP="004E4D59">
      <w:pPr>
        <w:autoSpaceDE w:val="0"/>
        <w:autoSpaceDN w:val="0"/>
        <w:adjustRightInd w:val="0"/>
        <w:spacing w:before="0" w:line="480" w:lineRule="auto"/>
        <w:jc w:val="center"/>
        <w:rPr>
          <w:noProof/>
          <w:color w:val="auto"/>
          <w:szCs w:val="24"/>
          <w:lang w:val="en-US" w:eastAsia="fr-FR"/>
        </w:rPr>
      </w:pPr>
      <w:r w:rsidRPr="005F2287">
        <w:rPr>
          <w:noProof/>
          <w:color w:val="auto"/>
          <w:szCs w:val="24"/>
          <w:lang w:val="fr-FR" w:eastAsia="fr-FR"/>
        </w:rPr>
        <w:lastRenderedPageBreak/>
        <w:drawing>
          <wp:inline distT="0" distB="0" distL="0" distR="0">
            <wp:extent cx="3810000" cy="2358269"/>
            <wp:effectExtent l="0" t="0" r="0" b="0"/>
            <wp:docPr id="90" name="Image 21" descr="Fig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WMF"/>
                    <pic:cNvPicPr/>
                  </pic:nvPicPr>
                  <pic:blipFill>
                    <a:blip r:embed="rId41" cstate="print"/>
                    <a:stretch>
                      <a:fillRect/>
                    </a:stretch>
                  </pic:blipFill>
                  <pic:spPr>
                    <a:xfrm>
                      <a:off x="0" y="0"/>
                      <a:ext cx="3808350" cy="2357248"/>
                    </a:xfrm>
                    <a:prstGeom prst="rect">
                      <a:avLst/>
                    </a:prstGeom>
                  </pic:spPr>
                </pic:pic>
              </a:graphicData>
            </a:graphic>
          </wp:inline>
        </w:drawing>
      </w:r>
    </w:p>
    <w:p w:rsidR="004E4D59" w:rsidRDefault="004E4D59" w:rsidP="004E4D59">
      <w:pPr>
        <w:autoSpaceDE w:val="0"/>
        <w:autoSpaceDN w:val="0"/>
        <w:adjustRightInd w:val="0"/>
        <w:spacing w:before="0" w:line="480" w:lineRule="auto"/>
        <w:jc w:val="center"/>
        <w:rPr>
          <w:b/>
          <w:noProof/>
          <w:color w:val="auto"/>
          <w:szCs w:val="24"/>
          <w:lang w:val="en-US" w:eastAsia="fr-FR"/>
        </w:rPr>
      </w:pPr>
    </w:p>
    <w:p w:rsidR="004E4D59" w:rsidRPr="005F2287" w:rsidRDefault="004E4D59" w:rsidP="004E4D59">
      <w:pPr>
        <w:autoSpaceDE w:val="0"/>
        <w:autoSpaceDN w:val="0"/>
        <w:adjustRightInd w:val="0"/>
        <w:spacing w:before="0" w:line="480" w:lineRule="auto"/>
        <w:jc w:val="center"/>
        <w:rPr>
          <w:b/>
          <w:noProof/>
          <w:color w:val="auto"/>
          <w:szCs w:val="24"/>
          <w:lang w:val="en-US" w:eastAsia="fr-FR"/>
        </w:rPr>
      </w:pPr>
      <w:r w:rsidRPr="005F2287">
        <w:rPr>
          <w:b/>
          <w:noProof/>
          <w:color w:val="auto"/>
          <w:szCs w:val="24"/>
          <w:lang w:val="en-US" w:eastAsia="fr-FR"/>
        </w:rPr>
        <w:t>Fig. 1</w:t>
      </w:r>
      <w:r w:rsidR="00586853">
        <w:rPr>
          <w:b/>
          <w:noProof/>
          <w:color w:val="auto"/>
          <w:szCs w:val="24"/>
          <w:lang w:val="en-US" w:eastAsia="fr-FR"/>
        </w:rPr>
        <w:t>3</w:t>
      </w:r>
    </w:p>
    <w:p w:rsidR="004E4D59" w:rsidRDefault="004E4D59" w:rsidP="004E4D59">
      <w:pPr>
        <w:autoSpaceDE w:val="0"/>
        <w:autoSpaceDN w:val="0"/>
        <w:adjustRightInd w:val="0"/>
        <w:spacing w:before="0" w:line="480" w:lineRule="auto"/>
        <w:jc w:val="center"/>
        <w:rPr>
          <w:b/>
          <w:bCs/>
          <w:szCs w:val="24"/>
          <w:lang w:val="en-GB" w:eastAsia="fr-FR"/>
        </w:rPr>
      </w:pPr>
    </w:p>
    <w:p w:rsidR="004E4D59" w:rsidRDefault="004E4D59"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noProof/>
          <w:szCs w:val="24"/>
          <w:lang w:val="fr-FR" w:eastAsia="fr-FR"/>
        </w:rPr>
        <w:drawing>
          <wp:inline distT="0" distB="0" distL="0" distR="0">
            <wp:extent cx="3714750" cy="2396890"/>
            <wp:effectExtent l="0" t="0" r="0" b="0"/>
            <wp:docPr id="91" name="Image 23" descr="Fig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WMF"/>
                    <pic:cNvPicPr/>
                  </pic:nvPicPr>
                  <pic:blipFill>
                    <a:blip r:embed="rId42" cstate="print"/>
                    <a:stretch>
                      <a:fillRect/>
                    </a:stretch>
                  </pic:blipFill>
                  <pic:spPr>
                    <a:xfrm>
                      <a:off x="0" y="0"/>
                      <a:ext cx="3717729" cy="2398812"/>
                    </a:xfrm>
                    <a:prstGeom prst="rect">
                      <a:avLst/>
                    </a:prstGeom>
                  </pic:spPr>
                </pic:pic>
              </a:graphicData>
            </a:graphic>
          </wp:inline>
        </w:drawing>
      </w:r>
    </w:p>
    <w:p w:rsidR="004E4D59" w:rsidRDefault="004E4D59" w:rsidP="004E4D59">
      <w:pPr>
        <w:autoSpaceDE w:val="0"/>
        <w:autoSpaceDN w:val="0"/>
        <w:adjustRightInd w:val="0"/>
        <w:spacing w:before="0" w:line="480" w:lineRule="auto"/>
        <w:jc w:val="center"/>
        <w:rPr>
          <w:b/>
          <w:noProof/>
          <w:color w:val="auto"/>
          <w:szCs w:val="24"/>
          <w:lang w:val="en-US"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noProof/>
          <w:color w:val="auto"/>
          <w:szCs w:val="24"/>
          <w:lang w:val="en-US" w:eastAsia="fr-FR"/>
        </w:rPr>
        <w:t>Fig. 1</w:t>
      </w:r>
      <w:r w:rsidR="00586853">
        <w:rPr>
          <w:b/>
          <w:noProof/>
          <w:color w:val="auto"/>
          <w:szCs w:val="24"/>
          <w:lang w:val="en-US" w:eastAsia="fr-FR"/>
        </w:rPr>
        <w:t>4</w:t>
      </w:r>
    </w:p>
    <w:p w:rsidR="004E4D59" w:rsidRPr="005F2287" w:rsidRDefault="004E4D59" w:rsidP="004E4D59">
      <w:pPr>
        <w:autoSpaceDE w:val="0"/>
        <w:autoSpaceDN w:val="0"/>
        <w:adjustRightInd w:val="0"/>
        <w:spacing w:before="0" w:line="480" w:lineRule="auto"/>
        <w:jc w:val="center"/>
        <w:rPr>
          <w:b/>
          <w:bCs/>
          <w:szCs w:val="24"/>
          <w:lang w:val="en-GB" w:eastAsia="fr-FR"/>
        </w:rPr>
      </w:pPr>
    </w:p>
    <w:p w:rsidR="007B76C4" w:rsidRDefault="007B76C4" w:rsidP="005A256F">
      <w:pPr>
        <w:jc w:val="center"/>
      </w:pPr>
      <w:r w:rsidRPr="008845B3">
        <w:rPr>
          <w:noProof/>
          <w:lang w:val="fr-FR" w:eastAsia="fr-FR"/>
        </w:rPr>
        <w:lastRenderedPageBreak/>
        <w:drawing>
          <wp:inline distT="0" distB="0" distL="0" distR="0">
            <wp:extent cx="4785360" cy="4572000"/>
            <wp:effectExtent l="0" t="0" r="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4D59" w:rsidRPr="005F2287" w:rsidRDefault="004E4D59" w:rsidP="004E4D59">
      <w:pPr>
        <w:autoSpaceDE w:val="0"/>
        <w:autoSpaceDN w:val="0"/>
        <w:adjustRightInd w:val="0"/>
        <w:spacing w:before="0" w:line="480" w:lineRule="auto"/>
        <w:jc w:val="center"/>
        <w:rPr>
          <w:b/>
          <w:bCs/>
          <w:szCs w:val="24"/>
          <w:lang w:val="en-GB" w:eastAsia="fr-FR"/>
        </w:rPr>
      </w:pPr>
    </w:p>
    <w:p w:rsidR="004E4D59" w:rsidRPr="005F2287" w:rsidRDefault="004E4D59" w:rsidP="004E4D59">
      <w:pPr>
        <w:autoSpaceDE w:val="0"/>
        <w:autoSpaceDN w:val="0"/>
        <w:adjustRightInd w:val="0"/>
        <w:spacing w:before="0" w:line="480" w:lineRule="auto"/>
        <w:jc w:val="center"/>
        <w:rPr>
          <w:b/>
          <w:bCs/>
          <w:szCs w:val="24"/>
          <w:lang w:val="en-GB" w:eastAsia="fr-FR"/>
        </w:rPr>
      </w:pPr>
      <w:r w:rsidRPr="005F2287">
        <w:rPr>
          <w:b/>
          <w:bCs/>
          <w:szCs w:val="24"/>
          <w:lang w:val="en-GB" w:eastAsia="fr-FR"/>
        </w:rPr>
        <w:t>Fig. 1</w:t>
      </w:r>
      <w:r w:rsidR="00586853">
        <w:rPr>
          <w:b/>
          <w:bCs/>
          <w:szCs w:val="24"/>
          <w:lang w:val="en-GB" w:eastAsia="fr-FR"/>
        </w:rPr>
        <w:t>5</w:t>
      </w:r>
    </w:p>
    <w:p w:rsidR="004E4D59" w:rsidRPr="005F2287" w:rsidRDefault="004E4D59" w:rsidP="004E4D59">
      <w:pPr>
        <w:autoSpaceDE w:val="0"/>
        <w:autoSpaceDN w:val="0"/>
        <w:adjustRightInd w:val="0"/>
        <w:spacing w:before="0" w:line="480" w:lineRule="auto"/>
        <w:jc w:val="center"/>
        <w:rPr>
          <w:b/>
          <w:bCs/>
          <w:szCs w:val="24"/>
          <w:lang w:val="en-GB" w:eastAsia="fr-FR"/>
        </w:rPr>
      </w:pPr>
    </w:p>
    <w:p w:rsidR="004E4D59" w:rsidRPr="005F2287" w:rsidRDefault="007B76C4" w:rsidP="004E4D59">
      <w:pPr>
        <w:autoSpaceDE w:val="0"/>
        <w:autoSpaceDN w:val="0"/>
        <w:adjustRightInd w:val="0"/>
        <w:spacing w:before="0" w:line="480" w:lineRule="auto"/>
        <w:jc w:val="center"/>
        <w:rPr>
          <w:b/>
          <w:bCs/>
          <w:szCs w:val="24"/>
          <w:lang w:val="fr-FR" w:eastAsia="fr-FR"/>
        </w:rPr>
      </w:pPr>
      <w:r>
        <w:rPr>
          <w:b/>
          <w:bCs/>
          <w:noProof/>
          <w:szCs w:val="24"/>
          <w:lang w:val="fr-FR" w:eastAsia="fr-FR"/>
        </w:rPr>
        <w:lastRenderedPageBreak/>
        <w:drawing>
          <wp:inline distT="0" distB="0" distL="0" distR="0">
            <wp:extent cx="5525393" cy="320682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6.w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25393" cy="3206827"/>
                    </a:xfrm>
                    <a:prstGeom prst="rect">
                      <a:avLst/>
                    </a:prstGeom>
                  </pic:spPr>
                </pic:pic>
              </a:graphicData>
            </a:graphic>
          </wp:inline>
        </w:drawing>
      </w:r>
    </w:p>
    <w:p w:rsidR="007B76C4" w:rsidRDefault="007B76C4" w:rsidP="004E4D59">
      <w:pPr>
        <w:autoSpaceDE w:val="0"/>
        <w:autoSpaceDN w:val="0"/>
        <w:adjustRightInd w:val="0"/>
        <w:spacing w:before="0" w:line="480" w:lineRule="auto"/>
        <w:jc w:val="center"/>
        <w:rPr>
          <w:b/>
          <w:bCs/>
          <w:szCs w:val="24"/>
          <w:lang w:val="fr-FR" w:eastAsia="fr-FR"/>
        </w:rPr>
      </w:pPr>
    </w:p>
    <w:p w:rsidR="004E4D59" w:rsidRPr="005F2287" w:rsidRDefault="004E4D59" w:rsidP="004E4D59">
      <w:pPr>
        <w:autoSpaceDE w:val="0"/>
        <w:autoSpaceDN w:val="0"/>
        <w:adjustRightInd w:val="0"/>
        <w:spacing w:before="0" w:line="480" w:lineRule="auto"/>
        <w:jc w:val="center"/>
        <w:rPr>
          <w:b/>
          <w:bCs/>
          <w:szCs w:val="24"/>
          <w:lang w:val="fr-FR" w:eastAsia="fr-FR"/>
        </w:rPr>
      </w:pPr>
      <w:r w:rsidRPr="005F2287">
        <w:rPr>
          <w:b/>
          <w:bCs/>
          <w:szCs w:val="24"/>
          <w:lang w:val="fr-FR" w:eastAsia="fr-FR"/>
        </w:rPr>
        <w:t>Fig. 1</w:t>
      </w:r>
      <w:r w:rsidR="00586853">
        <w:rPr>
          <w:b/>
          <w:bCs/>
          <w:szCs w:val="24"/>
          <w:lang w:val="fr-FR" w:eastAsia="fr-FR"/>
        </w:rPr>
        <w:t>6</w:t>
      </w:r>
    </w:p>
    <w:p w:rsidR="004E4D59" w:rsidRDefault="004E4D59" w:rsidP="004E4D59">
      <w:pPr>
        <w:autoSpaceDE w:val="0"/>
        <w:autoSpaceDN w:val="0"/>
        <w:adjustRightInd w:val="0"/>
        <w:spacing w:before="0" w:line="480" w:lineRule="auto"/>
        <w:jc w:val="center"/>
        <w:rPr>
          <w:b/>
          <w:bCs/>
          <w:szCs w:val="24"/>
          <w:lang w:val="fr-FR" w:eastAsia="fr-FR"/>
        </w:rPr>
      </w:pPr>
    </w:p>
    <w:p w:rsidR="007B76C4" w:rsidRDefault="007B76C4" w:rsidP="004E4D59">
      <w:pPr>
        <w:autoSpaceDE w:val="0"/>
        <w:autoSpaceDN w:val="0"/>
        <w:adjustRightInd w:val="0"/>
        <w:spacing w:before="0" w:line="480" w:lineRule="auto"/>
        <w:jc w:val="center"/>
        <w:rPr>
          <w:b/>
          <w:bCs/>
          <w:szCs w:val="24"/>
          <w:lang w:val="fr-FR" w:eastAsia="fr-FR"/>
        </w:rPr>
      </w:pPr>
    </w:p>
    <w:p w:rsidR="007B76C4" w:rsidRDefault="00FA5040" w:rsidP="004E4D59">
      <w:pPr>
        <w:autoSpaceDE w:val="0"/>
        <w:autoSpaceDN w:val="0"/>
        <w:adjustRightInd w:val="0"/>
        <w:spacing w:before="0" w:line="480" w:lineRule="auto"/>
        <w:jc w:val="center"/>
        <w:rPr>
          <w:b/>
          <w:bCs/>
          <w:szCs w:val="24"/>
          <w:lang w:val="fr-FR" w:eastAsia="fr-FR"/>
        </w:rPr>
      </w:pPr>
      <w:r>
        <w:rPr>
          <w:b/>
          <w:bCs/>
          <w:noProof/>
          <w:szCs w:val="24"/>
          <w:lang w:val="fr-FR" w:eastAsia="fr-FR"/>
        </w:rPr>
        <w:drawing>
          <wp:inline distT="0" distB="0" distL="0" distR="0">
            <wp:extent cx="4282110" cy="265974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17_cor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06247" cy="2674733"/>
                    </a:xfrm>
                    <a:prstGeom prst="rect">
                      <a:avLst/>
                    </a:prstGeom>
                  </pic:spPr>
                </pic:pic>
              </a:graphicData>
            </a:graphic>
          </wp:inline>
        </w:drawing>
      </w:r>
    </w:p>
    <w:p w:rsidR="004E4D59" w:rsidRPr="005F2287" w:rsidRDefault="004E4D59" w:rsidP="004E4D59">
      <w:pPr>
        <w:spacing w:before="0" w:line="480" w:lineRule="auto"/>
        <w:jc w:val="center"/>
        <w:rPr>
          <w:noProof/>
          <w:color w:val="auto"/>
          <w:szCs w:val="24"/>
          <w:lang w:val="fr-FR" w:eastAsia="fr-FR"/>
        </w:rPr>
      </w:pPr>
    </w:p>
    <w:p w:rsidR="005F2287" w:rsidRPr="005F2287" w:rsidRDefault="004E4D59" w:rsidP="004E4D59">
      <w:pPr>
        <w:spacing w:before="0" w:line="480" w:lineRule="auto"/>
        <w:jc w:val="center"/>
        <w:rPr>
          <w:color w:val="auto"/>
          <w:szCs w:val="24"/>
          <w:lang w:val="en-US" w:eastAsia="fr-FR"/>
        </w:rPr>
      </w:pPr>
      <w:r w:rsidRPr="005F2287">
        <w:rPr>
          <w:b/>
          <w:noProof/>
          <w:color w:val="auto"/>
          <w:szCs w:val="24"/>
          <w:lang w:val="fr-FR" w:eastAsia="fr-FR"/>
        </w:rPr>
        <w:t>Fig. 1</w:t>
      </w:r>
      <w:r>
        <w:rPr>
          <w:b/>
          <w:noProof/>
          <w:color w:val="auto"/>
          <w:szCs w:val="24"/>
          <w:lang w:val="fr-FR" w:eastAsia="fr-FR"/>
        </w:rPr>
        <w:t>7</w:t>
      </w:r>
    </w:p>
    <w:sectPr w:rsidR="005F2287" w:rsidRPr="005F2287" w:rsidSect="002C1CB6">
      <w:footerReference w:type="even" r:id="rId46"/>
      <w:footerReference w:type="default" r:id="rId47"/>
      <w:pgSz w:w="11906" w:h="16838" w:code="9"/>
      <w:pgMar w:top="1134" w:right="1418" w:bottom="1985" w:left="1418" w:header="851"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90" w:rsidRDefault="00B04090">
      <w:r>
        <w:separator/>
      </w:r>
    </w:p>
  </w:endnote>
  <w:endnote w:type="continuationSeparator" w:id="0">
    <w:p w:rsidR="00B04090" w:rsidRDefault="00B0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NimbusSanL-Regu">
    <w:panose1 w:val="00000000000000000000"/>
    <w:charset w:val="00"/>
    <w:family w:val="auto"/>
    <w:notTrueType/>
    <w:pitch w:val="default"/>
    <w:sig w:usb0="00000003" w:usb1="00000000" w:usb2="00000000" w:usb3="00000000" w:csb0="00000001" w:csb1="00000000"/>
  </w:font>
  <w:font w:name="FrutigerLTPro-Condensed">
    <w:altName w:val="MS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15" w:rsidRPr="00B977B0" w:rsidRDefault="00B04090" w:rsidP="000C063A">
    <w:pPr>
      <w:pStyle w:val="Pieddepage"/>
      <w:jc w:val="center"/>
    </w:pPr>
    <w:r>
      <w:fldChar w:fldCharType="begin"/>
    </w:r>
    <w:r>
      <w:instrText xml:space="preserve"> PAGE   \* MERGEFORMAT </w:instrText>
    </w:r>
    <w:r>
      <w:fldChar w:fldCharType="separate"/>
    </w:r>
    <w:r w:rsidR="003A7E35">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15" w:rsidRDefault="007A4D1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A4D15" w:rsidRDefault="007A4D15">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15" w:rsidRDefault="007A4D1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A7E35">
      <w:rPr>
        <w:rStyle w:val="Numrodepage"/>
        <w:noProof/>
      </w:rPr>
      <w:t>49</w:t>
    </w:r>
    <w:r>
      <w:rPr>
        <w:rStyle w:val="Numrodepage"/>
      </w:rPr>
      <w:fldChar w:fldCharType="end"/>
    </w:r>
  </w:p>
  <w:p w:rsidR="007A4D15" w:rsidRDefault="007A4D15">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90" w:rsidRDefault="00B04090">
      <w:r>
        <w:separator/>
      </w:r>
    </w:p>
  </w:footnote>
  <w:footnote w:type="continuationSeparator" w:id="0">
    <w:p w:rsidR="00B04090" w:rsidRDefault="00B040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06378"/>
    <w:multiLevelType w:val="hybridMultilevel"/>
    <w:tmpl w:val="C2AE18C8"/>
    <w:lvl w:ilvl="0" w:tplc="C234FBF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4C4F4856"/>
    <w:multiLevelType w:val="multilevel"/>
    <w:tmpl w:val="FC4215D4"/>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3.%4"/>
      <w:lvlJc w:val="left"/>
      <w:pPr>
        <w:tabs>
          <w:tab w:val="num" w:pos="864"/>
        </w:tabs>
        <w:ind w:left="864" w:hanging="864"/>
      </w:pPr>
      <w:rPr>
        <w:rFonts w:hint="default"/>
      </w:rPr>
    </w:lvl>
    <w:lvl w:ilvl="4">
      <w:start w:val="1"/>
      <w:numFmt w:val="decimal"/>
      <w:pStyle w:val="Titre5"/>
      <w:lvlText w:val="%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 w15:restartNumberingAfterBreak="0">
    <w:nsid w:val="74A51FE1"/>
    <w:multiLevelType w:val="hybridMultilevel"/>
    <w:tmpl w:val="42926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C142E"/>
    <w:rsid w:val="000029A4"/>
    <w:rsid w:val="0000337F"/>
    <w:rsid w:val="000214D7"/>
    <w:rsid w:val="000274E0"/>
    <w:rsid w:val="000362A9"/>
    <w:rsid w:val="00036608"/>
    <w:rsid w:val="00037198"/>
    <w:rsid w:val="00050C39"/>
    <w:rsid w:val="000A2E59"/>
    <w:rsid w:val="000A3122"/>
    <w:rsid w:val="000A4508"/>
    <w:rsid w:val="000B70BC"/>
    <w:rsid w:val="000B7D2E"/>
    <w:rsid w:val="000C063A"/>
    <w:rsid w:val="000C142E"/>
    <w:rsid w:val="000D68B6"/>
    <w:rsid w:val="000E2763"/>
    <w:rsid w:val="000E2E6F"/>
    <w:rsid w:val="000E307F"/>
    <w:rsid w:val="000F5CD0"/>
    <w:rsid w:val="0010232E"/>
    <w:rsid w:val="00110549"/>
    <w:rsid w:val="001131B0"/>
    <w:rsid w:val="00152C51"/>
    <w:rsid w:val="00167051"/>
    <w:rsid w:val="00172C4E"/>
    <w:rsid w:val="00172EB7"/>
    <w:rsid w:val="00180A66"/>
    <w:rsid w:val="0018212F"/>
    <w:rsid w:val="00182C7B"/>
    <w:rsid w:val="0019145E"/>
    <w:rsid w:val="001B4E29"/>
    <w:rsid w:val="001C36BE"/>
    <w:rsid w:val="001C6BB8"/>
    <w:rsid w:val="001F0846"/>
    <w:rsid w:val="001F0A7A"/>
    <w:rsid w:val="00204D48"/>
    <w:rsid w:val="002238AF"/>
    <w:rsid w:val="0022428A"/>
    <w:rsid w:val="00227B71"/>
    <w:rsid w:val="002402E8"/>
    <w:rsid w:val="002555EB"/>
    <w:rsid w:val="0025598B"/>
    <w:rsid w:val="00263DB7"/>
    <w:rsid w:val="0028128F"/>
    <w:rsid w:val="00281F78"/>
    <w:rsid w:val="002951C9"/>
    <w:rsid w:val="002B36E1"/>
    <w:rsid w:val="002C1CB6"/>
    <w:rsid w:val="002C3C68"/>
    <w:rsid w:val="002C78F4"/>
    <w:rsid w:val="002D57F1"/>
    <w:rsid w:val="002E57EA"/>
    <w:rsid w:val="002F06C5"/>
    <w:rsid w:val="002F3EA2"/>
    <w:rsid w:val="00313F0F"/>
    <w:rsid w:val="00322490"/>
    <w:rsid w:val="00327296"/>
    <w:rsid w:val="00351FA6"/>
    <w:rsid w:val="00362D27"/>
    <w:rsid w:val="0036505B"/>
    <w:rsid w:val="00366086"/>
    <w:rsid w:val="003714A6"/>
    <w:rsid w:val="00384CD7"/>
    <w:rsid w:val="003871DB"/>
    <w:rsid w:val="003939CD"/>
    <w:rsid w:val="00395BFB"/>
    <w:rsid w:val="003A27CE"/>
    <w:rsid w:val="003A6AD9"/>
    <w:rsid w:val="003A7E35"/>
    <w:rsid w:val="003C4B7B"/>
    <w:rsid w:val="003C7E71"/>
    <w:rsid w:val="003D2F5E"/>
    <w:rsid w:val="003D6356"/>
    <w:rsid w:val="003D74C2"/>
    <w:rsid w:val="003D7955"/>
    <w:rsid w:val="003E44DE"/>
    <w:rsid w:val="003F17B6"/>
    <w:rsid w:val="003F4034"/>
    <w:rsid w:val="003F6E10"/>
    <w:rsid w:val="00405247"/>
    <w:rsid w:val="00406894"/>
    <w:rsid w:val="00420F68"/>
    <w:rsid w:val="00426A27"/>
    <w:rsid w:val="00430F86"/>
    <w:rsid w:val="00443B19"/>
    <w:rsid w:val="00444CB8"/>
    <w:rsid w:val="00445572"/>
    <w:rsid w:val="004522EC"/>
    <w:rsid w:val="004552EC"/>
    <w:rsid w:val="00457702"/>
    <w:rsid w:val="00473B64"/>
    <w:rsid w:val="00487379"/>
    <w:rsid w:val="004A4526"/>
    <w:rsid w:val="004B22D3"/>
    <w:rsid w:val="004C0C26"/>
    <w:rsid w:val="004D0832"/>
    <w:rsid w:val="004E4D59"/>
    <w:rsid w:val="004E5B7F"/>
    <w:rsid w:val="004F7707"/>
    <w:rsid w:val="00506B1C"/>
    <w:rsid w:val="005208A5"/>
    <w:rsid w:val="00524AAD"/>
    <w:rsid w:val="00526AAC"/>
    <w:rsid w:val="00526E5B"/>
    <w:rsid w:val="00533291"/>
    <w:rsid w:val="00541EDD"/>
    <w:rsid w:val="00547F6B"/>
    <w:rsid w:val="0055472E"/>
    <w:rsid w:val="00576B40"/>
    <w:rsid w:val="00586853"/>
    <w:rsid w:val="005930E2"/>
    <w:rsid w:val="005A030E"/>
    <w:rsid w:val="005A256F"/>
    <w:rsid w:val="005B47BA"/>
    <w:rsid w:val="005D1AE7"/>
    <w:rsid w:val="005E5BD9"/>
    <w:rsid w:val="005F2287"/>
    <w:rsid w:val="005F3D3C"/>
    <w:rsid w:val="00602E20"/>
    <w:rsid w:val="006157AF"/>
    <w:rsid w:val="00624A03"/>
    <w:rsid w:val="00624C02"/>
    <w:rsid w:val="00633F52"/>
    <w:rsid w:val="0064177A"/>
    <w:rsid w:val="006563C1"/>
    <w:rsid w:val="00673706"/>
    <w:rsid w:val="00676557"/>
    <w:rsid w:val="00681B2E"/>
    <w:rsid w:val="00686562"/>
    <w:rsid w:val="00693388"/>
    <w:rsid w:val="006A45C1"/>
    <w:rsid w:val="006C76E7"/>
    <w:rsid w:val="006D0B39"/>
    <w:rsid w:val="006E3304"/>
    <w:rsid w:val="006F1648"/>
    <w:rsid w:val="006F2A1A"/>
    <w:rsid w:val="006F4AC5"/>
    <w:rsid w:val="00700FEE"/>
    <w:rsid w:val="0070505F"/>
    <w:rsid w:val="00717444"/>
    <w:rsid w:val="00720E46"/>
    <w:rsid w:val="00723A09"/>
    <w:rsid w:val="0072509A"/>
    <w:rsid w:val="00747C7C"/>
    <w:rsid w:val="00771118"/>
    <w:rsid w:val="0077127C"/>
    <w:rsid w:val="00794DAF"/>
    <w:rsid w:val="007A356B"/>
    <w:rsid w:val="007A4D15"/>
    <w:rsid w:val="007A704A"/>
    <w:rsid w:val="007B0FB2"/>
    <w:rsid w:val="007B5E1E"/>
    <w:rsid w:val="007B76C4"/>
    <w:rsid w:val="007D431C"/>
    <w:rsid w:val="007F6EB0"/>
    <w:rsid w:val="008006FA"/>
    <w:rsid w:val="00804D4F"/>
    <w:rsid w:val="00855D19"/>
    <w:rsid w:val="00873217"/>
    <w:rsid w:val="0087660C"/>
    <w:rsid w:val="00882203"/>
    <w:rsid w:val="008A4BB3"/>
    <w:rsid w:val="008C598F"/>
    <w:rsid w:val="008F2B09"/>
    <w:rsid w:val="00900335"/>
    <w:rsid w:val="00916E73"/>
    <w:rsid w:val="00927CB9"/>
    <w:rsid w:val="00934E0A"/>
    <w:rsid w:val="00957A21"/>
    <w:rsid w:val="00960762"/>
    <w:rsid w:val="0096412A"/>
    <w:rsid w:val="0097529A"/>
    <w:rsid w:val="00986043"/>
    <w:rsid w:val="0099660D"/>
    <w:rsid w:val="009B3135"/>
    <w:rsid w:val="009C11B6"/>
    <w:rsid w:val="009C2DF1"/>
    <w:rsid w:val="009C6D23"/>
    <w:rsid w:val="009D0D66"/>
    <w:rsid w:val="009E6CB9"/>
    <w:rsid w:val="009F6EB8"/>
    <w:rsid w:val="00A00757"/>
    <w:rsid w:val="00A024A2"/>
    <w:rsid w:val="00A17235"/>
    <w:rsid w:val="00A62831"/>
    <w:rsid w:val="00A652A5"/>
    <w:rsid w:val="00A733F3"/>
    <w:rsid w:val="00A77DC3"/>
    <w:rsid w:val="00A81A67"/>
    <w:rsid w:val="00AA26CA"/>
    <w:rsid w:val="00AB0B91"/>
    <w:rsid w:val="00AB1EE1"/>
    <w:rsid w:val="00AC1701"/>
    <w:rsid w:val="00AC2AE7"/>
    <w:rsid w:val="00AC7270"/>
    <w:rsid w:val="00AC7B8D"/>
    <w:rsid w:val="00B04090"/>
    <w:rsid w:val="00B2417E"/>
    <w:rsid w:val="00B311B5"/>
    <w:rsid w:val="00B333D1"/>
    <w:rsid w:val="00B4685B"/>
    <w:rsid w:val="00B5094D"/>
    <w:rsid w:val="00B536D0"/>
    <w:rsid w:val="00B62EEA"/>
    <w:rsid w:val="00B67732"/>
    <w:rsid w:val="00B7087D"/>
    <w:rsid w:val="00B91AE4"/>
    <w:rsid w:val="00B9512B"/>
    <w:rsid w:val="00BA4F68"/>
    <w:rsid w:val="00BA5065"/>
    <w:rsid w:val="00BB5164"/>
    <w:rsid w:val="00BB5E00"/>
    <w:rsid w:val="00BD2470"/>
    <w:rsid w:val="00BE0267"/>
    <w:rsid w:val="00BE1D37"/>
    <w:rsid w:val="00BE6043"/>
    <w:rsid w:val="00BF7A20"/>
    <w:rsid w:val="00C00E8D"/>
    <w:rsid w:val="00C13432"/>
    <w:rsid w:val="00C17E20"/>
    <w:rsid w:val="00C312FC"/>
    <w:rsid w:val="00C32BB3"/>
    <w:rsid w:val="00C3773D"/>
    <w:rsid w:val="00C41628"/>
    <w:rsid w:val="00C44EC2"/>
    <w:rsid w:val="00C669EA"/>
    <w:rsid w:val="00C74063"/>
    <w:rsid w:val="00C82543"/>
    <w:rsid w:val="00C9281B"/>
    <w:rsid w:val="00C93611"/>
    <w:rsid w:val="00C9742C"/>
    <w:rsid w:val="00CC50F1"/>
    <w:rsid w:val="00CC6BFC"/>
    <w:rsid w:val="00CD3640"/>
    <w:rsid w:val="00D05C2C"/>
    <w:rsid w:val="00D14EC3"/>
    <w:rsid w:val="00D171E1"/>
    <w:rsid w:val="00D353F7"/>
    <w:rsid w:val="00D61037"/>
    <w:rsid w:val="00D663AC"/>
    <w:rsid w:val="00D71C6F"/>
    <w:rsid w:val="00D813DD"/>
    <w:rsid w:val="00D8666F"/>
    <w:rsid w:val="00DA3D93"/>
    <w:rsid w:val="00DA493C"/>
    <w:rsid w:val="00DA7545"/>
    <w:rsid w:val="00DB261A"/>
    <w:rsid w:val="00DB64EF"/>
    <w:rsid w:val="00DC3FED"/>
    <w:rsid w:val="00DD15C9"/>
    <w:rsid w:val="00DD1A68"/>
    <w:rsid w:val="00DE4C76"/>
    <w:rsid w:val="00DE7778"/>
    <w:rsid w:val="00E053C6"/>
    <w:rsid w:val="00E10954"/>
    <w:rsid w:val="00E10FCF"/>
    <w:rsid w:val="00E11F44"/>
    <w:rsid w:val="00E24F58"/>
    <w:rsid w:val="00E27686"/>
    <w:rsid w:val="00E4446B"/>
    <w:rsid w:val="00E55A7D"/>
    <w:rsid w:val="00E57660"/>
    <w:rsid w:val="00E628B1"/>
    <w:rsid w:val="00E65156"/>
    <w:rsid w:val="00E65DF3"/>
    <w:rsid w:val="00E72861"/>
    <w:rsid w:val="00E74E0A"/>
    <w:rsid w:val="00E766EE"/>
    <w:rsid w:val="00E80E16"/>
    <w:rsid w:val="00E83351"/>
    <w:rsid w:val="00E904B9"/>
    <w:rsid w:val="00E92A26"/>
    <w:rsid w:val="00EA3418"/>
    <w:rsid w:val="00EA5AEF"/>
    <w:rsid w:val="00EB0E24"/>
    <w:rsid w:val="00EB1D39"/>
    <w:rsid w:val="00EB6D60"/>
    <w:rsid w:val="00EC7DFA"/>
    <w:rsid w:val="00ED010A"/>
    <w:rsid w:val="00ED0DEC"/>
    <w:rsid w:val="00ED3ACA"/>
    <w:rsid w:val="00EE2A7B"/>
    <w:rsid w:val="00EE76CF"/>
    <w:rsid w:val="00EF1B79"/>
    <w:rsid w:val="00F216BA"/>
    <w:rsid w:val="00F217C1"/>
    <w:rsid w:val="00F26674"/>
    <w:rsid w:val="00F27B0F"/>
    <w:rsid w:val="00F3320E"/>
    <w:rsid w:val="00F472F4"/>
    <w:rsid w:val="00F50F66"/>
    <w:rsid w:val="00F51156"/>
    <w:rsid w:val="00F52608"/>
    <w:rsid w:val="00F56527"/>
    <w:rsid w:val="00F576FE"/>
    <w:rsid w:val="00F62DF4"/>
    <w:rsid w:val="00F63D07"/>
    <w:rsid w:val="00F73149"/>
    <w:rsid w:val="00F75367"/>
    <w:rsid w:val="00F776F6"/>
    <w:rsid w:val="00F8296A"/>
    <w:rsid w:val="00F843A5"/>
    <w:rsid w:val="00F853B1"/>
    <w:rsid w:val="00F85C15"/>
    <w:rsid w:val="00F93194"/>
    <w:rsid w:val="00F941EE"/>
    <w:rsid w:val="00FA3A8C"/>
    <w:rsid w:val="00FA5040"/>
    <w:rsid w:val="00FA58ED"/>
    <w:rsid w:val="00FA73D9"/>
    <w:rsid w:val="00FB7FF6"/>
    <w:rsid w:val="00FC45B2"/>
    <w:rsid w:val="00FD34D5"/>
    <w:rsid w:val="00FE0E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rules v:ext="edit">
        <o:r id="V:Rule1" type="connector" idref="#Connecteur droit avec flèche 310"/>
        <o:r id="V:Rule2" type="connector" idref="#Connecteur droit avec flèche 14"/>
        <o:r id="V:Rule3" type="connector" idref="#Connecteur droit avec flèche 11"/>
        <o:r id="V:Rule4" type="connector" idref="#Connecteur droit avec flèche 2099"/>
        <o:r id="V:Rule5" type="connector" idref="#Connecteur droit avec flèche 12">
          <o:proxy start="" idref="#Rectangle 15" connectloc="1"/>
        </o:r>
        <o:r id="V:Rule6" type="connector" idref="#Connecteur droit avec flèche 13"/>
      </o:rules>
    </o:shapelayout>
  </w:shapeDefaults>
  <w:decimalSymbol w:val=","/>
  <w:listSeparator w:val=";"/>
  <w15:docId w15:val="{C738C72F-68D9-4C94-A6E7-E1CEC5A9D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628"/>
    <w:pPr>
      <w:spacing w:before="120" w:line="360" w:lineRule="auto"/>
      <w:jc w:val="both"/>
    </w:pPr>
    <w:rPr>
      <w:color w:val="000000"/>
      <w:sz w:val="24"/>
      <w:lang w:val="de-DE" w:eastAsia="de-DE"/>
    </w:rPr>
  </w:style>
  <w:style w:type="paragraph" w:styleId="Titre1">
    <w:name w:val="heading 1"/>
    <w:basedOn w:val="Normal"/>
    <w:next w:val="Normal"/>
    <w:qFormat/>
    <w:rsid w:val="00C41628"/>
    <w:pPr>
      <w:keepNext/>
      <w:numPr>
        <w:numId w:val="1"/>
      </w:numPr>
      <w:outlineLvl w:val="0"/>
    </w:pPr>
    <w:rPr>
      <w:rFonts w:ascii="Arial" w:hAnsi="Arial"/>
      <w:b/>
      <w:bCs/>
      <w:kern w:val="32"/>
      <w:szCs w:val="32"/>
    </w:rPr>
  </w:style>
  <w:style w:type="paragraph" w:styleId="Titre2">
    <w:name w:val="heading 2"/>
    <w:basedOn w:val="Normal"/>
    <w:next w:val="Normal"/>
    <w:qFormat/>
    <w:rsid w:val="00C41628"/>
    <w:pPr>
      <w:keepNext/>
      <w:numPr>
        <w:ilvl w:val="1"/>
        <w:numId w:val="1"/>
      </w:numPr>
      <w:spacing w:before="360" w:after="120"/>
      <w:ind w:left="578" w:hanging="578"/>
      <w:outlineLvl w:val="1"/>
    </w:pPr>
    <w:rPr>
      <w:rFonts w:ascii="Arial" w:hAnsi="Arial" w:cs="Arial"/>
      <w:b/>
      <w:bCs/>
      <w:iCs/>
      <w:szCs w:val="28"/>
    </w:rPr>
  </w:style>
  <w:style w:type="paragraph" w:styleId="Titre3">
    <w:name w:val="heading 3"/>
    <w:basedOn w:val="Normal"/>
    <w:next w:val="Normal"/>
    <w:qFormat/>
    <w:rsid w:val="00C41628"/>
    <w:pPr>
      <w:keepNext/>
      <w:numPr>
        <w:ilvl w:val="2"/>
        <w:numId w:val="1"/>
      </w:numPr>
      <w:spacing w:before="240" w:after="120"/>
      <w:outlineLvl w:val="2"/>
    </w:pPr>
    <w:rPr>
      <w:rFonts w:ascii="Arial" w:hAnsi="Arial"/>
      <w:bCs/>
      <w:sz w:val="26"/>
      <w:szCs w:val="26"/>
    </w:rPr>
  </w:style>
  <w:style w:type="paragraph" w:styleId="Titre4">
    <w:name w:val="heading 4"/>
    <w:basedOn w:val="Normal"/>
    <w:next w:val="Normal"/>
    <w:qFormat/>
    <w:rsid w:val="00C41628"/>
    <w:pPr>
      <w:keepNext/>
      <w:numPr>
        <w:ilvl w:val="3"/>
        <w:numId w:val="1"/>
      </w:numPr>
      <w:spacing w:before="240" w:after="60"/>
      <w:outlineLvl w:val="3"/>
    </w:pPr>
    <w:rPr>
      <w:b/>
      <w:bCs/>
      <w:sz w:val="28"/>
      <w:szCs w:val="28"/>
    </w:rPr>
  </w:style>
  <w:style w:type="paragraph" w:styleId="Titre5">
    <w:name w:val="heading 5"/>
    <w:basedOn w:val="Normal"/>
    <w:next w:val="Normal"/>
    <w:qFormat/>
    <w:rsid w:val="00C41628"/>
    <w:pPr>
      <w:numPr>
        <w:ilvl w:val="4"/>
        <w:numId w:val="1"/>
      </w:numPr>
      <w:spacing w:before="240" w:after="60"/>
      <w:outlineLvl w:val="4"/>
    </w:pPr>
    <w:rPr>
      <w:b/>
      <w:bCs/>
      <w:i/>
      <w:iCs/>
      <w:sz w:val="26"/>
      <w:szCs w:val="26"/>
    </w:rPr>
  </w:style>
  <w:style w:type="paragraph" w:styleId="Titre6">
    <w:name w:val="heading 6"/>
    <w:basedOn w:val="Normal"/>
    <w:next w:val="Normal"/>
    <w:qFormat/>
    <w:rsid w:val="00C41628"/>
    <w:pPr>
      <w:numPr>
        <w:ilvl w:val="5"/>
        <w:numId w:val="1"/>
      </w:numPr>
      <w:spacing w:before="240" w:after="60"/>
      <w:outlineLvl w:val="5"/>
    </w:pPr>
    <w:rPr>
      <w:b/>
      <w:bCs/>
      <w:sz w:val="22"/>
      <w:szCs w:val="22"/>
    </w:rPr>
  </w:style>
  <w:style w:type="paragraph" w:styleId="Titre7">
    <w:name w:val="heading 7"/>
    <w:basedOn w:val="Normal"/>
    <w:next w:val="Normal"/>
    <w:qFormat/>
    <w:rsid w:val="00C41628"/>
    <w:pPr>
      <w:numPr>
        <w:ilvl w:val="6"/>
        <w:numId w:val="1"/>
      </w:numPr>
      <w:spacing w:before="240" w:after="60"/>
      <w:outlineLvl w:val="6"/>
    </w:pPr>
    <w:rPr>
      <w:szCs w:val="24"/>
    </w:rPr>
  </w:style>
  <w:style w:type="paragraph" w:styleId="Titre8">
    <w:name w:val="heading 8"/>
    <w:basedOn w:val="Normal"/>
    <w:next w:val="Normal"/>
    <w:qFormat/>
    <w:rsid w:val="00C41628"/>
    <w:pPr>
      <w:numPr>
        <w:ilvl w:val="7"/>
        <w:numId w:val="1"/>
      </w:numPr>
      <w:spacing w:before="240" w:after="60"/>
      <w:outlineLvl w:val="7"/>
    </w:pPr>
    <w:rPr>
      <w:i/>
      <w:iCs/>
      <w:szCs w:val="24"/>
    </w:rPr>
  </w:style>
  <w:style w:type="paragraph" w:styleId="Titre9">
    <w:name w:val="heading 9"/>
    <w:basedOn w:val="Normal"/>
    <w:next w:val="Normal"/>
    <w:qFormat/>
    <w:rsid w:val="00C41628"/>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C41628"/>
    <w:pPr>
      <w:tabs>
        <w:tab w:val="center" w:pos="4536"/>
        <w:tab w:val="right" w:pos="9072"/>
      </w:tabs>
    </w:pPr>
  </w:style>
  <w:style w:type="paragraph" w:styleId="Titre">
    <w:name w:val="Title"/>
    <w:basedOn w:val="Normal"/>
    <w:qFormat/>
    <w:rsid w:val="00C41628"/>
    <w:pPr>
      <w:spacing w:before="240" w:after="60"/>
      <w:jc w:val="left"/>
      <w:outlineLvl w:val="0"/>
    </w:pPr>
    <w:rPr>
      <w:rFonts w:ascii="Arial" w:hAnsi="Arial" w:cs="Arial"/>
      <w:b/>
      <w:bCs/>
      <w:kern w:val="28"/>
      <w:sz w:val="32"/>
      <w:szCs w:val="32"/>
    </w:rPr>
  </w:style>
  <w:style w:type="paragraph" w:styleId="Sous-titre">
    <w:name w:val="Subtitle"/>
    <w:basedOn w:val="Normal"/>
    <w:qFormat/>
    <w:rsid w:val="00C41628"/>
    <w:pPr>
      <w:spacing w:after="60"/>
      <w:outlineLvl w:val="1"/>
    </w:pPr>
    <w:rPr>
      <w:rFonts w:ascii="Arial" w:hAnsi="Arial" w:cs="Arial"/>
      <w:b/>
      <w:szCs w:val="24"/>
    </w:rPr>
  </w:style>
  <w:style w:type="character" w:styleId="Numrodepage">
    <w:name w:val="page number"/>
    <w:basedOn w:val="Policepardfaut"/>
    <w:rsid w:val="00C41628"/>
  </w:style>
  <w:style w:type="character" w:styleId="Lienhypertexte">
    <w:name w:val="Hyperlink"/>
    <w:basedOn w:val="Policepardfaut"/>
    <w:uiPriority w:val="99"/>
    <w:rsid w:val="00C41628"/>
    <w:rPr>
      <w:color w:val="0000FF"/>
      <w:u w:val="single"/>
    </w:rPr>
  </w:style>
  <w:style w:type="character" w:styleId="Numrodeligne">
    <w:name w:val="line number"/>
    <w:basedOn w:val="Policepardfaut"/>
    <w:rsid w:val="000C142E"/>
  </w:style>
  <w:style w:type="character" w:customStyle="1" w:styleId="hps">
    <w:name w:val="hps"/>
    <w:basedOn w:val="Policepardfaut"/>
    <w:rsid w:val="00DD15C9"/>
  </w:style>
  <w:style w:type="paragraph" w:styleId="Textedebulles">
    <w:name w:val="Balloon Text"/>
    <w:basedOn w:val="Normal"/>
    <w:link w:val="TextedebullesCar"/>
    <w:rsid w:val="00DD15C9"/>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DD15C9"/>
    <w:rPr>
      <w:rFonts w:ascii="Tahoma" w:hAnsi="Tahoma" w:cs="Tahoma"/>
      <w:color w:val="000000"/>
      <w:sz w:val="16"/>
      <w:szCs w:val="16"/>
      <w:lang w:val="de-DE" w:eastAsia="de-DE"/>
    </w:rPr>
  </w:style>
  <w:style w:type="character" w:customStyle="1" w:styleId="atn">
    <w:name w:val="atn"/>
    <w:basedOn w:val="Policepardfaut"/>
    <w:rsid w:val="007F6EB0"/>
  </w:style>
  <w:style w:type="paragraph" w:styleId="Paragraphedeliste">
    <w:name w:val="List Paragraph"/>
    <w:basedOn w:val="Normal"/>
    <w:uiPriority w:val="34"/>
    <w:qFormat/>
    <w:rsid w:val="00FA58ED"/>
    <w:pPr>
      <w:bidi/>
      <w:spacing w:before="0" w:line="240" w:lineRule="auto"/>
      <w:ind w:left="720"/>
      <w:contextualSpacing/>
      <w:jc w:val="left"/>
    </w:pPr>
    <w:rPr>
      <w:color w:val="auto"/>
      <w:szCs w:val="24"/>
      <w:lang w:val="en-US" w:eastAsia="en-US"/>
    </w:rPr>
  </w:style>
  <w:style w:type="character" w:customStyle="1" w:styleId="apple-converted-space">
    <w:name w:val="apple-converted-space"/>
    <w:basedOn w:val="Policepardfaut"/>
    <w:rsid w:val="00EB0E24"/>
  </w:style>
  <w:style w:type="character" w:styleId="CitationHTML">
    <w:name w:val="HTML Cite"/>
    <w:basedOn w:val="Policepardfaut"/>
    <w:uiPriority w:val="99"/>
    <w:semiHidden/>
    <w:unhideWhenUsed/>
    <w:rsid w:val="00EB0E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w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wmf"/><Relationship Id="rId41"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29/2011JD017139" TargetMode="External"/><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theme" Target="theme/theme1.xml"/><Relationship Id="rId10" Type="http://schemas.openxmlformats.org/officeDocument/2006/relationships/hyperlink" Target="http://data.giss.nasa.gov/gistemp/" TargetMode="External"/><Relationship Id="rId19" Type="http://schemas.openxmlformats.org/officeDocument/2006/relationships/image" Target="media/image7.jpeg"/><Relationship Id="rId31" Type="http://schemas.openxmlformats.org/officeDocument/2006/relationships/image" Target="media/image19.wmf"/><Relationship Id="rId44"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hyperlink" Target="http://www.esrl.noaa.gov/psd/data/timeseries/AMO/"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chart" Target="charts/chart1.xml"/><Relationship Id="rId48" Type="http://schemas.openxmlformats.org/officeDocument/2006/relationships/fontTable" Target="fontTable.xml"/><Relationship Id="rId8" Type="http://schemas.openxmlformats.org/officeDocument/2006/relationships/hyperlink" Target="mailto:sylvain.ouillon@legos.obs-mip.f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ylvain\Downloads\Temperature_Tanomalies_197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23333288771869"/>
          <c:y val="2.9688956790848903E-2"/>
          <c:w val="0.82181302888921559"/>
          <c:h val="0.82674579856622454"/>
        </c:manualLayout>
      </c:layout>
      <c:scatterChart>
        <c:scatterStyle val="lineMarker"/>
        <c:varyColors val="0"/>
        <c:ser>
          <c:idx val="0"/>
          <c:order val="0"/>
          <c:spPr>
            <a:ln w="0" cap="rnd">
              <a:noFill/>
              <a:round/>
            </a:ln>
            <a:effectLst/>
          </c:spPr>
          <c:marker>
            <c:symbol val="circle"/>
            <c:size val="9"/>
            <c:spPr>
              <a:noFill/>
              <a:ln w="15875">
                <a:solidFill>
                  <a:schemeClr val="tx1"/>
                </a:solidFill>
              </a:ln>
              <a:effectLst/>
            </c:spPr>
          </c:marker>
          <c:trendline>
            <c:spPr>
              <a:ln w="19050" cap="rnd">
                <a:solidFill>
                  <a:schemeClr val="accent1"/>
                </a:solidFill>
                <a:prstDash val="sysDot"/>
              </a:ln>
              <a:effectLst/>
            </c:spPr>
            <c:trendlineType val="log"/>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trendline>
            <c:spPr>
              <a:ln w="19050" cap="rnd">
                <a:solidFill>
                  <a:schemeClr val="accent1"/>
                </a:solidFill>
                <a:prstDash val="sysDot"/>
              </a:ln>
              <a:effectLst/>
            </c:spPr>
            <c:trendlineType val="power"/>
            <c:dispRSqr val="1"/>
            <c:dispEq val="1"/>
            <c:trendlineLbl>
              <c:layout>
                <c:manualLayout>
                  <c:x val="-6.5700131233596207E-2"/>
                  <c:y val="-0.307146762904639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trendline>
            <c:spPr>
              <a:ln w="12700" cap="rnd">
                <a:solidFill>
                  <a:sysClr val="windowText" lastClr="000000"/>
                </a:solidFill>
                <a:prstDash val="solid"/>
              </a:ln>
              <a:effectLst/>
            </c:spPr>
            <c:trendlineType val="exp"/>
            <c:dispRSqr val="1"/>
            <c:dispEq val="1"/>
            <c:trendlineLbl>
              <c:layout>
                <c:manualLayout>
                  <c:x val="-0.55571867710544764"/>
                  <c:y val="-0.37956414187164744"/>
                </c:manualLayout>
              </c:layout>
              <c:tx>
                <c:rich>
                  <a:bodyPr rot="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r>
                      <a:rPr lang="en-US" baseline="0"/>
                      <a:t>r² = 0,388</a:t>
                    </a:r>
                    <a:endParaRPr lang="en-US"/>
                  </a:p>
                </c:rich>
              </c:tx>
              <c:numFmt formatCode="General" sourceLinked="0"/>
              <c:spPr>
                <a:noFill/>
                <a:ln>
                  <a:noFill/>
                </a:ln>
                <a:effectLst/>
              </c:spPr>
            </c:trendlineLbl>
          </c:trendline>
          <c:xVal>
            <c:numRef>
              <c:f>'anomalies_Temp_L&amp;O'!$G$4:$G$43</c:f>
              <c:numCache>
                <c:formatCode>0.00</c:formatCode>
                <c:ptCount val="40"/>
                <c:pt idx="0">
                  <c:v>-4.9166666666666714</c:v>
                </c:pt>
                <c:pt idx="1">
                  <c:v>-4.9166666666666714</c:v>
                </c:pt>
                <c:pt idx="2">
                  <c:v>19.25</c:v>
                </c:pt>
                <c:pt idx="3">
                  <c:v>2.3333333333333335</c:v>
                </c:pt>
                <c:pt idx="4">
                  <c:v>2.5</c:v>
                </c:pt>
                <c:pt idx="5">
                  <c:v>-13.75</c:v>
                </c:pt>
                <c:pt idx="6">
                  <c:v>12.583333333333334</c:v>
                </c:pt>
                <c:pt idx="7">
                  <c:v>12.416666666666677</c:v>
                </c:pt>
                <c:pt idx="8">
                  <c:v>12.5</c:v>
                </c:pt>
                <c:pt idx="9">
                  <c:v>37.666666666666593</c:v>
                </c:pt>
                <c:pt idx="10">
                  <c:v>42.666666666666593</c:v>
                </c:pt>
                <c:pt idx="11">
                  <c:v>17.5</c:v>
                </c:pt>
                <c:pt idx="12">
                  <c:v>32.833333333333336</c:v>
                </c:pt>
                <c:pt idx="13">
                  <c:v>28.083333333333279</c:v>
                </c:pt>
                <c:pt idx="14">
                  <c:v>20.083333333333279</c:v>
                </c:pt>
                <c:pt idx="15">
                  <c:v>27.083333333333279</c:v>
                </c:pt>
                <c:pt idx="16">
                  <c:v>31.833333333333297</c:v>
                </c:pt>
                <c:pt idx="17">
                  <c:v>49.916666666666558</c:v>
                </c:pt>
                <c:pt idx="18">
                  <c:v>38.083333333333336</c:v>
                </c:pt>
                <c:pt idx="19">
                  <c:v>50.25</c:v>
                </c:pt>
                <c:pt idx="20">
                  <c:v>53.583333333333336</c:v>
                </c:pt>
                <c:pt idx="21">
                  <c:v>34</c:v>
                </c:pt>
                <c:pt idx="22">
                  <c:v>24.416666666666668</c:v>
                </c:pt>
                <c:pt idx="23">
                  <c:v>28.416666666666668</c:v>
                </c:pt>
                <c:pt idx="24">
                  <c:v>54.333333333333336</c:v>
                </c:pt>
                <c:pt idx="25">
                  <c:v>50.666666666666593</c:v>
                </c:pt>
                <c:pt idx="26">
                  <c:v>48.083333333333336</c:v>
                </c:pt>
                <c:pt idx="27">
                  <c:v>82.583333333333258</c:v>
                </c:pt>
                <c:pt idx="28">
                  <c:v>63.75</c:v>
                </c:pt>
                <c:pt idx="29">
                  <c:v>63</c:v>
                </c:pt>
                <c:pt idx="30">
                  <c:v>61.166666666666593</c:v>
                </c:pt>
                <c:pt idx="31">
                  <c:v>82.25</c:v>
                </c:pt>
                <c:pt idx="32">
                  <c:v>74.083333333333258</c:v>
                </c:pt>
                <c:pt idx="33">
                  <c:v>71.583333333333258</c:v>
                </c:pt>
                <c:pt idx="34">
                  <c:v>82.083333333333258</c:v>
                </c:pt>
                <c:pt idx="35">
                  <c:v>82.083333333333258</c:v>
                </c:pt>
                <c:pt idx="36">
                  <c:v>89.666666666666671</c:v>
                </c:pt>
                <c:pt idx="37">
                  <c:v>65.833333333333258</c:v>
                </c:pt>
                <c:pt idx="38">
                  <c:v>79</c:v>
                </c:pt>
                <c:pt idx="39">
                  <c:v>91.416666666666742</c:v>
                </c:pt>
              </c:numCache>
            </c:numRef>
          </c:xVal>
          <c:yVal>
            <c:numRef>
              <c:f>'anomalies_Temp_L&amp;O'!$M$4:$M$43</c:f>
              <c:numCache>
                <c:formatCode>0.00</c:formatCode>
                <c:ptCount val="40"/>
                <c:pt idx="0">
                  <c:v>3.6387976946768505</c:v>
                </c:pt>
                <c:pt idx="1">
                  <c:v>7.0878593666872316</c:v>
                </c:pt>
                <c:pt idx="2">
                  <c:v>3.8676365645118742</c:v>
                </c:pt>
                <c:pt idx="3">
                  <c:v>3.0137954271439837</c:v>
                </c:pt>
                <c:pt idx="4">
                  <c:v>3.4395953430101667</c:v>
                </c:pt>
                <c:pt idx="5">
                  <c:v>2.5605858334736866</c:v>
                </c:pt>
                <c:pt idx="6">
                  <c:v>3.7965622432590784</c:v>
                </c:pt>
                <c:pt idx="7">
                  <c:v>3.6467216347466116</c:v>
                </c:pt>
                <c:pt idx="8">
                  <c:v>4.6971355605452736</c:v>
                </c:pt>
                <c:pt idx="9">
                  <c:v>9.622592207145372</c:v>
                </c:pt>
                <c:pt idx="10">
                  <c:v>2.9097995092986473</c:v>
                </c:pt>
                <c:pt idx="11">
                  <c:v>4.7889872171821795</c:v>
                </c:pt>
                <c:pt idx="12">
                  <c:v>8.6889019989435798</c:v>
                </c:pt>
                <c:pt idx="13">
                  <c:v>2.7791211583612463</c:v>
                </c:pt>
                <c:pt idx="14">
                  <c:v>12.891989989230002</c:v>
                </c:pt>
                <c:pt idx="15">
                  <c:v>13.312074730765795</c:v>
                </c:pt>
                <c:pt idx="16">
                  <c:v>17.251964839941618</c:v>
                </c:pt>
                <c:pt idx="17">
                  <c:v>7.2447789975486563</c:v>
                </c:pt>
                <c:pt idx="18">
                  <c:v>10.659984784217654</c:v>
                </c:pt>
                <c:pt idx="19">
                  <c:v>18.796711619411127</c:v>
                </c:pt>
                <c:pt idx="20">
                  <c:v>16.162781655409127</c:v>
                </c:pt>
                <c:pt idx="21">
                  <c:v>4.0797324174768423</c:v>
                </c:pt>
                <c:pt idx="22">
                  <c:v>2.8405008550151054</c:v>
                </c:pt>
                <c:pt idx="23">
                  <c:v>8.0035895295634116</c:v>
                </c:pt>
                <c:pt idx="24">
                  <c:v>26.030557375168726</c:v>
                </c:pt>
                <c:pt idx="25">
                  <c:v>10.316675265907119</c:v>
                </c:pt>
                <c:pt idx="26">
                  <c:v>34.987765347782855</c:v>
                </c:pt>
                <c:pt idx="27">
                  <c:v>13.387618986301678</c:v>
                </c:pt>
                <c:pt idx="28">
                  <c:v>10.11036645044728</c:v>
                </c:pt>
                <c:pt idx="29">
                  <c:v>17.716511040487788</c:v>
                </c:pt>
                <c:pt idx="30">
                  <c:v>27.384142238973489</c:v>
                </c:pt>
                <c:pt idx="31">
                  <c:v>34.214450312735032</c:v>
                </c:pt>
                <c:pt idx="32">
                  <c:v>12.576190632219767</c:v>
                </c:pt>
                <c:pt idx="33">
                  <c:v>26.882634319803429</c:v>
                </c:pt>
                <c:pt idx="34">
                  <c:v>6.7565736940711343</c:v>
                </c:pt>
                <c:pt idx="35">
                  <c:v>16.004619218179023</c:v>
                </c:pt>
                <c:pt idx="36">
                  <c:v>5.8484414846709916</c:v>
                </c:pt>
                <c:pt idx="37">
                  <c:v>50.253691169084107</c:v>
                </c:pt>
                <c:pt idx="38">
                  <c:v>16.184543842906709</c:v>
                </c:pt>
                <c:pt idx="39">
                  <c:v>9.3453370192631091</c:v>
                </c:pt>
              </c:numCache>
            </c:numRef>
          </c:yVal>
          <c:smooth val="0"/>
        </c:ser>
        <c:dLbls>
          <c:showLegendKey val="0"/>
          <c:showVal val="0"/>
          <c:showCatName val="0"/>
          <c:showSerName val="0"/>
          <c:showPercent val="0"/>
          <c:showBubbleSize val="0"/>
        </c:dLbls>
        <c:axId val="127684968"/>
        <c:axId val="127684576"/>
      </c:scatterChart>
      <c:valAx>
        <c:axId val="127684968"/>
        <c:scaling>
          <c:orientation val="minMax"/>
          <c:max val="100"/>
          <c:min val="-20"/>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aseline="0">
                    <a:solidFill>
                      <a:sysClr val="windowText" lastClr="000000"/>
                    </a:solidFill>
                  </a:rPr>
                  <a:t>Global mean Temperature anomaly (X 0.01 °C)</a:t>
                </a:r>
              </a:p>
            </c:rich>
          </c:tx>
          <c:layout>
            <c:manualLayout>
              <c:xMode val="edge"/>
              <c:yMode val="edge"/>
              <c:x val="0.24924044935809198"/>
              <c:y val="0.94753731343283587"/>
            </c:manualLayout>
          </c:layout>
          <c:overlay val="0"/>
          <c:spPr>
            <a:noFill/>
            <a:ln>
              <a:noFill/>
            </a:ln>
            <a:effectLst/>
          </c:sp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fr-FR"/>
          </a:p>
        </c:txPr>
        <c:crossAx val="127684576"/>
        <c:crosses val="autoZero"/>
        <c:crossBetween val="midCat"/>
        <c:majorUnit val="40"/>
      </c:valAx>
      <c:valAx>
        <c:axId val="127684576"/>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aseline="0">
                    <a:solidFill>
                      <a:sysClr val="windowText" lastClr="000000"/>
                    </a:solidFill>
                  </a:rPr>
                  <a:t>Annual SPM* (g L</a:t>
                </a:r>
                <a:r>
                  <a:rPr lang="en-US" sz="1400" baseline="30000">
                    <a:solidFill>
                      <a:sysClr val="windowText" lastClr="000000"/>
                    </a:solidFill>
                  </a:rPr>
                  <a:t>-1</a:t>
                </a:r>
                <a:r>
                  <a:rPr lang="en-US" sz="1400" baseline="0">
                    <a:solidFill>
                      <a:sysClr val="windowText" lastClr="000000"/>
                    </a:solidFill>
                  </a:rPr>
                  <a:t>)</a:t>
                </a:r>
              </a:p>
            </c:rich>
          </c:tx>
          <c:layout>
            <c:manualLayout>
              <c:xMode val="edge"/>
              <c:yMode val="edge"/>
              <c:x val="2.263723825693269E-3"/>
              <c:y val="0.30913757981744877"/>
            </c:manualLayout>
          </c:layout>
          <c:overlay val="0"/>
          <c:spPr>
            <a:noFill/>
            <a:ln>
              <a:noFill/>
            </a:ln>
            <a:effectLst/>
          </c:sp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fr-FR"/>
          </a:p>
        </c:txPr>
        <c:crossAx val="127684968"/>
        <c:crossesAt val="-20"/>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3787C-BA97-44B1-980B-C8715EE6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49</Pages>
  <Words>11659</Words>
  <Characters>64125</Characters>
  <Application>Microsoft Office Word</Application>
  <DocSecurity>0</DocSecurity>
  <Lines>534</Lines>
  <Paragraphs>151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Wadi Abd (1970-2010)</vt:lpstr>
      <vt:lpstr>How the western frontiers were won with the help of geophysics</vt:lpstr>
    </vt:vector>
  </TitlesOfParts>
  <Company/>
  <LinksUpToDate>false</LinksUpToDate>
  <CharactersWithSpaces>75633</CharactersWithSpaces>
  <SharedDoc>false</SharedDoc>
  <HLinks>
    <vt:vector size="6" baseType="variant">
      <vt:variant>
        <vt:i4>4653163</vt:i4>
      </vt:variant>
      <vt:variant>
        <vt:i4>12</vt:i4>
      </vt:variant>
      <vt:variant>
        <vt:i4>0</vt:i4>
      </vt:variant>
      <vt:variant>
        <vt:i4>5</vt:i4>
      </vt:variant>
      <vt:variant>
        <vt:lpwstr>http://www.sma-london.ac.uk/~phillips/magnet_infl.htm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Wadi Abd (1970-2010)</dc:title>
  <dc:creator>Sylvain</dc:creator>
  <cp:lastModifiedBy>ouillon</cp:lastModifiedBy>
  <cp:revision>91</cp:revision>
  <cp:lastPrinted>2016-01-05T16:38:00Z</cp:lastPrinted>
  <dcterms:created xsi:type="dcterms:W3CDTF">2015-09-26T09:34:00Z</dcterms:created>
  <dcterms:modified xsi:type="dcterms:W3CDTF">2016-03-21T09:20:00Z</dcterms:modified>
</cp:coreProperties>
</file>