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470B" w:rsidRPr="004C79E0" w:rsidRDefault="00DC470B" w:rsidP="00446428">
      <w:pPr>
        <w:jc w:val="both"/>
        <w:rPr>
          <w:rFonts w:ascii="Times New Roman" w:hAnsi="Times New Roman" w:cs="Times New Roman"/>
          <w:sz w:val="28"/>
        </w:rPr>
      </w:pPr>
      <w:r w:rsidRPr="004C79E0">
        <w:rPr>
          <w:rFonts w:ascii="Times New Roman" w:hAnsi="Times New Roman" w:cs="Times New Roman"/>
          <w:sz w:val="24"/>
        </w:rPr>
        <w:t xml:space="preserve">We would like to thank </w:t>
      </w:r>
      <w:r w:rsidR="004F2394" w:rsidRPr="004C79E0">
        <w:rPr>
          <w:rFonts w:ascii="Times New Roman" w:hAnsi="Times New Roman" w:cs="Times New Roman"/>
          <w:sz w:val="24"/>
        </w:rPr>
        <w:t xml:space="preserve">the editor, Dr. </w:t>
      </w:r>
      <w:proofErr w:type="spellStart"/>
      <w:r w:rsidR="004F2394" w:rsidRPr="004C79E0">
        <w:rPr>
          <w:rFonts w:ascii="Times New Roman" w:hAnsi="Times New Roman" w:cs="Times New Roman"/>
          <w:sz w:val="24"/>
        </w:rPr>
        <w:t>Efrat</w:t>
      </w:r>
      <w:proofErr w:type="spellEnd"/>
      <w:r w:rsidR="004F2394" w:rsidRPr="004C79E0">
        <w:rPr>
          <w:rFonts w:ascii="Times New Roman" w:hAnsi="Times New Roman" w:cs="Times New Roman"/>
          <w:sz w:val="24"/>
        </w:rPr>
        <w:t xml:space="preserve"> Morin, and the </w:t>
      </w:r>
      <w:r w:rsidR="00446428" w:rsidRPr="004C79E0">
        <w:rPr>
          <w:rFonts w:ascii="Times New Roman" w:hAnsi="Times New Roman" w:cs="Times New Roman"/>
          <w:sz w:val="24"/>
        </w:rPr>
        <w:t xml:space="preserve">two </w:t>
      </w:r>
      <w:r w:rsidR="004F2394" w:rsidRPr="004C79E0">
        <w:rPr>
          <w:rFonts w:ascii="Times New Roman" w:hAnsi="Times New Roman" w:cs="Times New Roman"/>
          <w:sz w:val="24"/>
        </w:rPr>
        <w:t xml:space="preserve">referees, Dr. Andreas </w:t>
      </w:r>
      <w:proofErr w:type="spellStart"/>
      <w:r w:rsidR="004F2394" w:rsidRPr="004C79E0">
        <w:rPr>
          <w:rFonts w:ascii="Times New Roman" w:hAnsi="Times New Roman" w:cs="Times New Roman"/>
          <w:sz w:val="24"/>
        </w:rPr>
        <w:t>Efstratiadis</w:t>
      </w:r>
      <w:proofErr w:type="spellEnd"/>
      <w:r w:rsidR="004F2394" w:rsidRPr="004C79E0">
        <w:rPr>
          <w:rFonts w:ascii="Times New Roman" w:hAnsi="Times New Roman" w:cs="Times New Roman"/>
          <w:sz w:val="24"/>
        </w:rPr>
        <w:t xml:space="preserve"> and an anonymous reviewer, for </w:t>
      </w:r>
      <w:r w:rsidR="00754716">
        <w:rPr>
          <w:rFonts w:ascii="Times New Roman" w:hAnsi="Times New Roman" w:cs="Times New Roman"/>
          <w:sz w:val="24"/>
        </w:rPr>
        <w:t>their constructive suggestions on</w:t>
      </w:r>
      <w:r w:rsidR="004F2394" w:rsidRPr="004C79E0">
        <w:rPr>
          <w:rFonts w:ascii="Times New Roman" w:hAnsi="Times New Roman" w:cs="Times New Roman"/>
          <w:sz w:val="24"/>
        </w:rPr>
        <w:t xml:space="preserve"> our manuscript. The comments greatly improved </w:t>
      </w:r>
      <w:r w:rsidR="00446428" w:rsidRPr="004C79E0">
        <w:rPr>
          <w:rFonts w:ascii="Times New Roman" w:hAnsi="Times New Roman" w:cs="Times New Roman"/>
          <w:sz w:val="24"/>
        </w:rPr>
        <w:t>our</w:t>
      </w:r>
      <w:r w:rsidR="004F2394" w:rsidRPr="004C79E0">
        <w:rPr>
          <w:rFonts w:ascii="Times New Roman" w:hAnsi="Times New Roman" w:cs="Times New Roman"/>
          <w:sz w:val="24"/>
        </w:rPr>
        <w:t xml:space="preserve"> manuscript. Please find detailed answer</w:t>
      </w:r>
      <w:r w:rsidR="00754716">
        <w:rPr>
          <w:rFonts w:ascii="Times New Roman" w:hAnsi="Times New Roman" w:cs="Times New Roman"/>
          <w:sz w:val="24"/>
        </w:rPr>
        <w:t>s</w:t>
      </w:r>
      <w:r w:rsidR="004F2394" w:rsidRPr="004C79E0">
        <w:rPr>
          <w:rFonts w:ascii="Times New Roman" w:hAnsi="Times New Roman" w:cs="Times New Roman"/>
          <w:sz w:val="24"/>
        </w:rPr>
        <w:t xml:space="preserve"> to all the comments of the reviewers. </w:t>
      </w:r>
      <w:r w:rsidR="004F797C">
        <w:rPr>
          <w:rFonts w:ascii="Times New Roman" w:hAnsi="Times New Roman" w:cs="Times New Roman"/>
          <w:sz w:val="24"/>
        </w:rPr>
        <w:t xml:space="preserve">We also enclose a word file in which all the changes are highlighted to be easily tracked. </w:t>
      </w:r>
    </w:p>
    <w:p w:rsidR="007A3D51" w:rsidRDefault="007A3D51" w:rsidP="007A3D51">
      <w:pPr>
        <w:pStyle w:val="Heading1"/>
      </w:pPr>
      <w:r>
        <w:t xml:space="preserve">Response to Dr. </w:t>
      </w:r>
      <w:proofErr w:type="spellStart"/>
      <w:r>
        <w:t>Efstratiadis</w:t>
      </w:r>
      <w:proofErr w:type="spellEnd"/>
    </w:p>
    <w:p w:rsidR="007A3D51" w:rsidRDefault="007A3D51" w:rsidP="00816EF6">
      <w:pPr>
        <w:autoSpaceDE w:val="0"/>
        <w:autoSpaceDN w:val="0"/>
        <w:adjustRightInd w:val="0"/>
        <w:spacing w:after="0" w:line="240" w:lineRule="auto"/>
        <w:rPr>
          <w:rFonts w:ascii="Times New Roman" w:hAnsi="Times New Roman" w:cs="Times New Roman"/>
          <w:sz w:val="28"/>
          <w:szCs w:val="19"/>
        </w:rPr>
      </w:pPr>
    </w:p>
    <w:p w:rsidR="00F54E5F" w:rsidRDefault="00F54E5F" w:rsidP="009E2A87">
      <w:pPr>
        <w:pStyle w:val="Heading2"/>
      </w:pPr>
      <w:r>
        <w:t>General comments:</w:t>
      </w:r>
    </w:p>
    <w:p w:rsidR="00F54E5F" w:rsidRDefault="00F54E5F" w:rsidP="00F54E5F"/>
    <w:p w:rsidR="00F54E5F" w:rsidRPr="003A4D9F" w:rsidRDefault="00F54E5F" w:rsidP="00F54E5F">
      <w:pPr>
        <w:pStyle w:val="ListParagraph"/>
        <w:numPr>
          <w:ilvl w:val="0"/>
          <w:numId w:val="8"/>
        </w:numPr>
        <w:autoSpaceDE w:val="0"/>
        <w:autoSpaceDN w:val="0"/>
        <w:adjustRightInd w:val="0"/>
        <w:spacing w:after="0" w:line="240" w:lineRule="auto"/>
        <w:ind w:left="360"/>
        <w:jc w:val="both"/>
        <w:rPr>
          <w:rFonts w:cs="Arial"/>
          <w:sz w:val="24"/>
          <w:szCs w:val="19"/>
        </w:rPr>
      </w:pPr>
      <w:r w:rsidRPr="003A4D9F">
        <w:rPr>
          <w:rFonts w:cs="Arial"/>
          <w:color w:val="4472C4" w:themeColor="accent5"/>
          <w:sz w:val="24"/>
          <w:szCs w:val="19"/>
        </w:rPr>
        <w:t xml:space="preserve">The paper is well-structured, well-written and easy to follow. I am very happy with the experience gained from this exhaustive modelling experiment, which reveals the superiority of pooled calibration (i.e. estimation of model parameters on the basis of flow data at multiple sites across the basin) over the stepwise strategy, and also reveals the advantages of semi-distributed over (non-parsimonious) fully-distributed schematizations, by means of improved predictive capacity and reduced parameter uncertainty. These outcomes are in agreement with the “holistic” approach proposed by </w:t>
      </w:r>
      <w:proofErr w:type="spellStart"/>
      <w:r w:rsidRPr="003A4D9F">
        <w:rPr>
          <w:rFonts w:cs="Arial"/>
          <w:color w:val="4472C4" w:themeColor="accent5"/>
          <w:sz w:val="24"/>
          <w:szCs w:val="19"/>
        </w:rPr>
        <w:t>Nalbantis</w:t>
      </w:r>
      <w:proofErr w:type="spellEnd"/>
      <w:r w:rsidRPr="003A4D9F">
        <w:rPr>
          <w:rFonts w:cs="Arial"/>
          <w:color w:val="4472C4" w:themeColor="accent5"/>
          <w:sz w:val="24"/>
          <w:szCs w:val="19"/>
        </w:rPr>
        <w:t xml:space="preserve"> et al. (2011) and other researchers of the same philosophy, which recognize that: (a) model complexity should be as high as allowed by the available information, and (b) all available information – even a single measurement – is valuable and should be accounted for in calibration. Unlikely, this is not the dominant philosophy among </w:t>
      </w:r>
      <w:proofErr w:type="spellStart"/>
      <w:r w:rsidRPr="003A4D9F">
        <w:rPr>
          <w:rFonts w:cs="Arial"/>
          <w:color w:val="4472C4" w:themeColor="accent5"/>
          <w:sz w:val="24"/>
          <w:szCs w:val="19"/>
        </w:rPr>
        <w:t>modellers</w:t>
      </w:r>
      <w:proofErr w:type="spellEnd"/>
      <w:r w:rsidRPr="003A4D9F">
        <w:rPr>
          <w:rFonts w:cs="Arial"/>
          <w:color w:val="4472C4" w:themeColor="accent5"/>
          <w:sz w:val="24"/>
          <w:szCs w:val="19"/>
        </w:rPr>
        <w:t>, thus I believe that this paper will be a significant contribution to both hydrological science and practice. By reading this very good paper, I detected some issues to be clarified or further discussed, thus my recommendation is for a minor revision. In the following list, please find my specific comments as well as some technical corrections, to be addressed in your revision.</w:t>
      </w:r>
    </w:p>
    <w:p w:rsidR="00F54E5F" w:rsidRDefault="00F54E5F" w:rsidP="00F54E5F">
      <w:pPr>
        <w:autoSpaceDE w:val="0"/>
        <w:autoSpaceDN w:val="0"/>
        <w:adjustRightInd w:val="0"/>
        <w:spacing w:after="0" w:line="240" w:lineRule="auto"/>
        <w:jc w:val="both"/>
        <w:rPr>
          <w:rFonts w:ascii="Times New Roman" w:hAnsi="Times New Roman" w:cs="Times New Roman"/>
          <w:sz w:val="24"/>
          <w:szCs w:val="19"/>
        </w:rPr>
      </w:pPr>
    </w:p>
    <w:p w:rsidR="00F54E5F" w:rsidRDefault="00F54E5F" w:rsidP="0030172C">
      <w:pPr>
        <w:autoSpaceDE w:val="0"/>
        <w:autoSpaceDN w:val="0"/>
        <w:adjustRightInd w:val="0"/>
        <w:spacing w:after="0" w:line="240" w:lineRule="auto"/>
        <w:ind w:left="360"/>
        <w:jc w:val="both"/>
        <w:rPr>
          <w:rFonts w:ascii="Times New Roman" w:hAnsi="Times New Roman" w:cs="Times New Roman"/>
          <w:sz w:val="24"/>
          <w:szCs w:val="19"/>
        </w:rPr>
      </w:pPr>
      <w:r w:rsidRPr="003A4D9F">
        <w:rPr>
          <w:rFonts w:ascii="Times New Roman" w:hAnsi="Times New Roman" w:cs="Times New Roman"/>
          <w:sz w:val="24"/>
          <w:szCs w:val="19"/>
        </w:rPr>
        <w:t xml:space="preserve">We are very pleased that you enjoyed reading our manuscript and found it useful. We appreciate your encouraging and constructive comments. </w:t>
      </w:r>
      <w:r w:rsidR="008B4D3F">
        <w:rPr>
          <w:rFonts w:ascii="Times New Roman" w:hAnsi="Times New Roman" w:cs="Times New Roman"/>
          <w:sz w:val="24"/>
          <w:szCs w:val="19"/>
        </w:rPr>
        <w:t>Below, p</w:t>
      </w:r>
      <w:r w:rsidRPr="003A4D9F">
        <w:rPr>
          <w:rFonts w:ascii="Times New Roman" w:hAnsi="Times New Roman" w:cs="Times New Roman"/>
          <w:sz w:val="24"/>
          <w:szCs w:val="19"/>
        </w:rPr>
        <w:t>lease find our responses to all your specific comments and technical corrections.</w:t>
      </w:r>
    </w:p>
    <w:p w:rsidR="0030172C" w:rsidRPr="0030172C" w:rsidRDefault="0030172C" w:rsidP="0030172C">
      <w:pPr>
        <w:autoSpaceDE w:val="0"/>
        <w:autoSpaceDN w:val="0"/>
        <w:adjustRightInd w:val="0"/>
        <w:spacing w:after="0" w:line="240" w:lineRule="auto"/>
        <w:ind w:left="360"/>
        <w:jc w:val="both"/>
        <w:rPr>
          <w:rFonts w:ascii="Times New Roman" w:hAnsi="Times New Roman" w:cs="Times New Roman"/>
          <w:sz w:val="24"/>
          <w:szCs w:val="19"/>
        </w:rPr>
      </w:pPr>
    </w:p>
    <w:p w:rsidR="00816EF6" w:rsidRPr="00230391" w:rsidRDefault="00816EF6" w:rsidP="009E2A87">
      <w:pPr>
        <w:pStyle w:val="Heading2"/>
      </w:pPr>
      <w:r w:rsidRPr="00230391">
        <w:t>Specific comments:</w:t>
      </w:r>
    </w:p>
    <w:p w:rsidR="00816EF6" w:rsidRPr="00816EF6" w:rsidRDefault="00816EF6" w:rsidP="00816EF6">
      <w:pPr>
        <w:autoSpaceDE w:val="0"/>
        <w:autoSpaceDN w:val="0"/>
        <w:adjustRightInd w:val="0"/>
        <w:spacing w:after="0" w:line="240" w:lineRule="auto"/>
        <w:rPr>
          <w:rFonts w:ascii="Times New Roman" w:hAnsi="Times New Roman" w:cs="Times New Roman"/>
          <w:sz w:val="24"/>
          <w:szCs w:val="19"/>
        </w:rPr>
      </w:pPr>
    </w:p>
    <w:p w:rsidR="00767F86" w:rsidRPr="003A4D9F" w:rsidRDefault="00816EF6" w:rsidP="00816EF6">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3A4D9F">
        <w:rPr>
          <w:rFonts w:cs="Times New Roman"/>
          <w:color w:val="4472C4" w:themeColor="accent5"/>
          <w:sz w:val="24"/>
          <w:szCs w:val="19"/>
        </w:rPr>
        <w:t xml:space="preserve">p. 10275, lines 15-17: “Importantly, distributed hydrologic models can evaluate hydrological response at interior </w:t>
      </w:r>
      <w:proofErr w:type="spellStart"/>
      <w:r w:rsidRPr="003A4D9F">
        <w:rPr>
          <w:rFonts w:cs="Times New Roman"/>
          <w:color w:val="4472C4" w:themeColor="accent5"/>
          <w:sz w:val="24"/>
          <w:szCs w:val="19"/>
        </w:rPr>
        <w:t>ungaged</w:t>
      </w:r>
      <w:proofErr w:type="spellEnd"/>
      <w:r w:rsidRPr="003A4D9F">
        <w:rPr>
          <w:rFonts w:cs="Times New Roman"/>
          <w:color w:val="4472C4" w:themeColor="accent5"/>
          <w:sz w:val="24"/>
          <w:szCs w:val="19"/>
        </w:rPr>
        <w:t xml:space="preserve"> sites, a benefit not afforded by conceptual, lumped models.” Please, remove “conceptual”, which refers to the modelling approach behind the formulation of the governing equations and not the spatial discretization of the model domain. Apart from lumped models, semi-distributed schemes are also by definition conceptual. Quoting </w:t>
      </w:r>
      <w:proofErr w:type="spellStart"/>
      <w:r w:rsidRPr="003A4D9F">
        <w:rPr>
          <w:rFonts w:cs="Times New Roman"/>
          <w:color w:val="4472C4" w:themeColor="accent5"/>
          <w:sz w:val="24"/>
          <w:szCs w:val="19"/>
        </w:rPr>
        <w:t>Beven</w:t>
      </w:r>
      <w:proofErr w:type="spellEnd"/>
      <w:r w:rsidRPr="003A4D9F">
        <w:rPr>
          <w:rFonts w:cs="Times New Roman"/>
          <w:color w:val="4472C4" w:themeColor="accent5"/>
          <w:sz w:val="24"/>
          <w:szCs w:val="19"/>
        </w:rPr>
        <w:t xml:space="preserve"> (1989), even a fully-distributed physically-based model can be regarded as conceptual, at the grid scale.</w:t>
      </w:r>
    </w:p>
    <w:p w:rsidR="00816EF6" w:rsidRDefault="00816EF6" w:rsidP="00816EF6">
      <w:pPr>
        <w:autoSpaceDE w:val="0"/>
        <w:autoSpaceDN w:val="0"/>
        <w:adjustRightInd w:val="0"/>
        <w:spacing w:after="0" w:line="240" w:lineRule="auto"/>
        <w:jc w:val="both"/>
        <w:rPr>
          <w:rFonts w:ascii="Times New Roman" w:hAnsi="Times New Roman" w:cs="Times New Roman"/>
          <w:sz w:val="24"/>
          <w:szCs w:val="19"/>
        </w:rPr>
      </w:pPr>
    </w:p>
    <w:p w:rsidR="00816EF6" w:rsidRPr="00D736BB" w:rsidRDefault="00816EF6" w:rsidP="00816EF6">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We removed “conceptual” in that sentence.</w:t>
      </w:r>
    </w:p>
    <w:p w:rsidR="00816EF6" w:rsidRDefault="00816EF6" w:rsidP="00816EF6">
      <w:pPr>
        <w:autoSpaceDE w:val="0"/>
        <w:autoSpaceDN w:val="0"/>
        <w:adjustRightInd w:val="0"/>
        <w:spacing w:after="0" w:line="240" w:lineRule="auto"/>
        <w:ind w:left="360"/>
        <w:jc w:val="both"/>
        <w:rPr>
          <w:rFonts w:ascii="Times New Roman" w:hAnsi="Times New Roman" w:cs="Times New Roman"/>
          <w:sz w:val="24"/>
          <w:szCs w:val="19"/>
        </w:rPr>
      </w:pPr>
    </w:p>
    <w:p w:rsidR="00816EF6" w:rsidRDefault="00816EF6" w:rsidP="00816EF6">
      <w:pPr>
        <w:autoSpaceDE w:val="0"/>
        <w:autoSpaceDN w:val="0"/>
        <w:adjustRightInd w:val="0"/>
        <w:spacing w:after="0" w:line="240" w:lineRule="auto"/>
        <w:ind w:left="360"/>
        <w:jc w:val="both"/>
        <w:rPr>
          <w:rFonts w:ascii="Times New Roman" w:hAnsi="Times New Roman" w:cs="Times New Roman"/>
          <w:sz w:val="24"/>
          <w:szCs w:val="19"/>
        </w:rPr>
      </w:pPr>
    </w:p>
    <w:p w:rsidR="00816EF6" w:rsidRPr="003A4D9F" w:rsidRDefault="00816EF6" w:rsidP="00816EF6">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3A4D9F">
        <w:rPr>
          <w:rFonts w:cs="Times New Roman"/>
          <w:color w:val="4472C4" w:themeColor="accent5"/>
          <w:sz w:val="24"/>
          <w:szCs w:val="19"/>
        </w:rPr>
        <w:lastRenderedPageBreak/>
        <w:t xml:space="preserve">p. 10275, line 27 </w:t>
      </w:r>
      <w:proofErr w:type="spellStart"/>
      <w:r w:rsidRPr="003A4D9F">
        <w:rPr>
          <w:rFonts w:cs="Times New Roman"/>
          <w:color w:val="4472C4" w:themeColor="accent5"/>
          <w:sz w:val="24"/>
          <w:szCs w:val="19"/>
        </w:rPr>
        <w:t>to p</w:t>
      </w:r>
      <w:proofErr w:type="spellEnd"/>
      <w:r w:rsidRPr="003A4D9F">
        <w:rPr>
          <w:rFonts w:cs="Times New Roman"/>
          <w:color w:val="4472C4" w:themeColor="accent5"/>
          <w:sz w:val="24"/>
          <w:szCs w:val="19"/>
        </w:rPr>
        <w:t xml:space="preserve">. 10276, line 2: “Parameters can be discretized across the watershed in several ways: uniquely for each grid cell (fully distributed), based on hydrologic response units (semi-distributed), or in the simplest case, a single parameter set for all model grid cells (lumped).” In hydrologic models, hydrologic response units (HRUs) are mainly used for distributed and less often for semi-distributed schemes (e.g. </w:t>
      </w:r>
      <w:proofErr w:type="spellStart"/>
      <w:r w:rsidRPr="003A4D9F">
        <w:rPr>
          <w:rFonts w:cs="Times New Roman"/>
          <w:color w:val="4472C4" w:themeColor="accent5"/>
          <w:sz w:val="24"/>
          <w:szCs w:val="19"/>
        </w:rPr>
        <w:t>Efstratiadis</w:t>
      </w:r>
      <w:proofErr w:type="spellEnd"/>
      <w:r w:rsidRPr="003A4D9F">
        <w:rPr>
          <w:rFonts w:cs="Times New Roman"/>
          <w:color w:val="4472C4" w:themeColor="accent5"/>
          <w:sz w:val="24"/>
          <w:szCs w:val="19"/>
        </w:rPr>
        <w:t xml:space="preserve"> et al., 2008). The concept of HRUs was introduced by </w:t>
      </w:r>
      <w:proofErr w:type="spellStart"/>
      <w:r w:rsidRPr="003A4D9F">
        <w:rPr>
          <w:rFonts w:cs="Times New Roman"/>
          <w:color w:val="4472C4" w:themeColor="accent5"/>
          <w:sz w:val="24"/>
          <w:szCs w:val="19"/>
        </w:rPr>
        <w:t>Flugel</w:t>
      </w:r>
      <w:proofErr w:type="spellEnd"/>
      <w:r w:rsidRPr="003A4D9F">
        <w:rPr>
          <w:rFonts w:cs="Times New Roman"/>
          <w:color w:val="4472C4" w:themeColor="accent5"/>
          <w:sz w:val="24"/>
          <w:szCs w:val="19"/>
        </w:rPr>
        <w:t xml:space="preserve"> (1995) to characterize homogeneous areas with similar geomorphologic and hydrodynamic properties. The one-to-one correspondence of HRUs and sub-basins could be considered a specific case, which is however not consistent with the rationale of HRUs, as far as sub-basins have arbitrary boundaries that do not necessarily ensure homogenous characteristics.</w:t>
      </w:r>
    </w:p>
    <w:p w:rsidR="00816EF6" w:rsidRDefault="00816EF6" w:rsidP="00816EF6">
      <w:pPr>
        <w:autoSpaceDE w:val="0"/>
        <w:autoSpaceDN w:val="0"/>
        <w:adjustRightInd w:val="0"/>
        <w:spacing w:after="0" w:line="240" w:lineRule="auto"/>
        <w:jc w:val="both"/>
        <w:rPr>
          <w:rFonts w:ascii="Times New Roman" w:hAnsi="Times New Roman" w:cs="Times New Roman"/>
          <w:sz w:val="24"/>
          <w:szCs w:val="19"/>
        </w:rPr>
      </w:pPr>
    </w:p>
    <w:p w:rsidR="007611F2" w:rsidRPr="00D736BB" w:rsidRDefault="007611F2" w:rsidP="00816EF6">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The sentence has been rewritten with new references as follows.</w:t>
      </w:r>
    </w:p>
    <w:p w:rsidR="00816EF6" w:rsidRPr="00D92007" w:rsidRDefault="007611F2" w:rsidP="00816EF6">
      <w:pPr>
        <w:autoSpaceDE w:val="0"/>
        <w:autoSpaceDN w:val="0"/>
        <w:adjustRightInd w:val="0"/>
        <w:spacing w:after="0" w:line="240" w:lineRule="auto"/>
        <w:ind w:left="360"/>
        <w:jc w:val="both"/>
        <w:rPr>
          <w:rFonts w:ascii="Times New Roman" w:hAnsi="Times New Roman" w:cs="Times New Roman"/>
          <w:sz w:val="24"/>
          <w:szCs w:val="24"/>
        </w:rPr>
      </w:pPr>
      <w:r w:rsidRPr="00D92007">
        <w:rPr>
          <w:rFonts w:ascii="Times New Roman" w:hAnsi="Times New Roman" w:cs="Times New Roman"/>
          <w:sz w:val="24"/>
          <w:szCs w:val="24"/>
        </w:rPr>
        <w:t>“</w:t>
      </w:r>
      <w:r w:rsidR="00D92007" w:rsidRPr="00D92007">
        <w:rPr>
          <w:rFonts w:ascii="Times New Roman" w:hAnsi="Times New Roman" w:cs="Times New Roman"/>
          <w:sz w:val="24"/>
          <w:szCs w:val="24"/>
        </w:rPr>
        <w:t>Parameters can be discretized across the watershed in several ways (</w:t>
      </w:r>
      <w:proofErr w:type="spellStart"/>
      <w:r w:rsidR="00D92007" w:rsidRPr="00D92007">
        <w:rPr>
          <w:rFonts w:ascii="Times New Roman" w:hAnsi="Times New Roman" w:cs="Times New Roman"/>
          <w:sz w:val="24"/>
          <w:szCs w:val="24"/>
        </w:rPr>
        <w:t>Flugel</w:t>
      </w:r>
      <w:proofErr w:type="spellEnd"/>
      <w:r w:rsidR="00D92007" w:rsidRPr="00D92007">
        <w:rPr>
          <w:rFonts w:ascii="Times New Roman" w:hAnsi="Times New Roman" w:cs="Times New Roman"/>
          <w:sz w:val="24"/>
          <w:szCs w:val="24"/>
        </w:rPr>
        <w:t xml:space="preserve">, 1995; </w:t>
      </w:r>
      <w:proofErr w:type="spellStart"/>
      <w:r w:rsidR="00D92007" w:rsidRPr="00D92007">
        <w:rPr>
          <w:rFonts w:ascii="Times New Roman" w:hAnsi="Times New Roman" w:cs="Times New Roman"/>
          <w:sz w:val="24"/>
          <w:szCs w:val="24"/>
        </w:rPr>
        <w:t>Efstratiadis</w:t>
      </w:r>
      <w:proofErr w:type="spellEnd"/>
      <w:r w:rsidR="00D92007" w:rsidRPr="00D92007">
        <w:rPr>
          <w:rFonts w:ascii="Times New Roman" w:hAnsi="Times New Roman" w:cs="Times New Roman"/>
          <w:sz w:val="24"/>
          <w:szCs w:val="24"/>
        </w:rPr>
        <w:t xml:space="preserve"> et al., 2008; </w:t>
      </w:r>
      <w:r w:rsidR="00D92007" w:rsidRPr="00D92007">
        <w:rPr>
          <w:rFonts w:ascii="Times New Roman" w:hAnsi="Times New Roman" w:cs="Times New Roman"/>
          <w:noProof/>
          <w:sz w:val="24"/>
          <w:szCs w:val="24"/>
        </w:rPr>
        <w:t>Khakbaz, et al., 2012</w:t>
      </w:r>
      <w:r w:rsidR="00D92007" w:rsidRPr="00D92007">
        <w:rPr>
          <w:rFonts w:ascii="Times New Roman" w:hAnsi="Times New Roman" w:cs="Times New Roman"/>
          <w:sz w:val="24"/>
          <w:szCs w:val="24"/>
        </w:rPr>
        <w:t>): uniquely for each grid cell or hydrologic response unit (fully distributed), based on sub-basins whose boundaries do not necessarily ensure homogenous characteristics (semi-distributed), or in the simplest case, a single parameter set for all model grid cells (lumped).</w:t>
      </w:r>
      <w:r w:rsidRPr="00D92007">
        <w:rPr>
          <w:rFonts w:ascii="Times New Roman" w:hAnsi="Times New Roman" w:cs="Times New Roman"/>
          <w:sz w:val="24"/>
          <w:szCs w:val="24"/>
        </w:rPr>
        <w:t>”</w:t>
      </w:r>
    </w:p>
    <w:p w:rsidR="00816EF6" w:rsidRDefault="00816EF6" w:rsidP="00816EF6">
      <w:pPr>
        <w:autoSpaceDE w:val="0"/>
        <w:autoSpaceDN w:val="0"/>
        <w:adjustRightInd w:val="0"/>
        <w:spacing w:after="0" w:line="240" w:lineRule="auto"/>
        <w:ind w:left="360"/>
        <w:jc w:val="both"/>
        <w:rPr>
          <w:rFonts w:ascii="Times New Roman" w:hAnsi="Times New Roman" w:cs="Times New Roman"/>
          <w:sz w:val="24"/>
          <w:szCs w:val="19"/>
        </w:rPr>
      </w:pPr>
    </w:p>
    <w:p w:rsidR="00816EF6" w:rsidRPr="00D736BB" w:rsidRDefault="00D62F0B" w:rsidP="00D62F0B">
      <w:pPr>
        <w:pStyle w:val="ListParagraph"/>
        <w:numPr>
          <w:ilvl w:val="0"/>
          <w:numId w:val="1"/>
        </w:numPr>
        <w:autoSpaceDE w:val="0"/>
        <w:autoSpaceDN w:val="0"/>
        <w:adjustRightInd w:val="0"/>
        <w:spacing w:after="0" w:line="240" w:lineRule="auto"/>
        <w:jc w:val="both"/>
        <w:rPr>
          <w:rFonts w:cs="Times New Roman"/>
          <w:color w:val="4472C4" w:themeColor="accent5"/>
          <w:sz w:val="19"/>
          <w:szCs w:val="19"/>
        </w:rPr>
      </w:pPr>
      <w:r w:rsidRPr="00D736BB">
        <w:rPr>
          <w:rFonts w:cs="Times New Roman"/>
          <w:color w:val="4472C4" w:themeColor="accent5"/>
          <w:sz w:val="24"/>
          <w:szCs w:val="19"/>
        </w:rPr>
        <w:t xml:space="preserve">p. 10276, lines 26-30: “Many studies have reported that distributed models calibrated at the basin outlet are less accurate at interior locations (Anderson et al., 2001; Cao et al., 2006; Wang et al., 2012), but the extent of the error and uncertainty is unknown due to the computational expense needed to explore this issue.” To my opinion (and my experience), the accuracy of predictions of runoff at interior points mainly depends on the local characteristic of the basin. In the case of strongly heterogeneous basins, it is far from reasonable to make estimations based on the lumped information obtained at the basin outlet. On the other hand, if the key properties of the basin that influence runoff generation (e.g., permeability, vegetation, </w:t>
      </w:r>
      <w:proofErr w:type="gramStart"/>
      <w:r w:rsidRPr="00D736BB">
        <w:rPr>
          <w:rFonts w:cs="Times New Roman"/>
          <w:color w:val="4472C4" w:themeColor="accent5"/>
          <w:sz w:val="24"/>
          <w:szCs w:val="19"/>
        </w:rPr>
        <w:t>slope</w:t>
      </w:r>
      <w:proofErr w:type="gramEnd"/>
      <w:r w:rsidRPr="00D736BB">
        <w:rPr>
          <w:rFonts w:cs="Times New Roman"/>
          <w:color w:val="4472C4" w:themeColor="accent5"/>
          <w:sz w:val="24"/>
          <w:szCs w:val="19"/>
        </w:rPr>
        <w:t>) do not vary significantly, such estimations could be quite reliable. However, the latter is not the rule.</w:t>
      </w:r>
    </w:p>
    <w:p w:rsidR="000E3512" w:rsidRDefault="000E3512" w:rsidP="000E3512">
      <w:pPr>
        <w:autoSpaceDE w:val="0"/>
        <w:autoSpaceDN w:val="0"/>
        <w:adjustRightInd w:val="0"/>
        <w:spacing w:after="0" w:line="240" w:lineRule="auto"/>
        <w:jc w:val="both"/>
        <w:rPr>
          <w:rFonts w:ascii="Times New Roman" w:hAnsi="Times New Roman" w:cs="Times New Roman"/>
          <w:sz w:val="19"/>
          <w:szCs w:val="19"/>
        </w:rPr>
      </w:pPr>
    </w:p>
    <w:p w:rsidR="000E3512" w:rsidRPr="001324EF" w:rsidRDefault="00B541DF" w:rsidP="000E3512">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We agree with this point. </w:t>
      </w:r>
      <w:r w:rsidR="000E3512" w:rsidRPr="001324EF">
        <w:rPr>
          <w:rFonts w:ascii="Times New Roman" w:hAnsi="Times New Roman" w:cs="Times New Roman"/>
          <w:sz w:val="24"/>
          <w:szCs w:val="24"/>
        </w:rPr>
        <w:t>The sentence has been rewritten as follows.</w:t>
      </w:r>
    </w:p>
    <w:p w:rsidR="000E3512" w:rsidRPr="00B541DF" w:rsidRDefault="006A752C" w:rsidP="000E3512">
      <w:pPr>
        <w:autoSpaceDE w:val="0"/>
        <w:autoSpaceDN w:val="0"/>
        <w:adjustRightInd w:val="0"/>
        <w:spacing w:after="0" w:line="240" w:lineRule="auto"/>
        <w:ind w:left="360"/>
        <w:jc w:val="both"/>
        <w:rPr>
          <w:rFonts w:ascii="Times New Roman" w:hAnsi="Times New Roman" w:cs="Times New Roman"/>
          <w:sz w:val="24"/>
          <w:szCs w:val="24"/>
        </w:rPr>
      </w:pPr>
      <w:r w:rsidRPr="00B541DF">
        <w:rPr>
          <w:rFonts w:ascii="Times New Roman" w:hAnsi="Times New Roman" w:cs="Times New Roman"/>
          <w:sz w:val="24"/>
          <w:szCs w:val="24"/>
        </w:rPr>
        <w:t>“</w:t>
      </w:r>
      <w:r w:rsidR="00A24220" w:rsidRPr="00A24220">
        <w:rPr>
          <w:rFonts w:ascii="Times New Roman" w:hAnsi="Times New Roman" w:cs="Times New Roman"/>
          <w:sz w:val="24"/>
          <w:szCs w:val="24"/>
        </w:rPr>
        <w:t xml:space="preserve">In the case of significant spatial variability in the basin properties that influence runoff generation (e.g., permeability, vegetation, slope, etc.), accurate runoff predictions are unlikely at interior locations based only on the lumped information obtained at the basin outlet </w:t>
      </w:r>
      <w:r w:rsidR="00A24220" w:rsidRPr="00A24220">
        <w:rPr>
          <w:rFonts w:ascii="Times New Roman" w:hAnsi="Times New Roman" w:cs="Times New Roman"/>
          <w:noProof/>
          <w:sz w:val="24"/>
          <w:szCs w:val="24"/>
        </w:rPr>
        <w:t>(Anderson et al., 2001; Cao, et al., 2006; Breuer et al., 2009; Lerat et al., 2012; Simith et al., 2012; Wang, et al., 2012).</w:t>
      </w:r>
      <w:r w:rsidR="00A24220" w:rsidRPr="00A24220">
        <w:rPr>
          <w:rFonts w:ascii="Times New Roman" w:hAnsi="Times New Roman" w:cs="Times New Roman"/>
          <w:sz w:val="24"/>
          <w:szCs w:val="24"/>
        </w:rPr>
        <w:t xml:space="preserve"> The extent of this error and uncertainty is not well understood for heterogeneous basins due to the computational expense required to explore this issue.</w:t>
      </w:r>
      <w:r w:rsidRPr="00A24220">
        <w:rPr>
          <w:rFonts w:ascii="Times New Roman" w:hAnsi="Times New Roman" w:cs="Times New Roman"/>
          <w:sz w:val="24"/>
          <w:szCs w:val="24"/>
        </w:rPr>
        <w:t>”</w:t>
      </w:r>
    </w:p>
    <w:p w:rsidR="00555C35" w:rsidRDefault="00555C35" w:rsidP="000E3512">
      <w:pPr>
        <w:autoSpaceDE w:val="0"/>
        <w:autoSpaceDN w:val="0"/>
        <w:adjustRightInd w:val="0"/>
        <w:spacing w:after="0" w:line="240" w:lineRule="auto"/>
        <w:ind w:left="360"/>
        <w:jc w:val="both"/>
        <w:rPr>
          <w:rFonts w:ascii="Times New Roman" w:hAnsi="Times New Roman" w:cs="Times New Roman"/>
          <w:color w:val="FF0000"/>
          <w:sz w:val="24"/>
        </w:rPr>
      </w:pPr>
    </w:p>
    <w:p w:rsidR="00555C35" w:rsidRPr="00D736BB" w:rsidRDefault="00555C35" w:rsidP="00555C35">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10277, lines 1-2: “. . . for an alternative climate, which is required in climate change impact studies”. My impression is that climate change studies over broader areas refer to systematic deviations from the average climatic conditions, and not to “alternative climates”.</w:t>
      </w:r>
    </w:p>
    <w:p w:rsidR="00555C35" w:rsidRDefault="00555C35" w:rsidP="00555C35">
      <w:pPr>
        <w:autoSpaceDE w:val="0"/>
        <w:autoSpaceDN w:val="0"/>
        <w:adjustRightInd w:val="0"/>
        <w:spacing w:after="0" w:line="240" w:lineRule="auto"/>
        <w:jc w:val="both"/>
        <w:rPr>
          <w:rFonts w:ascii="Times New Roman" w:hAnsi="Times New Roman" w:cs="Times New Roman"/>
          <w:sz w:val="24"/>
          <w:szCs w:val="19"/>
        </w:rPr>
      </w:pPr>
    </w:p>
    <w:p w:rsidR="00555C35" w:rsidRPr="001324EF" w:rsidRDefault="002372EC" w:rsidP="00555C35">
      <w:pPr>
        <w:autoSpaceDE w:val="0"/>
        <w:autoSpaceDN w:val="0"/>
        <w:adjustRightInd w:val="0"/>
        <w:spacing w:after="0" w:line="240" w:lineRule="auto"/>
        <w:ind w:left="360"/>
        <w:jc w:val="both"/>
        <w:rPr>
          <w:rFonts w:ascii="Times New Roman" w:hAnsi="Times New Roman" w:cs="Times New Roman"/>
          <w:sz w:val="24"/>
          <w:szCs w:val="19"/>
        </w:rPr>
      </w:pPr>
      <w:r w:rsidRPr="001324EF">
        <w:rPr>
          <w:rFonts w:ascii="Times New Roman" w:hAnsi="Times New Roman" w:cs="Times New Roman"/>
          <w:sz w:val="24"/>
          <w:szCs w:val="19"/>
        </w:rPr>
        <w:t>Instead of using “alternative climate”, we used “possible future climate conditions”.</w:t>
      </w:r>
    </w:p>
    <w:p w:rsidR="00B546ED" w:rsidRPr="001324EF" w:rsidRDefault="00B546ED" w:rsidP="00555C35">
      <w:pPr>
        <w:autoSpaceDE w:val="0"/>
        <w:autoSpaceDN w:val="0"/>
        <w:adjustRightInd w:val="0"/>
        <w:spacing w:after="0" w:line="240" w:lineRule="auto"/>
        <w:ind w:left="360"/>
        <w:jc w:val="both"/>
        <w:rPr>
          <w:rFonts w:ascii="Times New Roman" w:hAnsi="Times New Roman" w:cs="Times New Roman"/>
          <w:sz w:val="24"/>
          <w:szCs w:val="19"/>
        </w:rPr>
      </w:pPr>
      <w:r w:rsidRPr="001324EF">
        <w:rPr>
          <w:rFonts w:ascii="Times New Roman" w:hAnsi="Times New Roman" w:cs="Times New Roman"/>
          <w:sz w:val="24"/>
          <w:szCs w:val="19"/>
        </w:rPr>
        <w:t xml:space="preserve">Also, we </w:t>
      </w:r>
      <w:r w:rsidR="00490E72">
        <w:rPr>
          <w:rFonts w:ascii="Times New Roman" w:hAnsi="Times New Roman" w:cs="Times New Roman"/>
          <w:sz w:val="24"/>
          <w:szCs w:val="19"/>
        </w:rPr>
        <w:t>changed the same term in the later part of the manuscript.</w:t>
      </w:r>
    </w:p>
    <w:p w:rsidR="00B546ED" w:rsidRPr="00555C35" w:rsidRDefault="00B546ED" w:rsidP="00555C35">
      <w:pPr>
        <w:autoSpaceDE w:val="0"/>
        <w:autoSpaceDN w:val="0"/>
        <w:adjustRightInd w:val="0"/>
        <w:spacing w:after="0" w:line="240" w:lineRule="auto"/>
        <w:ind w:left="360"/>
        <w:jc w:val="both"/>
        <w:rPr>
          <w:rFonts w:ascii="Times New Roman" w:hAnsi="Times New Roman" w:cs="Times New Roman"/>
          <w:sz w:val="24"/>
          <w:szCs w:val="19"/>
        </w:rPr>
      </w:pPr>
    </w:p>
    <w:p w:rsidR="007B06DA" w:rsidRDefault="007B06DA" w:rsidP="00555C35">
      <w:pPr>
        <w:autoSpaceDE w:val="0"/>
        <w:autoSpaceDN w:val="0"/>
        <w:adjustRightInd w:val="0"/>
        <w:spacing w:after="0" w:line="240" w:lineRule="auto"/>
        <w:ind w:left="360"/>
        <w:jc w:val="both"/>
        <w:rPr>
          <w:rFonts w:ascii="Times New Roman" w:hAnsi="Times New Roman" w:cs="Times New Roman"/>
          <w:color w:val="FF0000"/>
          <w:sz w:val="28"/>
        </w:rPr>
      </w:pPr>
    </w:p>
    <w:p w:rsidR="00F9225A" w:rsidRPr="00D736BB" w:rsidRDefault="00C12143" w:rsidP="00C12143">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lastRenderedPageBreak/>
        <w:t>p. 10277, lines 22-24: “Water resources from the basin are shared by Afghanistan and Pakistan and serve as a water supply source for more than 20 million people.” How significant are water abstractions in this basin? Are they accounted for in the modelling scheme? Are there any important regulations that modify the flow regime across the basin?</w:t>
      </w:r>
    </w:p>
    <w:p w:rsidR="005B43B6" w:rsidRDefault="005B43B6" w:rsidP="004312E6">
      <w:pPr>
        <w:autoSpaceDE w:val="0"/>
        <w:autoSpaceDN w:val="0"/>
        <w:adjustRightInd w:val="0"/>
        <w:spacing w:after="0" w:line="240" w:lineRule="auto"/>
        <w:jc w:val="both"/>
        <w:rPr>
          <w:rFonts w:ascii="Times New Roman" w:hAnsi="Times New Roman" w:cs="Times New Roman"/>
          <w:sz w:val="24"/>
        </w:rPr>
      </w:pPr>
    </w:p>
    <w:p w:rsidR="00937E90" w:rsidRPr="007938F2" w:rsidRDefault="00CB2DA4" w:rsidP="00033EF1">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We</w:t>
      </w:r>
      <w:r w:rsidR="00F10F88">
        <w:rPr>
          <w:rFonts w:ascii="Times New Roman" w:hAnsi="Times New Roman" w:cs="Times New Roman"/>
          <w:sz w:val="24"/>
          <w:szCs w:val="24"/>
        </w:rPr>
        <w:t xml:space="preserve"> completely</w:t>
      </w:r>
      <w:r>
        <w:rPr>
          <w:rFonts w:ascii="Times New Roman" w:hAnsi="Times New Roman" w:cs="Times New Roman"/>
          <w:sz w:val="24"/>
          <w:szCs w:val="24"/>
        </w:rPr>
        <w:t xml:space="preserve"> agree with reviewer’s concern about human interfere. </w:t>
      </w:r>
      <w:r w:rsidR="00937E90">
        <w:rPr>
          <w:rFonts w:ascii="Times New Roman" w:hAnsi="Times New Roman" w:cs="Times New Roman"/>
          <w:sz w:val="24"/>
          <w:szCs w:val="24"/>
        </w:rPr>
        <w:t>T</w:t>
      </w:r>
      <w:r>
        <w:rPr>
          <w:rFonts w:ascii="Times New Roman" w:hAnsi="Times New Roman" w:cs="Times New Roman"/>
          <w:sz w:val="24"/>
          <w:szCs w:val="24"/>
        </w:rPr>
        <w:t>he Kabul River has the largest flow of all of Afghanistan’s rivers,</w:t>
      </w:r>
      <w:r w:rsidR="00937E90">
        <w:rPr>
          <w:rFonts w:ascii="Times New Roman" w:hAnsi="Times New Roman" w:cs="Times New Roman"/>
          <w:sz w:val="24"/>
          <w:szCs w:val="24"/>
        </w:rPr>
        <w:t xml:space="preserve"> but</w:t>
      </w:r>
      <w:r>
        <w:rPr>
          <w:rFonts w:ascii="Times New Roman" w:hAnsi="Times New Roman" w:cs="Times New Roman"/>
          <w:sz w:val="24"/>
          <w:szCs w:val="24"/>
        </w:rPr>
        <w:t xml:space="preserve"> it can irrigate only a limited area because there is little land suitable for agric</w:t>
      </w:r>
      <w:r w:rsidR="00937E90">
        <w:rPr>
          <w:rFonts w:ascii="Times New Roman" w:hAnsi="Times New Roman" w:cs="Times New Roman"/>
          <w:sz w:val="24"/>
          <w:szCs w:val="24"/>
        </w:rPr>
        <w:t>ulture in the Afghan part of the</w:t>
      </w:r>
      <w:r>
        <w:rPr>
          <w:rFonts w:ascii="Times New Roman" w:hAnsi="Times New Roman" w:cs="Times New Roman"/>
          <w:sz w:val="24"/>
          <w:szCs w:val="24"/>
        </w:rPr>
        <w:t xml:space="preserve"> basin (Ahmad and </w:t>
      </w:r>
      <w:proofErr w:type="spellStart"/>
      <w:r>
        <w:rPr>
          <w:rFonts w:ascii="Times New Roman" w:hAnsi="Times New Roman" w:cs="Times New Roman"/>
          <w:sz w:val="24"/>
          <w:szCs w:val="24"/>
        </w:rPr>
        <w:t>Wasi</w:t>
      </w:r>
      <w:r w:rsidR="00937E90">
        <w:rPr>
          <w:rFonts w:ascii="Times New Roman" w:hAnsi="Times New Roman" w:cs="Times New Roman"/>
          <w:sz w:val="24"/>
          <w:szCs w:val="24"/>
        </w:rPr>
        <w:t>q</w:t>
      </w:r>
      <w:proofErr w:type="spellEnd"/>
      <w:r w:rsidR="00937E90">
        <w:rPr>
          <w:rFonts w:ascii="Times New Roman" w:hAnsi="Times New Roman" w:cs="Times New Roman"/>
          <w:sz w:val="24"/>
          <w:szCs w:val="24"/>
        </w:rPr>
        <w:t>, 2004) – for the most part, the river</w:t>
      </w:r>
      <w:r>
        <w:rPr>
          <w:rFonts w:ascii="Times New Roman" w:hAnsi="Times New Roman" w:cs="Times New Roman"/>
          <w:sz w:val="24"/>
          <w:szCs w:val="24"/>
        </w:rPr>
        <w:t xml:space="preserve"> flows through mountainous or rocky areas. </w:t>
      </w:r>
      <w:r w:rsidRPr="002719A0">
        <w:rPr>
          <w:rFonts w:ascii="Times New Roman" w:hAnsi="Times New Roman" w:cs="Times New Roman"/>
          <w:sz w:val="24"/>
        </w:rPr>
        <w:t xml:space="preserve">According </w:t>
      </w:r>
      <w:r w:rsidR="00937E90">
        <w:rPr>
          <w:rFonts w:ascii="Times New Roman" w:hAnsi="Times New Roman" w:cs="Times New Roman"/>
          <w:sz w:val="24"/>
        </w:rPr>
        <w:t xml:space="preserve">to World Bank, </w:t>
      </w:r>
      <w:r w:rsidR="00242860">
        <w:rPr>
          <w:rFonts w:ascii="Times New Roman" w:hAnsi="Times New Roman" w:cs="Times New Roman"/>
          <w:sz w:val="24"/>
        </w:rPr>
        <w:t>(</w:t>
      </w:r>
      <w:r>
        <w:rPr>
          <w:rFonts w:ascii="Times New Roman" w:hAnsi="Times New Roman" w:cs="Times New Roman"/>
          <w:sz w:val="24"/>
        </w:rPr>
        <w:t>2010)</w:t>
      </w:r>
      <w:r w:rsidRPr="002719A0">
        <w:rPr>
          <w:rFonts w:ascii="Times New Roman" w:hAnsi="Times New Roman" w:cs="Times New Roman"/>
          <w:sz w:val="24"/>
        </w:rPr>
        <w:t xml:space="preserve">, </w:t>
      </w:r>
      <w:r w:rsidRPr="00490568">
        <w:rPr>
          <w:rFonts w:ascii="Times New Roman" w:hAnsi="Times New Roman" w:cs="Times New Roman"/>
          <w:sz w:val="24"/>
          <w:szCs w:val="24"/>
        </w:rPr>
        <w:t xml:space="preserve">about </w:t>
      </w:r>
      <w:r>
        <w:rPr>
          <w:rFonts w:ascii="Times New Roman" w:hAnsi="Times New Roman" w:cs="Times New Roman"/>
          <w:sz w:val="24"/>
          <w:szCs w:val="24"/>
        </w:rPr>
        <w:t>2,927</w:t>
      </w:r>
      <w:r w:rsidRPr="00490568">
        <w:rPr>
          <w:rFonts w:ascii="Times New Roman" w:hAnsi="Times New Roman" w:cs="Times New Roman"/>
          <w:sz w:val="24"/>
          <w:szCs w:val="24"/>
        </w:rPr>
        <w:t xml:space="preserve"> km</w:t>
      </w:r>
      <w:r w:rsidRPr="00F25333">
        <w:rPr>
          <w:rFonts w:ascii="Times New Roman" w:hAnsi="Times New Roman" w:cs="Times New Roman"/>
          <w:sz w:val="24"/>
          <w:szCs w:val="24"/>
          <w:vertAlign w:val="superscript"/>
        </w:rPr>
        <w:t>2</w:t>
      </w:r>
      <w:r>
        <w:rPr>
          <w:rFonts w:ascii="Times New Roman" w:hAnsi="Times New Roman" w:cs="Times New Roman"/>
          <w:sz w:val="24"/>
          <w:szCs w:val="24"/>
        </w:rPr>
        <w:t xml:space="preserve"> (4.3% of the total basin area)</w:t>
      </w:r>
      <w:r w:rsidRPr="00490568">
        <w:rPr>
          <w:rFonts w:ascii="Times New Roman" w:hAnsi="Times New Roman" w:cs="Times New Roman"/>
          <w:sz w:val="24"/>
          <w:szCs w:val="24"/>
        </w:rPr>
        <w:t xml:space="preserve"> </w:t>
      </w:r>
      <w:r>
        <w:rPr>
          <w:rFonts w:ascii="Times New Roman" w:hAnsi="Times New Roman" w:cs="Times New Roman"/>
          <w:sz w:val="24"/>
          <w:szCs w:val="24"/>
        </w:rPr>
        <w:t>is</w:t>
      </w:r>
      <w:r w:rsidRPr="00490568">
        <w:rPr>
          <w:rFonts w:ascii="Times New Roman" w:hAnsi="Times New Roman" w:cs="Times New Roman"/>
          <w:sz w:val="24"/>
          <w:szCs w:val="24"/>
        </w:rPr>
        <w:t xml:space="preserve"> agricultural land</w:t>
      </w:r>
      <w:r w:rsidR="00242860">
        <w:rPr>
          <w:rFonts w:ascii="Times New Roman" w:hAnsi="Times New Roman" w:cs="Times New Roman"/>
          <w:sz w:val="24"/>
          <w:szCs w:val="24"/>
        </w:rPr>
        <w:t xml:space="preserve"> and </w:t>
      </w:r>
      <w:r w:rsidR="00242860" w:rsidRPr="002719A0">
        <w:rPr>
          <w:rFonts w:ascii="Times New Roman" w:hAnsi="Times New Roman" w:cs="Times New Roman"/>
          <w:sz w:val="24"/>
        </w:rPr>
        <w:t xml:space="preserve">the average annual flow of the Kabul River is approximately </w:t>
      </w:r>
      <w:r w:rsidR="00242860">
        <w:rPr>
          <w:rFonts w:ascii="Times New Roman" w:hAnsi="Times New Roman" w:cs="Times New Roman"/>
          <w:sz w:val="24"/>
        </w:rPr>
        <w:t>24,000</w:t>
      </w:r>
      <w:r w:rsidR="00242860" w:rsidRPr="002719A0">
        <w:rPr>
          <w:rFonts w:ascii="Times New Roman" w:hAnsi="Times New Roman" w:cs="Times New Roman"/>
          <w:sz w:val="24"/>
        </w:rPr>
        <w:t xml:space="preserve"> million cubic meters (MCM)</w:t>
      </w:r>
      <w:r w:rsidRPr="007938F2">
        <w:rPr>
          <w:rFonts w:ascii="Times New Roman" w:hAnsi="Times New Roman" w:cs="Times New Roman"/>
          <w:sz w:val="24"/>
          <w:szCs w:val="24"/>
        </w:rPr>
        <w:t xml:space="preserve">. </w:t>
      </w:r>
      <w:r w:rsidR="00242860">
        <w:rPr>
          <w:rFonts w:ascii="Times New Roman" w:hAnsi="Times New Roman" w:cs="Times New Roman"/>
          <w:sz w:val="24"/>
          <w:szCs w:val="24"/>
        </w:rPr>
        <w:t>I</w:t>
      </w:r>
      <w:r w:rsidRPr="007938F2">
        <w:rPr>
          <w:rFonts w:ascii="Times New Roman" w:hAnsi="Times New Roman" w:cs="Times New Roman"/>
          <w:sz w:val="24"/>
          <w:szCs w:val="24"/>
        </w:rPr>
        <w:t xml:space="preserve">rrigation is a large water demand since the annual water demand </w:t>
      </w:r>
      <w:r w:rsidR="00242860">
        <w:rPr>
          <w:rFonts w:ascii="Times New Roman" w:hAnsi="Times New Roman" w:cs="Times New Roman"/>
          <w:sz w:val="24"/>
          <w:szCs w:val="24"/>
        </w:rPr>
        <w:t xml:space="preserve">estimate </w:t>
      </w:r>
      <w:r w:rsidRPr="007938F2">
        <w:rPr>
          <w:rFonts w:ascii="Times New Roman" w:hAnsi="Times New Roman" w:cs="Times New Roman"/>
          <w:sz w:val="24"/>
          <w:szCs w:val="24"/>
        </w:rPr>
        <w:t xml:space="preserve">for the agricultural use is about 2,000 MCM, </w:t>
      </w:r>
      <w:r w:rsidR="00242860">
        <w:rPr>
          <w:rFonts w:ascii="Times New Roman" w:hAnsi="Times New Roman" w:cs="Times New Roman"/>
          <w:sz w:val="24"/>
          <w:szCs w:val="24"/>
        </w:rPr>
        <w:t>or</w:t>
      </w:r>
      <w:r w:rsidRPr="007938F2">
        <w:rPr>
          <w:rFonts w:ascii="Times New Roman" w:hAnsi="Times New Roman" w:cs="Times New Roman"/>
          <w:sz w:val="24"/>
          <w:szCs w:val="24"/>
        </w:rPr>
        <w:t xml:space="preserve"> </w:t>
      </w:r>
      <w:r w:rsidR="00242860">
        <w:rPr>
          <w:rFonts w:ascii="Times New Roman" w:hAnsi="Times New Roman" w:cs="Times New Roman"/>
          <w:sz w:val="24"/>
          <w:szCs w:val="24"/>
        </w:rPr>
        <w:t>about 8.3</w:t>
      </w:r>
      <w:r w:rsidRPr="007938F2">
        <w:rPr>
          <w:rFonts w:ascii="Times New Roman" w:hAnsi="Times New Roman" w:cs="Times New Roman"/>
          <w:sz w:val="24"/>
          <w:szCs w:val="24"/>
        </w:rPr>
        <w:t xml:space="preserve">% of the total annual </w:t>
      </w:r>
      <w:r w:rsidRPr="00242860">
        <w:rPr>
          <w:rFonts w:ascii="Times New Roman" w:hAnsi="Times New Roman" w:cs="Times New Roman"/>
          <w:sz w:val="24"/>
          <w:szCs w:val="24"/>
        </w:rPr>
        <w:t xml:space="preserve">flow. </w:t>
      </w:r>
      <w:r w:rsidR="00242860" w:rsidRPr="00242860">
        <w:rPr>
          <w:rFonts w:ascii="Times New Roman" w:hAnsi="Times New Roman" w:cs="Times New Roman"/>
          <w:sz w:val="24"/>
          <w:szCs w:val="24"/>
        </w:rPr>
        <w:t xml:space="preserve">In our hydrologic modelling process, the water consumed by irrigated croplands is implicitly accounted for by the evapotranspiration module. We note that the degree of irrigation impact during the time frame used for calibration (1960-1981) is likely much smaller than the current level. </w:t>
      </w:r>
    </w:p>
    <w:p w:rsidR="00CB2DA4" w:rsidRPr="002719A0" w:rsidRDefault="00CB2DA4" w:rsidP="00CB2DA4">
      <w:pPr>
        <w:autoSpaceDE w:val="0"/>
        <w:autoSpaceDN w:val="0"/>
        <w:adjustRightInd w:val="0"/>
        <w:spacing w:after="0" w:line="240" w:lineRule="auto"/>
        <w:ind w:left="360"/>
        <w:jc w:val="both"/>
        <w:rPr>
          <w:rFonts w:ascii="Times New Roman" w:hAnsi="Times New Roman" w:cs="Times New Roman"/>
          <w:sz w:val="24"/>
        </w:rPr>
      </w:pPr>
    </w:p>
    <w:p w:rsidR="00033EF1" w:rsidRPr="00033EF1" w:rsidRDefault="00CB2DA4" w:rsidP="00033EF1">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14"/>
        </w:rPr>
        <w:t xml:space="preserve">The </w:t>
      </w:r>
      <w:proofErr w:type="spellStart"/>
      <w:r>
        <w:rPr>
          <w:rFonts w:ascii="Times New Roman" w:hAnsi="Times New Roman" w:cs="Times New Roman"/>
          <w:sz w:val="24"/>
          <w:szCs w:val="14"/>
        </w:rPr>
        <w:t>Naglu</w:t>
      </w:r>
      <w:proofErr w:type="spellEnd"/>
      <w:r>
        <w:rPr>
          <w:rFonts w:ascii="Times New Roman" w:hAnsi="Times New Roman" w:cs="Times New Roman"/>
          <w:sz w:val="24"/>
          <w:szCs w:val="14"/>
        </w:rPr>
        <w:t xml:space="preserve"> dam, which is located in the western part the Kabul River basin</w:t>
      </w:r>
      <w:r w:rsidR="00CB19B8">
        <w:rPr>
          <w:rFonts w:ascii="Times New Roman" w:hAnsi="Times New Roman" w:cs="Times New Roman"/>
          <w:sz w:val="24"/>
          <w:szCs w:val="14"/>
        </w:rPr>
        <w:t xml:space="preserve"> (upstream of the </w:t>
      </w:r>
      <w:proofErr w:type="spellStart"/>
      <w:r w:rsidR="00CB19B8">
        <w:rPr>
          <w:rFonts w:ascii="Times New Roman" w:hAnsi="Times New Roman" w:cs="Times New Roman"/>
          <w:sz w:val="24"/>
          <w:szCs w:val="14"/>
        </w:rPr>
        <w:t>Daronta</w:t>
      </w:r>
      <w:proofErr w:type="spellEnd"/>
      <w:r w:rsidR="00CB19B8">
        <w:rPr>
          <w:rFonts w:ascii="Times New Roman" w:hAnsi="Times New Roman" w:cs="Times New Roman"/>
          <w:sz w:val="24"/>
          <w:szCs w:val="14"/>
        </w:rPr>
        <w:t xml:space="preserve"> </w:t>
      </w:r>
      <w:proofErr w:type="spellStart"/>
      <w:r w:rsidR="00CB19B8">
        <w:rPr>
          <w:rFonts w:ascii="Times New Roman" w:hAnsi="Times New Roman" w:cs="Times New Roman"/>
          <w:sz w:val="24"/>
          <w:szCs w:val="14"/>
        </w:rPr>
        <w:t>streamflow</w:t>
      </w:r>
      <w:proofErr w:type="spellEnd"/>
      <w:r w:rsidR="00CB19B8">
        <w:rPr>
          <w:rFonts w:ascii="Times New Roman" w:hAnsi="Times New Roman" w:cs="Times New Roman"/>
          <w:sz w:val="24"/>
          <w:szCs w:val="14"/>
        </w:rPr>
        <w:t xml:space="preserve"> gage)</w:t>
      </w:r>
      <w:r>
        <w:rPr>
          <w:rFonts w:ascii="Times New Roman" w:hAnsi="Times New Roman" w:cs="Times New Roman"/>
          <w:sz w:val="24"/>
          <w:szCs w:val="14"/>
        </w:rPr>
        <w:t xml:space="preserve">, </w:t>
      </w:r>
      <w:r w:rsidR="00CB19B8">
        <w:rPr>
          <w:rFonts w:ascii="Times New Roman" w:hAnsi="Times New Roman" w:cs="Times New Roman"/>
          <w:sz w:val="24"/>
          <w:szCs w:val="14"/>
        </w:rPr>
        <w:t>forms</w:t>
      </w:r>
      <w:r>
        <w:rPr>
          <w:rFonts w:ascii="Times New Roman" w:hAnsi="Times New Roman" w:cs="Times New Roman"/>
          <w:sz w:val="24"/>
          <w:szCs w:val="14"/>
        </w:rPr>
        <w:t xml:space="preserve"> the largest and most important </w:t>
      </w:r>
      <w:r w:rsidR="0049692C">
        <w:rPr>
          <w:rFonts w:ascii="Times New Roman" w:hAnsi="Times New Roman" w:cs="Times New Roman"/>
          <w:sz w:val="24"/>
          <w:szCs w:val="14"/>
        </w:rPr>
        <w:t xml:space="preserve">storage </w:t>
      </w:r>
      <w:r>
        <w:rPr>
          <w:rFonts w:ascii="Times New Roman" w:hAnsi="Times New Roman" w:cs="Times New Roman"/>
          <w:sz w:val="24"/>
          <w:szCs w:val="14"/>
        </w:rPr>
        <w:t xml:space="preserve">among dams in the basin (World Bank, 2010). The live storage of the </w:t>
      </w:r>
      <w:proofErr w:type="spellStart"/>
      <w:r>
        <w:rPr>
          <w:rFonts w:ascii="Times New Roman" w:hAnsi="Times New Roman" w:cs="Times New Roman"/>
          <w:sz w:val="24"/>
          <w:szCs w:val="14"/>
        </w:rPr>
        <w:t>Naglu</w:t>
      </w:r>
      <w:proofErr w:type="spellEnd"/>
      <w:r>
        <w:rPr>
          <w:rFonts w:ascii="Times New Roman" w:hAnsi="Times New Roman" w:cs="Times New Roman"/>
          <w:sz w:val="24"/>
          <w:szCs w:val="14"/>
        </w:rPr>
        <w:t xml:space="preserve"> dam is 379 MCM. </w:t>
      </w:r>
      <w:r w:rsidR="00033EF1" w:rsidRPr="00242860">
        <w:rPr>
          <w:rFonts w:ascii="Times New Roman" w:hAnsi="Times New Roman" w:cs="Times New Roman"/>
          <w:sz w:val="24"/>
          <w:szCs w:val="24"/>
        </w:rPr>
        <w:t xml:space="preserve">We expect that using monthly data for calibration somewhat reduces the bias from human interference, particularly the daily operations of </w:t>
      </w:r>
      <w:proofErr w:type="spellStart"/>
      <w:r w:rsidR="00033EF1" w:rsidRPr="00242860">
        <w:rPr>
          <w:rFonts w:ascii="Times New Roman" w:hAnsi="Times New Roman" w:cs="Times New Roman"/>
          <w:sz w:val="24"/>
          <w:szCs w:val="24"/>
        </w:rPr>
        <w:t>Naglu</w:t>
      </w:r>
      <w:proofErr w:type="spellEnd"/>
      <w:r w:rsidR="00033EF1" w:rsidRPr="00242860">
        <w:rPr>
          <w:rFonts w:ascii="Times New Roman" w:hAnsi="Times New Roman" w:cs="Times New Roman"/>
          <w:sz w:val="24"/>
          <w:szCs w:val="24"/>
        </w:rPr>
        <w:t xml:space="preserve"> dam. Nevertheless, the calibration results for the gage below this dam (</w:t>
      </w:r>
      <w:proofErr w:type="spellStart"/>
      <w:r w:rsidR="00033EF1" w:rsidRPr="00242860">
        <w:rPr>
          <w:rFonts w:ascii="Times New Roman" w:hAnsi="Times New Roman" w:cs="Times New Roman"/>
          <w:sz w:val="24"/>
          <w:szCs w:val="24"/>
        </w:rPr>
        <w:t>Daronta</w:t>
      </w:r>
      <w:proofErr w:type="spellEnd"/>
      <w:r w:rsidR="00033EF1" w:rsidRPr="00242860">
        <w:rPr>
          <w:rFonts w:ascii="Times New Roman" w:hAnsi="Times New Roman" w:cs="Times New Roman"/>
          <w:sz w:val="24"/>
          <w:szCs w:val="24"/>
        </w:rPr>
        <w:t>), and to a lesser extent the basin outlet (</w:t>
      </w:r>
      <w:proofErr w:type="spellStart"/>
      <w:r w:rsidR="00033EF1" w:rsidRPr="00242860">
        <w:rPr>
          <w:rFonts w:ascii="Times New Roman" w:hAnsi="Times New Roman" w:cs="Times New Roman"/>
          <w:sz w:val="24"/>
          <w:szCs w:val="24"/>
        </w:rPr>
        <w:t>Dakah</w:t>
      </w:r>
      <w:proofErr w:type="spellEnd"/>
      <w:r w:rsidR="00033EF1" w:rsidRPr="00242860">
        <w:rPr>
          <w:rFonts w:ascii="Times New Roman" w:hAnsi="Times New Roman" w:cs="Times New Roman"/>
          <w:sz w:val="24"/>
          <w:szCs w:val="24"/>
        </w:rPr>
        <w:t xml:space="preserve">), should be approached with caution. Given that a majority of the gages examined in this study are on an underdeveloped branch of the Kabul River, issues of human interference on calibration are somewhat </w:t>
      </w:r>
      <w:r w:rsidR="00033EF1" w:rsidRPr="00033EF1">
        <w:rPr>
          <w:rFonts w:ascii="Times New Roman" w:hAnsi="Times New Roman" w:cs="Times New Roman"/>
          <w:sz w:val="24"/>
          <w:szCs w:val="24"/>
        </w:rPr>
        <w:t>mitigated.</w:t>
      </w:r>
      <w:r w:rsidR="00033EF1" w:rsidRPr="00033EF1">
        <w:rPr>
          <w:rFonts w:ascii="Times New Roman" w:hAnsi="Times New Roman" w:cs="Times New Roman"/>
          <w:sz w:val="24"/>
          <w:szCs w:val="24"/>
        </w:rPr>
        <w:t xml:space="preserve"> </w:t>
      </w:r>
      <w:r w:rsidR="00033EF1" w:rsidRPr="00033EF1">
        <w:rPr>
          <w:rFonts w:ascii="Times New Roman" w:hAnsi="Times New Roman" w:cs="Times New Roman"/>
          <w:sz w:val="24"/>
          <w:szCs w:val="24"/>
        </w:rPr>
        <w:t xml:space="preserve">We </w:t>
      </w:r>
      <w:r w:rsidR="00033EF1" w:rsidRPr="00033EF1">
        <w:rPr>
          <w:rFonts w:ascii="Times New Roman" w:hAnsi="Times New Roman" w:cs="Times New Roman"/>
          <w:sz w:val="24"/>
          <w:szCs w:val="24"/>
        </w:rPr>
        <w:t xml:space="preserve">also </w:t>
      </w:r>
      <w:r w:rsidR="00033EF1" w:rsidRPr="00033EF1">
        <w:rPr>
          <w:rFonts w:ascii="Times New Roman" w:hAnsi="Times New Roman" w:cs="Times New Roman"/>
          <w:sz w:val="24"/>
          <w:szCs w:val="24"/>
        </w:rPr>
        <w:t xml:space="preserve">note that the poor performance at </w:t>
      </w:r>
      <w:proofErr w:type="spellStart"/>
      <w:r w:rsidR="00033EF1" w:rsidRPr="00033EF1">
        <w:rPr>
          <w:rFonts w:ascii="Times New Roman" w:hAnsi="Times New Roman" w:cs="Times New Roman"/>
          <w:sz w:val="24"/>
          <w:szCs w:val="24"/>
        </w:rPr>
        <w:t>Daronta</w:t>
      </w:r>
      <w:proofErr w:type="spellEnd"/>
      <w:r w:rsidR="00033EF1" w:rsidRPr="00033EF1">
        <w:rPr>
          <w:rFonts w:ascii="Times New Roman" w:hAnsi="Times New Roman" w:cs="Times New Roman"/>
          <w:sz w:val="24"/>
          <w:szCs w:val="24"/>
        </w:rPr>
        <w:t xml:space="preserve"> is likely due in part to the impacts of water abstraction and the operation of </w:t>
      </w:r>
      <w:proofErr w:type="spellStart"/>
      <w:r w:rsidR="00033EF1" w:rsidRPr="00033EF1">
        <w:rPr>
          <w:rFonts w:ascii="Times New Roman" w:hAnsi="Times New Roman" w:cs="Times New Roman"/>
          <w:sz w:val="24"/>
          <w:szCs w:val="24"/>
        </w:rPr>
        <w:t>Naglu</w:t>
      </w:r>
      <w:proofErr w:type="spellEnd"/>
      <w:r w:rsidR="00033EF1" w:rsidRPr="00033EF1">
        <w:rPr>
          <w:rFonts w:ascii="Times New Roman" w:hAnsi="Times New Roman" w:cs="Times New Roman"/>
          <w:sz w:val="24"/>
          <w:szCs w:val="24"/>
        </w:rPr>
        <w:t xml:space="preserve"> dam.</w:t>
      </w:r>
    </w:p>
    <w:p w:rsidR="00D1040C" w:rsidRDefault="00D1040C" w:rsidP="00CB2DA4">
      <w:pPr>
        <w:autoSpaceDE w:val="0"/>
        <w:autoSpaceDN w:val="0"/>
        <w:adjustRightInd w:val="0"/>
        <w:spacing w:after="0" w:line="240" w:lineRule="auto"/>
        <w:ind w:left="360"/>
        <w:jc w:val="both"/>
        <w:rPr>
          <w:rFonts w:ascii="Times New Roman" w:hAnsi="Times New Roman" w:cs="Times New Roman"/>
          <w:sz w:val="24"/>
          <w:szCs w:val="14"/>
        </w:rPr>
      </w:pPr>
    </w:p>
    <w:p w:rsidR="00CB2DA4" w:rsidRDefault="007938F2" w:rsidP="007938F2">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This information has been pr</w:t>
      </w:r>
      <w:r w:rsidR="00033EF1">
        <w:rPr>
          <w:rFonts w:ascii="Times New Roman" w:hAnsi="Times New Roman" w:cs="Times New Roman"/>
          <w:sz w:val="24"/>
          <w:szCs w:val="24"/>
        </w:rPr>
        <w:t>ovided accordingly in the text.</w:t>
      </w:r>
    </w:p>
    <w:p w:rsidR="00033EF1" w:rsidRPr="0041648A" w:rsidRDefault="0041648A" w:rsidP="007938F2">
      <w:pPr>
        <w:autoSpaceDE w:val="0"/>
        <w:autoSpaceDN w:val="0"/>
        <w:adjustRightInd w:val="0"/>
        <w:spacing w:after="0" w:line="240" w:lineRule="auto"/>
        <w:ind w:left="360"/>
        <w:jc w:val="both"/>
        <w:rPr>
          <w:rFonts w:ascii="Times New Roman" w:hAnsi="Times New Roman" w:cs="Times New Roman"/>
          <w:sz w:val="24"/>
          <w:szCs w:val="24"/>
        </w:rPr>
      </w:pPr>
      <w:r w:rsidRPr="0041648A">
        <w:rPr>
          <w:rFonts w:ascii="Times New Roman" w:hAnsi="Times New Roman" w:cs="Times New Roman"/>
          <w:sz w:val="24"/>
          <w:szCs w:val="24"/>
        </w:rPr>
        <w:t>“</w:t>
      </w:r>
      <w:r w:rsidRPr="0041648A">
        <w:rPr>
          <w:rFonts w:ascii="Times New Roman" w:hAnsi="Times New Roman" w:cs="Times New Roman"/>
          <w:sz w:val="24"/>
          <w:szCs w:val="24"/>
        </w:rPr>
        <w:t>Similar to most other hydrological models (</w:t>
      </w:r>
      <w:proofErr w:type="spellStart"/>
      <w:r w:rsidRPr="0041648A">
        <w:rPr>
          <w:rFonts w:ascii="Times New Roman" w:hAnsi="Times New Roman" w:cs="Times New Roman"/>
          <w:sz w:val="24"/>
          <w:szCs w:val="24"/>
        </w:rPr>
        <w:t>Efstratisdis</w:t>
      </w:r>
      <w:proofErr w:type="spellEnd"/>
      <w:r w:rsidRPr="0041648A">
        <w:rPr>
          <w:rFonts w:ascii="Times New Roman" w:hAnsi="Times New Roman" w:cs="Times New Roman"/>
          <w:sz w:val="24"/>
          <w:szCs w:val="24"/>
        </w:rPr>
        <w:t xml:space="preserve"> et al., 2008), HYMOD_DS is not designed to model water abstractions for agricultural lands and dam operations within the basin. According to World Bank (2010), water demand for agricultural use is about 2,000 MCM (million cubic meters), or about 8.3% of the total annual flow. The </w:t>
      </w:r>
      <w:proofErr w:type="spellStart"/>
      <w:r w:rsidRPr="0041648A">
        <w:rPr>
          <w:rFonts w:ascii="Times New Roman" w:hAnsi="Times New Roman" w:cs="Times New Roman"/>
          <w:sz w:val="24"/>
          <w:szCs w:val="24"/>
        </w:rPr>
        <w:t>Naglu</w:t>
      </w:r>
      <w:proofErr w:type="spellEnd"/>
      <w:r w:rsidRPr="0041648A">
        <w:rPr>
          <w:rFonts w:ascii="Times New Roman" w:hAnsi="Times New Roman" w:cs="Times New Roman"/>
          <w:sz w:val="24"/>
          <w:szCs w:val="24"/>
        </w:rPr>
        <w:t xml:space="preserve"> dam (Figure 1) upstream of the </w:t>
      </w:r>
      <w:proofErr w:type="spellStart"/>
      <w:r w:rsidRPr="0041648A">
        <w:rPr>
          <w:rFonts w:ascii="Times New Roman" w:hAnsi="Times New Roman" w:cs="Times New Roman"/>
          <w:sz w:val="24"/>
          <w:szCs w:val="24"/>
        </w:rPr>
        <w:t>Daronta</w:t>
      </w:r>
      <w:proofErr w:type="spellEnd"/>
      <w:r w:rsidRPr="0041648A">
        <w:rPr>
          <w:rFonts w:ascii="Times New Roman" w:hAnsi="Times New Roman" w:cs="Times New Roman"/>
          <w:sz w:val="24"/>
          <w:szCs w:val="24"/>
        </w:rPr>
        <w:t xml:space="preserve"> </w:t>
      </w:r>
      <w:proofErr w:type="spellStart"/>
      <w:r w:rsidRPr="0041648A">
        <w:rPr>
          <w:rFonts w:ascii="Times New Roman" w:hAnsi="Times New Roman" w:cs="Times New Roman"/>
          <w:sz w:val="24"/>
          <w:szCs w:val="24"/>
        </w:rPr>
        <w:t>streamflow</w:t>
      </w:r>
      <w:proofErr w:type="spellEnd"/>
      <w:r w:rsidRPr="0041648A">
        <w:rPr>
          <w:rFonts w:ascii="Times New Roman" w:hAnsi="Times New Roman" w:cs="Times New Roman"/>
          <w:sz w:val="24"/>
          <w:szCs w:val="24"/>
        </w:rPr>
        <w:t xml:space="preserve"> gage forms the largest and most important reservoir in the basin, with an active storage of 379 MCM. In our hydrologic modelling process, the water consumed by irrigated croplands is implicitly accounted for by the evapotranspiration module. We note that the degree of irrigation impact during the time frame used for calibration (1960-1981) is likely much smaller than the current level. We also expect that using monthly data for calibration somewhat reduces the bias from human interference, particularly the daily operations of </w:t>
      </w:r>
      <w:proofErr w:type="spellStart"/>
      <w:r w:rsidRPr="0041648A">
        <w:rPr>
          <w:rFonts w:ascii="Times New Roman" w:hAnsi="Times New Roman" w:cs="Times New Roman"/>
          <w:sz w:val="24"/>
          <w:szCs w:val="24"/>
        </w:rPr>
        <w:t>Naglu</w:t>
      </w:r>
      <w:proofErr w:type="spellEnd"/>
      <w:r w:rsidRPr="0041648A">
        <w:rPr>
          <w:rFonts w:ascii="Times New Roman" w:hAnsi="Times New Roman" w:cs="Times New Roman"/>
          <w:sz w:val="24"/>
          <w:szCs w:val="24"/>
        </w:rPr>
        <w:t xml:space="preserve"> dam. Nevertheless, the calibration results for the gage below this dam (</w:t>
      </w:r>
      <w:proofErr w:type="spellStart"/>
      <w:r w:rsidRPr="0041648A">
        <w:rPr>
          <w:rFonts w:ascii="Times New Roman" w:hAnsi="Times New Roman" w:cs="Times New Roman"/>
          <w:sz w:val="24"/>
          <w:szCs w:val="24"/>
        </w:rPr>
        <w:t>Daronta</w:t>
      </w:r>
      <w:proofErr w:type="spellEnd"/>
      <w:r w:rsidRPr="0041648A">
        <w:rPr>
          <w:rFonts w:ascii="Times New Roman" w:hAnsi="Times New Roman" w:cs="Times New Roman"/>
          <w:sz w:val="24"/>
          <w:szCs w:val="24"/>
        </w:rPr>
        <w:t>), and to a lesser extent the basin outlet (</w:t>
      </w:r>
      <w:proofErr w:type="spellStart"/>
      <w:r w:rsidRPr="0041648A">
        <w:rPr>
          <w:rFonts w:ascii="Times New Roman" w:hAnsi="Times New Roman" w:cs="Times New Roman"/>
          <w:sz w:val="24"/>
          <w:szCs w:val="24"/>
        </w:rPr>
        <w:t>Dakah</w:t>
      </w:r>
      <w:proofErr w:type="spellEnd"/>
      <w:r w:rsidRPr="0041648A">
        <w:rPr>
          <w:rFonts w:ascii="Times New Roman" w:hAnsi="Times New Roman" w:cs="Times New Roman"/>
          <w:sz w:val="24"/>
          <w:szCs w:val="24"/>
        </w:rPr>
        <w:t>), should be approached with caution. Given that a majority of the gages examined in this study are on an underdeveloped branch of the Kabul River, issues of human interference on calibration are somewhat mitigated.</w:t>
      </w:r>
      <w:r w:rsidRPr="0041648A">
        <w:rPr>
          <w:rFonts w:ascii="Times New Roman" w:hAnsi="Times New Roman" w:cs="Times New Roman"/>
          <w:sz w:val="24"/>
          <w:szCs w:val="24"/>
        </w:rPr>
        <w:t>”</w:t>
      </w:r>
    </w:p>
    <w:p w:rsidR="00CE56EC" w:rsidRDefault="00CE56EC" w:rsidP="00CB2DA4">
      <w:pPr>
        <w:autoSpaceDE w:val="0"/>
        <w:autoSpaceDN w:val="0"/>
        <w:adjustRightInd w:val="0"/>
        <w:spacing w:after="0" w:line="240" w:lineRule="auto"/>
        <w:ind w:left="360"/>
        <w:jc w:val="both"/>
        <w:rPr>
          <w:rFonts w:ascii="Times New Roman" w:hAnsi="Times New Roman" w:cs="Times New Roman"/>
          <w:color w:val="FF0000"/>
          <w:sz w:val="28"/>
        </w:rPr>
      </w:pPr>
    </w:p>
    <w:p w:rsidR="00F9225A" w:rsidRDefault="00F9225A" w:rsidP="00555C35">
      <w:pPr>
        <w:autoSpaceDE w:val="0"/>
        <w:autoSpaceDN w:val="0"/>
        <w:adjustRightInd w:val="0"/>
        <w:spacing w:after="0" w:line="240" w:lineRule="auto"/>
        <w:ind w:left="360"/>
        <w:jc w:val="both"/>
        <w:rPr>
          <w:rFonts w:ascii="Times New Roman" w:hAnsi="Times New Roman" w:cs="Times New Roman"/>
          <w:color w:val="FF0000"/>
          <w:sz w:val="28"/>
        </w:rPr>
      </w:pPr>
    </w:p>
    <w:p w:rsidR="00F9225A" w:rsidRPr="00D736BB" w:rsidRDefault="00A234A2" w:rsidP="00A234A2">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lastRenderedPageBreak/>
        <w:t>Section 2 (Study area): Here you should add information about the flow stations and the available data, and also provide synoptic statistical information about the hydrological characteristics of the basin, e.g. mean annual flow at the seven stations of interest, mean precipitation over the sub-basins, etc. (you can add these data to Table 1). It would also be useful to refer to the physiographic properties of the basin and the dominant runoff mechanisms, which are essential to interpret the model results and plausibility of the optimized parameter values. It is also essential to explain to which extend is this basin heterogeneous, thus justifying the implementation of each parameterization approach and better explain the model results.</w:t>
      </w:r>
    </w:p>
    <w:p w:rsidR="00F9225A" w:rsidRPr="00A234A2" w:rsidRDefault="00F9225A" w:rsidP="00555C35">
      <w:pPr>
        <w:autoSpaceDE w:val="0"/>
        <w:autoSpaceDN w:val="0"/>
        <w:adjustRightInd w:val="0"/>
        <w:spacing w:after="0" w:line="240" w:lineRule="auto"/>
        <w:ind w:left="360"/>
        <w:jc w:val="both"/>
        <w:rPr>
          <w:rFonts w:ascii="Times New Roman" w:hAnsi="Times New Roman" w:cs="Times New Roman"/>
          <w:color w:val="FF0000"/>
          <w:sz w:val="24"/>
        </w:rPr>
      </w:pPr>
    </w:p>
    <w:p w:rsidR="00F9225A" w:rsidRPr="001324EF" w:rsidRDefault="00437598" w:rsidP="00555C35">
      <w:pPr>
        <w:autoSpaceDE w:val="0"/>
        <w:autoSpaceDN w:val="0"/>
        <w:adjustRightInd w:val="0"/>
        <w:spacing w:after="0" w:line="240" w:lineRule="auto"/>
        <w:ind w:left="360"/>
        <w:jc w:val="both"/>
        <w:rPr>
          <w:rFonts w:ascii="Times New Roman" w:hAnsi="Times New Roman" w:cs="Times New Roman"/>
          <w:sz w:val="24"/>
        </w:rPr>
      </w:pPr>
      <w:r w:rsidRPr="001324EF">
        <w:rPr>
          <w:rFonts w:ascii="Times New Roman" w:hAnsi="Times New Roman" w:cs="Times New Roman"/>
          <w:sz w:val="24"/>
        </w:rPr>
        <w:t xml:space="preserve">Table 1 has been updated with basin climate information (mean annual precipitation, mean temperature, and flow) and geographic properties (drainage area, glacier area, mean elevation). </w:t>
      </w:r>
    </w:p>
    <w:p w:rsidR="00A219C9" w:rsidRPr="001324EF" w:rsidRDefault="00A219C9" w:rsidP="00555C35">
      <w:pPr>
        <w:autoSpaceDE w:val="0"/>
        <w:autoSpaceDN w:val="0"/>
        <w:adjustRightInd w:val="0"/>
        <w:spacing w:after="0" w:line="240" w:lineRule="auto"/>
        <w:ind w:left="360"/>
        <w:jc w:val="both"/>
        <w:rPr>
          <w:rFonts w:ascii="Times New Roman" w:hAnsi="Times New Roman" w:cs="Times New Roman"/>
          <w:sz w:val="24"/>
        </w:rPr>
      </w:pPr>
      <w:r w:rsidRPr="001324EF">
        <w:rPr>
          <w:rFonts w:ascii="Times New Roman" w:hAnsi="Times New Roman" w:cs="Times New Roman"/>
          <w:sz w:val="24"/>
        </w:rPr>
        <w:t>Th</w:t>
      </w:r>
      <w:r w:rsidR="00177558">
        <w:rPr>
          <w:rFonts w:ascii="Times New Roman" w:hAnsi="Times New Roman" w:cs="Times New Roman"/>
          <w:sz w:val="24"/>
        </w:rPr>
        <w:t>is</w:t>
      </w:r>
      <w:r w:rsidRPr="001324EF">
        <w:rPr>
          <w:rFonts w:ascii="Times New Roman" w:hAnsi="Times New Roman" w:cs="Times New Roman"/>
          <w:sz w:val="24"/>
        </w:rPr>
        <w:t xml:space="preserve"> </w:t>
      </w:r>
      <w:r w:rsidR="008C5D33">
        <w:rPr>
          <w:rFonts w:ascii="Times New Roman" w:hAnsi="Times New Roman" w:cs="Times New Roman"/>
          <w:sz w:val="24"/>
        </w:rPr>
        <w:t xml:space="preserve">additional </w:t>
      </w:r>
      <w:r w:rsidRPr="001324EF">
        <w:rPr>
          <w:rFonts w:ascii="Times New Roman" w:hAnsi="Times New Roman" w:cs="Times New Roman"/>
          <w:sz w:val="24"/>
        </w:rPr>
        <w:t xml:space="preserve">information </w:t>
      </w:r>
      <w:r w:rsidR="00177558">
        <w:rPr>
          <w:rFonts w:ascii="Times New Roman" w:hAnsi="Times New Roman" w:cs="Times New Roman"/>
          <w:sz w:val="24"/>
        </w:rPr>
        <w:t>is</w:t>
      </w:r>
      <w:r w:rsidRPr="001324EF">
        <w:rPr>
          <w:rFonts w:ascii="Times New Roman" w:hAnsi="Times New Roman" w:cs="Times New Roman"/>
          <w:sz w:val="24"/>
        </w:rPr>
        <w:t xml:space="preserve"> also discussed in the </w:t>
      </w:r>
      <w:r w:rsidR="008C5D33">
        <w:rPr>
          <w:rFonts w:ascii="Times New Roman" w:hAnsi="Times New Roman" w:cs="Times New Roman"/>
          <w:sz w:val="24"/>
        </w:rPr>
        <w:t>section</w:t>
      </w:r>
      <w:r w:rsidRPr="001324EF">
        <w:rPr>
          <w:rFonts w:ascii="Times New Roman" w:hAnsi="Times New Roman" w:cs="Times New Roman"/>
          <w:sz w:val="24"/>
        </w:rPr>
        <w:t xml:space="preserve"> </w:t>
      </w:r>
      <w:r w:rsidR="00177558">
        <w:rPr>
          <w:rFonts w:ascii="Times New Roman" w:hAnsi="Times New Roman" w:cs="Times New Roman"/>
          <w:sz w:val="24"/>
        </w:rPr>
        <w:t>describing</w:t>
      </w:r>
      <w:r w:rsidR="008C5D33">
        <w:rPr>
          <w:rFonts w:ascii="Times New Roman" w:hAnsi="Times New Roman" w:cs="Times New Roman"/>
          <w:sz w:val="24"/>
        </w:rPr>
        <w:t xml:space="preserve"> </w:t>
      </w:r>
      <w:r w:rsidR="00177558">
        <w:rPr>
          <w:rFonts w:ascii="Times New Roman" w:hAnsi="Times New Roman" w:cs="Times New Roman"/>
          <w:sz w:val="24"/>
        </w:rPr>
        <w:t>the study area</w:t>
      </w:r>
      <w:r w:rsidRPr="001324EF">
        <w:rPr>
          <w:rFonts w:ascii="Times New Roman" w:hAnsi="Times New Roman" w:cs="Times New Roman"/>
          <w:sz w:val="24"/>
        </w:rPr>
        <w:t>.</w:t>
      </w:r>
    </w:p>
    <w:p w:rsidR="00865C13" w:rsidRPr="001324EF" w:rsidRDefault="00865C13" w:rsidP="00555C35">
      <w:pPr>
        <w:autoSpaceDE w:val="0"/>
        <w:autoSpaceDN w:val="0"/>
        <w:adjustRightInd w:val="0"/>
        <w:spacing w:after="0" w:line="240" w:lineRule="auto"/>
        <w:ind w:left="360"/>
        <w:jc w:val="both"/>
        <w:rPr>
          <w:rFonts w:ascii="Times New Roman" w:hAnsi="Times New Roman" w:cs="Times New Roman"/>
          <w:sz w:val="24"/>
        </w:rPr>
      </w:pPr>
    </w:p>
    <w:p w:rsidR="00F9225A" w:rsidRPr="001324EF" w:rsidRDefault="00A219C9" w:rsidP="00A219C9">
      <w:pPr>
        <w:pStyle w:val="bodytext"/>
        <w:spacing w:line="240" w:lineRule="auto"/>
        <w:ind w:left="360" w:firstLine="0"/>
      </w:pPr>
      <w:r w:rsidRPr="001324EF">
        <w:t>“</w:t>
      </w:r>
      <w:r w:rsidR="00286208">
        <w:t xml:space="preserve">The </w:t>
      </w:r>
      <w:proofErr w:type="spellStart"/>
      <w:r w:rsidR="00286208">
        <w:t>streamflow</w:t>
      </w:r>
      <w:proofErr w:type="spellEnd"/>
      <w:r w:rsidR="00286208">
        <w:t xml:space="preserve"> regime of the Kabul River can be classified as glacial with maximum </w:t>
      </w:r>
      <w:proofErr w:type="spellStart"/>
      <w:r w:rsidR="00286208">
        <w:t>streamflow</w:t>
      </w:r>
      <w:proofErr w:type="spellEnd"/>
      <w:r w:rsidR="00286208">
        <w:t xml:space="preserve"> in June or July and minimum </w:t>
      </w:r>
      <w:proofErr w:type="spellStart"/>
      <w:r w:rsidR="00286208">
        <w:t>streamflow</w:t>
      </w:r>
      <w:proofErr w:type="spellEnd"/>
      <w:r w:rsidR="00286208">
        <w:t xml:space="preserve"> during the winter season. Approximately 70% of annual precipitation (475mm) falls during the winter season (November to April). While the dominant source of </w:t>
      </w:r>
      <w:proofErr w:type="spellStart"/>
      <w:r w:rsidR="00286208">
        <w:t>streamflow</w:t>
      </w:r>
      <w:proofErr w:type="spellEnd"/>
      <w:r w:rsidR="00286208">
        <w:t xml:space="preserve"> in winter is </w:t>
      </w:r>
      <w:proofErr w:type="spellStart"/>
      <w:r w:rsidR="00286208">
        <w:t>baseflow</w:t>
      </w:r>
      <w:proofErr w:type="spellEnd"/>
      <w:r w:rsidR="00286208">
        <w:t xml:space="preserve"> and winter rainfall, glaciers and snow cover are the most important long-term forms of water storage and, hence, the main source of runoff during the ablation period for the basin (</w:t>
      </w:r>
      <w:proofErr w:type="spellStart"/>
      <w:r w:rsidR="00286208">
        <w:t>Shakir</w:t>
      </w:r>
      <w:proofErr w:type="spellEnd"/>
      <w:r w:rsidR="00286208">
        <w:t xml:space="preserve"> et al., 2010). In total 2.9% (1954km</w:t>
      </w:r>
      <w:r w:rsidR="00286208">
        <w:rPr>
          <w:vertAlign w:val="superscript"/>
        </w:rPr>
        <w:t>2</w:t>
      </w:r>
      <w:r w:rsidR="00286208">
        <w:t xml:space="preserve">) of the basin is </w:t>
      </w:r>
      <w:proofErr w:type="spellStart"/>
      <w:r w:rsidR="00286208">
        <w:t>glacierized</w:t>
      </w:r>
      <w:proofErr w:type="spellEnd"/>
      <w:r w:rsidR="00286208">
        <w:t xml:space="preserve"> based on the Randolph Glacier Inventory version 3.2</w:t>
      </w:r>
      <w:r w:rsidR="00286208">
        <w:rPr>
          <w:noProof/>
        </w:rPr>
        <w:t xml:space="preserve"> </w:t>
      </w:r>
      <w:r w:rsidR="00286208" w:rsidRPr="00FB52DB">
        <w:rPr>
          <w:noProof/>
        </w:rPr>
        <w:t>(Pfeffer, et al., 2014)</w:t>
      </w:r>
      <w:r w:rsidR="00286208" w:rsidRPr="00B810E0">
        <w:t>.</w:t>
      </w:r>
      <w:r w:rsidR="00286208">
        <w:t xml:space="preserve"> </w:t>
      </w:r>
      <w:r w:rsidR="00286208" w:rsidRPr="00DF6D1B">
        <w:rPr>
          <w:szCs w:val="24"/>
        </w:rPr>
        <w:t xml:space="preserve">The </w:t>
      </w:r>
      <w:r w:rsidR="00286208">
        <w:rPr>
          <w:szCs w:val="24"/>
        </w:rPr>
        <w:t>melt water from g</w:t>
      </w:r>
      <w:r w:rsidR="00286208" w:rsidRPr="00DF6D1B">
        <w:rPr>
          <w:szCs w:val="24"/>
        </w:rPr>
        <w:t>laciers</w:t>
      </w:r>
      <w:r w:rsidR="00286208">
        <w:rPr>
          <w:szCs w:val="24"/>
        </w:rPr>
        <w:t xml:space="preserve"> and snow</w:t>
      </w:r>
      <w:r w:rsidR="00286208" w:rsidRPr="00DF6D1B">
        <w:rPr>
          <w:szCs w:val="24"/>
        </w:rPr>
        <w:t xml:space="preserve"> </w:t>
      </w:r>
      <w:r w:rsidR="00286208">
        <w:rPr>
          <w:szCs w:val="24"/>
        </w:rPr>
        <w:t>produce the majority</w:t>
      </w:r>
      <w:r w:rsidR="00286208">
        <w:t xml:space="preserve"> (75%) of the total </w:t>
      </w:r>
      <w:proofErr w:type="spellStart"/>
      <w:r w:rsidR="00286208">
        <w:t>streamflow</w:t>
      </w:r>
      <w:proofErr w:type="spellEnd"/>
      <w:r w:rsidR="00286208">
        <w:rPr>
          <w:noProof/>
        </w:rPr>
        <w:t xml:space="preserve"> </w:t>
      </w:r>
      <w:r w:rsidR="00286208" w:rsidRPr="00FB52DB">
        <w:rPr>
          <w:noProof/>
        </w:rPr>
        <w:t>(Hewitt, et al., 1989)</w:t>
      </w:r>
      <w:r w:rsidR="00286208">
        <w:t xml:space="preserve">. Table 1 provides the climates and geophysical properties of each sub-watershed delineated by the stations located inside the Kabul Basin (Figure 1). Two different climate patterns are distinguishable across the sub-basins. The sub-basins on the </w:t>
      </w:r>
      <w:proofErr w:type="spellStart"/>
      <w:r w:rsidR="00286208">
        <w:t>Kunar</w:t>
      </w:r>
      <w:proofErr w:type="spellEnd"/>
      <w:r w:rsidR="00286208">
        <w:t xml:space="preserve"> River tributary (Kama, </w:t>
      </w:r>
      <w:proofErr w:type="spellStart"/>
      <w:r w:rsidR="00286208">
        <w:t>Asmar</w:t>
      </w:r>
      <w:proofErr w:type="spellEnd"/>
      <w:r w:rsidR="00286208">
        <w:t xml:space="preserve">, </w:t>
      </w:r>
      <w:proofErr w:type="spellStart"/>
      <w:r w:rsidR="00286208">
        <w:t>Chitral</w:t>
      </w:r>
      <w:proofErr w:type="spellEnd"/>
      <w:r w:rsidR="00286208">
        <w:t xml:space="preserve">, </w:t>
      </w:r>
      <w:proofErr w:type="spellStart"/>
      <w:r w:rsidR="00286208">
        <w:t>Gawardesh</w:t>
      </w:r>
      <w:proofErr w:type="spellEnd"/>
      <w:r w:rsidR="00286208">
        <w:t xml:space="preserve">, and </w:t>
      </w:r>
      <w:proofErr w:type="spellStart"/>
      <w:r w:rsidR="00286208">
        <w:t>Chaghasarai</w:t>
      </w:r>
      <w:proofErr w:type="spellEnd"/>
      <w:r w:rsidR="00286208">
        <w:t xml:space="preserve">) receive moderate annual precipitation and are highly affected by snow and glacier covers. All of these sub-basins have high ratios of mean annual flow to mean annual precipitation, with the ratios for the Kama, </w:t>
      </w:r>
      <w:proofErr w:type="spellStart"/>
      <w:r w:rsidR="00286208">
        <w:t>Asmar</w:t>
      </w:r>
      <w:proofErr w:type="spellEnd"/>
      <w:r w:rsidR="00286208">
        <w:t xml:space="preserve">, </w:t>
      </w:r>
      <w:proofErr w:type="spellStart"/>
      <w:r w:rsidR="00286208">
        <w:t>Chitral</w:t>
      </w:r>
      <w:proofErr w:type="spellEnd"/>
      <w:r w:rsidR="00286208">
        <w:t xml:space="preserve">, and </w:t>
      </w:r>
      <w:proofErr w:type="spellStart"/>
      <w:r w:rsidR="00286208">
        <w:t>Chaghasarai</w:t>
      </w:r>
      <w:proofErr w:type="spellEnd"/>
      <w:r w:rsidR="00286208">
        <w:t xml:space="preserve"> sub-basins larger than 1. Conversely, the </w:t>
      </w:r>
      <w:proofErr w:type="spellStart"/>
      <w:r w:rsidR="00286208">
        <w:t>Daronta</w:t>
      </w:r>
      <w:proofErr w:type="spellEnd"/>
      <w:r w:rsidR="00286208">
        <w:t xml:space="preserve"> sub-basin contains only minimal glacial cover, and is relatively dry. </w:t>
      </w:r>
      <w:proofErr w:type="spellStart"/>
      <w:r w:rsidR="00286208">
        <w:t>Daronta</w:t>
      </w:r>
      <w:proofErr w:type="spellEnd"/>
      <w:r w:rsidR="00286208">
        <w:t xml:space="preserve"> is also much less productive, with annual </w:t>
      </w:r>
      <w:proofErr w:type="spellStart"/>
      <w:r w:rsidR="00286208">
        <w:t>streamflow</w:t>
      </w:r>
      <w:proofErr w:type="spellEnd"/>
      <w:r w:rsidR="00286208">
        <w:t xml:space="preserve"> far below the other sub-basins with an average of only</w:t>
      </w:r>
      <w:r w:rsidR="000034B4">
        <w:t xml:space="preserve"> 165 mm/year.</w:t>
      </w:r>
      <w:r w:rsidRPr="001324EF">
        <w:t>”</w:t>
      </w:r>
    </w:p>
    <w:p w:rsidR="00A219C9" w:rsidRPr="00A234A2" w:rsidRDefault="00A219C9" w:rsidP="00A219C9">
      <w:pPr>
        <w:pStyle w:val="bodytext"/>
        <w:spacing w:line="240" w:lineRule="auto"/>
        <w:ind w:left="360" w:firstLine="0"/>
        <w:rPr>
          <w:color w:val="FF0000"/>
        </w:rPr>
      </w:pPr>
    </w:p>
    <w:p w:rsidR="00F9225A" w:rsidRPr="00D736BB" w:rsidRDefault="00A234A2" w:rsidP="00A234A2">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10279, lines 4-6: “However, in this particular study daily hydrologic model simulations can only be compared against available monthly streamflow records”. It is not clear whether monthly </w:t>
      </w:r>
      <w:proofErr w:type="spellStart"/>
      <w:r w:rsidRPr="00D736BB">
        <w:rPr>
          <w:rFonts w:cs="Times New Roman"/>
          <w:color w:val="4472C4" w:themeColor="accent5"/>
          <w:sz w:val="24"/>
          <w:szCs w:val="19"/>
        </w:rPr>
        <w:t>streamflows</w:t>
      </w:r>
      <w:proofErr w:type="spellEnd"/>
      <w:r w:rsidRPr="00D736BB">
        <w:rPr>
          <w:rFonts w:cs="Times New Roman"/>
          <w:color w:val="4472C4" w:themeColor="accent5"/>
          <w:sz w:val="24"/>
          <w:szCs w:val="19"/>
        </w:rPr>
        <w:t xml:space="preserve"> are averaged values of daily (or hourly) observations or instantaneous values, gather e.g. from direct flow measurements. Such clarification is very important.</w:t>
      </w:r>
    </w:p>
    <w:p w:rsidR="00A234A2" w:rsidRDefault="00A234A2" w:rsidP="00A234A2">
      <w:pPr>
        <w:autoSpaceDE w:val="0"/>
        <w:autoSpaceDN w:val="0"/>
        <w:adjustRightInd w:val="0"/>
        <w:spacing w:after="0" w:line="240" w:lineRule="auto"/>
        <w:jc w:val="both"/>
        <w:rPr>
          <w:rFonts w:ascii="Times New Roman" w:hAnsi="Times New Roman" w:cs="Times New Roman"/>
          <w:sz w:val="24"/>
          <w:szCs w:val="19"/>
        </w:rPr>
      </w:pPr>
    </w:p>
    <w:p w:rsidR="00A50377" w:rsidRDefault="002518BA" w:rsidP="002518BA">
      <w:pPr>
        <w:autoSpaceDE w:val="0"/>
        <w:autoSpaceDN w:val="0"/>
        <w:adjustRightInd w:val="0"/>
        <w:spacing w:after="0" w:line="240" w:lineRule="auto"/>
        <w:ind w:left="360"/>
        <w:jc w:val="both"/>
        <w:rPr>
          <w:rFonts w:ascii="Times New Roman" w:hAnsi="Times New Roman" w:cs="Times New Roman"/>
          <w:sz w:val="24"/>
          <w:szCs w:val="19"/>
        </w:rPr>
      </w:pPr>
      <w:r>
        <w:rPr>
          <w:rFonts w:ascii="Times New Roman" w:hAnsi="Times New Roman" w:cs="Times New Roman"/>
          <w:sz w:val="24"/>
          <w:szCs w:val="19"/>
        </w:rPr>
        <w:t xml:space="preserve">Unfortunately, the </w:t>
      </w:r>
      <w:r w:rsidR="0016022B">
        <w:rPr>
          <w:rFonts w:ascii="Times New Roman" w:hAnsi="Times New Roman" w:cs="Times New Roman"/>
          <w:sz w:val="24"/>
          <w:szCs w:val="19"/>
        </w:rPr>
        <w:t xml:space="preserve">only </w:t>
      </w:r>
      <w:r>
        <w:rPr>
          <w:rFonts w:ascii="Times New Roman" w:hAnsi="Times New Roman" w:cs="Times New Roman"/>
          <w:sz w:val="24"/>
          <w:szCs w:val="19"/>
        </w:rPr>
        <w:t xml:space="preserve">observations that are available for public use are </w:t>
      </w:r>
      <w:r w:rsidR="00C3355C" w:rsidRPr="00D736BB">
        <w:rPr>
          <w:rFonts w:ascii="Times New Roman" w:hAnsi="Times New Roman" w:cs="Times New Roman"/>
          <w:sz w:val="24"/>
          <w:szCs w:val="19"/>
        </w:rPr>
        <w:t>monthly.</w:t>
      </w:r>
      <w:r>
        <w:rPr>
          <w:rFonts w:ascii="Times New Roman" w:hAnsi="Times New Roman" w:cs="Times New Roman"/>
          <w:sz w:val="24"/>
          <w:szCs w:val="19"/>
        </w:rPr>
        <w:t xml:space="preserve"> </w:t>
      </w:r>
      <w:r w:rsidR="00A50377" w:rsidRPr="00D736BB">
        <w:rPr>
          <w:rFonts w:ascii="Times New Roman" w:hAnsi="Times New Roman" w:cs="Times New Roman"/>
          <w:sz w:val="24"/>
          <w:szCs w:val="19"/>
        </w:rPr>
        <w:t>There is</w:t>
      </w:r>
      <w:r w:rsidR="00277C72" w:rsidRPr="00D736BB">
        <w:rPr>
          <w:rFonts w:ascii="Times New Roman" w:hAnsi="Times New Roman" w:cs="Times New Roman"/>
          <w:sz w:val="24"/>
          <w:szCs w:val="19"/>
        </w:rPr>
        <w:t xml:space="preserve"> a report (Olson and Williams-</w:t>
      </w:r>
      <w:proofErr w:type="spellStart"/>
      <w:r w:rsidR="00277C72" w:rsidRPr="00D736BB">
        <w:rPr>
          <w:rFonts w:ascii="Times New Roman" w:hAnsi="Times New Roman" w:cs="Times New Roman"/>
          <w:sz w:val="24"/>
          <w:szCs w:val="19"/>
        </w:rPr>
        <w:t>Sether</w:t>
      </w:r>
      <w:proofErr w:type="spellEnd"/>
      <w:r w:rsidR="00277C72" w:rsidRPr="00D736BB">
        <w:rPr>
          <w:rFonts w:ascii="Times New Roman" w:hAnsi="Times New Roman" w:cs="Times New Roman"/>
          <w:sz w:val="24"/>
          <w:szCs w:val="19"/>
        </w:rPr>
        <w:t>, 2010) clarifying that each monthly streamflow is the m</w:t>
      </w:r>
      <w:r w:rsidR="0093242F" w:rsidRPr="00D736BB">
        <w:rPr>
          <w:rFonts w:ascii="Times New Roman" w:hAnsi="Times New Roman" w:cs="Times New Roman"/>
          <w:sz w:val="24"/>
          <w:szCs w:val="19"/>
        </w:rPr>
        <w:t>e</w:t>
      </w:r>
      <w:r w:rsidR="00277C72" w:rsidRPr="00D736BB">
        <w:rPr>
          <w:rFonts w:ascii="Times New Roman" w:hAnsi="Times New Roman" w:cs="Times New Roman"/>
          <w:sz w:val="24"/>
          <w:szCs w:val="19"/>
        </w:rPr>
        <w:t>an of</w:t>
      </w:r>
      <w:r>
        <w:rPr>
          <w:rFonts w:ascii="Times New Roman" w:hAnsi="Times New Roman" w:cs="Times New Roman"/>
          <w:sz w:val="24"/>
          <w:szCs w:val="19"/>
        </w:rPr>
        <w:t xml:space="preserve"> the daily values for the month,</w:t>
      </w:r>
      <w:r w:rsidR="00277C72" w:rsidRPr="00D736BB">
        <w:rPr>
          <w:rFonts w:ascii="Times New Roman" w:hAnsi="Times New Roman" w:cs="Times New Roman"/>
          <w:sz w:val="24"/>
          <w:szCs w:val="19"/>
        </w:rPr>
        <w:t xml:space="preserve"> </w:t>
      </w:r>
      <w:r>
        <w:rPr>
          <w:rFonts w:ascii="Times New Roman" w:hAnsi="Times New Roman" w:cs="Times New Roman"/>
          <w:sz w:val="24"/>
          <w:szCs w:val="19"/>
        </w:rPr>
        <w:t>a</w:t>
      </w:r>
      <w:r w:rsidR="00277C72" w:rsidRPr="00D736BB">
        <w:rPr>
          <w:rFonts w:ascii="Times New Roman" w:hAnsi="Times New Roman" w:cs="Times New Roman"/>
          <w:sz w:val="24"/>
          <w:szCs w:val="19"/>
        </w:rPr>
        <w:t>nd m</w:t>
      </w:r>
      <w:r w:rsidR="00943C1C" w:rsidRPr="00D736BB">
        <w:rPr>
          <w:rFonts w:ascii="Times New Roman" w:hAnsi="Times New Roman" w:cs="Times New Roman"/>
          <w:sz w:val="24"/>
          <w:szCs w:val="19"/>
        </w:rPr>
        <w:t>onthly values are calculated from daily values for all complete months of record.</w:t>
      </w:r>
      <w:r>
        <w:rPr>
          <w:rFonts w:ascii="Times New Roman" w:hAnsi="Times New Roman" w:cs="Times New Roman"/>
          <w:sz w:val="24"/>
          <w:szCs w:val="19"/>
        </w:rPr>
        <w:t xml:space="preserve"> However, the daily values are not made available because there are political issues surrounding the trans-boundary use of the river’s waters and potential projects planned on the river.</w:t>
      </w:r>
    </w:p>
    <w:p w:rsidR="002518BA" w:rsidRPr="00D736BB" w:rsidRDefault="002518BA" w:rsidP="002518BA">
      <w:pPr>
        <w:autoSpaceDE w:val="0"/>
        <w:autoSpaceDN w:val="0"/>
        <w:adjustRightInd w:val="0"/>
        <w:spacing w:after="0" w:line="240" w:lineRule="auto"/>
        <w:ind w:left="360"/>
        <w:jc w:val="both"/>
        <w:rPr>
          <w:rFonts w:ascii="Times New Roman" w:hAnsi="Times New Roman" w:cs="Times New Roman"/>
          <w:sz w:val="24"/>
          <w:szCs w:val="19"/>
        </w:rPr>
      </w:pPr>
    </w:p>
    <w:p w:rsidR="0093242F" w:rsidRPr="00D736BB" w:rsidRDefault="00A50377" w:rsidP="00A50377">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lastRenderedPageBreak/>
        <w:t xml:space="preserve">We </w:t>
      </w:r>
      <w:r w:rsidR="002518BA">
        <w:rPr>
          <w:rFonts w:ascii="Times New Roman" w:hAnsi="Times New Roman" w:cs="Times New Roman"/>
          <w:sz w:val="24"/>
          <w:szCs w:val="19"/>
        </w:rPr>
        <w:t xml:space="preserve">have </w:t>
      </w:r>
      <w:r w:rsidRPr="00D736BB">
        <w:rPr>
          <w:rFonts w:ascii="Times New Roman" w:hAnsi="Times New Roman" w:cs="Times New Roman"/>
          <w:sz w:val="24"/>
          <w:szCs w:val="19"/>
        </w:rPr>
        <w:t xml:space="preserve">added the following </w:t>
      </w:r>
      <w:r w:rsidR="0016022B">
        <w:rPr>
          <w:rFonts w:ascii="Times New Roman" w:hAnsi="Times New Roman" w:cs="Times New Roman"/>
          <w:sz w:val="24"/>
          <w:szCs w:val="19"/>
        </w:rPr>
        <w:t xml:space="preserve">details </w:t>
      </w:r>
      <w:r w:rsidRPr="00D736BB">
        <w:rPr>
          <w:rFonts w:ascii="Times New Roman" w:hAnsi="Times New Roman" w:cs="Times New Roman"/>
          <w:sz w:val="24"/>
          <w:szCs w:val="19"/>
        </w:rPr>
        <w:t xml:space="preserve">in the manuscript to </w:t>
      </w:r>
      <w:r w:rsidR="0016022B">
        <w:rPr>
          <w:rFonts w:ascii="Times New Roman" w:hAnsi="Times New Roman" w:cs="Times New Roman"/>
          <w:sz w:val="24"/>
          <w:szCs w:val="19"/>
        </w:rPr>
        <w:t>clarify</w:t>
      </w:r>
      <w:r w:rsidR="002518BA">
        <w:rPr>
          <w:rFonts w:ascii="Times New Roman" w:hAnsi="Times New Roman" w:cs="Times New Roman"/>
          <w:sz w:val="24"/>
          <w:szCs w:val="19"/>
        </w:rPr>
        <w:t xml:space="preserve"> the immediate question regarding the data</w:t>
      </w:r>
      <w:r w:rsidRPr="00D736BB">
        <w:rPr>
          <w:rFonts w:ascii="Times New Roman" w:hAnsi="Times New Roman" w:cs="Times New Roman"/>
          <w:sz w:val="24"/>
          <w:szCs w:val="19"/>
        </w:rPr>
        <w:t xml:space="preserve">. </w:t>
      </w:r>
      <w:r w:rsidR="00277C72" w:rsidRPr="00D736BB">
        <w:rPr>
          <w:rFonts w:ascii="Times New Roman" w:hAnsi="Times New Roman" w:cs="Times New Roman"/>
          <w:sz w:val="24"/>
          <w:szCs w:val="19"/>
        </w:rPr>
        <w:t xml:space="preserve"> </w:t>
      </w:r>
    </w:p>
    <w:p w:rsidR="0093242F" w:rsidRPr="00D736BB" w:rsidRDefault="00A50377" w:rsidP="00943C1C">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w:t>
      </w:r>
      <w:proofErr w:type="spellStart"/>
      <w:r w:rsidR="007C4799" w:rsidRPr="007C4799">
        <w:rPr>
          <w:rFonts w:ascii="Times New Roman" w:hAnsi="Times New Roman" w:cs="Times New Roman"/>
          <w:sz w:val="24"/>
          <w:szCs w:val="24"/>
        </w:rPr>
        <w:t>Streamflow</w:t>
      </w:r>
      <w:proofErr w:type="spellEnd"/>
      <w:r w:rsidR="007C4799" w:rsidRPr="007C4799">
        <w:rPr>
          <w:rFonts w:ascii="Times New Roman" w:hAnsi="Times New Roman" w:cs="Times New Roman"/>
          <w:sz w:val="24"/>
          <w:szCs w:val="24"/>
        </w:rPr>
        <w:t xml:space="preserve"> data were not collected in Afghanistan after September 1980 until recently because </w:t>
      </w:r>
      <w:proofErr w:type="spellStart"/>
      <w:r w:rsidR="007C4799" w:rsidRPr="007C4799">
        <w:rPr>
          <w:rFonts w:ascii="Times New Roman" w:hAnsi="Times New Roman" w:cs="Times New Roman"/>
          <w:sz w:val="24"/>
          <w:szCs w:val="24"/>
        </w:rPr>
        <w:t>streamgaging</w:t>
      </w:r>
      <w:proofErr w:type="spellEnd"/>
      <w:r w:rsidR="007C4799" w:rsidRPr="007C4799">
        <w:rPr>
          <w:rFonts w:ascii="Times New Roman" w:hAnsi="Times New Roman" w:cs="Times New Roman"/>
          <w:sz w:val="24"/>
          <w:szCs w:val="24"/>
        </w:rPr>
        <w:t xml:space="preserve"> was discontinued soon after the Soviet invasion of Afghanistan in 1979 (Olson and Williams-</w:t>
      </w:r>
      <w:proofErr w:type="spellStart"/>
      <w:r w:rsidR="007C4799" w:rsidRPr="007C4799">
        <w:rPr>
          <w:rFonts w:ascii="Times New Roman" w:hAnsi="Times New Roman" w:cs="Times New Roman"/>
          <w:sz w:val="24"/>
          <w:szCs w:val="24"/>
        </w:rPr>
        <w:t>Sether</w:t>
      </w:r>
      <w:proofErr w:type="spellEnd"/>
      <w:r w:rsidR="007C4799" w:rsidRPr="007C4799">
        <w:rPr>
          <w:rFonts w:ascii="Times New Roman" w:hAnsi="Times New Roman" w:cs="Times New Roman"/>
          <w:sz w:val="24"/>
          <w:szCs w:val="24"/>
        </w:rPr>
        <w:t>, 2010). Though measurements were taken at a daily time step, data are only made available for public use at monthly aggregated levels, calculated using the mean of the daily values.</w:t>
      </w:r>
      <w:r w:rsidRPr="007C4799">
        <w:rPr>
          <w:rFonts w:ascii="Times New Roman" w:hAnsi="Times New Roman" w:cs="Times New Roman"/>
          <w:sz w:val="24"/>
          <w:szCs w:val="24"/>
        </w:rPr>
        <w:t>”</w:t>
      </w:r>
      <w:r w:rsidR="0093242F" w:rsidRPr="00D736BB">
        <w:rPr>
          <w:rFonts w:ascii="Times New Roman" w:hAnsi="Times New Roman" w:cs="Times New Roman"/>
          <w:sz w:val="24"/>
          <w:szCs w:val="19"/>
        </w:rPr>
        <w:t xml:space="preserve"> </w:t>
      </w:r>
    </w:p>
    <w:p w:rsidR="00943C1C" w:rsidRDefault="00943C1C" w:rsidP="00943C1C">
      <w:pPr>
        <w:autoSpaceDE w:val="0"/>
        <w:autoSpaceDN w:val="0"/>
        <w:adjustRightInd w:val="0"/>
        <w:spacing w:after="0" w:line="240" w:lineRule="auto"/>
        <w:ind w:left="360"/>
        <w:jc w:val="both"/>
        <w:rPr>
          <w:rFonts w:ascii="Times New Roman" w:hAnsi="Times New Roman" w:cs="Times New Roman"/>
          <w:sz w:val="24"/>
          <w:szCs w:val="19"/>
        </w:rPr>
      </w:pPr>
    </w:p>
    <w:p w:rsidR="00A234A2" w:rsidRDefault="00A234A2" w:rsidP="00A234A2">
      <w:pPr>
        <w:autoSpaceDE w:val="0"/>
        <w:autoSpaceDN w:val="0"/>
        <w:adjustRightInd w:val="0"/>
        <w:spacing w:after="0" w:line="240" w:lineRule="auto"/>
        <w:jc w:val="both"/>
        <w:rPr>
          <w:rFonts w:ascii="Times New Roman" w:hAnsi="Times New Roman" w:cs="Times New Roman"/>
          <w:sz w:val="24"/>
          <w:szCs w:val="19"/>
        </w:rPr>
      </w:pPr>
    </w:p>
    <w:p w:rsidR="00A234A2" w:rsidRPr="00D736BB" w:rsidRDefault="00A234A2" w:rsidP="00A234A2">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10279, lines 18-20: “No matter the parameterization scheme, the model structure follows the climate input grids, i.e. the hydrological water cycle within each grid cell is modelled separately.” In the revised paper, I suggest also employing the simplest of model configurations, assuming a lumped structure for both model inputs and parameters (i.e. using the </w:t>
      </w:r>
      <w:proofErr w:type="spellStart"/>
      <w:r w:rsidRPr="00D736BB">
        <w:rPr>
          <w:rFonts w:cs="Times New Roman"/>
          <w:color w:val="4472C4" w:themeColor="accent5"/>
          <w:sz w:val="24"/>
          <w:szCs w:val="19"/>
        </w:rPr>
        <w:t>averaged</w:t>
      </w:r>
      <w:proofErr w:type="spellEnd"/>
      <w:r w:rsidRPr="00D736BB">
        <w:rPr>
          <w:rFonts w:cs="Times New Roman"/>
          <w:color w:val="4472C4" w:themeColor="accent5"/>
          <w:sz w:val="24"/>
          <w:szCs w:val="19"/>
        </w:rPr>
        <w:t xml:space="preserve"> precipitation over the basin). This classical lumped approach considering 15 (or less) parameters would provide, in theory, the optimal results at the basin outlet with minimal computational burden, to be considered as “baseline scenario”.</w:t>
      </w:r>
    </w:p>
    <w:p w:rsidR="00134629" w:rsidRDefault="00134629" w:rsidP="00134629">
      <w:pPr>
        <w:autoSpaceDE w:val="0"/>
        <w:autoSpaceDN w:val="0"/>
        <w:adjustRightInd w:val="0"/>
        <w:spacing w:after="0" w:line="240" w:lineRule="auto"/>
        <w:jc w:val="both"/>
        <w:rPr>
          <w:rFonts w:ascii="Times New Roman" w:hAnsi="Times New Roman" w:cs="Times New Roman"/>
          <w:sz w:val="24"/>
          <w:szCs w:val="19"/>
        </w:rPr>
      </w:pPr>
    </w:p>
    <w:p w:rsidR="002335A0" w:rsidRPr="00D736BB" w:rsidRDefault="00A84CEC" w:rsidP="00324E6F">
      <w:pPr>
        <w:autoSpaceDE w:val="0"/>
        <w:autoSpaceDN w:val="0"/>
        <w:adjustRightInd w:val="0"/>
        <w:spacing w:after="0" w:line="240" w:lineRule="auto"/>
        <w:ind w:left="360"/>
        <w:jc w:val="both"/>
        <w:rPr>
          <w:rFonts w:ascii="Times New Roman" w:hAnsi="Times New Roman" w:cs="Times New Roman"/>
          <w:sz w:val="24"/>
          <w:szCs w:val="19"/>
        </w:rPr>
      </w:pPr>
      <w:r>
        <w:rPr>
          <w:rFonts w:ascii="Times New Roman" w:hAnsi="Times New Roman" w:cs="Times New Roman"/>
          <w:sz w:val="24"/>
          <w:szCs w:val="19"/>
        </w:rPr>
        <w:t xml:space="preserve">We understand the reviewer’s suggestion, and initially considered this ourselves. However, we wanted the comparisons in this paper to isolate the effects of calibration uncertainty rather than address the structural uncertainties surrounding the model grid distribution (or lack thereof). Also, since a large focus of our study is on </w:t>
      </w:r>
      <w:proofErr w:type="spellStart"/>
      <w:r>
        <w:rPr>
          <w:rFonts w:ascii="Times New Roman" w:hAnsi="Times New Roman" w:cs="Times New Roman"/>
          <w:sz w:val="24"/>
          <w:szCs w:val="19"/>
        </w:rPr>
        <w:t>ungaged</w:t>
      </w:r>
      <w:proofErr w:type="spellEnd"/>
      <w:r>
        <w:rPr>
          <w:rFonts w:ascii="Times New Roman" w:hAnsi="Times New Roman" w:cs="Times New Roman"/>
          <w:sz w:val="24"/>
          <w:szCs w:val="19"/>
        </w:rPr>
        <w:t xml:space="preserve">, interior point </w:t>
      </w:r>
      <w:proofErr w:type="spellStart"/>
      <w:r>
        <w:rPr>
          <w:rFonts w:ascii="Times New Roman" w:hAnsi="Times New Roman" w:cs="Times New Roman"/>
          <w:sz w:val="24"/>
          <w:szCs w:val="19"/>
        </w:rPr>
        <w:t>streamflow</w:t>
      </w:r>
      <w:proofErr w:type="spellEnd"/>
      <w:r>
        <w:rPr>
          <w:rFonts w:ascii="Times New Roman" w:hAnsi="Times New Roman" w:cs="Times New Roman"/>
          <w:sz w:val="24"/>
          <w:szCs w:val="19"/>
        </w:rPr>
        <w:t xml:space="preserve"> estimation, a lumped model structure would not really be appropriate (unless there was some scaling from flow estimates at the outlet of the basin to the interior points). With that said, we do agree with the reviewer that this issue should at least be addressed. Therefore, w</w:t>
      </w:r>
      <w:r w:rsidRPr="00D736BB">
        <w:rPr>
          <w:rFonts w:ascii="Times New Roman" w:hAnsi="Times New Roman" w:cs="Times New Roman"/>
          <w:sz w:val="24"/>
          <w:szCs w:val="19"/>
        </w:rPr>
        <w:t xml:space="preserve">e </w:t>
      </w:r>
      <w:r>
        <w:rPr>
          <w:rFonts w:ascii="Times New Roman" w:hAnsi="Times New Roman" w:cs="Times New Roman"/>
          <w:sz w:val="24"/>
          <w:szCs w:val="19"/>
        </w:rPr>
        <w:t>now include a</w:t>
      </w:r>
      <w:r w:rsidRPr="00D736BB">
        <w:rPr>
          <w:rFonts w:ascii="Times New Roman" w:hAnsi="Times New Roman" w:cs="Times New Roman"/>
          <w:sz w:val="24"/>
          <w:szCs w:val="19"/>
        </w:rPr>
        <w:t xml:space="preserve"> preliminary test </w:t>
      </w:r>
      <w:r>
        <w:rPr>
          <w:rFonts w:ascii="Times New Roman" w:hAnsi="Times New Roman" w:cs="Times New Roman"/>
          <w:sz w:val="24"/>
          <w:szCs w:val="19"/>
        </w:rPr>
        <w:t>of</w:t>
      </w:r>
      <w:r w:rsidRPr="00D736BB">
        <w:rPr>
          <w:rFonts w:ascii="Times New Roman" w:hAnsi="Times New Roman" w:cs="Times New Roman"/>
          <w:sz w:val="24"/>
          <w:szCs w:val="19"/>
        </w:rPr>
        <w:t xml:space="preserve"> </w:t>
      </w:r>
      <w:r>
        <w:rPr>
          <w:rFonts w:ascii="Times New Roman" w:hAnsi="Times New Roman" w:cs="Times New Roman"/>
          <w:sz w:val="24"/>
          <w:szCs w:val="19"/>
        </w:rPr>
        <w:t xml:space="preserve">the </w:t>
      </w:r>
      <w:r w:rsidRPr="00D736BB">
        <w:rPr>
          <w:rFonts w:ascii="Times New Roman" w:hAnsi="Times New Roman" w:cs="Times New Roman"/>
          <w:sz w:val="24"/>
          <w:szCs w:val="19"/>
        </w:rPr>
        <w:t xml:space="preserve">basin outlet </w:t>
      </w:r>
      <w:r>
        <w:rPr>
          <w:rFonts w:ascii="Times New Roman" w:hAnsi="Times New Roman" w:cs="Times New Roman"/>
          <w:sz w:val="24"/>
          <w:szCs w:val="19"/>
        </w:rPr>
        <w:t>model</w:t>
      </w:r>
      <w:r w:rsidRPr="00D736BB">
        <w:rPr>
          <w:rFonts w:ascii="Times New Roman" w:hAnsi="Times New Roman" w:cs="Times New Roman"/>
          <w:sz w:val="24"/>
          <w:szCs w:val="19"/>
        </w:rPr>
        <w:t xml:space="preserve"> from the lumped HYMOD </w:t>
      </w:r>
      <w:r>
        <w:rPr>
          <w:rFonts w:ascii="Times New Roman" w:hAnsi="Times New Roman" w:cs="Times New Roman"/>
          <w:sz w:val="24"/>
          <w:szCs w:val="19"/>
        </w:rPr>
        <w:t xml:space="preserve">without the gridded structure </w:t>
      </w:r>
      <w:r w:rsidRPr="00D736BB">
        <w:rPr>
          <w:rFonts w:ascii="Times New Roman" w:hAnsi="Times New Roman" w:cs="Times New Roman"/>
          <w:sz w:val="24"/>
          <w:szCs w:val="19"/>
        </w:rPr>
        <w:t xml:space="preserve">(13 parameters and basin-averaged climate inputs). The 2 parameters associated with the river routing models are dropped due to its lumped structure. </w:t>
      </w:r>
      <w:r>
        <w:rPr>
          <w:rFonts w:ascii="Times New Roman" w:hAnsi="Times New Roman" w:cs="Times New Roman"/>
          <w:sz w:val="24"/>
          <w:szCs w:val="19"/>
        </w:rPr>
        <w:t>We have added a</w:t>
      </w:r>
      <w:r w:rsidRPr="00D736BB">
        <w:rPr>
          <w:rFonts w:ascii="Times New Roman" w:hAnsi="Times New Roman" w:cs="Times New Roman"/>
          <w:sz w:val="24"/>
          <w:szCs w:val="19"/>
        </w:rPr>
        <w:t xml:space="preserve"> description regarding </w:t>
      </w:r>
      <w:r>
        <w:rPr>
          <w:rFonts w:ascii="Times New Roman" w:hAnsi="Times New Roman" w:cs="Times New Roman"/>
          <w:sz w:val="24"/>
          <w:szCs w:val="19"/>
        </w:rPr>
        <w:t>a preliminary performance comparison between this</w:t>
      </w:r>
      <w:r w:rsidRPr="00D736BB">
        <w:rPr>
          <w:rFonts w:ascii="Times New Roman" w:hAnsi="Times New Roman" w:cs="Times New Roman"/>
          <w:sz w:val="24"/>
          <w:szCs w:val="19"/>
        </w:rPr>
        <w:t xml:space="preserve"> model and </w:t>
      </w:r>
      <w:r>
        <w:rPr>
          <w:rFonts w:ascii="Times New Roman" w:hAnsi="Times New Roman" w:cs="Times New Roman"/>
          <w:sz w:val="24"/>
          <w:szCs w:val="19"/>
        </w:rPr>
        <w:t>its analogue with a gridded structure. Since the distributed model outperformed, we used this as a justification to set our “baseline” model as having a distributed structure</w:t>
      </w:r>
      <w:r w:rsidRPr="00D736BB">
        <w:rPr>
          <w:rFonts w:ascii="Times New Roman" w:hAnsi="Times New Roman" w:cs="Times New Roman"/>
          <w:sz w:val="24"/>
          <w:szCs w:val="19"/>
        </w:rPr>
        <w:t>. We decided that a figure is necessary for this additional part and a new figure</w:t>
      </w:r>
      <w:r w:rsidR="0027681F">
        <w:rPr>
          <w:rFonts w:ascii="Times New Roman" w:hAnsi="Times New Roman" w:cs="Times New Roman"/>
          <w:sz w:val="24"/>
          <w:szCs w:val="19"/>
        </w:rPr>
        <w:t xml:space="preserve"> </w:t>
      </w:r>
      <w:r w:rsidRPr="00D736BB">
        <w:rPr>
          <w:rFonts w:ascii="Times New Roman" w:hAnsi="Times New Roman" w:cs="Times New Roman"/>
          <w:sz w:val="24"/>
          <w:szCs w:val="19"/>
        </w:rPr>
        <w:t>has been provided as another supplementary material</w:t>
      </w:r>
      <w:r w:rsidR="0027681F">
        <w:rPr>
          <w:rFonts w:ascii="Times New Roman" w:hAnsi="Times New Roman" w:cs="Times New Roman"/>
          <w:sz w:val="24"/>
          <w:szCs w:val="19"/>
        </w:rPr>
        <w:t xml:space="preserve"> (Figure S3)</w:t>
      </w:r>
      <w:r w:rsidRPr="00D736BB">
        <w:rPr>
          <w:rFonts w:ascii="Times New Roman" w:hAnsi="Times New Roman" w:cs="Times New Roman"/>
          <w:sz w:val="24"/>
          <w:szCs w:val="19"/>
        </w:rPr>
        <w:t xml:space="preserve">. </w:t>
      </w:r>
      <w:r>
        <w:rPr>
          <w:rFonts w:ascii="Times New Roman" w:hAnsi="Times New Roman" w:cs="Times New Roman"/>
          <w:sz w:val="24"/>
          <w:szCs w:val="19"/>
        </w:rPr>
        <w:t>We summarize these details in a new paragraph in the manuscript.</w:t>
      </w:r>
      <w:r w:rsidR="00F14096" w:rsidRPr="00D736BB">
        <w:rPr>
          <w:rFonts w:ascii="Times New Roman" w:hAnsi="Times New Roman" w:cs="Times New Roman"/>
          <w:sz w:val="24"/>
          <w:szCs w:val="19"/>
        </w:rPr>
        <w:t xml:space="preserve"> </w:t>
      </w:r>
    </w:p>
    <w:p w:rsidR="00A42925" w:rsidRDefault="00A42925" w:rsidP="00134629">
      <w:pPr>
        <w:autoSpaceDE w:val="0"/>
        <w:autoSpaceDN w:val="0"/>
        <w:adjustRightInd w:val="0"/>
        <w:spacing w:after="0" w:line="240" w:lineRule="auto"/>
        <w:ind w:left="360"/>
        <w:jc w:val="both"/>
        <w:rPr>
          <w:rFonts w:ascii="Times New Roman" w:hAnsi="Times New Roman" w:cs="Times New Roman"/>
          <w:color w:val="FF0000"/>
          <w:sz w:val="24"/>
          <w:szCs w:val="19"/>
        </w:rPr>
      </w:pPr>
    </w:p>
    <w:p w:rsidR="00FC56BC" w:rsidRPr="00D736BB" w:rsidRDefault="00FC56BC" w:rsidP="00134629">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New paragraph:</w:t>
      </w:r>
    </w:p>
    <w:p w:rsidR="00393E0B" w:rsidRPr="00A84CEC" w:rsidRDefault="008E5B28" w:rsidP="00117D3F">
      <w:pPr>
        <w:autoSpaceDE w:val="0"/>
        <w:autoSpaceDN w:val="0"/>
        <w:adjustRightInd w:val="0"/>
        <w:spacing w:after="0" w:line="240" w:lineRule="auto"/>
        <w:ind w:left="360"/>
        <w:jc w:val="both"/>
        <w:rPr>
          <w:rFonts w:ascii="Times New Roman" w:hAnsi="Times New Roman" w:cs="Times New Roman"/>
          <w:sz w:val="24"/>
          <w:szCs w:val="24"/>
        </w:rPr>
      </w:pPr>
      <w:r w:rsidRPr="00A84CEC">
        <w:rPr>
          <w:rFonts w:ascii="Times New Roman" w:hAnsi="Times New Roman" w:cs="Times New Roman"/>
          <w:sz w:val="24"/>
          <w:szCs w:val="24"/>
        </w:rPr>
        <w:t>“</w:t>
      </w:r>
      <w:r w:rsidR="00A84CEC" w:rsidRPr="00A84CEC">
        <w:rPr>
          <w:rFonts w:ascii="Times New Roman" w:hAnsi="Times New Roman" w:cs="Times New Roman"/>
          <w:sz w:val="24"/>
          <w:szCs w:val="24"/>
        </w:rPr>
        <w:t xml:space="preserve">We note that a lumped model structure (i.e., no gridded or sub-unit structure) has often been considered as a baseline model formulation in the assessment of distributed modelling frameworks (e.g., see </w:t>
      </w:r>
      <w:proofErr w:type="spellStart"/>
      <w:r w:rsidR="00A84CEC" w:rsidRPr="00A84CEC">
        <w:rPr>
          <w:rFonts w:ascii="Times New Roman" w:hAnsi="Times New Roman" w:cs="Times New Roman"/>
          <w:sz w:val="24"/>
          <w:szCs w:val="24"/>
        </w:rPr>
        <w:t>Simith</w:t>
      </w:r>
      <w:proofErr w:type="spellEnd"/>
      <w:r w:rsidR="00A84CEC" w:rsidRPr="00A84CEC">
        <w:rPr>
          <w:rFonts w:ascii="Times New Roman" w:hAnsi="Times New Roman" w:cs="Times New Roman"/>
          <w:sz w:val="24"/>
          <w:szCs w:val="24"/>
        </w:rPr>
        <w:t xml:space="preserve"> et al., 2013). However, the focus of our study is on </w:t>
      </w:r>
      <w:proofErr w:type="spellStart"/>
      <w:r w:rsidR="00A84CEC" w:rsidRPr="00A84CEC">
        <w:rPr>
          <w:rFonts w:ascii="Times New Roman" w:hAnsi="Times New Roman" w:cs="Times New Roman"/>
          <w:sz w:val="24"/>
          <w:szCs w:val="24"/>
        </w:rPr>
        <w:t>ungaged</w:t>
      </w:r>
      <w:proofErr w:type="spellEnd"/>
      <w:r w:rsidR="00A84CEC" w:rsidRPr="00A84CEC">
        <w:rPr>
          <w:rFonts w:ascii="Times New Roman" w:hAnsi="Times New Roman" w:cs="Times New Roman"/>
          <w:sz w:val="24"/>
          <w:szCs w:val="24"/>
        </w:rPr>
        <w:t xml:space="preserve"> interior site </w:t>
      </w:r>
      <w:proofErr w:type="spellStart"/>
      <w:r w:rsidR="00A84CEC" w:rsidRPr="00A84CEC">
        <w:rPr>
          <w:rFonts w:ascii="Times New Roman" w:hAnsi="Times New Roman" w:cs="Times New Roman"/>
          <w:sz w:val="24"/>
          <w:szCs w:val="24"/>
        </w:rPr>
        <w:t>streamflow</w:t>
      </w:r>
      <w:proofErr w:type="spellEnd"/>
      <w:r w:rsidR="00A84CEC" w:rsidRPr="00A84CEC">
        <w:rPr>
          <w:rFonts w:ascii="Times New Roman" w:hAnsi="Times New Roman" w:cs="Times New Roman"/>
          <w:sz w:val="24"/>
          <w:szCs w:val="24"/>
        </w:rPr>
        <w:t xml:space="preserve"> estimation, making this formation somewhat inappropriate. Furth</w:t>
      </w:r>
      <w:r w:rsidR="00410381">
        <w:rPr>
          <w:rFonts w:ascii="Times New Roman" w:hAnsi="Times New Roman" w:cs="Times New Roman"/>
          <w:sz w:val="24"/>
          <w:szCs w:val="24"/>
        </w:rPr>
        <w:t>er, preliminary tests comparing</w:t>
      </w:r>
      <w:r w:rsidR="00A84CEC" w:rsidRPr="00A84CEC">
        <w:rPr>
          <w:rFonts w:ascii="Times New Roman" w:hAnsi="Times New Roman" w:cs="Times New Roman"/>
          <w:sz w:val="24"/>
          <w:szCs w:val="24"/>
        </w:rPr>
        <w:t xml:space="preserve"> streamflow simulations at the basin outlet (</w:t>
      </w:r>
      <w:proofErr w:type="spellStart"/>
      <w:r w:rsidR="00A84CEC" w:rsidRPr="00A84CEC">
        <w:rPr>
          <w:rFonts w:ascii="Times New Roman" w:hAnsi="Times New Roman" w:cs="Times New Roman"/>
          <w:sz w:val="24"/>
          <w:szCs w:val="24"/>
        </w:rPr>
        <w:t>Dakah</w:t>
      </w:r>
      <w:proofErr w:type="spellEnd"/>
      <w:r w:rsidR="00A84CEC" w:rsidRPr="00A84CEC">
        <w:rPr>
          <w:rFonts w:ascii="Times New Roman" w:hAnsi="Times New Roman" w:cs="Times New Roman"/>
          <w:sz w:val="24"/>
          <w:szCs w:val="24"/>
        </w:rPr>
        <w:t>) between a gridded and basin-averaged structure, both with a lumped parameter formation, support the use of the distributed grid structure (Figure S</w:t>
      </w:r>
      <w:r w:rsidR="00853DD9">
        <w:rPr>
          <w:rFonts w:ascii="Times New Roman" w:hAnsi="Times New Roman" w:cs="Times New Roman"/>
          <w:sz w:val="24"/>
          <w:szCs w:val="24"/>
        </w:rPr>
        <w:t>3</w:t>
      </w:r>
      <w:r w:rsidR="00A84CEC" w:rsidRPr="00A84CEC">
        <w:rPr>
          <w:rFonts w:ascii="Times New Roman" w:hAnsi="Times New Roman" w:cs="Times New Roman"/>
          <w:sz w:val="24"/>
          <w:szCs w:val="24"/>
        </w:rPr>
        <w:t>)</w:t>
      </w:r>
      <w:r w:rsidR="00BA39DB" w:rsidRPr="00A84CEC">
        <w:rPr>
          <w:rFonts w:ascii="Times New Roman" w:hAnsi="Times New Roman" w:cs="Times New Roman"/>
          <w:sz w:val="24"/>
          <w:szCs w:val="24"/>
        </w:rPr>
        <w:t>”</w:t>
      </w:r>
    </w:p>
    <w:p w:rsidR="001255B2" w:rsidRPr="00D736BB" w:rsidRDefault="001255B2" w:rsidP="00134629">
      <w:pPr>
        <w:autoSpaceDE w:val="0"/>
        <w:autoSpaceDN w:val="0"/>
        <w:adjustRightInd w:val="0"/>
        <w:spacing w:after="0" w:line="240" w:lineRule="auto"/>
        <w:ind w:left="360"/>
        <w:jc w:val="both"/>
        <w:rPr>
          <w:rFonts w:ascii="Times New Roman" w:hAnsi="Times New Roman" w:cs="Times New Roman"/>
          <w:sz w:val="24"/>
          <w:szCs w:val="19"/>
        </w:rPr>
      </w:pPr>
    </w:p>
    <w:p w:rsidR="00FC56BC" w:rsidRPr="00D736BB" w:rsidRDefault="00FC56BC" w:rsidP="00134629">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New figure:</w:t>
      </w:r>
    </w:p>
    <w:p w:rsidR="00117D3F" w:rsidRPr="00D736BB" w:rsidRDefault="00117D3F" w:rsidP="00134629">
      <w:pPr>
        <w:autoSpaceDE w:val="0"/>
        <w:autoSpaceDN w:val="0"/>
        <w:adjustRightInd w:val="0"/>
        <w:spacing w:after="0" w:line="240" w:lineRule="auto"/>
        <w:ind w:left="360"/>
        <w:jc w:val="both"/>
        <w:rPr>
          <w:rFonts w:ascii="Times New Roman" w:hAnsi="Times New Roman" w:cs="Times New Roman"/>
          <w:sz w:val="24"/>
          <w:szCs w:val="19"/>
        </w:rPr>
      </w:pPr>
    </w:p>
    <w:p w:rsidR="00FC56BC" w:rsidRDefault="005016F9" w:rsidP="00F45233">
      <w:pPr>
        <w:autoSpaceDE w:val="0"/>
        <w:autoSpaceDN w:val="0"/>
        <w:adjustRightInd w:val="0"/>
        <w:spacing w:after="0" w:line="240" w:lineRule="auto"/>
        <w:jc w:val="both"/>
        <w:rPr>
          <w:rFonts w:ascii="Times New Roman" w:hAnsi="Times New Roman" w:cs="Times New Roman"/>
          <w:sz w:val="24"/>
          <w:szCs w:val="19"/>
        </w:rPr>
      </w:pPr>
      <w:r w:rsidRPr="005016F9">
        <w:rPr>
          <w:rFonts w:ascii="Times New Roman" w:hAnsi="Times New Roman" w:cs="Times New Roman"/>
          <w:noProof/>
          <w:sz w:val="24"/>
          <w:szCs w:val="19"/>
          <w:lang w:eastAsia="en-US"/>
        </w:rPr>
        <w:lastRenderedPageBreak/>
        <w:drawing>
          <wp:inline distT="0" distB="0" distL="0" distR="0">
            <wp:extent cx="5943600" cy="3500617"/>
            <wp:effectExtent l="0" t="0" r="0" b="5080"/>
            <wp:docPr id="2" name="Picture 2" descr="C:\Users\Wi\Desktop\HESS_revision\Figure_LumpHUM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Desktop\HESS_revision\Figure_LumpHUMOD.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500617"/>
                    </a:xfrm>
                    <a:prstGeom prst="rect">
                      <a:avLst/>
                    </a:prstGeom>
                    <a:noFill/>
                    <a:ln>
                      <a:noFill/>
                    </a:ln>
                  </pic:spPr>
                </pic:pic>
              </a:graphicData>
            </a:graphic>
          </wp:inline>
        </w:drawing>
      </w:r>
    </w:p>
    <w:p w:rsidR="005016F9" w:rsidRPr="00D736BB" w:rsidRDefault="005016F9" w:rsidP="00F45233">
      <w:pPr>
        <w:autoSpaceDE w:val="0"/>
        <w:autoSpaceDN w:val="0"/>
        <w:adjustRightInd w:val="0"/>
        <w:spacing w:after="0" w:line="240" w:lineRule="auto"/>
        <w:jc w:val="both"/>
        <w:rPr>
          <w:rFonts w:ascii="Times New Roman" w:hAnsi="Times New Roman" w:cs="Times New Roman"/>
          <w:sz w:val="24"/>
          <w:szCs w:val="19"/>
        </w:rPr>
      </w:pPr>
      <w:r w:rsidRPr="00C3034C">
        <w:rPr>
          <w:rFonts w:ascii="Times New Roman" w:hAnsi="Times New Roman" w:cs="Times New Roman"/>
          <w:sz w:val="24"/>
          <w:szCs w:val="19"/>
        </w:rPr>
        <w:t>Figure S</w:t>
      </w:r>
      <w:r w:rsidR="00C3034C">
        <w:rPr>
          <w:rFonts w:ascii="Times New Roman" w:hAnsi="Times New Roman" w:cs="Times New Roman"/>
          <w:sz w:val="24"/>
          <w:szCs w:val="19"/>
        </w:rPr>
        <w:t>3</w:t>
      </w:r>
      <w:r w:rsidRPr="00D736BB">
        <w:rPr>
          <w:rFonts w:ascii="Times New Roman" w:hAnsi="Times New Roman" w:cs="Times New Roman"/>
          <w:sz w:val="24"/>
          <w:szCs w:val="19"/>
        </w:rPr>
        <w:t>. (a) Basin outlet (</w:t>
      </w:r>
      <w:proofErr w:type="spellStart"/>
      <w:r w:rsidRPr="00D736BB">
        <w:rPr>
          <w:rFonts w:ascii="Times New Roman" w:hAnsi="Times New Roman" w:cs="Times New Roman"/>
          <w:sz w:val="24"/>
          <w:szCs w:val="19"/>
        </w:rPr>
        <w:t>Dakah</w:t>
      </w:r>
      <w:proofErr w:type="spellEnd"/>
      <w:r w:rsidRPr="00D736BB">
        <w:rPr>
          <w:rFonts w:ascii="Times New Roman" w:hAnsi="Times New Roman" w:cs="Times New Roman"/>
          <w:sz w:val="24"/>
          <w:szCs w:val="19"/>
        </w:rPr>
        <w:t xml:space="preserve">) simulations of HYMOD and MYMOD_DS (with the lumped parameterization) from 50 trials of calibration. The Box plots provide the performance evaluation on 50 simulations of both models for both calibration and validation periods. (b) </w:t>
      </w:r>
      <w:r w:rsidR="00F45233" w:rsidRPr="00D736BB">
        <w:rPr>
          <w:rFonts w:ascii="Times New Roman" w:hAnsi="Times New Roman" w:cs="Times New Roman"/>
          <w:sz w:val="24"/>
          <w:szCs w:val="19"/>
        </w:rPr>
        <w:t>Performances of the models at the interior points of the watershed are assessed.</w:t>
      </w:r>
    </w:p>
    <w:p w:rsidR="002335A0" w:rsidRDefault="002335A0" w:rsidP="002335A0">
      <w:pPr>
        <w:autoSpaceDE w:val="0"/>
        <w:autoSpaceDN w:val="0"/>
        <w:adjustRightInd w:val="0"/>
        <w:spacing w:after="0" w:line="240" w:lineRule="auto"/>
        <w:jc w:val="both"/>
        <w:rPr>
          <w:rFonts w:ascii="Times New Roman" w:hAnsi="Times New Roman" w:cs="Times New Roman"/>
          <w:sz w:val="24"/>
          <w:szCs w:val="19"/>
        </w:rPr>
      </w:pPr>
    </w:p>
    <w:p w:rsidR="00F45233" w:rsidRDefault="00F45233" w:rsidP="002335A0">
      <w:pPr>
        <w:autoSpaceDE w:val="0"/>
        <w:autoSpaceDN w:val="0"/>
        <w:adjustRightInd w:val="0"/>
        <w:spacing w:after="0" w:line="240" w:lineRule="auto"/>
        <w:jc w:val="both"/>
        <w:rPr>
          <w:rFonts w:ascii="Times New Roman" w:hAnsi="Times New Roman" w:cs="Times New Roman"/>
          <w:sz w:val="24"/>
          <w:szCs w:val="19"/>
        </w:rPr>
      </w:pPr>
    </w:p>
    <w:p w:rsidR="00F45233" w:rsidRDefault="00F45233" w:rsidP="002335A0">
      <w:pPr>
        <w:autoSpaceDE w:val="0"/>
        <w:autoSpaceDN w:val="0"/>
        <w:adjustRightInd w:val="0"/>
        <w:spacing w:after="0" w:line="240" w:lineRule="auto"/>
        <w:jc w:val="both"/>
        <w:rPr>
          <w:rFonts w:ascii="Times New Roman" w:hAnsi="Times New Roman" w:cs="Times New Roman"/>
          <w:sz w:val="24"/>
          <w:szCs w:val="19"/>
        </w:rPr>
      </w:pPr>
    </w:p>
    <w:p w:rsidR="002335A0" w:rsidRPr="00D736BB" w:rsidRDefault="002335A0" w:rsidP="002335A0">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10279, lines 21-24: “The parameter complexity will vary depending on the calibration experiment being conducted, but for each experiment regardless of the parameterization, the optimization is implemented 50 times using the GA algorithm to explore parameter uncertainty.” Parameter uncertainty is a combined effect of multiple causes, one of which is inefficient calibrations (i.e. calibrations trapped to local optima). Even the use of robust and sophisticated evolutionary algorithms cannot remedy this problem, especially when a large number of parameters are considered. However, there are also other sources of parameter uncertainty, associated with data errors, unknown boundary conditions, etc. In this context, I propose avoiding the general term “parameter uncertainty” and focus to “calibration uncertainty”, which is very well represented in your work, by implementing 50 independent runs for each optimization problem.</w:t>
      </w:r>
    </w:p>
    <w:p w:rsidR="00F9225A" w:rsidRDefault="00F9225A" w:rsidP="00555C35">
      <w:pPr>
        <w:autoSpaceDE w:val="0"/>
        <w:autoSpaceDN w:val="0"/>
        <w:adjustRightInd w:val="0"/>
        <w:spacing w:after="0" w:line="240" w:lineRule="auto"/>
        <w:ind w:left="360"/>
        <w:jc w:val="both"/>
        <w:rPr>
          <w:rFonts w:ascii="Times New Roman" w:hAnsi="Times New Roman" w:cs="Times New Roman"/>
          <w:color w:val="FF0000"/>
          <w:sz w:val="24"/>
        </w:rPr>
      </w:pPr>
    </w:p>
    <w:p w:rsidR="00546F5C" w:rsidRPr="00D736BB" w:rsidRDefault="007B024A" w:rsidP="00555C35">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Throughout the manuscript, we replaced </w:t>
      </w:r>
      <w:r w:rsidR="00A35E42" w:rsidRPr="00D736BB">
        <w:rPr>
          <w:rFonts w:ascii="Times New Roman" w:hAnsi="Times New Roman" w:cs="Times New Roman"/>
          <w:sz w:val="24"/>
        </w:rPr>
        <w:t xml:space="preserve">the </w:t>
      </w:r>
      <w:r w:rsidRPr="00D736BB">
        <w:rPr>
          <w:rFonts w:ascii="Times New Roman" w:hAnsi="Times New Roman" w:cs="Times New Roman"/>
          <w:sz w:val="24"/>
        </w:rPr>
        <w:t>term “parameter uncertainty” with “calibration uncertainty”.</w:t>
      </w:r>
    </w:p>
    <w:p w:rsidR="002C5882" w:rsidRDefault="002C5882" w:rsidP="00555C35">
      <w:pPr>
        <w:autoSpaceDE w:val="0"/>
        <w:autoSpaceDN w:val="0"/>
        <w:adjustRightInd w:val="0"/>
        <w:spacing w:after="0" w:line="240" w:lineRule="auto"/>
        <w:ind w:left="360"/>
        <w:jc w:val="both"/>
        <w:rPr>
          <w:rFonts w:ascii="Times New Roman" w:hAnsi="Times New Roman" w:cs="Times New Roman"/>
          <w:color w:val="FF0000"/>
          <w:sz w:val="24"/>
        </w:rPr>
      </w:pPr>
    </w:p>
    <w:p w:rsidR="00546F5C" w:rsidRDefault="00546F5C" w:rsidP="00555C35">
      <w:pPr>
        <w:autoSpaceDE w:val="0"/>
        <w:autoSpaceDN w:val="0"/>
        <w:adjustRightInd w:val="0"/>
        <w:spacing w:after="0" w:line="240" w:lineRule="auto"/>
        <w:ind w:left="360"/>
        <w:jc w:val="both"/>
        <w:rPr>
          <w:rFonts w:ascii="Times New Roman" w:hAnsi="Times New Roman" w:cs="Times New Roman"/>
          <w:color w:val="FF0000"/>
          <w:sz w:val="24"/>
        </w:rPr>
      </w:pPr>
    </w:p>
    <w:p w:rsidR="002335A0" w:rsidRPr="00D736BB" w:rsidRDefault="00546F5C" w:rsidP="00546F5C">
      <w:pPr>
        <w:pStyle w:val="ListParagraph"/>
        <w:numPr>
          <w:ilvl w:val="0"/>
          <w:numId w:val="1"/>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Section 3.1 (Multisite calibration): There are some important issues that are mentioned in next parts of the document, yet they should be also highlighted in this section. In order to better follow the modelling experiment, is essential to explain the sequence of sub-</w:t>
      </w:r>
      <w:r w:rsidRPr="00D736BB">
        <w:rPr>
          <w:rFonts w:cs="Times New Roman"/>
          <w:color w:val="4472C4" w:themeColor="accent5"/>
          <w:sz w:val="24"/>
        </w:rPr>
        <w:lastRenderedPageBreak/>
        <w:t>catchments, which strongly affects the outcomes of stepwise calibration (thus I propose moving Fig. S1 from the supplement to the main text). Another missing issue is the lack of overlapping data periods among most of stations, which is a bad coincidence, since this weakens the multisite calibration approach: in fact, you do not have simultaneous information on the basin responses, which would allow account for the heterogeneity of the associated hydrological processes.</w:t>
      </w:r>
    </w:p>
    <w:p w:rsidR="002335A0" w:rsidRDefault="002335A0" w:rsidP="00546F5C">
      <w:pPr>
        <w:autoSpaceDE w:val="0"/>
        <w:autoSpaceDN w:val="0"/>
        <w:adjustRightInd w:val="0"/>
        <w:spacing w:after="0" w:line="240" w:lineRule="auto"/>
        <w:jc w:val="both"/>
        <w:rPr>
          <w:rFonts w:ascii="Times New Roman" w:hAnsi="Times New Roman" w:cs="Times New Roman"/>
          <w:sz w:val="24"/>
        </w:rPr>
      </w:pPr>
    </w:p>
    <w:p w:rsidR="004458A1" w:rsidRDefault="004458A1" w:rsidP="004458A1">
      <w:pPr>
        <w:autoSpaceDE w:val="0"/>
        <w:autoSpaceDN w:val="0"/>
        <w:adjustRightInd w:val="0"/>
        <w:spacing w:after="0" w:line="240" w:lineRule="auto"/>
        <w:ind w:left="360"/>
        <w:jc w:val="both"/>
        <w:rPr>
          <w:rFonts w:ascii="Times New Roman" w:hAnsi="Times New Roman" w:cs="Times New Roman"/>
          <w:sz w:val="24"/>
        </w:rPr>
      </w:pPr>
      <w:r>
        <w:rPr>
          <w:rFonts w:ascii="Times New Roman" w:hAnsi="Times New Roman" w:cs="Times New Roman"/>
          <w:sz w:val="24"/>
        </w:rPr>
        <w:t>First, we have changed the paper structure</w:t>
      </w:r>
      <w:r w:rsidRPr="00E53441">
        <w:rPr>
          <w:rFonts w:ascii="Times New Roman" w:hAnsi="Times New Roman" w:cs="Times New Roman"/>
          <w:sz w:val="24"/>
        </w:rPr>
        <w:t xml:space="preserve"> </w:t>
      </w:r>
      <w:r>
        <w:rPr>
          <w:rFonts w:ascii="Times New Roman" w:hAnsi="Times New Roman" w:cs="Times New Roman"/>
          <w:sz w:val="24"/>
        </w:rPr>
        <w:t>to address some of these issues. Now, the Section “Data and Models” is placed ahead of Section “Methods” so that the reader sees some pertinent information regarding the basin before being introduced to the details of the modeling experiments. In the methods section, we moved</w:t>
      </w:r>
      <w:r w:rsidRPr="00D736BB">
        <w:rPr>
          <w:rFonts w:ascii="Times New Roman" w:hAnsi="Times New Roman" w:cs="Times New Roman"/>
          <w:sz w:val="24"/>
        </w:rPr>
        <w:t xml:space="preserve"> Fig. S1 </w:t>
      </w:r>
      <w:r>
        <w:rPr>
          <w:rFonts w:ascii="Times New Roman" w:hAnsi="Times New Roman" w:cs="Times New Roman"/>
          <w:sz w:val="24"/>
        </w:rPr>
        <w:t>(now Figure 5) to the main text in section 4.1 (multisite calibration) to make sure the reader understands the sequence of sub-basins in the stepwise calibration.</w:t>
      </w:r>
      <w:r w:rsidRPr="00D736BB">
        <w:rPr>
          <w:rFonts w:ascii="Times New Roman" w:hAnsi="Times New Roman" w:cs="Times New Roman"/>
          <w:sz w:val="24"/>
        </w:rPr>
        <w:t xml:space="preserve"> </w:t>
      </w:r>
      <w:r>
        <w:rPr>
          <w:rFonts w:ascii="Times New Roman" w:hAnsi="Times New Roman" w:cs="Times New Roman"/>
          <w:sz w:val="24"/>
        </w:rPr>
        <w:t>Also, at the end of this section, we now include a brief discussion of the second point made by the reviewer</w:t>
      </w:r>
      <w:r w:rsidRPr="00D736BB">
        <w:rPr>
          <w:rFonts w:ascii="Times New Roman" w:hAnsi="Times New Roman" w:cs="Times New Roman"/>
          <w:sz w:val="24"/>
        </w:rPr>
        <w:t>:</w:t>
      </w:r>
    </w:p>
    <w:p w:rsidR="004458A1" w:rsidRPr="00D736BB" w:rsidRDefault="004458A1" w:rsidP="004458A1">
      <w:pPr>
        <w:autoSpaceDE w:val="0"/>
        <w:autoSpaceDN w:val="0"/>
        <w:adjustRightInd w:val="0"/>
        <w:spacing w:after="0" w:line="240" w:lineRule="auto"/>
        <w:ind w:left="360"/>
        <w:jc w:val="both"/>
        <w:rPr>
          <w:rFonts w:ascii="Times New Roman" w:hAnsi="Times New Roman" w:cs="Times New Roman"/>
          <w:sz w:val="24"/>
        </w:rPr>
      </w:pPr>
    </w:p>
    <w:p w:rsidR="004A6843" w:rsidRDefault="004458A1" w:rsidP="004458A1">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 xml:space="preserve"> </w:t>
      </w:r>
      <w:r w:rsidR="00A35D2C" w:rsidRPr="004458A1">
        <w:rPr>
          <w:rFonts w:ascii="Times New Roman" w:hAnsi="Times New Roman" w:cs="Times New Roman"/>
          <w:sz w:val="24"/>
          <w:szCs w:val="24"/>
        </w:rPr>
        <w:t>“</w:t>
      </w:r>
      <w:r w:rsidRPr="004458A1">
        <w:rPr>
          <w:rFonts w:ascii="Times New Roman" w:hAnsi="Times New Roman" w:cs="Times New Roman"/>
          <w:sz w:val="24"/>
          <w:szCs w:val="24"/>
        </w:rPr>
        <w:t>It is important to note that the evaluation of these multisite calibration strategies is somewhat weakened because of the lack of overlapping data periods among most of the stations (Figure 2). This drawback prevents the calibration methods from accounting for simultaneous information from different tributaries, which, if available, would better enable the calibration methods to account for heterogeneity of hydrological processes across the sub-basins.</w:t>
      </w:r>
      <w:r w:rsidR="00A35D2C" w:rsidRPr="004458A1">
        <w:rPr>
          <w:rFonts w:ascii="Times New Roman" w:hAnsi="Times New Roman" w:cs="Times New Roman"/>
          <w:sz w:val="24"/>
          <w:szCs w:val="24"/>
        </w:rPr>
        <w:t>”</w:t>
      </w:r>
    </w:p>
    <w:p w:rsidR="004458A1" w:rsidRPr="004458A1" w:rsidRDefault="004458A1" w:rsidP="004458A1">
      <w:pPr>
        <w:autoSpaceDE w:val="0"/>
        <w:autoSpaceDN w:val="0"/>
        <w:adjustRightInd w:val="0"/>
        <w:spacing w:after="0" w:line="240" w:lineRule="auto"/>
        <w:ind w:left="360"/>
        <w:jc w:val="both"/>
        <w:rPr>
          <w:rFonts w:ascii="Times New Roman" w:hAnsi="Times New Roman" w:cs="Times New Roman"/>
          <w:sz w:val="24"/>
          <w:szCs w:val="24"/>
        </w:rPr>
      </w:pPr>
    </w:p>
    <w:p w:rsidR="004B4113" w:rsidRDefault="004B4113" w:rsidP="00546F5C">
      <w:pPr>
        <w:autoSpaceDE w:val="0"/>
        <w:autoSpaceDN w:val="0"/>
        <w:adjustRightInd w:val="0"/>
        <w:spacing w:after="0" w:line="240" w:lineRule="auto"/>
        <w:jc w:val="both"/>
        <w:rPr>
          <w:rFonts w:ascii="Times New Roman" w:hAnsi="Times New Roman" w:cs="Times New Roman"/>
          <w:sz w:val="24"/>
        </w:rPr>
      </w:pPr>
    </w:p>
    <w:p w:rsidR="004B4113" w:rsidRPr="00D736BB" w:rsidRDefault="004B4113" w:rsidP="004B4113">
      <w:pPr>
        <w:pStyle w:val="ListParagraph"/>
        <w:numPr>
          <w:ilvl w:val="0"/>
          <w:numId w:val="1"/>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p. 10281, lines 23-27: “</w:t>
      </w:r>
      <w:proofErr w:type="gramStart"/>
      <w:r w:rsidRPr="00D736BB">
        <w:rPr>
          <w:rFonts w:cs="Times New Roman"/>
          <w:color w:val="4472C4" w:themeColor="accent5"/>
          <w:sz w:val="24"/>
        </w:rPr>
        <w:t>..</w:t>
      </w:r>
      <w:proofErr w:type="gramEnd"/>
      <w:r w:rsidRPr="00D736BB">
        <w:rPr>
          <w:rFonts w:cs="Times New Roman"/>
          <w:color w:val="4472C4" w:themeColor="accent5"/>
          <w:sz w:val="24"/>
        </w:rPr>
        <w:t xml:space="preserve"> </w:t>
      </w:r>
      <w:proofErr w:type="gramStart"/>
      <w:r w:rsidRPr="00D736BB">
        <w:rPr>
          <w:rFonts w:cs="Times New Roman"/>
          <w:color w:val="4472C4" w:themeColor="accent5"/>
          <w:sz w:val="24"/>
        </w:rPr>
        <w:t>the</w:t>
      </w:r>
      <w:proofErr w:type="gramEnd"/>
      <w:r w:rsidRPr="00D736BB">
        <w:rPr>
          <w:rFonts w:cs="Times New Roman"/>
          <w:color w:val="4472C4" w:themeColor="accent5"/>
          <w:sz w:val="24"/>
        </w:rPr>
        <w:t xml:space="preserve"> lumped version of the HYMOD_DS contains a single, 15-member parameter set applied to all model grid cells. The semi-distributed conceptualization of HYMOD_DS contains a single parameter set for each sub-basin, totaling 75 parameters. In the distributed parameterization ... the number of parameters requiring calibration reaches 2400.” </w:t>
      </w:r>
      <w:r w:rsidRPr="00557689">
        <w:rPr>
          <w:rFonts w:cs="Times New Roman"/>
          <w:color w:val="4472C4" w:themeColor="accent5"/>
          <w:sz w:val="24"/>
        </w:rPr>
        <w:t>Here it is worthy reminding that for the transformation of rainfall to hydrograph at the basin outlet, only 5 to 6 parameters can be identified on the basis of a single observation set (cf. Wagener et al., 2001)</w:t>
      </w:r>
      <w:r w:rsidRPr="00D736BB">
        <w:rPr>
          <w:rFonts w:cs="Times New Roman"/>
          <w:color w:val="4472C4" w:themeColor="accent5"/>
          <w:sz w:val="24"/>
        </w:rPr>
        <w:t xml:space="preserve">. Under this premise, the number of parameters for the lumped scheme is realistic, taking into account that snow, glacier and flow routing processes are also modelled. For the semi-distributed approach, the number of parameters remains realistic, since external information is increased by accounting for interior flow data in calibrations. However, the distributed approach, with </w:t>
      </w:r>
      <w:r w:rsidRPr="00557689">
        <w:rPr>
          <w:rFonts w:cs="Times New Roman"/>
          <w:color w:val="4472C4" w:themeColor="accent5"/>
          <w:sz w:val="24"/>
        </w:rPr>
        <w:t>2400 parameters to be optimized, is far from acceptable, and any attempt to interpret the outcomes of calibration is unreasonable</w:t>
      </w:r>
      <w:r w:rsidRPr="00D736BB">
        <w:rPr>
          <w:rFonts w:cs="Times New Roman"/>
          <w:color w:val="4472C4" w:themeColor="accent5"/>
          <w:sz w:val="24"/>
        </w:rPr>
        <w:t>.</w:t>
      </w:r>
    </w:p>
    <w:p w:rsidR="00A21391" w:rsidRDefault="00A21391" w:rsidP="00A21391">
      <w:pPr>
        <w:autoSpaceDE w:val="0"/>
        <w:autoSpaceDN w:val="0"/>
        <w:adjustRightInd w:val="0"/>
        <w:spacing w:after="0" w:line="240" w:lineRule="auto"/>
        <w:jc w:val="both"/>
        <w:rPr>
          <w:rFonts w:ascii="Times New Roman" w:hAnsi="Times New Roman" w:cs="Times New Roman"/>
          <w:sz w:val="24"/>
        </w:rPr>
      </w:pPr>
    </w:p>
    <w:p w:rsidR="00A21391" w:rsidRPr="00A21391" w:rsidRDefault="00E26B56" w:rsidP="00A21391">
      <w:pPr>
        <w:autoSpaceDE w:val="0"/>
        <w:autoSpaceDN w:val="0"/>
        <w:adjustRightInd w:val="0"/>
        <w:spacing w:after="0" w:line="240" w:lineRule="auto"/>
        <w:ind w:left="360"/>
        <w:jc w:val="both"/>
        <w:rPr>
          <w:rFonts w:ascii="Times New Roman" w:hAnsi="Times New Roman" w:cs="Times New Roman"/>
          <w:color w:val="FF0000"/>
          <w:sz w:val="24"/>
        </w:rPr>
      </w:pPr>
      <w:r w:rsidRPr="00AF1BBC">
        <w:rPr>
          <w:rFonts w:ascii="Times New Roman" w:hAnsi="Times New Roman" w:cs="Times New Roman"/>
          <w:sz w:val="24"/>
        </w:rPr>
        <w:t>Thank you for pointing out this</w:t>
      </w:r>
      <w:r w:rsidRPr="00D35561">
        <w:rPr>
          <w:rFonts w:ascii="Times New Roman" w:hAnsi="Times New Roman" w:cs="Times New Roman"/>
          <w:sz w:val="24"/>
        </w:rPr>
        <w:t xml:space="preserve"> issue</w:t>
      </w:r>
      <w:r w:rsidR="00FD11CC">
        <w:rPr>
          <w:rFonts w:ascii="Times New Roman" w:hAnsi="Times New Roman" w:cs="Times New Roman"/>
          <w:sz w:val="24"/>
        </w:rPr>
        <w:t xml:space="preserve"> and the useful references</w:t>
      </w:r>
      <w:r w:rsidRPr="00D35561">
        <w:rPr>
          <w:rFonts w:ascii="Times New Roman" w:hAnsi="Times New Roman" w:cs="Times New Roman"/>
          <w:sz w:val="24"/>
        </w:rPr>
        <w:t xml:space="preserve">. </w:t>
      </w:r>
      <w:r w:rsidR="00A21391" w:rsidRPr="00D35561">
        <w:rPr>
          <w:rFonts w:ascii="Times New Roman" w:hAnsi="Times New Roman" w:cs="Times New Roman"/>
          <w:sz w:val="24"/>
        </w:rPr>
        <w:t>We expanded our discussion section with this issue.</w:t>
      </w:r>
    </w:p>
    <w:p w:rsidR="006101E9" w:rsidRDefault="006101E9" w:rsidP="006101E9">
      <w:pPr>
        <w:autoSpaceDE w:val="0"/>
        <w:autoSpaceDN w:val="0"/>
        <w:adjustRightInd w:val="0"/>
        <w:spacing w:after="0" w:line="240" w:lineRule="auto"/>
        <w:jc w:val="both"/>
        <w:rPr>
          <w:rFonts w:ascii="Times New Roman" w:hAnsi="Times New Roman" w:cs="Times New Roman"/>
          <w:sz w:val="24"/>
        </w:rPr>
      </w:pPr>
    </w:p>
    <w:p w:rsidR="00AE133C" w:rsidRPr="00731B84" w:rsidRDefault="005D6031" w:rsidP="000F20AD">
      <w:pPr>
        <w:autoSpaceDE w:val="0"/>
        <w:autoSpaceDN w:val="0"/>
        <w:adjustRightInd w:val="0"/>
        <w:spacing w:after="0" w:line="240" w:lineRule="auto"/>
        <w:ind w:left="360"/>
        <w:jc w:val="both"/>
        <w:rPr>
          <w:rFonts w:ascii="Times New Roman" w:hAnsi="Times New Roman" w:cs="Times New Roman"/>
          <w:sz w:val="24"/>
          <w:szCs w:val="24"/>
        </w:rPr>
      </w:pPr>
      <w:r w:rsidRPr="00731B84">
        <w:rPr>
          <w:rFonts w:ascii="Times New Roman" w:hAnsi="Times New Roman" w:cs="Times New Roman"/>
          <w:sz w:val="24"/>
          <w:szCs w:val="24"/>
        </w:rPr>
        <w:t>“</w:t>
      </w:r>
      <w:r w:rsidR="00731B84" w:rsidRPr="00731B84">
        <w:rPr>
          <w:rFonts w:ascii="Times New Roman" w:hAnsi="Times New Roman" w:cs="Times New Roman"/>
          <w:sz w:val="24"/>
          <w:szCs w:val="24"/>
        </w:rPr>
        <w:t xml:space="preserve">It is worth noting that for the transformation of rainfall to runoff, up to five or six parameters can be identified on the basis of a single hydrograph (Wagner et al., 2001). Under this premise, the number of the HYMOD_DS parameters being calibrated in the semi-distributed approach remains realistic, but the fully distributed parameterization scheme likely causes poor </w:t>
      </w:r>
      <w:proofErr w:type="spellStart"/>
      <w:r w:rsidR="00731B84" w:rsidRPr="00731B84">
        <w:rPr>
          <w:rFonts w:ascii="Times New Roman" w:hAnsi="Times New Roman" w:cs="Times New Roman"/>
          <w:sz w:val="24"/>
          <w:szCs w:val="24"/>
        </w:rPr>
        <w:t>identifiability</w:t>
      </w:r>
      <w:proofErr w:type="spellEnd"/>
      <w:r w:rsidR="00731B84" w:rsidRPr="00731B84">
        <w:rPr>
          <w:rFonts w:ascii="Times New Roman" w:hAnsi="Times New Roman" w:cs="Times New Roman"/>
          <w:sz w:val="24"/>
          <w:szCs w:val="24"/>
        </w:rPr>
        <w:t xml:space="preserve"> of the parameters. Thus, pursuing a parsimonious configuration (e.g. optimization for a small portion of the parameters) with an effort to increase the amount of </w:t>
      </w:r>
      <w:r w:rsidR="00731B84" w:rsidRPr="00731B84">
        <w:rPr>
          <w:rFonts w:ascii="Times New Roman" w:hAnsi="Times New Roman" w:cs="Times New Roman"/>
          <w:sz w:val="24"/>
          <w:szCs w:val="24"/>
        </w:rPr>
        <w:lastRenderedPageBreak/>
        <w:t xml:space="preserve">information (e.g. multivariable/multisite) is critical in the calibration of watershed system models (Gupta et al., 1998; </w:t>
      </w:r>
      <w:proofErr w:type="spellStart"/>
      <w:r w:rsidR="00731B84" w:rsidRPr="00731B84">
        <w:rPr>
          <w:rFonts w:ascii="Times New Roman" w:hAnsi="Times New Roman" w:cs="Times New Roman"/>
          <w:sz w:val="24"/>
          <w:szCs w:val="24"/>
        </w:rPr>
        <w:t>Efstratiadis</w:t>
      </w:r>
      <w:proofErr w:type="spellEnd"/>
      <w:r w:rsidR="00731B84" w:rsidRPr="00731B84">
        <w:rPr>
          <w:rFonts w:ascii="Times New Roman" w:hAnsi="Times New Roman" w:cs="Times New Roman"/>
          <w:sz w:val="24"/>
          <w:szCs w:val="24"/>
        </w:rPr>
        <w:t xml:space="preserve"> et al., 2008)</w:t>
      </w:r>
      <w:r w:rsidR="00544A7A" w:rsidRPr="00731B84">
        <w:rPr>
          <w:rFonts w:ascii="Times New Roman" w:hAnsi="Times New Roman" w:cs="Times New Roman"/>
          <w:sz w:val="24"/>
          <w:szCs w:val="24"/>
        </w:rPr>
        <w:t>.</w:t>
      </w:r>
      <w:r w:rsidRPr="00731B84">
        <w:rPr>
          <w:rFonts w:ascii="Times New Roman" w:hAnsi="Times New Roman" w:cs="Times New Roman"/>
          <w:sz w:val="24"/>
          <w:szCs w:val="24"/>
        </w:rPr>
        <w:t>”</w:t>
      </w:r>
      <w:r w:rsidR="0050353D" w:rsidRPr="00731B84">
        <w:rPr>
          <w:rFonts w:ascii="Times New Roman" w:hAnsi="Times New Roman" w:cs="Times New Roman"/>
          <w:sz w:val="24"/>
          <w:szCs w:val="24"/>
        </w:rPr>
        <w:t xml:space="preserve"> </w:t>
      </w:r>
      <w:r w:rsidR="00095FA2" w:rsidRPr="00731B84">
        <w:rPr>
          <w:rFonts w:ascii="Times New Roman" w:hAnsi="Times New Roman" w:cs="Times New Roman"/>
          <w:color w:val="FF0000"/>
          <w:sz w:val="24"/>
          <w:szCs w:val="24"/>
        </w:rPr>
        <w:t xml:space="preserve"> </w:t>
      </w:r>
    </w:p>
    <w:p w:rsidR="004B4113" w:rsidRDefault="004B4113" w:rsidP="004B4113">
      <w:pPr>
        <w:autoSpaceDE w:val="0"/>
        <w:autoSpaceDN w:val="0"/>
        <w:adjustRightInd w:val="0"/>
        <w:spacing w:after="0" w:line="240" w:lineRule="auto"/>
        <w:jc w:val="both"/>
        <w:rPr>
          <w:rFonts w:ascii="Times New Roman" w:hAnsi="Times New Roman" w:cs="Times New Roman"/>
          <w:sz w:val="24"/>
        </w:rPr>
      </w:pPr>
    </w:p>
    <w:p w:rsidR="004B4113" w:rsidRDefault="004B4113" w:rsidP="004B4113">
      <w:pPr>
        <w:autoSpaceDE w:val="0"/>
        <w:autoSpaceDN w:val="0"/>
        <w:adjustRightInd w:val="0"/>
        <w:spacing w:after="0" w:line="240" w:lineRule="auto"/>
        <w:jc w:val="both"/>
        <w:rPr>
          <w:rFonts w:ascii="Times New Roman" w:hAnsi="Times New Roman" w:cs="Times New Roman"/>
          <w:sz w:val="24"/>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10284, lines 11-12: “Monthly streamflow obse</w:t>
      </w:r>
      <w:r w:rsidR="00D9740B" w:rsidRPr="00D736BB">
        <w:rPr>
          <w:rFonts w:cs="Times New Roman"/>
          <w:color w:val="4472C4" w:themeColor="accent5"/>
          <w:sz w:val="24"/>
          <w:szCs w:val="19"/>
        </w:rPr>
        <w:t xml:space="preserve">rvations for seven locations in </w:t>
      </w:r>
      <w:r w:rsidRPr="00D736BB">
        <w:rPr>
          <w:rFonts w:cs="Times New Roman"/>
          <w:color w:val="4472C4" w:themeColor="accent5"/>
          <w:sz w:val="24"/>
          <w:szCs w:val="19"/>
        </w:rPr>
        <w:t>the Kabul River basin (Fig. 1) were gathered between calendar years 1961–1980”</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The same equation with comment 6: why monthly f</w:t>
      </w:r>
      <w:r w:rsidR="00D9740B" w:rsidRPr="00D736BB">
        <w:rPr>
          <w:rFonts w:cs="Times New Roman"/>
          <w:color w:val="4472C4" w:themeColor="accent5"/>
          <w:sz w:val="24"/>
          <w:szCs w:val="19"/>
        </w:rPr>
        <w:t xml:space="preserve">low data and how are these data </w:t>
      </w:r>
      <w:r w:rsidRPr="00D736BB">
        <w:rPr>
          <w:rFonts w:cs="Times New Roman"/>
          <w:color w:val="4472C4" w:themeColor="accent5"/>
          <w:sz w:val="24"/>
          <w:szCs w:val="19"/>
        </w:rPr>
        <w:t>extracted?</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D9740B" w:rsidRPr="00D736BB" w:rsidRDefault="005C243C" w:rsidP="005C243C">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Please refer to the answer for the comment 7.</w:t>
      </w: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10285, line 14-15: “The overall model structure of the HYMOD_DS and its</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 xml:space="preserve">15 parameters are described in Fig. 4 and Table 2 respectively.” </w:t>
      </w:r>
      <w:r w:rsidRPr="009F7FC3">
        <w:rPr>
          <w:rFonts w:cs="Times New Roman"/>
          <w:color w:val="4472C4" w:themeColor="accent5"/>
          <w:sz w:val="24"/>
          <w:szCs w:val="19"/>
        </w:rPr>
        <w:t>The feasible ranges</w:t>
      </w:r>
      <w:r w:rsidR="00D9740B" w:rsidRPr="009F7FC3">
        <w:rPr>
          <w:rFonts w:cs="Times New Roman"/>
          <w:color w:val="4472C4" w:themeColor="accent5"/>
          <w:sz w:val="24"/>
          <w:szCs w:val="19"/>
        </w:rPr>
        <w:t xml:space="preserve"> </w:t>
      </w:r>
      <w:r w:rsidRPr="009F7FC3">
        <w:rPr>
          <w:rFonts w:cs="Times New Roman"/>
          <w:color w:val="4472C4" w:themeColor="accent5"/>
          <w:sz w:val="24"/>
          <w:szCs w:val="19"/>
        </w:rPr>
        <w:t>that are employed for the model parameters are extremely large</w:t>
      </w:r>
      <w:r w:rsidRPr="00D736BB">
        <w:rPr>
          <w:rFonts w:cs="Times New Roman"/>
          <w:color w:val="4472C4" w:themeColor="accent5"/>
          <w:sz w:val="24"/>
          <w:szCs w:val="19"/>
        </w:rPr>
        <w:t xml:space="preserve"> thus resulting to huge</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parameter uncertainty (at least, a priori uncertainty). For instance, the maximum soil</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moisture capacity ranges from 5 to 1500 mm. I would expect that an experienced</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hydrologist would propose much more narrow bounds, taking into account the physical</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interpretation of those parameters and the local characteristics of the specific study</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area. I strongly believe that a hydrological model is not a mathematical game, and</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calibration is not a black-box exercise. In contrast, model parameters should always</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have some correspondence to the physical properties of the basin, which is yet not</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 xml:space="preserve">reflected in this work. In addition, </w:t>
      </w:r>
      <w:r w:rsidRPr="009F7FC3">
        <w:rPr>
          <w:rFonts w:cs="Times New Roman"/>
          <w:color w:val="4472C4" w:themeColor="accent5"/>
          <w:sz w:val="24"/>
          <w:szCs w:val="19"/>
        </w:rPr>
        <w:t>a substantial reduction of feasible ranges would</w:t>
      </w:r>
      <w:r w:rsidR="00D9740B" w:rsidRPr="009F7FC3">
        <w:rPr>
          <w:rFonts w:cs="Times New Roman"/>
          <w:color w:val="4472C4" w:themeColor="accent5"/>
          <w:sz w:val="24"/>
          <w:szCs w:val="19"/>
        </w:rPr>
        <w:t xml:space="preserve"> </w:t>
      </w:r>
      <w:r w:rsidRPr="009F7FC3">
        <w:rPr>
          <w:rFonts w:cs="Times New Roman"/>
          <w:color w:val="4472C4" w:themeColor="accent5"/>
          <w:sz w:val="24"/>
          <w:szCs w:val="19"/>
        </w:rPr>
        <w:t>be beneficial for the calibration effort</w:t>
      </w:r>
      <w:r w:rsidRPr="00D736BB">
        <w:rPr>
          <w:rFonts w:cs="Times New Roman"/>
          <w:color w:val="4472C4" w:themeColor="accent5"/>
          <w:sz w:val="24"/>
          <w:szCs w:val="19"/>
        </w:rPr>
        <w:t>, which is tremendous (1000 parallel processors</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running for 7 days!).</w:t>
      </w:r>
    </w:p>
    <w:p w:rsidR="005F7B23" w:rsidRDefault="005F7B23" w:rsidP="005F7B23">
      <w:pPr>
        <w:autoSpaceDE w:val="0"/>
        <w:autoSpaceDN w:val="0"/>
        <w:adjustRightInd w:val="0"/>
        <w:spacing w:after="0" w:line="240" w:lineRule="auto"/>
        <w:jc w:val="both"/>
        <w:rPr>
          <w:rFonts w:cs="Times New Roman"/>
          <w:color w:val="4472C4" w:themeColor="accent5"/>
          <w:sz w:val="24"/>
          <w:szCs w:val="19"/>
        </w:rPr>
      </w:pPr>
    </w:p>
    <w:p w:rsidR="00136DF6" w:rsidRPr="009F7FC3" w:rsidRDefault="00136DF6" w:rsidP="009F7FC3">
      <w:pPr>
        <w:autoSpaceDE w:val="0"/>
        <w:autoSpaceDN w:val="0"/>
        <w:adjustRightInd w:val="0"/>
        <w:spacing w:after="0" w:line="240" w:lineRule="auto"/>
        <w:ind w:left="360"/>
        <w:jc w:val="both"/>
        <w:rPr>
          <w:rFonts w:ascii="Times New Roman" w:hAnsi="Times New Roman" w:cs="Times New Roman"/>
          <w:color w:val="FF0000"/>
          <w:sz w:val="24"/>
        </w:rPr>
      </w:pPr>
      <w:r w:rsidRPr="00EC25D1">
        <w:rPr>
          <w:rFonts w:ascii="Times New Roman" w:hAnsi="Times New Roman" w:cs="Times New Roman"/>
          <w:sz w:val="24"/>
        </w:rPr>
        <w:t>Our main focus is to explore</w:t>
      </w:r>
      <w:r w:rsidRPr="00136DF6">
        <w:rPr>
          <w:rFonts w:ascii="Times New Roman" w:hAnsi="Times New Roman" w:cs="Times New Roman"/>
          <w:sz w:val="24"/>
        </w:rPr>
        <w:t xml:space="preserve"> a variety of calibration strategies which becomes a computationally exhaustive task but can be implemented with</w:t>
      </w:r>
      <w:r w:rsidR="00EC25D1">
        <w:rPr>
          <w:rFonts w:ascii="Times New Roman" w:hAnsi="Times New Roman" w:cs="Times New Roman"/>
          <w:sz w:val="24"/>
        </w:rPr>
        <w:t xml:space="preserve"> the</w:t>
      </w:r>
      <w:r w:rsidRPr="00136DF6">
        <w:rPr>
          <w:rFonts w:ascii="Times New Roman" w:hAnsi="Times New Roman" w:cs="Times New Roman"/>
          <w:sz w:val="24"/>
        </w:rPr>
        <w:t xml:space="preserve"> aid of parallel computing power. We noticed that there might be an advantage of having wide feasible parameter ranges; we can expect to avoid priori errors that could be caused by inappropriately narrowing down the ranges. We decide</w:t>
      </w:r>
      <w:r w:rsidR="009F7FC3">
        <w:rPr>
          <w:rFonts w:ascii="Times New Roman" w:hAnsi="Times New Roman" w:cs="Times New Roman"/>
          <w:sz w:val="24"/>
        </w:rPr>
        <w:t>d</w:t>
      </w:r>
      <w:r w:rsidRPr="00136DF6">
        <w:rPr>
          <w:rFonts w:ascii="Times New Roman" w:hAnsi="Times New Roman" w:cs="Times New Roman"/>
          <w:sz w:val="24"/>
        </w:rPr>
        <w:t xml:space="preserve"> to embrace the computational cost owing to </w:t>
      </w:r>
      <w:r w:rsidR="002D38E0">
        <w:rPr>
          <w:rFonts w:ascii="Times New Roman" w:hAnsi="Times New Roman" w:cs="Times New Roman"/>
          <w:sz w:val="24"/>
        </w:rPr>
        <w:t xml:space="preserve">the </w:t>
      </w:r>
      <w:r w:rsidRPr="00136DF6">
        <w:rPr>
          <w:rFonts w:ascii="Times New Roman" w:hAnsi="Times New Roman" w:cs="Times New Roman"/>
          <w:sz w:val="24"/>
        </w:rPr>
        <w:t>wide parameter ranges and then try to solve this issue with the high computation power available from the MGHPCC.</w:t>
      </w:r>
    </w:p>
    <w:p w:rsidR="00136DF6" w:rsidRDefault="00136DF6" w:rsidP="005F7B23">
      <w:pPr>
        <w:autoSpaceDE w:val="0"/>
        <w:autoSpaceDN w:val="0"/>
        <w:adjustRightInd w:val="0"/>
        <w:spacing w:after="0" w:line="240" w:lineRule="auto"/>
        <w:ind w:left="360"/>
        <w:jc w:val="both"/>
        <w:rPr>
          <w:rFonts w:ascii="Times New Roman" w:hAnsi="Times New Roman" w:cs="Times New Roman"/>
          <w:sz w:val="24"/>
        </w:rPr>
      </w:pPr>
    </w:p>
    <w:p w:rsidR="005F7B23" w:rsidRDefault="00EC25D1" w:rsidP="005F7B23">
      <w:pPr>
        <w:autoSpaceDE w:val="0"/>
        <w:autoSpaceDN w:val="0"/>
        <w:adjustRightInd w:val="0"/>
        <w:spacing w:after="0" w:line="240" w:lineRule="auto"/>
        <w:ind w:left="360"/>
        <w:jc w:val="both"/>
        <w:rPr>
          <w:rFonts w:ascii="Times New Roman" w:hAnsi="Times New Roman" w:cs="Times New Roman"/>
          <w:sz w:val="24"/>
        </w:rPr>
      </w:pPr>
      <w:r>
        <w:rPr>
          <w:rFonts w:ascii="Times New Roman" w:hAnsi="Times New Roman" w:cs="Times New Roman"/>
          <w:sz w:val="24"/>
        </w:rPr>
        <w:t>Nonetheless</w:t>
      </w:r>
      <w:r w:rsidR="009F7FC3">
        <w:rPr>
          <w:rFonts w:ascii="Times New Roman" w:hAnsi="Times New Roman" w:cs="Times New Roman"/>
          <w:sz w:val="24"/>
        </w:rPr>
        <w:t>, t</w:t>
      </w:r>
      <w:r w:rsidR="005F7B23" w:rsidRPr="005F7B23">
        <w:rPr>
          <w:rFonts w:ascii="Times New Roman" w:hAnsi="Times New Roman" w:cs="Times New Roman"/>
          <w:sz w:val="24"/>
        </w:rPr>
        <w:t xml:space="preserve">his is a </w:t>
      </w:r>
      <w:r>
        <w:rPr>
          <w:rFonts w:ascii="Times New Roman" w:hAnsi="Times New Roman" w:cs="Times New Roman"/>
          <w:sz w:val="24"/>
        </w:rPr>
        <w:t xml:space="preserve">very </w:t>
      </w:r>
      <w:r w:rsidR="005F7B23" w:rsidRPr="005F7B23">
        <w:rPr>
          <w:rFonts w:ascii="Times New Roman" w:hAnsi="Times New Roman" w:cs="Times New Roman"/>
          <w:sz w:val="24"/>
        </w:rPr>
        <w:t>good point which is worth</w:t>
      </w:r>
      <w:r w:rsidR="005F7B23">
        <w:rPr>
          <w:rFonts w:ascii="Times New Roman" w:hAnsi="Times New Roman" w:cs="Times New Roman"/>
          <w:sz w:val="24"/>
        </w:rPr>
        <w:t xml:space="preserve"> a</w:t>
      </w:r>
      <w:r w:rsidR="005F7B23" w:rsidRPr="005F7B23">
        <w:rPr>
          <w:rFonts w:ascii="Times New Roman" w:hAnsi="Times New Roman" w:cs="Times New Roman"/>
          <w:sz w:val="24"/>
        </w:rPr>
        <w:t xml:space="preserve"> further discussion</w:t>
      </w:r>
      <w:r w:rsidR="005F7B23">
        <w:rPr>
          <w:rFonts w:ascii="Times New Roman" w:hAnsi="Times New Roman" w:cs="Times New Roman"/>
          <w:sz w:val="24"/>
        </w:rPr>
        <w:t>.</w:t>
      </w:r>
    </w:p>
    <w:p w:rsidR="009C497D" w:rsidRDefault="009E4A7A" w:rsidP="00E222B5">
      <w:pPr>
        <w:autoSpaceDE w:val="0"/>
        <w:autoSpaceDN w:val="0"/>
        <w:adjustRightInd w:val="0"/>
        <w:spacing w:after="0" w:line="240" w:lineRule="auto"/>
        <w:ind w:left="360"/>
        <w:jc w:val="both"/>
        <w:rPr>
          <w:rFonts w:ascii="Times New Roman" w:hAnsi="Times New Roman" w:cs="Times New Roman"/>
          <w:sz w:val="24"/>
          <w:szCs w:val="24"/>
        </w:rPr>
      </w:pPr>
      <w:r w:rsidRPr="005F7C4A">
        <w:rPr>
          <w:rFonts w:ascii="Times New Roman" w:hAnsi="Times New Roman" w:cs="Times New Roman"/>
          <w:sz w:val="24"/>
          <w:szCs w:val="24"/>
        </w:rPr>
        <w:t>“</w:t>
      </w:r>
      <w:r w:rsidR="00731B84" w:rsidRPr="00731B84">
        <w:rPr>
          <w:rFonts w:ascii="Times New Roman" w:hAnsi="Times New Roman" w:cs="Times New Roman"/>
          <w:sz w:val="24"/>
        </w:rPr>
        <w:t xml:space="preserve">We also note the </w:t>
      </w:r>
      <w:r w:rsidR="00731B84" w:rsidRPr="00731B84">
        <w:rPr>
          <w:rFonts w:ascii="Times New Roman" w:hAnsi="Times New Roman" w:cs="Times New Roman"/>
          <w:sz w:val="24"/>
          <w:szCs w:val="19"/>
        </w:rPr>
        <w:t>important role of experienced hydrologists in designing a</w:t>
      </w:r>
      <w:r w:rsidR="00731B84" w:rsidRPr="00731B84">
        <w:rPr>
          <w:rFonts w:ascii="Times New Roman" w:hAnsi="Times New Roman" w:cs="Times New Roman"/>
          <w:sz w:val="24"/>
        </w:rPr>
        <w:t xml:space="preserve"> parsimonious hydrologic calibration</w:t>
      </w:r>
      <w:r w:rsidR="00731B84" w:rsidRPr="00731B84">
        <w:rPr>
          <w:rFonts w:ascii="Times New Roman" w:hAnsi="Times New Roman" w:cs="Times New Roman"/>
          <w:sz w:val="24"/>
          <w:szCs w:val="19"/>
        </w:rPr>
        <w:t xml:space="preserve"> (e.g. Boyle et al., 2000). </w:t>
      </w:r>
      <w:r w:rsidR="00731B84" w:rsidRPr="00731B84">
        <w:rPr>
          <w:rFonts w:ascii="Times New Roman" w:hAnsi="Times New Roman" w:cs="Times New Roman"/>
          <w:sz w:val="24"/>
        </w:rPr>
        <w:t>In this study, the feasible ranges of the HYMOD_DS parameters were kept wide (as is often done in automatic hydrologic calibrations) without consideration of the physical properties of the basin; the judgment of local hydrologic experts could help reduce the feasible ranges used during the calibration and thus contribute to a reduction of calibration uncertainty</w:t>
      </w:r>
      <w:r w:rsidR="00731B84">
        <w:rPr>
          <w:rFonts w:ascii="Times New Roman" w:hAnsi="Times New Roman" w:cs="Times New Roman"/>
          <w:sz w:val="24"/>
        </w:rPr>
        <w:t>.</w:t>
      </w:r>
      <w:r w:rsidR="000E35B1" w:rsidRPr="005F7C4A">
        <w:rPr>
          <w:rFonts w:ascii="Times New Roman" w:hAnsi="Times New Roman" w:cs="Times New Roman"/>
          <w:sz w:val="24"/>
          <w:szCs w:val="24"/>
        </w:rPr>
        <w:t>”</w:t>
      </w:r>
    </w:p>
    <w:p w:rsidR="00936F47" w:rsidRPr="005F7C4A" w:rsidRDefault="00936F47" w:rsidP="00E222B5">
      <w:pPr>
        <w:autoSpaceDE w:val="0"/>
        <w:autoSpaceDN w:val="0"/>
        <w:adjustRightInd w:val="0"/>
        <w:spacing w:after="0" w:line="240" w:lineRule="auto"/>
        <w:ind w:left="360"/>
        <w:jc w:val="both"/>
        <w:rPr>
          <w:rFonts w:ascii="Times New Roman" w:hAnsi="Times New Roman" w:cs="Times New Roman"/>
          <w:sz w:val="24"/>
          <w:szCs w:val="24"/>
        </w:rPr>
      </w:pPr>
    </w:p>
    <w:p w:rsidR="00D9740B" w:rsidRPr="00936F47" w:rsidRDefault="00D9740B" w:rsidP="00936F47">
      <w:pPr>
        <w:autoSpaceDE w:val="0"/>
        <w:autoSpaceDN w:val="0"/>
        <w:adjustRightInd w:val="0"/>
        <w:spacing w:after="0" w:line="240" w:lineRule="auto"/>
        <w:ind w:left="360"/>
        <w:jc w:val="both"/>
        <w:rPr>
          <w:rFonts w:ascii="Times New Roman" w:hAnsi="Times New Roman" w:cs="Times New Roman"/>
          <w:color w:val="FF0000"/>
          <w:sz w:val="24"/>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10286, line 15: The </w:t>
      </w:r>
      <w:proofErr w:type="spellStart"/>
      <w:r w:rsidRPr="00D736BB">
        <w:rPr>
          <w:rFonts w:cs="Times New Roman"/>
          <w:color w:val="4472C4" w:themeColor="accent5"/>
          <w:sz w:val="24"/>
          <w:szCs w:val="19"/>
        </w:rPr>
        <w:t>Hamon</w:t>
      </w:r>
      <w:proofErr w:type="spellEnd"/>
      <w:r w:rsidRPr="00D736BB">
        <w:rPr>
          <w:rFonts w:cs="Times New Roman"/>
          <w:color w:val="4472C4" w:themeColor="accent5"/>
          <w:sz w:val="24"/>
          <w:szCs w:val="19"/>
        </w:rPr>
        <w:t xml:space="preserve"> method for PET e</w:t>
      </w:r>
      <w:r w:rsidR="00D9740B" w:rsidRPr="00D736BB">
        <w:rPr>
          <w:rFonts w:cs="Times New Roman"/>
          <w:color w:val="4472C4" w:themeColor="accent5"/>
          <w:sz w:val="24"/>
          <w:szCs w:val="19"/>
        </w:rPr>
        <w:t xml:space="preserve">stimations is not widely known. </w:t>
      </w:r>
      <w:r w:rsidRPr="00D736BB">
        <w:rPr>
          <w:rFonts w:cs="Times New Roman"/>
          <w:color w:val="4472C4" w:themeColor="accent5"/>
          <w:sz w:val="24"/>
          <w:szCs w:val="19"/>
        </w:rPr>
        <w:t>Please, provide one or two sentences with a very syno</w:t>
      </w:r>
      <w:r w:rsidR="00D9740B" w:rsidRPr="00D736BB">
        <w:rPr>
          <w:rFonts w:cs="Times New Roman"/>
          <w:color w:val="4472C4" w:themeColor="accent5"/>
          <w:sz w:val="24"/>
          <w:szCs w:val="19"/>
        </w:rPr>
        <w:t xml:space="preserve">ptic description of this method </w:t>
      </w:r>
      <w:r w:rsidRPr="00D736BB">
        <w:rPr>
          <w:rFonts w:cs="Times New Roman"/>
          <w:color w:val="4472C4" w:themeColor="accent5"/>
          <w:sz w:val="24"/>
          <w:szCs w:val="19"/>
        </w:rPr>
        <w:t>(rationale, input data). Is this method suitable for the climatic regime of the study area?</w:t>
      </w:r>
    </w:p>
    <w:p w:rsidR="002335A0" w:rsidRDefault="002335A0" w:rsidP="00555C35">
      <w:pPr>
        <w:autoSpaceDE w:val="0"/>
        <w:autoSpaceDN w:val="0"/>
        <w:adjustRightInd w:val="0"/>
        <w:spacing w:after="0" w:line="240" w:lineRule="auto"/>
        <w:ind w:left="360"/>
        <w:jc w:val="both"/>
        <w:rPr>
          <w:rFonts w:ascii="Times New Roman" w:hAnsi="Times New Roman" w:cs="Times New Roman"/>
          <w:color w:val="FF0000"/>
          <w:sz w:val="24"/>
        </w:rPr>
      </w:pPr>
    </w:p>
    <w:p w:rsidR="00726019" w:rsidRPr="00D736BB" w:rsidRDefault="00726019" w:rsidP="00726019">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We provided more information on the </w:t>
      </w:r>
      <w:proofErr w:type="spellStart"/>
      <w:r w:rsidRPr="00D736BB">
        <w:rPr>
          <w:rFonts w:ascii="Times New Roman" w:hAnsi="Times New Roman" w:cs="Times New Roman"/>
          <w:sz w:val="24"/>
        </w:rPr>
        <w:t>Hamon</w:t>
      </w:r>
      <w:proofErr w:type="spellEnd"/>
      <w:r w:rsidRPr="00D736BB">
        <w:rPr>
          <w:rFonts w:ascii="Times New Roman" w:hAnsi="Times New Roman" w:cs="Times New Roman"/>
          <w:sz w:val="24"/>
        </w:rPr>
        <w:t xml:space="preserve"> method with an additional equation. Please refer to the</w:t>
      </w:r>
      <w:r w:rsidR="004D233C" w:rsidRPr="00D736BB">
        <w:rPr>
          <w:rFonts w:ascii="Times New Roman" w:hAnsi="Times New Roman" w:cs="Times New Roman"/>
          <w:sz w:val="24"/>
        </w:rPr>
        <w:t xml:space="preserve"> following for the</w:t>
      </w:r>
      <w:r w:rsidRPr="00D736BB">
        <w:rPr>
          <w:rFonts w:ascii="Times New Roman" w:hAnsi="Times New Roman" w:cs="Times New Roman"/>
          <w:sz w:val="24"/>
        </w:rPr>
        <w:t xml:space="preserve"> change</w:t>
      </w:r>
      <w:r w:rsidR="004D233C" w:rsidRPr="00D736BB">
        <w:rPr>
          <w:rFonts w:ascii="Times New Roman" w:hAnsi="Times New Roman" w:cs="Times New Roman"/>
          <w:sz w:val="24"/>
        </w:rPr>
        <w:t>s made</w:t>
      </w:r>
      <w:r w:rsidRPr="00D736BB">
        <w:rPr>
          <w:rFonts w:ascii="Times New Roman" w:hAnsi="Times New Roman" w:cs="Times New Roman"/>
          <w:sz w:val="24"/>
        </w:rPr>
        <w:t xml:space="preserve"> in the text:</w:t>
      </w:r>
    </w:p>
    <w:p w:rsidR="00726019" w:rsidRPr="00D736BB" w:rsidRDefault="00726019" w:rsidP="00726019">
      <w:pPr>
        <w:ind w:left="360"/>
        <w:jc w:val="both"/>
        <w:rPr>
          <w:rFonts w:ascii="Times New Roman" w:hAnsi="Times New Roman" w:cs="Times New Roman"/>
          <w:sz w:val="24"/>
        </w:rPr>
      </w:pPr>
      <w:r w:rsidRPr="00D736BB">
        <w:rPr>
          <w:rFonts w:ascii="Times New Roman" w:hAnsi="Times New Roman" w:cs="Times New Roman"/>
          <w:sz w:val="24"/>
        </w:rPr>
        <w:lastRenderedPageBreak/>
        <w:t xml:space="preserve">“The potential evapotranspiration (PET) is derived based on the </w:t>
      </w:r>
      <w:proofErr w:type="spellStart"/>
      <w:r w:rsidRPr="00D736BB">
        <w:rPr>
          <w:rFonts w:ascii="Times New Roman" w:hAnsi="Times New Roman" w:cs="Times New Roman"/>
          <w:sz w:val="24"/>
        </w:rPr>
        <w:t>Hamon</w:t>
      </w:r>
      <w:proofErr w:type="spellEnd"/>
      <w:r w:rsidRPr="00D736BB">
        <w:rPr>
          <w:rFonts w:ascii="Times New Roman" w:hAnsi="Times New Roman" w:cs="Times New Roman"/>
          <w:sz w:val="24"/>
        </w:rPr>
        <w:t xml:space="preserve"> method </w:t>
      </w:r>
      <w:r w:rsidRPr="00D736BB">
        <w:rPr>
          <w:rFonts w:ascii="Times New Roman" w:hAnsi="Times New Roman" w:cs="Times New Roman"/>
          <w:noProof/>
          <w:sz w:val="24"/>
        </w:rPr>
        <w:t>(Hamon, 1961), in which daily PET in mm is computed as a function of daily mean temperature and hours of daylight:</w:t>
      </w:r>
      <w:r w:rsidRPr="00D736BB">
        <w:rPr>
          <w:rFonts w:ascii="Times New Roman" w:hAnsi="Times New Roman" w:cs="Times New Roman"/>
          <w:sz w:val="24"/>
        </w:rPr>
        <w:t xml:space="preserve"> </w:t>
      </w:r>
    </w:p>
    <w:p w:rsidR="00726019" w:rsidRPr="00D736BB" w:rsidRDefault="00726019" w:rsidP="00726019">
      <w:pPr>
        <w:ind w:left="360"/>
        <w:jc w:val="both"/>
        <w:rPr>
          <w:rFonts w:ascii="Times New Roman" w:hAnsi="Times New Roman" w:cs="Times New Roman"/>
          <w:sz w:val="24"/>
          <w:szCs w:val="24"/>
        </w:rPr>
      </w:pPr>
      <w:r w:rsidRPr="00D736BB">
        <w:rPr>
          <w:rFonts w:ascii="Times New Roman" w:hAnsi="Times New Roman" w:cs="Times New Roman"/>
          <w:position w:val="-24"/>
          <w:sz w:val="24"/>
          <w:szCs w:val="24"/>
        </w:rPr>
        <w:object w:dxaOrig="55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25pt;height:28.55pt" o:ole="">
            <v:imagedata r:id="rId6" o:title=""/>
          </v:shape>
          <o:OLEObject Type="Embed" ProgID="Equation.3" ShapeID="_x0000_i1025" DrawAspect="Content" ObjectID="_1482003346" r:id="rId7"/>
        </w:object>
      </w:r>
      <w:r w:rsidRPr="00D736BB">
        <w:rPr>
          <w:rFonts w:ascii="Times New Roman" w:hAnsi="Times New Roman" w:cs="Times New Roman"/>
          <w:sz w:val="24"/>
          <w:szCs w:val="24"/>
        </w:rPr>
        <w:tab/>
      </w:r>
    </w:p>
    <w:p w:rsidR="00962E80" w:rsidRDefault="00726019" w:rsidP="008B6575">
      <w:pPr>
        <w:ind w:left="360"/>
        <w:jc w:val="both"/>
        <w:rPr>
          <w:rFonts w:ascii="Times New Roman" w:hAnsi="Times New Roman" w:cs="Times New Roman"/>
          <w:sz w:val="24"/>
          <w:szCs w:val="24"/>
        </w:rPr>
      </w:pPr>
      <w:proofErr w:type="gramStart"/>
      <w:r w:rsidRPr="00D736BB">
        <w:rPr>
          <w:rFonts w:ascii="Times New Roman" w:hAnsi="Times New Roman" w:cs="Times New Roman"/>
          <w:sz w:val="24"/>
          <w:szCs w:val="24"/>
        </w:rPr>
        <w:t>where</w:t>
      </w:r>
      <w:proofErr w:type="gramEnd"/>
      <w:r w:rsidRPr="00D736BB">
        <w:rPr>
          <w:rFonts w:ascii="Times New Roman" w:hAnsi="Times New Roman" w:cs="Times New Roman"/>
          <w:sz w:val="24"/>
          <w:szCs w:val="24"/>
        </w:rPr>
        <w:t xml:space="preserve">, </w:t>
      </w:r>
      <w:proofErr w:type="spellStart"/>
      <w:r w:rsidRPr="00D736BB">
        <w:rPr>
          <w:rFonts w:ascii="Times New Roman" w:hAnsi="Times New Roman" w:cs="Times New Roman"/>
          <w:sz w:val="24"/>
          <w:szCs w:val="24"/>
        </w:rPr>
        <w:t>L</w:t>
      </w:r>
      <w:r w:rsidRPr="00D736BB">
        <w:rPr>
          <w:rFonts w:ascii="Times New Roman" w:hAnsi="Times New Roman" w:cs="Times New Roman"/>
          <w:sz w:val="24"/>
          <w:szCs w:val="24"/>
          <w:vertAlign w:val="subscript"/>
        </w:rPr>
        <w:t>d</w:t>
      </w:r>
      <w:proofErr w:type="spellEnd"/>
      <w:r w:rsidRPr="00D736BB">
        <w:rPr>
          <w:rFonts w:ascii="Times New Roman" w:hAnsi="Times New Roman" w:cs="Times New Roman"/>
          <w:sz w:val="24"/>
          <w:szCs w:val="24"/>
        </w:rPr>
        <w:t xml:space="preserve"> is the daylight hours per day, T is the daily mean air temperature (</w:t>
      </w:r>
      <w:proofErr w:type="spellStart"/>
      <w:r w:rsidRPr="00D736BB">
        <w:rPr>
          <w:rFonts w:ascii="Times New Roman" w:hAnsi="Times New Roman" w:cs="Times New Roman"/>
          <w:sz w:val="24"/>
          <w:szCs w:val="24"/>
          <w:vertAlign w:val="superscript"/>
        </w:rPr>
        <w:t>o</w:t>
      </w:r>
      <w:r w:rsidRPr="00D736BB">
        <w:rPr>
          <w:rFonts w:ascii="Times New Roman" w:hAnsi="Times New Roman" w:cs="Times New Roman"/>
          <w:sz w:val="24"/>
          <w:szCs w:val="24"/>
        </w:rPr>
        <w:t>C</w:t>
      </w:r>
      <w:proofErr w:type="spellEnd"/>
      <w:r w:rsidRPr="00D736BB">
        <w:rPr>
          <w:rFonts w:ascii="Times New Roman" w:hAnsi="Times New Roman" w:cs="Times New Roman"/>
          <w:sz w:val="24"/>
          <w:szCs w:val="24"/>
        </w:rPr>
        <w:t xml:space="preserve">), and </w:t>
      </w:r>
      <w:proofErr w:type="spellStart"/>
      <w:r w:rsidRPr="00D736BB">
        <w:rPr>
          <w:rFonts w:ascii="Times New Roman" w:hAnsi="Times New Roman" w:cs="Times New Roman"/>
          <w:sz w:val="24"/>
          <w:szCs w:val="24"/>
        </w:rPr>
        <w:t>Coeff</w:t>
      </w:r>
      <w:proofErr w:type="spellEnd"/>
      <w:r w:rsidRPr="00D736BB">
        <w:rPr>
          <w:rFonts w:ascii="Times New Roman" w:hAnsi="Times New Roman" w:cs="Times New Roman"/>
          <w:sz w:val="24"/>
          <w:szCs w:val="24"/>
        </w:rPr>
        <w:t xml:space="preserve"> is a bias correction factor. The hours of daylight is calculated </w:t>
      </w:r>
      <w:r w:rsidR="00A84F12" w:rsidRPr="00D736BB">
        <w:rPr>
          <w:rFonts w:ascii="Times New Roman" w:hAnsi="Times New Roman" w:cs="Times New Roman"/>
          <w:sz w:val="24"/>
          <w:szCs w:val="24"/>
        </w:rPr>
        <w:t>as a function of</w:t>
      </w:r>
      <w:r w:rsidRPr="00D736BB">
        <w:rPr>
          <w:rFonts w:ascii="Times New Roman" w:hAnsi="Times New Roman" w:cs="Times New Roman"/>
          <w:sz w:val="24"/>
          <w:szCs w:val="24"/>
        </w:rPr>
        <w:t xml:space="preserve"> latitude</w:t>
      </w:r>
      <w:r w:rsidR="00A84F12" w:rsidRPr="00D736BB">
        <w:rPr>
          <w:rFonts w:ascii="Times New Roman" w:hAnsi="Times New Roman" w:cs="Times New Roman"/>
          <w:sz w:val="24"/>
          <w:szCs w:val="24"/>
        </w:rPr>
        <w:t xml:space="preserve"> and day of year</w:t>
      </w:r>
      <w:r w:rsidRPr="00D736BB">
        <w:rPr>
          <w:rFonts w:ascii="Times New Roman" w:hAnsi="Times New Roman" w:cs="Times New Roman"/>
          <w:sz w:val="24"/>
          <w:szCs w:val="24"/>
        </w:rPr>
        <w:t xml:space="preserve"> based on the daylight length estimation model (CBM model) suggested by Forsythe et al. (1995).”</w:t>
      </w:r>
    </w:p>
    <w:p w:rsidR="00771A40" w:rsidRPr="00D736BB" w:rsidRDefault="00771A40" w:rsidP="008B6575">
      <w:pPr>
        <w:ind w:left="360"/>
        <w:jc w:val="both"/>
        <w:rPr>
          <w:rFonts w:ascii="Times New Roman" w:hAnsi="Times New Roman" w:cs="Times New Roman"/>
          <w:sz w:val="24"/>
          <w:szCs w:val="24"/>
        </w:rPr>
      </w:pPr>
      <w:r w:rsidRPr="00D736BB">
        <w:rPr>
          <w:rFonts w:cs="Times New Roman"/>
          <w:color w:val="4472C4" w:themeColor="accent5"/>
          <w:sz w:val="24"/>
          <w:szCs w:val="19"/>
        </w:rPr>
        <w:t>Is this method suitable for the climatic regime of the study area?</w:t>
      </w:r>
    </w:p>
    <w:p w:rsidR="00672624" w:rsidRPr="008A7CA6" w:rsidRDefault="00962E80" w:rsidP="008A7CA6">
      <w:pPr>
        <w:ind w:left="360"/>
        <w:jc w:val="both"/>
        <w:rPr>
          <w:rFonts w:ascii="Times New Roman" w:hAnsi="Times New Roman" w:cs="Times New Roman"/>
          <w:sz w:val="24"/>
          <w:szCs w:val="24"/>
        </w:rPr>
      </w:pPr>
      <w:r w:rsidRPr="00D736BB">
        <w:rPr>
          <w:rFonts w:ascii="Times New Roman" w:hAnsi="Times New Roman" w:cs="Times New Roman"/>
          <w:sz w:val="24"/>
          <w:szCs w:val="24"/>
        </w:rPr>
        <w:t xml:space="preserve">As explained, the </w:t>
      </w:r>
      <w:proofErr w:type="spellStart"/>
      <w:r w:rsidRPr="00D736BB">
        <w:rPr>
          <w:rFonts w:ascii="Times New Roman" w:hAnsi="Times New Roman" w:cs="Times New Roman"/>
          <w:sz w:val="24"/>
          <w:szCs w:val="24"/>
        </w:rPr>
        <w:t>Hamon</w:t>
      </w:r>
      <w:proofErr w:type="spellEnd"/>
      <w:r w:rsidRPr="00D736BB">
        <w:rPr>
          <w:rFonts w:ascii="Times New Roman" w:hAnsi="Times New Roman" w:cs="Times New Roman"/>
          <w:sz w:val="24"/>
          <w:szCs w:val="24"/>
        </w:rPr>
        <w:t xml:space="preserve"> is a temperature based method. Despite its simplicity</w:t>
      </w:r>
      <w:r w:rsidR="00996C35" w:rsidRPr="00D736BB">
        <w:rPr>
          <w:rFonts w:ascii="Times New Roman" w:hAnsi="Times New Roman" w:cs="Times New Roman"/>
          <w:sz w:val="24"/>
          <w:szCs w:val="24"/>
        </w:rPr>
        <w:t xml:space="preserve"> relative to more </w:t>
      </w:r>
      <w:r w:rsidRPr="00D736BB">
        <w:rPr>
          <w:rFonts w:ascii="Times New Roman" w:hAnsi="Times New Roman" w:cs="Times New Roman"/>
          <w:sz w:val="24"/>
          <w:szCs w:val="24"/>
        </w:rPr>
        <w:t>input</w:t>
      </w:r>
      <w:r w:rsidR="00996C35" w:rsidRPr="00D736BB">
        <w:rPr>
          <w:rFonts w:ascii="Times New Roman" w:hAnsi="Times New Roman" w:cs="Times New Roman"/>
          <w:sz w:val="24"/>
          <w:szCs w:val="24"/>
        </w:rPr>
        <w:t>-detailed models</w:t>
      </w:r>
      <w:r w:rsidRPr="00D736BB">
        <w:rPr>
          <w:rFonts w:ascii="Times New Roman" w:hAnsi="Times New Roman" w:cs="Times New Roman"/>
          <w:sz w:val="24"/>
          <w:szCs w:val="24"/>
        </w:rPr>
        <w:t>, some studies identified the model as a method</w:t>
      </w:r>
      <w:r w:rsidR="00996C35" w:rsidRPr="00D736BB">
        <w:rPr>
          <w:rFonts w:ascii="Times New Roman" w:hAnsi="Times New Roman" w:cs="Times New Roman"/>
          <w:sz w:val="24"/>
          <w:szCs w:val="24"/>
        </w:rPr>
        <w:t xml:space="preserve"> that produce satisfactory estimates of PET. Here’s some examples. </w:t>
      </w:r>
      <w:proofErr w:type="spellStart"/>
      <w:r w:rsidR="00996C35" w:rsidRPr="00D736BB">
        <w:rPr>
          <w:rFonts w:ascii="Times New Roman" w:hAnsi="Times New Roman" w:cs="Times New Roman"/>
          <w:sz w:val="24"/>
          <w:szCs w:val="24"/>
        </w:rPr>
        <w:t>Vorosmarty</w:t>
      </w:r>
      <w:proofErr w:type="spellEnd"/>
      <w:r w:rsidR="00996C35" w:rsidRPr="00D736BB">
        <w:rPr>
          <w:rFonts w:ascii="Times New Roman" w:hAnsi="Times New Roman" w:cs="Times New Roman"/>
          <w:sz w:val="24"/>
          <w:szCs w:val="24"/>
        </w:rPr>
        <w:t xml:space="preserve"> et al. (1998) compared to 11 different PET models for a wide range of climatic conditions across the conterminous US and found that the </w:t>
      </w:r>
      <w:proofErr w:type="spellStart"/>
      <w:r w:rsidR="00996C35" w:rsidRPr="00D736BB">
        <w:rPr>
          <w:rFonts w:ascii="Times New Roman" w:hAnsi="Times New Roman" w:cs="Times New Roman"/>
          <w:sz w:val="24"/>
          <w:szCs w:val="24"/>
        </w:rPr>
        <w:t>Hamon</w:t>
      </w:r>
      <w:proofErr w:type="spellEnd"/>
      <w:r w:rsidR="00996C35" w:rsidRPr="00D736BB">
        <w:rPr>
          <w:rFonts w:ascii="Times New Roman" w:hAnsi="Times New Roman" w:cs="Times New Roman"/>
          <w:sz w:val="24"/>
          <w:szCs w:val="24"/>
        </w:rPr>
        <w:t xml:space="preserve"> model is comparable to more input-detailed models, such as the </w:t>
      </w:r>
      <w:proofErr w:type="spellStart"/>
      <w:r w:rsidR="00996C35" w:rsidRPr="00D736BB">
        <w:rPr>
          <w:rFonts w:ascii="Times New Roman" w:hAnsi="Times New Roman" w:cs="Times New Roman"/>
          <w:sz w:val="24"/>
          <w:szCs w:val="24"/>
        </w:rPr>
        <w:t>Shuttleworth-Wallance</w:t>
      </w:r>
      <w:proofErr w:type="spellEnd"/>
      <w:r w:rsidR="00996C35" w:rsidRPr="00D736BB">
        <w:rPr>
          <w:rFonts w:ascii="Times New Roman" w:hAnsi="Times New Roman" w:cs="Times New Roman"/>
          <w:sz w:val="24"/>
          <w:szCs w:val="24"/>
        </w:rPr>
        <w:t xml:space="preserve">. In a study of 5 PET models for use with global water balance models Federer et al. (1996) found that estimates of PET from the </w:t>
      </w:r>
      <w:proofErr w:type="spellStart"/>
      <w:r w:rsidR="00996C35" w:rsidRPr="00D736BB">
        <w:rPr>
          <w:rFonts w:ascii="Times New Roman" w:hAnsi="Times New Roman" w:cs="Times New Roman"/>
          <w:sz w:val="24"/>
          <w:szCs w:val="24"/>
        </w:rPr>
        <w:t>Hamon</w:t>
      </w:r>
      <w:proofErr w:type="spellEnd"/>
      <w:r w:rsidR="00996C35" w:rsidRPr="00D736BB">
        <w:rPr>
          <w:rFonts w:ascii="Times New Roman" w:hAnsi="Times New Roman" w:cs="Times New Roman"/>
          <w:sz w:val="24"/>
          <w:szCs w:val="24"/>
        </w:rPr>
        <w:t xml:space="preserve"> model agreed with estimates from other models across a wide range of climates. </w:t>
      </w:r>
      <w:r w:rsidR="00E409D8" w:rsidRPr="00D736BB">
        <w:rPr>
          <w:rFonts w:ascii="Times New Roman" w:hAnsi="Times New Roman" w:cs="Times New Roman"/>
          <w:sz w:val="24"/>
          <w:szCs w:val="24"/>
        </w:rPr>
        <w:t xml:space="preserve">From a comparison of six PET models, Lu et al. (2005) recommended the </w:t>
      </w:r>
      <w:proofErr w:type="spellStart"/>
      <w:r w:rsidR="00E409D8" w:rsidRPr="00D736BB">
        <w:rPr>
          <w:rFonts w:ascii="Times New Roman" w:hAnsi="Times New Roman" w:cs="Times New Roman"/>
          <w:sz w:val="24"/>
          <w:szCs w:val="24"/>
        </w:rPr>
        <w:t>Hamon</w:t>
      </w:r>
      <w:proofErr w:type="spellEnd"/>
      <w:r w:rsidR="00E409D8" w:rsidRPr="00D736BB">
        <w:rPr>
          <w:rFonts w:ascii="Times New Roman" w:hAnsi="Times New Roman" w:cs="Times New Roman"/>
          <w:sz w:val="24"/>
          <w:szCs w:val="24"/>
        </w:rPr>
        <w:t xml:space="preserve"> method for regional applications in the southeastern US based on the criteria of availability of input data and correlations with actual ET values.</w:t>
      </w:r>
    </w:p>
    <w:p w:rsidR="004B4113" w:rsidRDefault="004B4113" w:rsidP="004B4113">
      <w:pPr>
        <w:autoSpaceDE w:val="0"/>
        <w:autoSpaceDN w:val="0"/>
        <w:adjustRightInd w:val="0"/>
        <w:spacing w:after="0" w:line="240" w:lineRule="auto"/>
        <w:jc w:val="both"/>
        <w:rPr>
          <w:rFonts w:ascii="Times New Roman" w:hAnsi="Times New Roman" w:cs="Times New Roman"/>
          <w:color w:val="FF0000"/>
          <w:sz w:val="24"/>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10290, lines 16-17: “High accuracy holds even under the </w:t>
      </w:r>
      <w:proofErr w:type="spellStart"/>
      <w:r w:rsidRPr="00D736BB">
        <w:rPr>
          <w:rFonts w:cs="Times New Roman"/>
          <w:color w:val="4472C4" w:themeColor="accent5"/>
          <w:sz w:val="24"/>
          <w:szCs w:val="19"/>
        </w:rPr>
        <w:t>Lump_Outlet</w:t>
      </w:r>
      <w:proofErr w:type="spellEnd"/>
      <w:r w:rsidRPr="00D736BB">
        <w:rPr>
          <w:rFonts w:cs="Times New Roman"/>
          <w:color w:val="4472C4" w:themeColor="accent5"/>
          <w:sz w:val="24"/>
          <w:szCs w:val="19"/>
        </w:rPr>
        <w:t>, which</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is somewhat surprising given the spatial heterogeneity of the basin.” I do not agree</w:t>
      </w:r>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that this is a surprising conclusion. The lumped c</w:t>
      </w:r>
      <w:r w:rsidR="00D9740B" w:rsidRPr="00D736BB">
        <w:rPr>
          <w:rFonts w:cs="Times New Roman"/>
          <w:color w:val="4472C4" w:themeColor="accent5"/>
          <w:sz w:val="24"/>
          <w:szCs w:val="19"/>
        </w:rPr>
        <w:t xml:space="preserve">onfiguration of HYMOD_DS has 15 </w:t>
      </w:r>
      <w:r w:rsidRPr="00D736BB">
        <w:rPr>
          <w:rFonts w:cs="Times New Roman"/>
          <w:color w:val="4472C4" w:themeColor="accent5"/>
          <w:sz w:val="24"/>
          <w:szCs w:val="19"/>
        </w:rPr>
        <w:t>parameters, which are far from sufficient to represent hydrographs of any complexity.</w:t>
      </w:r>
    </w:p>
    <w:p w:rsidR="001873FA" w:rsidRDefault="001873FA" w:rsidP="001873FA">
      <w:pPr>
        <w:autoSpaceDE w:val="0"/>
        <w:autoSpaceDN w:val="0"/>
        <w:adjustRightInd w:val="0"/>
        <w:spacing w:after="0" w:line="240" w:lineRule="auto"/>
        <w:jc w:val="both"/>
        <w:rPr>
          <w:rFonts w:ascii="Times New Roman" w:hAnsi="Times New Roman" w:cs="Times New Roman"/>
          <w:sz w:val="24"/>
          <w:szCs w:val="19"/>
        </w:rPr>
      </w:pPr>
    </w:p>
    <w:p w:rsidR="000D38EB" w:rsidRDefault="00AB2021" w:rsidP="001873FA">
      <w:pPr>
        <w:autoSpaceDE w:val="0"/>
        <w:autoSpaceDN w:val="0"/>
        <w:adjustRightInd w:val="0"/>
        <w:spacing w:after="0" w:line="240" w:lineRule="auto"/>
        <w:ind w:left="360"/>
        <w:jc w:val="both"/>
        <w:rPr>
          <w:rFonts w:ascii="Times New Roman" w:hAnsi="Times New Roman" w:cs="Times New Roman"/>
          <w:sz w:val="24"/>
          <w:szCs w:val="19"/>
        </w:rPr>
      </w:pPr>
      <w:r>
        <w:rPr>
          <w:rFonts w:ascii="Times New Roman" w:hAnsi="Times New Roman" w:cs="Times New Roman"/>
          <w:sz w:val="24"/>
          <w:szCs w:val="19"/>
        </w:rPr>
        <w:t>We understand the point here. We have changed the wording accordingly to now read:</w:t>
      </w:r>
    </w:p>
    <w:p w:rsidR="00AB2021" w:rsidRDefault="00AB2021" w:rsidP="001873FA">
      <w:pPr>
        <w:autoSpaceDE w:val="0"/>
        <w:autoSpaceDN w:val="0"/>
        <w:adjustRightInd w:val="0"/>
        <w:spacing w:after="0" w:line="240" w:lineRule="auto"/>
        <w:ind w:left="360"/>
        <w:jc w:val="both"/>
        <w:rPr>
          <w:rFonts w:ascii="Times New Roman" w:hAnsi="Times New Roman" w:cs="Times New Roman"/>
          <w:color w:val="FF0000"/>
          <w:sz w:val="24"/>
          <w:szCs w:val="19"/>
        </w:rPr>
      </w:pPr>
    </w:p>
    <w:p w:rsidR="008536B5" w:rsidRPr="00D736BB" w:rsidRDefault="008536B5" w:rsidP="001873FA">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 xml:space="preserve">“High accuracy holds even under the </w:t>
      </w:r>
      <w:proofErr w:type="spellStart"/>
      <w:r w:rsidRPr="00D736BB">
        <w:rPr>
          <w:rFonts w:ascii="Times New Roman" w:hAnsi="Times New Roman" w:cs="Times New Roman"/>
          <w:sz w:val="24"/>
          <w:szCs w:val="19"/>
        </w:rPr>
        <w:t>Lump_Outlet</w:t>
      </w:r>
      <w:proofErr w:type="spellEnd"/>
      <w:r w:rsidRPr="00D736BB">
        <w:rPr>
          <w:rFonts w:ascii="Times New Roman" w:hAnsi="Times New Roman" w:cs="Times New Roman"/>
          <w:sz w:val="24"/>
          <w:szCs w:val="19"/>
        </w:rPr>
        <w:t xml:space="preserve">, </w:t>
      </w:r>
      <w:r w:rsidR="00AB2021">
        <w:rPr>
          <w:rFonts w:ascii="Times New Roman" w:hAnsi="Times New Roman" w:cs="Times New Roman"/>
          <w:sz w:val="24"/>
          <w:szCs w:val="19"/>
        </w:rPr>
        <w:t>despite</w:t>
      </w:r>
      <w:r w:rsidR="00A65622" w:rsidRPr="00D736BB">
        <w:rPr>
          <w:rFonts w:ascii="Times New Roman" w:hAnsi="Times New Roman" w:cs="Times New Roman"/>
          <w:sz w:val="24"/>
          <w:szCs w:val="19"/>
        </w:rPr>
        <w:t xml:space="preserve"> the spatial heterogeneity of the basin.”</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10290, lines 25-27: “. . </w:t>
      </w:r>
      <w:proofErr w:type="gramStart"/>
      <w:r w:rsidRPr="00D736BB">
        <w:rPr>
          <w:rFonts w:cs="Times New Roman"/>
          <w:color w:val="4472C4" w:themeColor="accent5"/>
          <w:sz w:val="24"/>
          <w:szCs w:val="19"/>
        </w:rPr>
        <w:t>.the</w:t>
      </w:r>
      <w:proofErr w:type="gramEnd"/>
      <w:r w:rsidRPr="00D736BB">
        <w:rPr>
          <w:rFonts w:cs="Times New Roman"/>
          <w:color w:val="4472C4" w:themeColor="accent5"/>
          <w:sz w:val="24"/>
          <w:szCs w:val="19"/>
        </w:rPr>
        <w:t xml:space="preserve"> HYMOD_DS signifi</w:t>
      </w:r>
      <w:r w:rsidR="00D9740B" w:rsidRPr="00D736BB">
        <w:rPr>
          <w:rFonts w:cs="Times New Roman"/>
          <w:color w:val="4472C4" w:themeColor="accent5"/>
          <w:sz w:val="24"/>
          <w:szCs w:val="19"/>
        </w:rPr>
        <w:t xml:space="preserve">cantly overestimated </w:t>
      </w:r>
      <w:proofErr w:type="spellStart"/>
      <w:r w:rsidR="00D9740B" w:rsidRPr="00D736BB">
        <w:rPr>
          <w:rFonts w:cs="Times New Roman"/>
          <w:color w:val="4472C4" w:themeColor="accent5"/>
          <w:sz w:val="24"/>
          <w:szCs w:val="19"/>
        </w:rPr>
        <w:t>streamflow</w:t>
      </w:r>
      <w:proofErr w:type="spellEnd"/>
      <w:r w:rsidR="00D9740B" w:rsidRPr="00D736BB">
        <w:rPr>
          <w:rFonts w:cs="Times New Roman"/>
          <w:color w:val="4472C4" w:themeColor="accent5"/>
          <w:sz w:val="24"/>
          <w:szCs w:val="19"/>
        </w:rPr>
        <w:t xml:space="preserve"> </w:t>
      </w:r>
      <w:r w:rsidRPr="00D736BB">
        <w:rPr>
          <w:rFonts w:cs="Times New Roman"/>
          <w:color w:val="4472C4" w:themeColor="accent5"/>
          <w:sz w:val="24"/>
          <w:szCs w:val="19"/>
        </w:rPr>
        <w:t xml:space="preserve">at </w:t>
      </w:r>
      <w:proofErr w:type="spellStart"/>
      <w:r w:rsidRPr="00D736BB">
        <w:rPr>
          <w:rFonts w:cs="Times New Roman"/>
          <w:color w:val="4472C4" w:themeColor="accent5"/>
          <w:sz w:val="24"/>
          <w:szCs w:val="19"/>
        </w:rPr>
        <w:t>Daronta</w:t>
      </w:r>
      <w:proofErr w:type="spellEnd"/>
      <w:r w:rsidRPr="00D736BB">
        <w:rPr>
          <w:rFonts w:cs="Times New Roman"/>
          <w:color w:val="4472C4" w:themeColor="accent5"/>
          <w:sz w:val="24"/>
          <w:szCs w:val="19"/>
        </w:rPr>
        <w:t xml:space="preserve"> and underestimated flow at three sites in the </w:t>
      </w:r>
      <w:r w:rsidR="00D9740B" w:rsidRPr="00D736BB">
        <w:rPr>
          <w:rFonts w:cs="Times New Roman"/>
          <w:color w:val="4472C4" w:themeColor="accent5"/>
          <w:sz w:val="24"/>
          <w:szCs w:val="19"/>
        </w:rPr>
        <w:t xml:space="preserve">eastern part of the basin” This </w:t>
      </w:r>
      <w:r w:rsidRPr="00D736BB">
        <w:rPr>
          <w:rFonts w:cs="Times New Roman"/>
          <w:color w:val="4472C4" w:themeColor="accent5"/>
          <w:sz w:val="24"/>
          <w:szCs w:val="19"/>
        </w:rPr>
        <w:t>is a strong evidence of the heterogeneity of the basin. P</w:t>
      </w:r>
      <w:r w:rsidR="00D9740B" w:rsidRPr="00D736BB">
        <w:rPr>
          <w:rFonts w:cs="Times New Roman"/>
          <w:color w:val="4472C4" w:themeColor="accent5"/>
          <w:sz w:val="24"/>
          <w:szCs w:val="19"/>
        </w:rPr>
        <w:t xml:space="preserve">lease, provide some information </w:t>
      </w:r>
      <w:r w:rsidRPr="00D736BB">
        <w:rPr>
          <w:rFonts w:cs="Times New Roman"/>
          <w:color w:val="4472C4" w:themeColor="accent5"/>
          <w:sz w:val="24"/>
          <w:szCs w:val="19"/>
        </w:rPr>
        <w:t>on the properties of the basin (e.g. geology) that would justify these differences.</w:t>
      </w:r>
    </w:p>
    <w:p w:rsidR="001873FA" w:rsidRDefault="001873FA" w:rsidP="001873FA">
      <w:pPr>
        <w:autoSpaceDE w:val="0"/>
        <w:autoSpaceDN w:val="0"/>
        <w:adjustRightInd w:val="0"/>
        <w:spacing w:after="0" w:line="240" w:lineRule="auto"/>
        <w:jc w:val="both"/>
        <w:rPr>
          <w:rFonts w:ascii="Times New Roman" w:hAnsi="Times New Roman" w:cs="Times New Roman"/>
          <w:sz w:val="24"/>
          <w:szCs w:val="19"/>
        </w:rPr>
      </w:pPr>
    </w:p>
    <w:p w:rsidR="001873FA" w:rsidRPr="00D736BB" w:rsidRDefault="000E55D1" w:rsidP="001873FA">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We have updated Table 1 with the information to support</w:t>
      </w:r>
      <w:r w:rsidR="00E46077">
        <w:rPr>
          <w:rFonts w:ascii="Times New Roman" w:hAnsi="Times New Roman" w:cs="Times New Roman"/>
          <w:sz w:val="24"/>
          <w:szCs w:val="19"/>
        </w:rPr>
        <w:t xml:space="preserve"> the heterogeneity of the basin and also include new information on the basin heterogeneity in the update</w:t>
      </w:r>
      <w:r w:rsidR="0000279A">
        <w:rPr>
          <w:rFonts w:ascii="Times New Roman" w:hAnsi="Times New Roman" w:cs="Times New Roman"/>
          <w:sz w:val="24"/>
          <w:szCs w:val="19"/>
        </w:rPr>
        <w:t>d</w:t>
      </w:r>
      <w:r w:rsidR="00E46077">
        <w:rPr>
          <w:rFonts w:ascii="Times New Roman" w:hAnsi="Times New Roman" w:cs="Times New Roman"/>
          <w:sz w:val="24"/>
          <w:szCs w:val="19"/>
        </w:rPr>
        <w:t xml:space="preserve"> Figure 1.</w:t>
      </w:r>
    </w:p>
    <w:p w:rsidR="000E55D1" w:rsidRPr="00D736BB" w:rsidRDefault="000E55D1" w:rsidP="00B45287">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Please refer to the answer for the comment 6</w:t>
      </w:r>
      <w:r w:rsidR="00B45287" w:rsidRPr="00D736BB">
        <w:rPr>
          <w:rFonts w:ascii="Times New Roman" w:hAnsi="Times New Roman" w:cs="Times New Roman"/>
          <w:sz w:val="24"/>
          <w:szCs w:val="19"/>
        </w:rPr>
        <w:t>.</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10292, lines 7-9: “On the other hand, temp</w:t>
      </w:r>
      <w:r w:rsidR="00D9740B" w:rsidRPr="00D736BB">
        <w:rPr>
          <w:rFonts w:cs="Times New Roman"/>
          <w:color w:val="4472C4" w:themeColor="accent5"/>
          <w:sz w:val="24"/>
          <w:szCs w:val="19"/>
        </w:rPr>
        <w:t xml:space="preserve">erature clearly shows an upward </w:t>
      </w:r>
      <w:r w:rsidRPr="00D736BB">
        <w:rPr>
          <w:rFonts w:cs="Times New Roman"/>
          <w:color w:val="4472C4" w:themeColor="accent5"/>
          <w:sz w:val="24"/>
          <w:szCs w:val="19"/>
        </w:rPr>
        <w:t>trend for both radiative forcing scenarios. The averag</w:t>
      </w:r>
      <w:r w:rsidR="00D9740B" w:rsidRPr="00D736BB">
        <w:rPr>
          <w:rFonts w:cs="Times New Roman"/>
          <w:color w:val="4472C4" w:themeColor="accent5"/>
          <w:sz w:val="24"/>
          <w:szCs w:val="19"/>
        </w:rPr>
        <w:t xml:space="preserve">e changes in annual temperature </w:t>
      </w:r>
      <w:r w:rsidRPr="00D736BB">
        <w:rPr>
          <w:rFonts w:cs="Times New Roman"/>
          <w:color w:val="4472C4" w:themeColor="accent5"/>
          <w:sz w:val="24"/>
          <w:szCs w:val="19"/>
        </w:rPr>
        <w:t>are +2.2oC and +2.8oC for RCP4.5 and RCP8.5, respe</w:t>
      </w:r>
      <w:r w:rsidR="00D9740B" w:rsidRPr="00D736BB">
        <w:rPr>
          <w:rFonts w:cs="Times New Roman"/>
          <w:color w:val="4472C4" w:themeColor="accent5"/>
          <w:sz w:val="24"/>
          <w:szCs w:val="19"/>
        </w:rPr>
        <w:t xml:space="preserve">ctively”. Which are the impacts </w:t>
      </w:r>
      <w:r w:rsidRPr="00D736BB">
        <w:rPr>
          <w:rFonts w:cs="Times New Roman"/>
          <w:color w:val="4472C4" w:themeColor="accent5"/>
          <w:sz w:val="24"/>
          <w:szCs w:val="19"/>
        </w:rPr>
        <w:t>of such difference in PET estimations?</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C32A5E" w:rsidRDefault="00FC7D0E" w:rsidP="000E6134">
      <w:pPr>
        <w:autoSpaceDE w:val="0"/>
        <w:autoSpaceDN w:val="0"/>
        <w:adjustRightInd w:val="0"/>
        <w:spacing w:after="0" w:line="240" w:lineRule="auto"/>
        <w:ind w:left="360"/>
        <w:jc w:val="both"/>
        <w:rPr>
          <w:rFonts w:ascii="Times New Roman" w:hAnsi="Times New Roman" w:cs="Times New Roman"/>
          <w:sz w:val="24"/>
          <w:szCs w:val="19"/>
        </w:rPr>
      </w:pPr>
      <w:r>
        <w:rPr>
          <w:rFonts w:ascii="Times New Roman" w:hAnsi="Times New Roman" w:cs="Times New Roman"/>
          <w:sz w:val="24"/>
          <w:szCs w:val="19"/>
        </w:rPr>
        <w:t>Changes in</w:t>
      </w:r>
      <w:r w:rsidRPr="00FC7D0E">
        <w:rPr>
          <w:rFonts w:ascii="Times New Roman" w:hAnsi="Times New Roman" w:cs="Times New Roman"/>
          <w:sz w:val="24"/>
          <w:szCs w:val="19"/>
        </w:rPr>
        <w:t xml:space="preserve"> temperature </w:t>
      </w:r>
      <w:r>
        <w:rPr>
          <w:rFonts w:ascii="Times New Roman" w:hAnsi="Times New Roman" w:cs="Times New Roman"/>
          <w:sz w:val="24"/>
          <w:szCs w:val="19"/>
        </w:rPr>
        <w:t>are</w:t>
      </w:r>
      <w:r w:rsidRPr="00FC7D0E">
        <w:rPr>
          <w:rFonts w:ascii="Times New Roman" w:hAnsi="Times New Roman" w:cs="Times New Roman"/>
          <w:sz w:val="24"/>
          <w:szCs w:val="19"/>
        </w:rPr>
        <w:t xml:space="preserve"> important </w:t>
      </w:r>
      <w:r>
        <w:rPr>
          <w:rFonts w:ascii="Times New Roman" w:hAnsi="Times New Roman" w:cs="Times New Roman"/>
          <w:sz w:val="24"/>
          <w:szCs w:val="19"/>
        </w:rPr>
        <w:t>in the</w:t>
      </w:r>
      <w:r w:rsidRPr="00FC7D0E">
        <w:rPr>
          <w:rFonts w:ascii="Times New Roman" w:hAnsi="Times New Roman" w:cs="Times New Roman"/>
          <w:sz w:val="24"/>
          <w:szCs w:val="19"/>
        </w:rPr>
        <w:t xml:space="preserve"> PET estimation. </w:t>
      </w:r>
      <w:r>
        <w:rPr>
          <w:rFonts w:ascii="Times New Roman" w:hAnsi="Times New Roman" w:cs="Times New Roman"/>
          <w:sz w:val="24"/>
          <w:szCs w:val="19"/>
        </w:rPr>
        <w:t>T</w:t>
      </w:r>
      <w:r w:rsidR="000E6134" w:rsidRPr="00D736BB">
        <w:rPr>
          <w:rFonts w:ascii="Times New Roman" w:hAnsi="Times New Roman" w:cs="Times New Roman"/>
          <w:sz w:val="24"/>
          <w:szCs w:val="19"/>
        </w:rPr>
        <w:t xml:space="preserve">he </w:t>
      </w:r>
      <w:proofErr w:type="spellStart"/>
      <w:r w:rsidR="000E6134" w:rsidRPr="00D736BB">
        <w:rPr>
          <w:rFonts w:ascii="Times New Roman" w:hAnsi="Times New Roman" w:cs="Times New Roman"/>
          <w:sz w:val="24"/>
          <w:szCs w:val="19"/>
        </w:rPr>
        <w:t>Hamon</w:t>
      </w:r>
      <w:proofErr w:type="spellEnd"/>
      <w:r w:rsidR="000E6134" w:rsidRPr="00D736BB">
        <w:rPr>
          <w:rFonts w:ascii="Times New Roman" w:hAnsi="Times New Roman" w:cs="Times New Roman"/>
          <w:sz w:val="24"/>
          <w:szCs w:val="19"/>
        </w:rPr>
        <w:t xml:space="preserve"> PET calculation is a function of temperature and daylight length. Since the daylight hours is a time</w:t>
      </w:r>
      <w:r w:rsidR="00C32A5E" w:rsidRPr="00D736BB">
        <w:rPr>
          <w:rFonts w:ascii="Times New Roman" w:hAnsi="Times New Roman" w:cs="Times New Roman"/>
          <w:sz w:val="24"/>
          <w:szCs w:val="19"/>
        </w:rPr>
        <w:t>-</w:t>
      </w:r>
      <w:r w:rsidR="000E6134" w:rsidRPr="00D736BB">
        <w:rPr>
          <w:rFonts w:ascii="Times New Roman" w:hAnsi="Times New Roman" w:cs="Times New Roman"/>
          <w:sz w:val="24"/>
          <w:szCs w:val="19"/>
        </w:rPr>
        <w:t xml:space="preserve">invariant variable, temperature changes will be the only factor affecting </w:t>
      </w:r>
      <w:r w:rsidR="004D233C" w:rsidRPr="00D736BB">
        <w:rPr>
          <w:rFonts w:ascii="Times New Roman" w:hAnsi="Times New Roman" w:cs="Times New Roman"/>
          <w:sz w:val="24"/>
          <w:szCs w:val="19"/>
        </w:rPr>
        <w:t>PET</w:t>
      </w:r>
      <w:r w:rsidR="000E6134" w:rsidRPr="00D736BB">
        <w:rPr>
          <w:rFonts w:ascii="Times New Roman" w:hAnsi="Times New Roman" w:cs="Times New Roman"/>
          <w:sz w:val="24"/>
          <w:szCs w:val="19"/>
        </w:rPr>
        <w:t xml:space="preserve"> change</w:t>
      </w:r>
      <w:r w:rsidR="004D233C" w:rsidRPr="00D736BB">
        <w:rPr>
          <w:rFonts w:ascii="Times New Roman" w:hAnsi="Times New Roman" w:cs="Times New Roman"/>
          <w:sz w:val="24"/>
          <w:szCs w:val="19"/>
        </w:rPr>
        <w:t>s</w:t>
      </w:r>
      <w:r w:rsidR="000E6134" w:rsidRPr="00D736BB">
        <w:rPr>
          <w:rFonts w:ascii="Times New Roman" w:hAnsi="Times New Roman" w:cs="Times New Roman"/>
          <w:sz w:val="24"/>
          <w:szCs w:val="19"/>
        </w:rPr>
        <w:t xml:space="preserve"> under the warming conditions. </w:t>
      </w:r>
      <w:r w:rsidR="00C32A5E" w:rsidRPr="00D736BB">
        <w:rPr>
          <w:rFonts w:ascii="Times New Roman" w:hAnsi="Times New Roman" w:cs="Times New Roman"/>
          <w:sz w:val="24"/>
          <w:szCs w:val="19"/>
        </w:rPr>
        <w:t xml:space="preserve">For an example, we took the grid cell covering Kabul city to calculate </w:t>
      </w:r>
      <w:proofErr w:type="spellStart"/>
      <w:r w:rsidR="00C32A5E" w:rsidRPr="00D736BB">
        <w:rPr>
          <w:rFonts w:ascii="Times New Roman" w:hAnsi="Times New Roman" w:cs="Times New Roman"/>
          <w:sz w:val="24"/>
          <w:szCs w:val="19"/>
        </w:rPr>
        <w:t>Hamon</w:t>
      </w:r>
      <w:proofErr w:type="spellEnd"/>
      <w:r w:rsidR="00C32A5E" w:rsidRPr="00D736BB">
        <w:rPr>
          <w:rFonts w:ascii="Times New Roman" w:hAnsi="Times New Roman" w:cs="Times New Roman"/>
          <w:sz w:val="24"/>
          <w:szCs w:val="19"/>
        </w:rPr>
        <w:t xml:space="preserve"> PET values under historical condition, +2.2</w:t>
      </w:r>
      <w:r w:rsidR="00C32A5E" w:rsidRPr="00D736BB">
        <w:rPr>
          <w:rFonts w:ascii="Times New Roman" w:hAnsi="Times New Roman" w:cs="Times New Roman"/>
          <w:sz w:val="24"/>
          <w:szCs w:val="19"/>
          <w:vertAlign w:val="superscript"/>
        </w:rPr>
        <w:t>o</w:t>
      </w:r>
      <w:r w:rsidR="00C32A5E" w:rsidRPr="00D736BB">
        <w:rPr>
          <w:rFonts w:ascii="Times New Roman" w:hAnsi="Times New Roman" w:cs="Times New Roman"/>
          <w:sz w:val="24"/>
          <w:szCs w:val="19"/>
        </w:rPr>
        <w:t>C, and +2.8</w:t>
      </w:r>
      <w:r w:rsidR="00C32A5E" w:rsidRPr="00D736BB">
        <w:rPr>
          <w:rFonts w:ascii="Times New Roman" w:hAnsi="Times New Roman" w:cs="Times New Roman"/>
          <w:sz w:val="24"/>
          <w:szCs w:val="19"/>
          <w:vertAlign w:val="superscript"/>
        </w:rPr>
        <w:t>o</w:t>
      </w:r>
      <w:r w:rsidR="00C32A5E" w:rsidRPr="00D736BB">
        <w:rPr>
          <w:rFonts w:ascii="Times New Roman" w:hAnsi="Times New Roman" w:cs="Times New Roman"/>
          <w:sz w:val="24"/>
          <w:szCs w:val="19"/>
        </w:rPr>
        <w:t xml:space="preserve">C. The value of calibrated </w:t>
      </w:r>
      <w:proofErr w:type="spellStart"/>
      <w:r w:rsidR="00C32A5E" w:rsidRPr="00D736BB">
        <w:rPr>
          <w:rFonts w:ascii="Times New Roman" w:hAnsi="Times New Roman" w:cs="Times New Roman"/>
          <w:sz w:val="24"/>
          <w:szCs w:val="19"/>
        </w:rPr>
        <w:t>Coeff</w:t>
      </w:r>
      <w:proofErr w:type="spellEnd"/>
      <w:r w:rsidR="00C32A5E" w:rsidRPr="00D736BB">
        <w:rPr>
          <w:rFonts w:ascii="Times New Roman" w:hAnsi="Times New Roman" w:cs="Times New Roman"/>
          <w:sz w:val="24"/>
          <w:szCs w:val="19"/>
        </w:rPr>
        <w:t xml:space="preserve"> (bias correction parameter) is 1.007 for this grid and the result is shown in the figure attached below. The average annual PET calculations are 804mm, 916mm, and 940mm under historical condition, +2.2</w:t>
      </w:r>
      <w:r w:rsidR="00C32A5E" w:rsidRPr="00D736BB">
        <w:rPr>
          <w:rFonts w:ascii="Times New Roman" w:hAnsi="Times New Roman" w:cs="Times New Roman"/>
          <w:sz w:val="24"/>
          <w:szCs w:val="19"/>
          <w:vertAlign w:val="superscript"/>
        </w:rPr>
        <w:t>o</w:t>
      </w:r>
      <w:r w:rsidR="00C32A5E" w:rsidRPr="00D736BB">
        <w:rPr>
          <w:rFonts w:ascii="Times New Roman" w:hAnsi="Times New Roman" w:cs="Times New Roman"/>
          <w:sz w:val="24"/>
          <w:szCs w:val="19"/>
        </w:rPr>
        <w:t>C, and +2.8</w:t>
      </w:r>
      <w:r w:rsidR="00C32A5E" w:rsidRPr="00D736BB">
        <w:rPr>
          <w:rFonts w:ascii="Times New Roman" w:hAnsi="Times New Roman" w:cs="Times New Roman"/>
          <w:sz w:val="24"/>
          <w:szCs w:val="19"/>
          <w:vertAlign w:val="superscript"/>
        </w:rPr>
        <w:t>o</w:t>
      </w:r>
      <w:r w:rsidR="00C32A5E" w:rsidRPr="00D736BB">
        <w:rPr>
          <w:rFonts w:ascii="Times New Roman" w:hAnsi="Times New Roman" w:cs="Times New Roman"/>
          <w:sz w:val="24"/>
          <w:szCs w:val="19"/>
        </w:rPr>
        <w:t>C</w:t>
      </w:r>
      <w:r w:rsidR="00C54703" w:rsidRPr="00D736BB">
        <w:rPr>
          <w:rFonts w:ascii="Times New Roman" w:hAnsi="Times New Roman" w:cs="Times New Roman"/>
          <w:sz w:val="24"/>
          <w:szCs w:val="19"/>
        </w:rPr>
        <w:t>, respectively. T</w:t>
      </w:r>
      <w:r w:rsidR="00C32A5E" w:rsidRPr="00D736BB">
        <w:rPr>
          <w:rFonts w:ascii="Times New Roman" w:hAnsi="Times New Roman" w:cs="Times New Roman"/>
          <w:sz w:val="24"/>
          <w:szCs w:val="19"/>
        </w:rPr>
        <w:t xml:space="preserve">he </w:t>
      </w:r>
      <w:r w:rsidR="008245A8" w:rsidRPr="00D736BB">
        <w:rPr>
          <w:rFonts w:ascii="Times New Roman" w:hAnsi="Times New Roman" w:cs="Times New Roman"/>
          <w:sz w:val="24"/>
          <w:szCs w:val="19"/>
        </w:rPr>
        <w:t xml:space="preserve">percent </w:t>
      </w:r>
      <w:r w:rsidR="00C32A5E" w:rsidRPr="00D736BB">
        <w:rPr>
          <w:rFonts w:ascii="Times New Roman" w:hAnsi="Times New Roman" w:cs="Times New Roman"/>
          <w:sz w:val="24"/>
          <w:szCs w:val="19"/>
        </w:rPr>
        <w:t>changes</w:t>
      </w:r>
      <w:r w:rsidR="008245A8" w:rsidRPr="00D736BB">
        <w:rPr>
          <w:rFonts w:ascii="Times New Roman" w:hAnsi="Times New Roman" w:cs="Times New Roman"/>
          <w:sz w:val="24"/>
          <w:szCs w:val="19"/>
        </w:rPr>
        <w:t xml:space="preserve"> of PET relative to the historical PET</w:t>
      </w:r>
      <w:r w:rsidR="00C32A5E" w:rsidRPr="00D736BB">
        <w:rPr>
          <w:rFonts w:ascii="Times New Roman" w:hAnsi="Times New Roman" w:cs="Times New Roman"/>
          <w:sz w:val="24"/>
          <w:szCs w:val="19"/>
        </w:rPr>
        <w:t xml:space="preserve"> in the warming conditions </w:t>
      </w:r>
      <w:r w:rsidR="008245A8" w:rsidRPr="00D736BB">
        <w:rPr>
          <w:rFonts w:ascii="Times New Roman" w:hAnsi="Times New Roman" w:cs="Times New Roman"/>
          <w:sz w:val="24"/>
          <w:szCs w:val="19"/>
        </w:rPr>
        <w:t>of +2.2</w:t>
      </w:r>
      <w:r w:rsidR="008245A8" w:rsidRPr="00D736BB">
        <w:rPr>
          <w:rFonts w:ascii="Times New Roman" w:hAnsi="Times New Roman" w:cs="Times New Roman"/>
          <w:sz w:val="24"/>
          <w:szCs w:val="19"/>
          <w:vertAlign w:val="superscript"/>
        </w:rPr>
        <w:t>o</w:t>
      </w:r>
      <w:r w:rsidR="008245A8" w:rsidRPr="00D736BB">
        <w:rPr>
          <w:rFonts w:ascii="Times New Roman" w:hAnsi="Times New Roman" w:cs="Times New Roman"/>
          <w:sz w:val="24"/>
          <w:szCs w:val="19"/>
        </w:rPr>
        <w:t>C and +2.8</w:t>
      </w:r>
      <w:r w:rsidR="008245A8" w:rsidRPr="00D736BB">
        <w:rPr>
          <w:rFonts w:ascii="Times New Roman" w:hAnsi="Times New Roman" w:cs="Times New Roman"/>
          <w:sz w:val="24"/>
          <w:szCs w:val="19"/>
          <w:vertAlign w:val="superscript"/>
        </w:rPr>
        <w:t>o</w:t>
      </w:r>
      <w:r w:rsidR="008245A8" w:rsidRPr="00D736BB">
        <w:rPr>
          <w:rFonts w:ascii="Times New Roman" w:hAnsi="Times New Roman" w:cs="Times New Roman"/>
          <w:sz w:val="24"/>
          <w:szCs w:val="19"/>
        </w:rPr>
        <w:t xml:space="preserve">C </w:t>
      </w:r>
      <w:r w:rsidR="00C32A5E" w:rsidRPr="00D736BB">
        <w:rPr>
          <w:rFonts w:ascii="Times New Roman" w:hAnsi="Times New Roman" w:cs="Times New Roman"/>
          <w:sz w:val="24"/>
          <w:szCs w:val="19"/>
        </w:rPr>
        <w:t xml:space="preserve">are </w:t>
      </w:r>
      <w:r w:rsidR="00C54703" w:rsidRPr="00D736BB">
        <w:rPr>
          <w:rFonts w:ascii="Times New Roman" w:hAnsi="Times New Roman" w:cs="Times New Roman"/>
          <w:sz w:val="24"/>
          <w:szCs w:val="19"/>
        </w:rPr>
        <w:t>approximate</w:t>
      </w:r>
      <w:r>
        <w:rPr>
          <w:rFonts w:ascii="Times New Roman" w:hAnsi="Times New Roman" w:cs="Times New Roman"/>
          <w:sz w:val="24"/>
          <w:szCs w:val="19"/>
        </w:rPr>
        <w:t>ly +14% and +18%, respectively.</w:t>
      </w:r>
    </w:p>
    <w:p w:rsidR="0000279A" w:rsidRDefault="0000279A" w:rsidP="000E6134">
      <w:pPr>
        <w:autoSpaceDE w:val="0"/>
        <w:autoSpaceDN w:val="0"/>
        <w:adjustRightInd w:val="0"/>
        <w:spacing w:after="0" w:line="240" w:lineRule="auto"/>
        <w:ind w:left="360"/>
        <w:jc w:val="both"/>
        <w:rPr>
          <w:rFonts w:ascii="Times New Roman" w:hAnsi="Times New Roman" w:cs="Times New Roman"/>
          <w:sz w:val="24"/>
          <w:szCs w:val="19"/>
        </w:rPr>
      </w:pPr>
    </w:p>
    <w:p w:rsidR="00AF6DAE" w:rsidRPr="00AF6DAE" w:rsidRDefault="00AF6DAE" w:rsidP="00AF6DAE">
      <w:pPr>
        <w:autoSpaceDE w:val="0"/>
        <w:autoSpaceDN w:val="0"/>
        <w:adjustRightInd w:val="0"/>
        <w:spacing w:after="0" w:line="240" w:lineRule="auto"/>
        <w:ind w:left="360"/>
        <w:jc w:val="both"/>
        <w:rPr>
          <w:rFonts w:ascii="Times New Roman" w:hAnsi="Times New Roman" w:cs="Times New Roman"/>
          <w:sz w:val="24"/>
          <w:szCs w:val="24"/>
        </w:rPr>
      </w:pPr>
      <w:r w:rsidRPr="00AF6DAE">
        <w:rPr>
          <w:rFonts w:ascii="Times New Roman" w:hAnsi="Times New Roman" w:cs="Times New Roman"/>
          <w:sz w:val="24"/>
          <w:szCs w:val="24"/>
        </w:rPr>
        <w:t>We have included a brief addition to the line in question for clarification:</w:t>
      </w:r>
    </w:p>
    <w:p w:rsidR="00AF6DAE" w:rsidRPr="00AF6DAE" w:rsidRDefault="00AF6DAE" w:rsidP="00AF6DAE">
      <w:pPr>
        <w:autoSpaceDE w:val="0"/>
        <w:autoSpaceDN w:val="0"/>
        <w:adjustRightInd w:val="0"/>
        <w:spacing w:after="0" w:line="240" w:lineRule="auto"/>
        <w:ind w:left="360"/>
        <w:jc w:val="both"/>
        <w:rPr>
          <w:rFonts w:ascii="Times New Roman" w:hAnsi="Times New Roman" w:cs="Times New Roman"/>
          <w:sz w:val="24"/>
          <w:szCs w:val="24"/>
        </w:rPr>
      </w:pPr>
      <w:r w:rsidRPr="00AF6DAE">
        <w:rPr>
          <w:rFonts w:ascii="Times New Roman" w:hAnsi="Times New Roman" w:cs="Times New Roman"/>
          <w:sz w:val="24"/>
          <w:szCs w:val="24"/>
        </w:rPr>
        <w:t>“</w:t>
      </w:r>
      <w:r w:rsidRPr="00AF6DAE">
        <w:rPr>
          <w:rStyle w:val="apple-converted-space"/>
          <w:rFonts w:ascii="Times New Roman" w:hAnsi="Times New Roman" w:cs="Times New Roman"/>
          <w:sz w:val="24"/>
          <w:szCs w:val="24"/>
          <w:shd w:val="clear" w:color="auto" w:fill="FFFFFF"/>
        </w:rPr>
        <w:t>On the other hand, temperature clearly shows an upward trend for both radiative forcing scenarios. The average changes in annual temperature are +2.2</w:t>
      </w:r>
      <w:r w:rsidRPr="00AF6DAE">
        <w:rPr>
          <w:rStyle w:val="apple-converted-space"/>
          <w:rFonts w:ascii="Times New Roman" w:hAnsi="Times New Roman" w:cs="Times New Roman"/>
          <w:sz w:val="24"/>
          <w:szCs w:val="24"/>
          <w:shd w:val="clear" w:color="auto" w:fill="FFFFFF"/>
          <w:vertAlign w:val="superscript"/>
        </w:rPr>
        <w:t>o</w:t>
      </w:r>
      <w:r w:rsidRPr="00AF6DAE">
        <w:rPr>
          <w:rStyle w:val="apple-converted-space"/>
          <w:rFonts w:ascii="Times New Roman" w:hAnsi="Times New Roman" w:cs="Times New Roman"/>
          <w:sz w:val="24"/>
          <w:szCs w:val="24"/>
          <w:shd w:val="clear" w:color="auto" w:fill="FFFFFF"/>
        </w:rPr>
        <w:t>C and +2.8</w:t>
      </w:r>
      <w:r w:rsidRPr="00AF6DAE">
        <w:rPr>
          <w:rStyle w:val="apple-converted-space"/>
          <w:rFonts w:ascii="Times New Roman" w:hAnsi="Times New Roman" w:cs="Times New Roman"/>
          <w:sz w:val="24"/>
          <w:szCs w:val="24"/>
          <w:shd w:val="clear" w:color="auto" w:fill="FFFFFF"/>
          <w:vertAlign w:val="superscript"/>
        </w:rPr>
        <w:t>o</w:t>
      </w:r>
      <w:r w:rsidRPr="00AF6DAE">
        <w:rPr>
          <w:rStyle w:val="apple-converted-space"/>
          <w:rFonts w:ascii="Times New Roman" w:hAnsi="Times New Roman" w:cs="Times New Roman"/>
          <w:sz w:val="24"/>
          <w:szCs w:val="24"/>
          <w:shd w:val="clear" w:color="auto" w:fill="FFFFFF"/>
        </w:rPr>
        <w:t xml:space="preserve">C for RCP4.5 and RCP8.5, which, using the </w:t>
      </w:r>
      <w:proofErr w:type="spellStart"/>
      <w:r w:rsidRPr="00AF6DAE">
        <w:rPr>
          <w:rStyle w:val="apple-converted-space"/>
          <w:rFonts w:ascii="Times New Roman" w:hAnsi="Times New Roman" w:cs="Times New Roman"/>
          <w:sz w:val="24"/>
          <w:szCs w:val="24"/>
          <w:shd w:val="clear" w:color="auto" w:fill="FFFFFF"/>
        </w:rPr>
        <w:t>Hamon</w:t>
      </w:r>
      <w:proofErr w:type="spellEnd"/>
      <w:r w:rsidRPr="00AF6DAE">
        <w:rPr>
          <w:rStyle w:val="apple-converted-space"/>
          <w:rFonts w:ascii="Times New Roman" w:hAnsi="Times New Roman" w:cs="Times New Roman"/>
          <w:sz w:val="24"/>
          <w:szCs w:val="24"/>
          <w:shd w:val="clear" w:color="auto" w:fill="FFFFFF"/>
        </w:rPr>
        <w:t xml:space="preserve"> method, correspond to an increase in annual PET by approximately 100mm and 150mm, respectively.”</w:t>
      </w:r>
    </w:p>
    <w:p w:rsidR="00D9740B" w:rsidRPr="00AF6DAE" w:rsidRDefault="000E6134" w:rsidP="000E6134">
      <w:pPr>
        <w:autoSpaceDE w:val="0"/>
        <w:autoSpaceDN w:val="0"/>
        <w:adjustRightInd w:val="0"/>
        <w:spacing w:after="0" w:line="240" w:lineRule="auto"/>
        <w:ind w:left="360"/>
        <w:jc w:val="both"/>
        <w:rPr>
          <w:rFonts w:ascii="Times New Roman" w:hAnsi="Times New Roman" w:cs="Times New Roman"/>
          <w:sz w:val="24"/>
          <w:szCs w:val="24"/>
        </w:rPr>
      </w:pPr>
      <w:r w:rsidRPr="00AF6DAE">
        <w:rPr>
          <w:rFonts w:ascii="Times New Roman" w:hAnsi="Times New Roman" w:cs="Times New Roman"/>
          <w:sz w:val="24"/>
          <w:szCs w:val="24"/>
        </w:rPr>
        <w:t xml:space="preserve">  </w:t>
      </w:r>
    </w:p>
    <w:p w:rsidR="00C32A5E" w:rsidRDefault="00C32A5E" w:rsidP="000E6134">
      <w:pPr>
        <w:autoSpaceDE w:val="0"/>
        <w:autoSpaceDN w:val="0"/>
        <w:adjustRightInd w:val="0"/>
        <w:spacing w:after="0" w:line="240" w:lineRule="auto"/>
        <w:ind w:left="360"/>
        <w:jc w:val="both"/>
        <w:rPr>
          <w:rFonts w:ascii="Times New Roman" w:hAnsi="Times New Roman" w:cs="Times New Roman"/>
          <w:color w:val="FF0000"/>
          <w:sz w:val="24"/>
          <w:szCs w:val="19"/>
        </w:rPr>
      </w:pPr>
    </w:p>
    <w:p w:rsidR="00C32A5E" w:rsidRPr="0004122B" w:rsidRDefault="00C32A5E" w:rsidP="008245A8">
      <w:pPr>
        <w:autoSpaceDE w:val="0"/>
        <w:autoSpaceDN w:val="0"/>
        <w:adjustRightInd w:val="0"/>
        <w:spacing w:after="0" w:line="240" w:lineRule="auto"/>
        <w:jc w:val="center"/>
        <w:rPr>
          <w:rFonts w:ascii="Times New Roman" w:hAnsi="Times New Roman" w:cs="Times New Roman"/>
          <w:color w:val="FF0000"/>
          <w:sz w:val="24"/>
          <w:szCs w:val="19"/>
        </w:rPr>
      </w:pPr>
      <w:r w:rsidRPr="00C32A5E">
        <w:rPr>
          <w:rFonts w:ascii="Times New Roman" w:hAnsi="Times New Roman" w:cs="Times New Roman"/>
          <w:noProof/>
          <w:color w:val="FF0000"/>
          <w:sz w:val="24"/>
          <w:szCs w:val="19"/>
          <w:lang w:eastAsia="en-US"/>
        </w:rPr>
        <w:drawing>
          <wp:inline distT="0" distB="0" distL="0" distR="0">
            <wp:extent cx="5943600" cy="2376381"/>
            <wp:effectExtent l="0" t="0" r="0" b="5080"/>
            <wp:docPr id="1" name="Picture 1" descr="C:\Users\Wi\Desktop\HESS_revision\HamonPET_e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Desktop\HESS_revision\HamonPET_ex.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2376381"/>
                    </a:xfrm>
                    <a:prstGeom prst="rect">
                      <a:avLst/>
                    </a:prstGeom>
                    <a:noFill/>
                    <a:ln>
                      <a:noFill/>
                    </a:ln>
                  </pic:spPr>
                </pic:pic>
              </a:graphicData>
            </a:graphic>
          </wp:inline>
        </w:drawing>
      </w: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 xml:space="preserve">p. 10292, lines 17-19: “For the historical time </w:t>
      </w:r>
      <w:r w:rsidR="00D9740B" w:rsidRPr="00D736BB">
        <w:rPr>
          <w:rFonts w:cs="Times New Roman"/>
          <w:color w:val="4472C4" w:themeColor="accent5"/>
          <w:sz w:val="24"/>
          <w:szCs w:val="19"/>
        </w:rPr>
        <w:t xml:space="preserve">period, all calibration schemes </w:t>
      </w:r>
      <w:r w:rsidRPr="00D736BB">
        <w:rPr>
          <w:rFonts w:cs="Times New Roman"/>
          <w:color w:val="4472C4" w:themeColor="accent5"/>
          <w:sz w:val="24"/>
          <w:szCs w:val="19"/>
        </w:rPr>
        <w:t xml:space="preserve">match the observed climatology at </w:t>
      </w:r>
      <w:proofErr w:type="spellStart"/>
      <w:r w:rsidRPr="00D736BB">
        <w:rPr>
          <w:rFonts w:cs="Times New Roman"/>
          <w:color w:val="4472C4" w:themeColor="accent5"/>
          <w:sz w:val="24"/>
          <w:szCs w:val="19"/>
        </w:rPr>
        <w:t>Dakah</w:t>
      </w:r>
      <w:proofErr w:type="spellEnd"/>
      <w:r w:rsidRPr="00D736BB">
        <w:rPr>
          <w:rFonts w:cs="Times New Roman"/>
          <w:color w:val="4472C4" w:themeColor="accent5"/>
          <w:sz w:val="24"/>
          <w:szCs w:val="19"/>
        </w:rPr>
        <w:t xml:space="preserve"> well, but month</w:t>
      </w:r>
      <w:r w:rsidR="00D9740B" w:rsidRPr="00D736BB">
        <w:rPr>
          <w:rFonts w:cs="Times New Roman"/>
          <w:color w:val="4472C4" w:themeColor="accent5"/>
          <w:sz w:val="24"/>
          <w:szCs w:val="19"/>
        </w:rPr>
        <w:t xml:space="preserve">ly streamflow is underestimated </w:t>
      </w:r>
      <w:r w:rsidRPr="00D736BB">
        <w:rPr>
          <w:rFonts w:cs="Times New Roman"/>
          <w:color w:val="4472C4" w:themeColor="accent5"/>
          <w:sz w:val="24"/>
          <w:szCs w:val="19"/>
        </w:rPr>
        <w:t xml:space="preserve">in most of months at Kama and </w:t>
      </w:r>
      <w:proofErr w:type="spellStart"/>
      <w:r w:rsidRPr="00D736BB">
        <w:rPr>
          <w:rFonts w:cs="Times New Roman"/>
          <w:color w:val="4472C4" w:themeColor="accent5"/>
          <w:sz w:val="24"/>
          <w:szCs w:val="19"/>
        </w:rPr>
        <w:t>Asmar</w:t>
      </w:r>
      <w:proofErr w:type="spellEnd"/>
      <w:r w:rsidRPr="00D736BB">
        <w:rPr>
          <w:rFonts w:cs="Times New Roman"/>
          <w:color w:val="4472C4" w:themeColor="accent5"/>
          <w:sz w:val="24"/>
          <w:szCs w:val="19"/>
        </w:rPr>
        <w:t xml:space="preserve"> under the b</w:t>
      </w:r>
      <w:r w:rsidR="00D9740B" w:rsidRPr="00D736BB">
        <w:rPr>
          <w:rFonts w:cs="Times New Roman"/>
          <w:color w:val="4472C4" w:themeColor="accent5"/>
          <w:sz w:val="24"/>
          <w:szCs w:val="19"/>
        </w:rPr>
        <w:t xml:space="preserve">asin outlet calibrations”. If I </w:t>
      </w:r>
      <w:r w:rsidRPr="00D736BB">
        <w:rPr>
          <w:rFonts w:cs="Times New Roman"/>
          <w:color w:val="4472C4" w:themeColor="accent5"/>
          <w:sz w:val="24"/>
          <w:szCs w:val="19"/>
        </w:rPr>
        <w:t>understood well, you used as meteorological inputs th</w:t>
      </w:r>
      <w:r w:rsidR="00D9740B" w:rsidRPr="00D736BB">
        <w:rPr>
          <w:rFonts w:cs="Times New Roman"/>
          <w:color w:val="4472C4" w:themeColor="accent5"/>
          <w:sz w:val="24"/>
          <w:szCs w:val="19"/>
        </w:rPr>
        <w:t xml:space="preserve">e average projections of the 36 </w:t>
      </w:r>
      <w:r w:rsidRPr="00D736BB">
        <w:rPr>
          <w:rFonts w:cs="Times New Roman"/>
          <w:color w:val="4472C4" w:themeColor="accent5"/>
          <w:sz w:val="24"/>
          <w:szCs w:val="19"/>
        </w:rPr>
        <w:t>climate models during the period of observations. In tha</w:t>
      </w:r>
      <w:r w:rsidR="00D9740B" w:rsidRPr="00D736BB">
        <w:rPr>
          <w:rFonts w:cs="Times New Roman"/>
          <w:color w:val="4472C4" w:themeColor="accent5"/>
          <w:sz w:val="24"/>
          <w:szCs w:val="19"/>
        </w:rPr>
        <w:t xml:space="preserve">t case, it is not clear whether </w:t>
      </w:r>
      <w:r w:rsidRPr="00D736BB">
        <w:rPr>
          <w:rFonts w:cs="Times New Roman"/>
          <w:color w:val="4472C4" w:themeColor="accent5"/>
          <w:sz w:val="24"/>
          <w:szCs w:val="19"/>
        </w:rPr>
        <w:t>the underestimation of monthly flows is due to inappropriate repre</w:t>
      </w:r>
      <w:r w:rsidR="00D9740B" w:rsidRPr="00D736BB">
        <w:rPr>
          <w:rFonts w:cs="Times New Roman"/>
          <w:color w:val="4472C4" w:themeColor="accent5"/>
          <w:sz w:val="24"/>
          <w:szCs w:val="19"/>
        </w:rPr>
        <w:t xml:space="preserve">sentation of past precipitation </w:t>
      </w:r>
      <w:r w:rsidRPr="00D736BB">
        <w:rPr>
          <w:rFonts w:cs="Times New Roman"/>
          <w:color w:val="4472C4" w:themeColor="accent5"/>
          <w:sz w:val="24"/>
          <w:szCs w:val="19"/>
        </w:rPr>
        <w:t xml:space="preserve">and temperature data by </w:t>
      </w:r>
      <w:r w:rsidRPr="00D736BB">
        <w:rPr>
          <w:rFonts w:cs="Times New Roman"/>
          <w:color w:val="4472C4" w:themeColor="accent5"/>
          <w:sz w:val="24"/>
          <w:szCs w:val="19"/>
        </w:rPr>
        <w:lastRenderedPageBreak/>
        <w:t>climate models or du</w:t>
      </w:r>
      <w:r w:rsidR="00D9740B" w:rsidRPr="00D736BB">
        <w:rPr>
          <w:rFonts w:cs="Times New Roman"/>
          <w:color w:val="4472C4" w:themeColor="accent5"/>
          <w:sz w:val="24"/>
          <w:szCs w:val="19"/>
        </w:rPr>
        <w:t xml:space="preserve">e to inappropriate calibrations </w:t>
      </w:r>
      <w:r w:rsidRPr="00D736BB">
        <w:rPr>
          <w:rFonts w:cs="Times New Roman"/>
          <w:color w:val="4472C4" w:themeColor="accent5"/>
          <w:sz w:val="24"/>
          <w:szCs w:val="19"/>
        </w:rPr>
        <w:t>at the specific flow stations. For this reason, it is essen</w:t>
      </w:r>
      <w:r w:rsidR="00D9740B" w:rsidRPr="00D736BB">
        <w:rPr>
          <w:rFonts w:cs="Times New Roman"/>
          <w:color w:val="4472C4" w:themeColor="accent5"/>
          <w:sz w:val="24"/>
          <w:szCs w:val="19"/>
        </w:rPr>
        <w:t xml:space="preserve">tial providing results on model </w:t>
      </w:r>
      <w:r w:rsidRPr="00D736BB">
        <w:rPr>
          <w:rFonts w:cs="Times New Roman"/>
          <w:color w:val="4472C4" w:themeColor="accent5"/>
          <w:sz w:val="24"/>
          <w:szCs w:val="19"/>
        </w:rPr>
        <w:t>bias (apart from NSE and KGE).</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0453B4" w:rsidRDefault="00B544C9" w:rsidP="00B86244">
      <w:pPr>
        <w:autoSpaceDE w:val="0"/>
        <w:autoSpaceDN w:val="0"/>
        <w:adjustRightInd w:val="0"/>
        <w:spacing w:after="0" w:line="240" w:lineRule="auto"/>
        <w:ind w:left="360"/>
        <w:jc w:val="both"/>
        <w:rPr>
          <w:rStyle w:val="apple-converted-space"/>
          <w:rFonts w:ascii="Times New Roman" w:hAnsi="Times New Roman" w:cs="Times New Roman"/>
          <w:sz w:val="24"/>
          <w:szCs w:val="24"/>
          <w:shd w:val="clear" w:color="auto" w:fill="FFFFFF"/>
        </w:rPr>
      </w:pPr>
      <w:r w:rsidRPr="00D736BB">
        <w:rPr>
          <w:rFonts w:ascii="Times New Roman" w:hAnsi="Times New Roman" w:cs="Times New Roman"/>
          <w:sz w:val="24"/>
          <w:szCs w:val="24"/>
        </w:rPr>
        <w:t>T</w:t>
      </w:r>
      <w:r w:rsidR="00F50B85" w:rsidRPr="00D736BB">
        <w:rPr>
          <w:rFonts w:ascii="Times New Roman" w:hAnsi="Times New Roman" w:cs="Times New Roman"/>
          <w:sz w:val="24"/>
          <w:szCs w:val="24"/>
        </w:rPr>
        <w:t xml:space="preserve">he 50 runs for the historical period have nothing to do with the climate model outputs. </w:t>
      </w:r>
      <w:r w:rsidR="002102D0" w:rsidRPr="00D736BB">
        <w:rPr>
          <w:rFonts w:ascii="Times New Roman" w:hAnsi="Times New Roman" w:cs="Times New Roman"/>
          <w:sz w:val="24"/>
          <w:szCs w:val="24"/>
        </w:rPr>
        <w:t>T</w:t>
      </w:r>
      <w:r w:rsidR="00F50B85" w:rsidRPr="00D736BB">
        <w:rPr>
          <w:rFonts w:ascii="Times New Roman" w:hAnsi="Times New Roman" w:cs="Times New Roman"/>
          <w:sz w:val="24"/>
          <w:szCs w:val="24"/>
        </w:rPr>
        <w:t xml:space="preserve">he observed climate is </w:t>
      </w:r>
      <w:r w:rsidR="00106194" w:rsidRPr="00D736BB">
        <w:rPr>
          <w:rFonts w:ascii="Times New Roman" w:hAnsi="Times New Roman" w:cs="Times New Roman"/>
          <w:sz w:val="24"/>
          <w:szCs w:val="24"/>
        </w:rPr>
        <w:t xml:space="preserve">the </w:t>
      </w:r>
      <w:r w:rsidR="00F50B85" w:rsidRPr="00D736BB">
        <w:rPr>
          <w:rFonts w:ascii="Times New Roman" w:hAnsi="Times New Roman" w:cs="Times New Roman"/>
          <w:sz w:val="24"/>
          <w:szCs w:val="24"/>
        </w:rPr>
        <w:t>only</w:t>
      </w:r>
      <w:r w:rsidR="00106194" w:rsidRPr="00D736BB">
        <w:rPr>
          <w:rFonts w:ascii="Times New Roman" w:hAnsi="Times New Roman" w:cs="Times New Roman"/>
          <w:sz w:val="24"/>
          <w:szCs w:val="24"/>
        </w:rPr>
        <w:t xml:space="preserve"> input</w:t>
      </w:r>
      <w:r w:rsidR="00F50B85" w:rsidRPr="00D736BB">
        <w:rPr>
          <w:rFonts w:ascii="Times New Roman" w:hAnsi="Times New Roman" w:cs="Times New Roman"/>
          <w:sz w:val="24"/>
          <w:szCs w:val="24"/>
        </w:rPr>
        <w:t xml:space="preserve"> </w:t>
      </w:r>
      <w:r w:rsidR="00106194" w:rsidRPr="00D736BB">
        <w:rPr>
          <w:rFonts w:ascii="Times New Roman" w:hAnsi="Times New Roman" w:cs="Times New Roman"/>
          <w:sz w:val="24"/>
          <w:szCs w:val="24"/>
        </w:rPr>
        <w:t xml:space="preserve">that is </w:t>
      </w:r>
      <w:r w:rsidR="00F50B85" w:rsidRPr="00D736BB">
        <w:rPr>
          <w:rFonts w:ascii="Times New Roman" w:hAnsi="Times New Roman" w:cs="Times New Roman"/>
          <w:sz w:val="24"/>
          <w:szCs w:val="24"/>
        </w:rPr>
        <w:t xml:space="preserve">used to derive the monthly streamflow </w:t>
      </w:r>
      <w:r w:rsidR="000453B4">
        <w:rPr>
          <w:rFonts w:ascii="Times New Roman" w:hAnsi="Times New Roman" w:cs="Times New Roman"/>
          <w:sz w:val="24"/>
          <w:szCs w:val="24"/>
        </w:rPr>
        <w:t>estimate</w:t>
      </w:r>
      <w:r w:rsidR="00106194" w:rsidRPr="00D736BB">
        <w:rPr>
          <w:rFonts w:ascii="Times New Roman" w:hAnsi="Times New Roman" w:cs="Times New Roman"/>
          <w:sz w:val="24"/>
          <w:szCs w:val="24"/>
        </w:rPr>
        <w:t xml:space="preserve">s </w:t>
      </w:r>
      <w:r w:rsidR="002102D0" w:rsidRPr="00D736BB">
        <w:rPr>
          <w:rFonts w:ascii="Times New Roman" w:hAnsi="Times New Roman" w:cs="Times New Roman"/>
          <w:sz w:val="24"/>
          <w:szCs w:val="24"/>
        </w:rPr>
        <w:t xml:space="preserve">for the historical period </w:t>
      </w:r>
      <w:r w:rsidR="00F50B85" w:rsidRPr="00D736BB">
        <w:rPr>
          <w:rFonts w:ascii="Times New Roman" w:hAnsi="Times New Roman" w:cs="Times New Roman"/>
          <w:sz w:val="24"/>
          <w:szCs w:val="24"/>
        </w:rPr>
        <w:t>with the 50 calibrated parameter sets. On the other hand, for the future period</w:t>
      </w:r>
      <w:r w:rsidR="002102D0" w:rsidRPr="00D736BB">
        <w:rPr>
          <w:rFonts w:ascii="Times New Roman" w:hAnsi="Times New Roman" w:cs="Times New Roman"/>
          <w:sz w:val="24"/>
          <w:szCs w:val="24"/>
        </w:rPr>
        <w:t>,</w:t>
      </w:r>
      <w:r w:rsidR="00F50B85" w:rsidRPr="00D736BB">
        <w:rPr>
          <w:rFonts w:ascii="Times New Roman" w:hAnsi="Times New Roman" w:cs="Times New Roman"/>
          <w:sz w:val="24"/>
          <w:szCs w:val="24"/>
        </w:rPr>
        <w:t xml:space="preserve"> </w:t>
      </w:r>
      <w:r w:rsidRPr="00D736BB">
        <w:rPr>
          <w:rFonts w:ascii="Times New Roman" w:hAnsi="Times New Roman" w:cs="Times New Roman"/>
          <w:sz w:val="24"/>
          <w:szCs w:val="24"/>
        </w:rPr>
        <w:t xml:space="preserve">36 </w:t>
      </w:r>
      <w:r w:rsidR="00106194" w:rsidRPr="00D736BB">
        <w:rPr>
          <w:rFonts w:ascii="Times New Roman" w:hAnsi="Times New Roman" w:cs="Times New Roman"/>
          <w:sz w:val="24"/>
          <w:szCs w:val="24"/>
        </w:rPr>
        <w:t>run</w:t>
      </w:r>
      <w:r w:rsidRPr="00D736BB">
        <w:rPr>
          <w:rFonts w:ascii="Times New Roman" w:hAnsi="Times New Roman" w:cs="Times New Roman"/>
          <w:sz w:val="24"/>
          <w:szCs w:val="24"/>
        </w:rPr>
        <w:t>s are related to</w:t>
      </w:r>
      <w:r w:rsidR="00106194" w:rsidRPr="00D736BB">
        <w:rPr>
          <w:rFonts w:ascii="Times New Roman" w:hAnsi="Times New Roman" w:cs="Times New Roman"/>
          <w:sz w:val="24"/>
          <w:szCs w:val="24"/>
        </w:rPr>
        <w:t xml:space="preserve"> a single parameter</w:t>
      </w:r>
      <w:r w:rsidR="00096C1E">
        <w:rPr>
          <w:rFonts w:ascii="Times New Roman" w:hAnsi="Times New Roman" w:cs="Times New Roman"/>
          <w:sz w:val="24"/>
          <w:szCs w:val="24"/>
        </w:rPr>
        <w:t xml:space="preserve"> set</w:t>
      </w:r>
      <w:r w:rsidR="00106194" w:rsidRPr="00D736BB">
        <w:rPr>
          <w:rFonts w:ascii="Times New Roman" w:hAnsi="Times New Roman" w:cs="Times New Roman"/>
          <w:sz w:val="24"/>
          <w:szCs w:val="24"/>
        </w:rPr>
        <w:t xml:space="preserve"> </w:t>
      </w:r>
      <w:r w:rsidRPr="00D736BB">
        <w:rPr>
          <w:rFonts w:ascii="Times New Roman" w:hAnsi="Times New Roman" w:cs="Times New Roman"/>
          <w:sz w:val="24"/>
          <w:szCs w:val="24"/>
        </w:rPr>
        <w:t>because of</w:t>
      </w:r>
      <w:r w:rsidR="00B86244" w:rsidRPr="00D736BB">
        <w:rPr>
          <w:rFonts w:ascii="Times New Roman" w:hAnsi="Times New Roman" w:cs="Times New Roman"/>
          <w:sz w:val="24"/>
          <w:szCs w:val="24"/>
        </w:rPr>
        <w:t xml:space="preserve"> 36 different</w:t>
      </w:r>
      <w:r w:rsidR="00096C1E">
        <w:rPr>
          <w:rFonts w:ascii="Times New Roman" w:hAnsi="Times New Roman" w:cs="Times New Roman"/>
          <w:sz w:val="24"/>
          <w:szCs w:val="24"/>
        </w:rPr>
        <w:t xml:space="preserve"> GCM</w:t>
      </w:r>
      <w:r w:rsidR="00B86244" w:rsidRPr="00D736BB">
        <w:rPr>
          <w:rFonts w:ascii="Times New Roman" w:hAnsi="Times New Roman" w:cs="Times New Roman"/>
          <w:sz w:val="24"/>
          <w:szCs w:val="24"/>
        </w:rPr>
        <w:t xml:space="preserve"> climate inputs</w:t>
      </w:r>
      <w:r w:rsidR="00106194" w:rsidRPr="00D736BB">
        <w:rPr>
          <w:rFonts w:ascii="Times New Roman" w:hAnsi="Times New Roman" w:cs="Times New Roman"/>
          <w:sz w:val="24"/>
          <w:szCs w:val="24"/>
        </w:rPr>
        <w:t xml:space="preserve">. </w:t>
      </w:r>
      <w:r w:rsidR="0071498A">
        <w:rPr>
          <w:rFonts w:ascii="Times New Roman" w:hAnsi="Times New Roman" w:cs="Times New Roman"/>
          <w:sz w:val="24"/>
          <w:szCs w:val="24"/>
        </w:rPr>
        <w:t>For each of the 50 parameter sets, we average out the uncertainty from the 36 future climate time series. In this way, t</w:t>
      </w:r>
      <w:r w:rsidR="0071498A" w:rsidRPr="00D736BB">
        <w:rPr>
          <w:rFonts w:ascii="Times New Roman" w:hAnsi="Times New Roman" w:cs="Times New Roman"/>
          <w:sz w:val="24"/>
          <w:szCs w:val="24"/>
        </w:rPr>
        <w:t xml:space="preserve">he uncertainty ranges shown in Figure </w:t>
      </w:r>
      <w:r w:rsidR="0071498A">
        <w:rPr>
          <w:rFonts w:ascii="Times New Roman" w:hAnsi="Times New Roman" w:cs="Times New Roman"/>
          <w:sz w:val="24"/>
          <w:szCs w:val="24"/>
        </w:rPr>
        <w:t>10 both are composed of 50 different values</w:t>
      </w:r>
      <w:r w:rsidR="0071498A" w:rsidRPr="00D736BB">
        <w:rPr>
          <w:rFonts w:ascii="Times New Roman" w:hAnsi="Times New Roman" w:cs="Times New Roman"/>
          <w:sz w:val="24"/>
          <w:szCs w:val="24"/>
        </w:rPr>
        <w:t xml:space="preserve">, as described in the text </w:t>
      </w:r>
      <w:r w:rsidR="00B86244" w:rsidRPr="00D736BB">
        <w:rPr>
          <w:rFonts w:ascii="Times New Roman" w:hAnsi="Times New Roman" w:cs="Times New Roman"/>
          <w:sz w:val="24"/>
          <w:szCs w:val="24"/>
        </w:rPr>
        <w:t>“</w:t>
      </w:r>
      <w:r w:rsidR="00B86244" w:rsidRPr="00D736BB">
        <w:rPr>
          <w:rStyle w:val="apple-converted-space"/>
          <w:rFonts w:ascii="Times New Roman" w:hAnsi="Times New Roman" w:cs="Times New Roman"/>
          <w:sz w:val="24"/>
          <w:szCs w:val="24"/>
          <w:shd w:val="clear" w:color="auto" w:fill="FFFFFF"/>
        </w:rPr>
        <w:t>The whisker bars indicate the range across the 50 calibration trials; for the future scenarios, the whisker bars are derived by averaging over the 36 different climate projections for each of the 50 trials.”</w:t>
      </w:r>
    </w:p>
    <w:p w:rsidR="00106194" w:rsidRPr="00D736BB" w:rsidRDefault="00B86244" w:rsidP="00B86244">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 xml:space="preserve"> </w:t>
      </w:r>
    </w:p>
    <w:p w:rsidR="00267D84" w:rsidRPr="00D736BB" w:rsidRDefault="00EF5BF7" w:rsidP="00853A6E">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 xml:space="preserve">We </w:t>
      </w:r>
      <w:r w:rsidR="00267D84" w:rsidRPr="00D736BB">
        <w:rPr>
          <w:rFonts w:ascii="Times New Roman" w:hAnsi="Times New Roman" w:cs="Times New Roman"/>
          <w:sz w:val="24"/>
          <w:szCs w:val="24"/>
        </w:rPr>
        <w:t>have rewritten the part fo</w:t>
      </w:r>
      <w:r w:rsidR="00853A6E" w:rsidRPr="00D736BB">
        <w:rPr>
          <w:rFonts w:ascii="Times New Roman" w:hAnsi="Times New Roman" w:cs="Times New Roman"/>
          <w:sz w:val="24"/>
          <w:szCs w:val="24"/>
        </w:rPr>
        <w:t xml:space="preserve">r </w:t>
      </w:r>
      <w:r w:rsidR="000453B4">
        <w:rPr>
          <w:rFonts w:ascii="Times New Roman" w:hAnsi="Times New Roman" w:cs="Times New Roman"/>
          <w:sz w:val="24"/>
          <w:szCs w:val="24"/>
        </w:rPr>
        <w:t xml:space="preserve">a </w:t>
      </w:r>
      <w:r w:rsidR="00853A6E" w:rsidRPr="00D736BB">
        <w:rPr>
          <w:rFonts w:ascii="Times New Roman" w:hAnsi="Times New Roman" w:cs="Times New Roman"/>
          <w:sz w:val="24"/>
          <w:szCs w:val="24"/>
        </w:rPr>
        <w:t>better clarification on this as follows.</w:t>
      </w:r>
    </w:p>
    <w:p w:rsidR="00764BEB" w:rsidRPr="00B86244" w:rsidRDefault="00BD6ECE" w:rsidP="00B86244">
      <w:pPr>
        <w:autoSpaceDE w:val="0"/>
        <w:autoSpaceDN w:val="0"/>
        <w:adjustRightInd w:val="0"/>
        <w:spacing w:after="0" w:line="240" w:lineRule="auto"/>
        <w:ind w:left="360"/>
        <w:jc w:val="both"/>
        <w:rPr>
          <w:rFonts w:ascii="Times New Roman" w:hAnsi="Times New Roman" w:cs="Times New Roman"/>
          <w:color w:val="FF0000"/>
          <w:sz w:val="24"/>
          <w:szCs w:val="24"/>
        </w:rPr>
      </w:pPr>
      <w:r w:rsidRPr="00D736BB">
        <w:rPr>
          <w:rFonts w:ascii="Times New Roman" w:hAnsi="Times New Roman" w:cs="Times New Roman"/>
          <w:sz w:val="24"/>
          <w:szCs w:val="24"/>
        </w:rPr>
        <w:t>“</w:t>
      </w:r>
      <w:r w:rsidR="00764BEB" w:rsidRPr="00D736BB">
        <w:rPr>
          <w:rFonts w:ascii="Times New Roman" w:hAnsi="Times New Roman" w:cs="Times New Roman"/>
          <w:sz w:val="24"/>
          <w:szCs w:val="24"/>
        </w:rPr>
        <w:t xml:space="preserve">Figure </w:t>
      </w:r>
      <w:r w:rsidR="0071498A">
        <w:rPr>
          <w:rFonts w:ascii="Times New Roman" w:hAnsi="Times New Roman" w:cs="Times New Roman"/>
          <w:sz w:val="24"/>
          <w:szCs w:val="24"/>
        </w:rPr>
        <w:t>10</w:t>
      </w:r>
      <w:r w:rsidR="00764BEB" w:rsidRPr="00D736BB">
        <w:rPr>
          <w:rFonts w:ascii="Times New Roman" w:hAnsi="Times New Roman" w:cs="Times New Roman"/>
          <w:sz w:val="24"/>
          <w:szCs w:val="24"/>
        </w:rPr>
        <w:t xml:space="preserve"> shows the monthly streamflow estimates for the historical period with </w:t>
      </w:r>
      <w:r w:rsidRPr="00D736BB">
        <w:rPr>
          <w:rFonts w:ascii="Times New Roman" w:hAnsi="Times New Roman" w:cs="Times New Roman"/>
          <w:sz w:val="24"/>
          <w:szCs w:val="24"/>
        </w:rPr>
        <w:t>the w</w:t>
      </w:r>
      <w:r w:rsidR="00764BEB" w:rsidRPr="00D736BB">
        <w:rPr>
          <w:rFonts w:ascii="Times New Roman" w:hAnsi="Times New Roman" w:cs="Times New Roman"/>
          <w:sz w:val="24"/>
          <w:szCs w:val="24"/>
        </w:rPr>
        <w:t>hisker bars indicating the uncertainty range across the 50 calibration trials. The monthly streamflow predictions are also provided for the 2050s under the RCP 4.5 and 8.5 scenarios. For the future scenarios, the whisker bars are derived by averaging over the 36 different climate projections for each of the 50 trials.</w:t>
      </w:r>
      <w:r w:rsidRPr="00D736BB">
        <w:rPr>
          <w:rFonts w:ascii="Times New Roman" w:hAnsi="Times New Roman" w:cs="Times New Roman"/>
          <w:sz w:val="24"/>
          <w:szCs w:val="24"/>
        </w:rPr>
        <w:t>”</w:t>
      </w:r>
      <w:r w:rsidR="00764BEB">
        <w:rPr>
          <w:rFonts w:ascii="Times New Roman" w:hAnsi="Times New Roman" w:cs="Times New Roman"/>
          <w:color w:val="FF0000"/>
          <w:sz w:val="24"/>
          <w:szCs w:val="24"/>
        </w:rPr>
        <w:t xml:space="preserve"> </w:t>
      </w:r>
    </w:p>
    <w:p w:rsidR="00D9740B" w:rsidRDefault="0092135C" w:rsidP="00D9740B">
      <w:pPr>
        <w:autoSpaceDE w:val="0"/>
        <w:autoSpaceDN w:val="0"/>
        <w:adjustRightInd w:val="0"/>
        <w:spacing w:after="0" w:line="240" w:lineRule="auto"/>
        <w:jc w:val="both"/>
        <w:rPr>
          <w:rFonts w:ascii="Times New Roman" w:hAnsi="Times New Roman" w:cs="Times New Roman"/>
          <w:sz w:val="24"/>
          <w:szCs w:val="19"/>
        </w:rPr>
      </w:pPr>
      <w:r>
        <w:rPr>
          <w:rFonts w:ascii="Times New Roman" w:hAnsi="Times New Roman" w:cs="Times New Roman"/>
          <w:sz w:val="24"/>
          <w:szCs w:val="19"/>
        </w:rPr>
        <w:t xml:space="preserve"> </w:t>
      </w:r>
      <w:r w:rsidR="00F50B85">
        <w:rPr>
          <w:rFonts w:ascii="Times New Roman" w:hAnsi="Times New Roman" w:cs="Times New Roman"/>
          <w:sz w:val="24"/>
          <w:szCs w:val="19"/>
        </w:rPr>
        <w:t xml:space="preserve"> </w:t>
      </w: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10293, lines 26-27: “Another clear point is that</w:t>
      </w:r>
      <w:r w:rsidR="00D9740B" w:rsidRPr="00D736BB">
        <w:rPr>
          <w:rFonts w:cs="Times New Roman"/>
          <w:color w:val="4472C4" w:themeColor="accent5"/>
          <w:sz w:val="24"/>
          <w:szCs w:val="19"/>
        </w:rPr>
        <w:t xml:space="preserve"> the uncertainty resulting from </w:t>
      </w:r>
      <w:r w:rsidRPr="00D736BB">
        <w:rPr>
          <w:rFonts w:cs="Times New Roman"/>
          <w:color w:val="4472C4" w:themeColor="accent5"/>
          <w:sz w:val="24"/>
          <w:szCs w:val="19"/>
        </w:rPr>
        <w:t>different climate change scenarios substantially outweighs th</w:t>
      </w:r>
      <w:r w:rsidR="00D9740B" w:rsidRPr="00D736BB">
        <w:rPr>
          <w:rFonts w:cs="Times New Roman"/>
          <w:color w:val="4472C4" w:themeColor="accent5"/>
          <w:sz w:val="24"/>
          <w:szCs w:val="19"/>
        </w:rPr>
        <w:t xml:space="preserve">at from parameter uncertainty.” </w:t>
      </w:r>
      <w:r w:rsidRPr="00663812">
        <w:rPr>
          <w:rFonts w:cs="Times New Roman"/>
          <w:color w:val="4472C4" w:themeColor="accent5"/>
          <w:sz w:val="24"/>
          <w:szCs w:val="19"/>
        </w:rPr>
        <w:t>This is of course a very important conclu</w:t>
      </w:r>
      <w:r w:rsidR="00D9740B" w:rsidRPr="00663812">
        <w:rPr>
          <w:rFonts w:cs="Times New Roman"/>
          <w:color w:val="4472C4" w:themeColor="accent5"/>
          <w:sz w:val="24"/>
          <w:szCs w:val="19"/>
        </w:rPr>
        <w:t xml:space="preserve">sion, and would deserve further </w:t>
      </w:r>
      <w:r w:rsidRPr="00663812">
        <w:rPr>
          <w:rFonts w:cs="Times New Roman"/>
          <w:color w:val="4472C4" w:themeColor="accent5"/>
          <w:sz w:val="24"/>
          <w:szCs w:val="19"/>
        </w:rPr>
        <w:t>discussion about the misuse of such scenarios as “deterministic” projections.</w:t>
      </w:r>
    </w:p>
    <w:p w:rsidR="00D9740B" w:rsidRDefault="00D9740B" w:rsidP="008F7FE4">
      <w:pPr>
        <w:autoSpaceDE w:val="0"/>
        <w:autoSpaceDN w:val="0"/>
        <w:adjustRightInd w:val="0"/>
        <w:spacing w:after="0" w:line="240" w:lineRule="auto"/>
        <w:ind w:left="360"/>
        <w:jc w:val="both"/>
        <w:rPr>
          <w:rFonts w:ascii="Times New Roman" w:hAnsi="Times New Roman" w:cs="Times New Roman"/>
          <w:sz w:val="24"/>
          <w:szCs w:val="19"/>
        </w:rPr>
      </w:pPr>
    </w:p>
    <w:p w:rsidR="0087246E" w:rsidRDefault="008F7FE4" w:rsidP="00D90237">
      <w:pPr>
        <w:autoSpaceDE w:val="0"/>
        <w:autoSpaceDN w:val="0"/>
        <w:adjustRightInd w:val="0"/>
        <w:spacing w:after="0" w:line="240" w:lineRule="auto"/>
        <w:ind w:left="360"/>
        <w:jc w:val="both"/>
        <w:rPr>
          <w:rFonts w:ascii="Times New Roman" w:hAnsi="Times New Roman" w:cs="Times New Roman"/>
          <w:sz w:val="24"/>
          <w:szCs w:val="19"/>
        </w:rPr>
      </w:pPr>
      <w:r w:rsidRPr="00E52F3F">
        <w:rPr>
          <w:rFonts w:ascii="Times New Roman" w:hAnsi="Times New Roman" w:cs="Times New Roman"/>
          <w:sz w:val="24"/>
          <w:szCs w:val="19"/>
        </w:rPr>
        <w:t>We discussed more</w:t>
      </w:r>
      <w:r w:rsidR="00C7264F" w:rsidRPr="00E52F3F">
        <w:rPr>
          <w:rFonts w:ascii="Times New Roman" w:hAnsi="Times New Roman" w:cs="Times New Roman"/>
          <w:sz w:val="24"/>
          <w:szCs w:val="19"/>
        </w:rPr>
        <w:t xml:space="preserve"> about</w:t>
      </w:r>
      <w:r w:rsidR="00C7264F">
        <w:rPr>
          <w:rFonts w:ascii="Times New Roman" w:hAnsi="Times New Roman" w:cs="Times New Roman"/>
          <w:sz w:val="24"/>
          <w:szCs w:val="19"/>
        </w:rPr>
        <w:t xml:space="preserve"> it in the section Discussion and Conclusion.</w:t>
      </w:r>
    </w:p>
    <w:p w:rsidR="008F7FE4" w:rsidRPr="00FA6E2A" w:rsidRDefault="00BA141F" w:rsidP="008F7FE4">
      <w:pPr>
        <w:autoSpaceDE w:val="0"/>
        <w:autoSpaceDN w:val="0"/>
        <w:adjustRightInd w:val="0"/>
        <w:spacing w:after="0" w:line="240" w:lineRule="auto"/>
        <w:ind w:left="360"/>
        <w:jc w:val="both"/>
        <w:rPr>
          <w:rFonts w:ascii="Times New Roman" w:hAnsi="Times New Roman" w:cs="Times New Roman"/>
          <w:sz w:val="24"/>
          <w:szCs w:val="24"/>
        </w:rPr>
      </w:pPr>
      <w:r w:rsidRPr="00FA6E2A">
        <w:rPr>
          <w:rFonts w:ascii="Times New Roman" w:hAnsi="Times New Roman" w:cs="Times New Roman"/>
          <w:sz w:val="24"/>
          <w:szCs w:val="24"/>
        </w:rPr>
        <w:t>“</w:t>
      </w:r>
      <w:r w:rsidR="00FA6E2A" w:rsidRPr="00FA6E2A">
        <w:rPr>
          <w:rFonts w:ascii="Times New Roman" w:hAnsi="Times New Roman" w:cs="Times New Roman"/>
          <w:sz w:val="24"/>
          <w:szCs w:val="24"/>
        </w:rPr>
        <w:t xml:space="preserve">We evaluated </w:t>
      </w:r>
      <w:r w:rsidR="00FA6E2A" w:rsidRPr="00FA6E2A">
        <w:rPr>
          <w:rStyle w:val="apple-converted-space"/>
          <w:rFonts w:ascii="Times New Roman" w:hAnsi="Times New Roman" w:cs="Times New Roman"/>
          <w:sz w:val="24"/>
          <w:szCs w:val="24"/>
          <w:shd w:val="clear" w:color="auto" w:fill="FFFFFF"/>
        </w:rPr>
        <w:t xml:space="preserve">the separate and joint influence of uncertainties in parameter estimation and future climate on projections of seasonal </w:t>
      </w:r>
      <w:proofErr w:type="spellStart"/>
      <w:r w:rsidR="00FA6E2A" w:rsidRPr="00FA6E2A">
        <w:rPr>
          <w:rStyle w:val="apple-converted-space"/>
          <w:rFonts w:ascii="Times New Roman" w:hAnsi="Times New Roman" w:cs="Times New Roman"/>
          <w:sz w:val="24"/>
          <w:szCs w:val="24"/>
          <w:shd w:val="clear" w:color="auto" w:fill="FFFFFF"/>
        </w:rPr>
        <w:t>streamflow</w:t>
      </w:r>
      <w:proofErr w:type="spellEnd"/>
      <w:r w:rsidR="00FA6E2A" w:rsidRPr="00FA6E2A">
        <w:rPr>
          <w:rStyle w:val="apple-converted-space"/>
          <w:rFonts w:ascii="Times New Roman" w:hAnsi="Times New Roman" w:cs="Times New Roman"/>
          <w:sz w:val="24"/>
          <w:szCs w:val="24"/>
          <w:shd w:val="clear" w:color="auto" w:fill="FFFFFF"/>
        </w:rPr>
        <w:t xml:space="preserve"> and 100-year daily flood across calibration schemes and found that the uncertainty resulting from </w:t>
      </w:r>
      <w:r w:rsidR="00FA6E2A" w:rsidRPr="00FA6E2A">
        <w:rPr>
          <w:rFonts w:ascii="Times New Roman" w:hAnsi="Times New Roman" w:cs="Times New Roman"/>
          <w:sz w:val="24"/>
          <w:szCs w:val="24"/>
        </w:rPr>
        <w:t xml:space="preserve">variations in projected climate between the CMIP5 GCMs </w:t>
      </w:r>
      <w:r w:rsidR="00FA6E2A" w:rsidRPr="00FA6E2A">
        <w:rPr>
          <w:rStyle w:val="apple-converted-space"/>
          <w:rFonts w:ascii="Times New Roman" w:hAnsi="Times New Roman" w:cs="Times New Roman"/>
          <w:sz w:val="24"/>
          <w:szCs w:val="24"/>
          <w:shd w:val="clear" w:color="auto" w:fill="FFFFFF"/>
        </w:rPr>
        <w:t xml:space="preserve">substantially outweighs the calibration uncertainty. These results agree with other studies showing the dominance of GCM uncertainty in future hydrologic projections (Chen et al., 2011; </w:t>
      </w:r>
      <w:proofErr w:type="spellStart"/>
      <w:r w:rsidR="00FA6E2A" w:rsidRPr="00FA6E2A">
        <w:rPr>
          <w:rFonts w:ascii="Times New Roman" w:hAnsi="Times New Roman" w:cs="Times New Roman"/>
          <w:sz w:val="24"/>
          <w:szCs w:val="24"/>
        </w:rPr>
        <w:t>Exbrayat</w:t>
      </w:r>
      <w:proofErr w:type="spellEnd"/>
      <w:r w:rsidR="00FA6E2A" w:rsidRPr="00FA6E2A">
        <w:rPr>
          <w:rFonts w:ascii="Times New Roman" w:hAnsi="Times New Roman" w:cs="Times New Roman"/>
          <w:sz w:val="24"/>
          <w:szCs w:val="24"/>
        </w:rPr>
        <w:t xml:space="preserve"> et al., 2014</w:t>
      </w:r>
      <w:r w:rsidR="00FA6E2A" w:rsidRPr="00FA6E2A">
        <w:rPr>
          <w:rStyle w:val="apple-converted-space"/>
          <w:rFonts w:ascii="Times New Roman" w:hAnsi="Times New Roman" w:cs="Times New Roman"/>
          <w:sz w:val="24"/>
          <w:szCs w:val="24"/>
          <w:shd w:val="clear" w:color="auto" w:fill="FFFFFF"/>
        </w:rPr>
        <w:t xml:space="preserve">). While the GCM-based simulations still have widespread use in assessing the impacts of </w:t>
      </w:r>
      <w:r w:rsidR="00FA6E2A" w:rsidRPr="00FA6E2A">
        <w:rPr>
          <w:rFonts w:ascii="Times New Roman" w:hAnsi="Times New Roman" w:cs="Times New Roman"/>
          <w:sz w:val="24"/>
          <w:szCs w:val="24"/>
        </w:rPr>
        <w:t xml:space="preserve">climate change on water resources availability, the bounds of uncertainty resulting from an ensemble of GCMs cannot be well-defined because of the low credibility with which GCMs are able to produce </w:t>
      </w:r>
      <w:proofErr w:type="spellStart"/>
      <w:r w:rsidR="00FA6E2A" w:rsidRPr="00FA6E2A">
        <w:rPr>
          <w:rFonts w:ascii="Times New Roman" w:hAnsi="Times New Roman" w:cs="Times New Roman"/>
          <w:sz w:val="24"/>
          <w:szCs w:val="24"/>
        </w:rPr>
        <w:t>timeseries</w:t>
      </w:r>
      <w:proofErr w:type="spellEnd"/>
      <w:r w:rsidR="00FA6E2A" w:rsidRPr="00FA6E2A">
        <w:rPr>
          <w:rFonts w:ascii="Times New Roman" w:hAnsi="Times New Roman" w:cs="Times New Roman"/>
          <w:sz w:val="24"/>
          <w:szCs w:val="24"/>
        </w:rPr>
        <w:t xml:space="preserve"> of future climate (</w:t>
      </w:r>
      <w:proofErr w:type="spellStart"/>
      <w:r w:rsidR="00FA6E2A" w:rsidRPr="00FA6E2A">
        <w:rPr>
          <w:rFonts w:ascii="Times New Roman" w:hAnsi="Times New Roman" w:cs="Times New Roman"/>
          <w:sz w:val="24"/>
          <w:szCs w:val="24"/>
        </w:rPr>
        <w:t>Koutsoyiannis</w:t>
      </w:r>
      <w:proofErr w:type="spellEnd"/>
      <w:r w:rsidR="00FA6E2A" w:rsidRPr="00FA6E2A">
        <w:rPr>
          <w:rFonts w:ascii="Times New Roman" w:hAnsi="Times New Roman" w:cs="Times New Roman"/>
          <w:sz w:val="24"/>
          <w:szCs w:val="24"/>
        </w:rPr>
        <w:t xml:space="preserve"> et al., 2008). This issue hinders a straightforward appraisal of future water availability under climate change and has motivated other efforts; e.g. performance-based selection of GCMs (Perez et al., 2014)</w:t>
      </w:r>
      <w:r w:rsidR="00FA6E2A">
        <w:rPr>
          <w:rFonts w:ascii="Times New Roman" w:hAnsi="Times New Roman" w:cs="Times New Roman"/>
          <w:sz w:val="24"/>
          <w:szCs w:val="24"/>
        </w:rPr>
        <w:t>.</w:t>
      </w:r>
      <w:r w:rsidR="001A302D" w:rsidRPr="00FA6E2A">
        <w:rPr>
          <w:rFonts w:ascii="Times New Roman" w:hAnsi="Times New Roman" w:cs="Times New Roman"/>
          <w:sz w:val="24"/>
          <w:szCs w:val="24"/>
        </w:rPr>
        <w:t xml:space="preserve">” </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D736BB" w:rsidRDefault="004B4113" w:rsidP="00D9740B">
      <w:pPr>
        <w:pStyle w:val="ListParagraph"/>
        <w:numPr>
          <w:ilvl w:val="0"/>
          <w:numId w:val="1"/>
        </w:numPr>
        <w:autoSpaceDE w:val="0"/>
        <w:autoSpaceDN w:val="0"/>
        <w:adjustRightInd w:val="0"/>
        <w:spacing w:after="0" w:line="240" w:lineRule="auto"/>
        <w:jc w:val="both"/>
        <w:rPr>
          <w:rFonts w:cs="Times New Roman"/>
          <w:color w:val="4472C4" w:themeColor="accent5"/>
          <w:sz w:val="24"/>
          <w:szCs w:val="19"/>
        </w:rPr>
      </w:pPr>
      <w:r w:rsidRPr="00D736BB">
        <w:rPr>
          <w:rFonts w:cs="Times New Roman"/>
          <w:color w:val="4472C4" w:themeColor="accent5"/>
          <w:sz w:val="24"/>
          <w:szCs w:val="19"/>
        </w:rPr>
        <w:t>p. 10294, lines 10-14: “While no observed dat</w:t>
      </w:r>
      <w:r w:rsidR="00D9740B" w:rsidRPr="00D736BB">
        <w:rPr>
          <w:rFonts w:cs="Times New Roman"/>
          <w:color w:val="4472C4" w:themeColor="accent5"/>
          <w:sz w:val="24"/>
          <w:szCs w:val="19"/>
        </w:rPr>
        <w:t xml:space="preserve">a is available against which to </w:t>
      </w:r>
      <w:r w:rsidRPr="00D736BB">
        <w:rPr>
          <w:rFonts w:cs="Times New Roman"/>
          <w:color w:val="4472C4" w:themeColor="accent5"/>
          <w:sz w:val="24"/>
          <w:szCs w:val="19"/>
        </w:rPr>
        <w:t>compare the results, an inter-model comparison is useful</w:t>
      </w:r>
      <w:r w:rsidR="00D9740B" w:rsidRPr="00D736BB">
        <w:rPr>
          <w:rFonts w:cs="Times New Roman"/>
          <w:color w:val="4472C4" w:themeColor="accent5"/>
          <w:sz w:val="24"/>
          <w:szCs w:val="19"/>
        </w:rPr>
        <w:t xml:space="preserve"> to distinguish the differences </w:t>
      </w:r>
      <w:r w:rsidRPr="00D736BB">
        <w:rPr>
          <w:rFonts w:cs="Times New Roman"/>
          <w:color w:val="4472C4" w:themeColor="accent5"/>
          <w:sz w:val="24"/>
          <w:szCs w:val="19"/>
        </w:rPr>
        <w:t>between the parameterization schemes.” Since observe</w:t>
      </w:r>
      <w:r w:rsidR="00D9740B" w:rsidRPr="00D736BB">
        <w:rPr>
          <w:rFonts w:cs="Times New Roman"/>
          <w:color w:val="4472C4" w:themeColor="accent5"/>
          <w:sz w:val="24"/>
          <w:szCs w:val="19"/>
        </w:rPr>
        <w:t xml:space="preserve">d flood data are missing, these </w:t>
      </w:r>
      <w:r w:rsidRPr="00D736BB">
        <w:rPr>
          <w:rFonts w:cs="Times New Roman"/>
          <w:color w:val="4472C4" w:themeColor="accent5"/>
          <w:sz w:val="24"/>
          <w:szCs w:val="19"/>
        </w:rPr>
        <w:t>comparisons are little safe. You may use them in the context of a theoretical calibration exercise, but definitely not for decision-making purposes.</w:t>
      </w:r>
    </w:p>
    <w:p w:rsid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1D20F0" w:rsidRPr="00D736BB" w:rsidRDefault="001D20F0" w:rsidP="004F1D16">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Yes, we agree. We changed the sentence as follows.</w:t>
      </w:r>
    </w:p>
    <w:p w:rsidR="00D9740B" w:rsidRPr="00AE2022" w:rsidRDefault="001D20F0" w:rsidP="004F1D16">
      <w:pPr>
        <w:autoSpaceDE w:val="0"/>
        <w:autoSpaceDN w:val="0"/>
        <w:adjustRightInd w:val="0"/>
        <w:spacing w:after="0" w:line="240" w:lineRule="auto"/>
        <w:ind w:left="360"/>
        <w:jc w:val="both"/>
        <w:rPr>
          <w:rFonts w:ascii="Times New Roman" w:hAnsi="Times New Roman" w:cs="Times New Roman"/>
          <w:sz w:val="24"/>
          <w:szCs w:val="24"/>
        </w:rPr>
      </w:pPr>
      <w:r w:rsidRPr="00AE2022">
        <w:rPr>
          <w:rFonts w:ascii="Times New Roman" w:hAnsi="Times New Roman" w:cs="Times New Roman"/>
          <w:sz w:val="24"/>
          <w:szCs w:val="24"/>
        </w:rPr>
        <w:t>“</w:t>
      </w:r>
      <w:r w:rsidR="00AE2022" w:rsidRPr="00AE2022">
        <w:rPr>
          <w:rFonts w:ascii="Times New Roman" w:hAnsi="Times New Roman" w:cs="Times New Roman"/>
          <w:sz w:val="24"/>
          <w:szCs w:val="24"/>
        </w:rPr>
        <w:t xml:space="preserve">Although the inter-model comparison is intended to be a useful addition that provides a distinction between the parameterization schemes in the pooled calibration approach, results from this analysis should be viewed in the context of a theoretical calibration exercise, not for decision-making purposes, because no observed daily </w:t>
      </w:r>
      <w:proofErr w:type="spellStart"/>
      <w:r w:rsidR="00AE2022" w:rsidRPr="00AE2022">
        <w:rPr>
          <w:rFonts w:ascii="Times New Roman" w:hAnsi="Times New Roman" w:cs="Times New Roman"/>
          <w:sz w:val="24"/>
          <w:szCs w:val="24"/>
        </w:rPr>
        <w:t>streamflow</w:t>
      </w:r>
      <w:proofErr w:type="spellEnd"/>
      <w:r w:rsidR="00AE2022" w:rsidRPr="00AE2022">
        <w:rPr>
          <w:rFonts w:ascii="Times New Roman" w:hAnsi="Times New Roman" w:cs="Times New Roman"/>
          <w:sz w:val="24"/>
          <w:szCs w:val="24"/>
        </w:rPr>
        <w:t xml:space="preserve"> is available against which to compare the estimated 100-year daily flood events.</w:t>
      </w:r>
      <w:r w:rsidRPr="00AE2022">
        <w:rPr>
          <w:rFonts w:ascii="Times New Roman" w:hAnsi="Times New Roman" w:cs="Times New Roman"/>
          <w:sz w:val="24"/>
          <w:szCs w:val="24"/>
        </w:rPr>
        <w:t>”</w:t>
      </w:r>
    </w:p>
    <w:p w:rsidR="00D9740B" w:rsidRPr="00D9740B" w:rsidRDefault="00D9740B" w:rsidP="00D9740B">
      <w:pPr>
        <w:autoSpaceDE w:val="0"/>
        <w:autoSpaceDN w:val="0"/>
        <w:adjustRightInd w:val="0"/>
        <w:spacing w:after="0" w:line="240" w:lineRule="auto"/>
        <w:jc w:val="both"/>
        <w:rPr>
          <w:rFonts w:ascii="Times New Roman" w:hAnsi="Times New Roman" w:cs="Times New Roman"/>
          <w:sz w:val="24"/>
          <w:szCs w:val="19"/>
        </w:rPr>
      </w:pPr>
    </w:p>
    <w:p w:rsidR="004B4113" w:rsidRPr="00A234A2" w:rsidRDefault="004B4113" w:rsidP="00555C35">
      <w:pPr>
        <w:autoSpaceDE w:val="0"/>
        <w:autoSpaceDN w:val="0"/>
        <w:adjustRightInd w:val="0"/>
        <w:spacing w:after="0" w:line="240" w:lineRule="auto"/>
        <w:ind w:left="360"/>
        <w:jc w:val="both"/>
        <w:rPr>
          <w:rFonts w:ascii="Times New Roman" w:hAnsi="Times New Roman" w:cs="Times New Roman"/>
          <w:color w:val="FF0000"/>
          <w:sz w:val="24"/>
        </w:rPr>
      </w:pPr>
    </w:p>
    <w:p w:rsidR="007B06DA" w:rsidRDefault="007B06DA" w:rsidP="000E3512">
      <w:pPr>
        <w:autoSpaceDE w:val="0"/>
        <w:autoSpaceDN w:val="0"/>
        <w:adjustRightInd w:val="0"/>
        <w:spacing w:after="0" w:line="240" w:lineRule="auto"/>
        <w:ind w:left="360"/>
        <w:jc w:val="both"/>
        <w:rPr>
          <w:rFonts w:ascii="Times New Roman" w:hAnsi="Times New Roman" w:cs="Times New Roman"/>
          <w:color w:val="FF0000"/>
          <w:sz w:val="24"/>
        </w:rPr>
      </w:pPr>
    </w:p>
    <w:p w:rsidR="007B06DA" w:rsidRPr="00230391" w:rsidRDefault="007B06DA" w:rsidP="009E2A87">
      <w:pPr>
        <w:pStyle w:val="Heading2"/>
      </w:pPr>
      <w:r w:rsidRPr="00230391">
        <w:t>Technical corrections:</w:t>
      </w:r>
    </w:p>
    <w:p w:rsidR="007B06DA" w:rsidRDefault="007B06DA" w:rsidP="007B06DA">
      <w:pPr>
        <w:autoSpaceDE w:val="0"/>
        <w:autoSpaceDN w:val="0"/>
        <w:adjustRightInd w:val="0"/>
        <w:spacing w:after="0" w:line="240" w:lineRule="auto"/>
        <w:jc w:val="both"/>
        <w:rPr>
          <w:rFonts w:ascii="Times New Roman" w:hAnsi="Times New Roman" w:cs="Times New Roman"/>
          <w:sz w:val="24"/>
        </w:rPr>
      </w:pPr>
    </w:p>
    <w:p w:rsidR="007B06DA" w:rsidRPr="00D736BB" w:rsidRDefault="007B06DA" w:rsidP="007B06DA">
      <w:pPr>
        <w:pStyle w:val="ListParagraph"/>
        <w:numPr>
          <w:ilvl w:val="0"/>
          <w:numId w:val="3"/>
        </w:numPr>
        <w:autoSpaceDE w:val="0"/>
        <w:autoSpaceDN w:val="0"/>
        <w:adjustRightInd w:val="0"/>
        <w:spacing w:after="0" w:line="240" w:lineRule="auto"/>
        <w:jc w:val="both"/>
        <w:rPr>
          <w:rFonts w:cs="Times New Roman"/>
          <w:color w:val="4472C4" w:themeColor="accent5"/>
          <w:sz w:val="24"/>
          <w:szCs w:val="24"/>
        </w:rPr>
      </w:pPr>
      <w:r w:rsidRPr="00D736BB">
        <w:rPr>
          <w:rFonts w:cs="Times New Roman"/>
          <w:color w:val="4472C4" w:themeColor="accent5"/>
          <w:sz w:val="24"/>
          <w:szCs w:val="24"/>
        </w:rPr>
        <w:t>p. 10278, lines 23, 24: Please, change to read “Sutcliffe”.</w:t>
      </w:r>
    </w:p>
    <w:p w:rsid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7B06DA" w:rsidP="00ED717E">
      <w:pPr>
        <w:autoSpaceDE w:val="0"/>
        <w:autoSpaceDN w:val="0"/>
        <w:adjustRightInd w:val="0"/>
        <w:spacing w:after="0" w:line="240" w:lineRule="auto"/>
        <w:ind w:firstLine="360"/>
        <w:jc w:val="both"/>
        <w:rPr>
          <w:rFonts w:ascii="Times New Roman" w:hAnsi="Times New Roman" w:cs="Times New Roman"/>
          <w:sz w:val="24"/>
          <w:szCs w:val="24"/>
        </w:rPr>
      </w:pPr>
      <w:r w:rsidRPr="00D736BB">
        <w:rPr>
          <w:rFonts w:ascii="Times New Roman" w:hAnsi="Times New Roman" w:cs="Times New Roman"/>
          <w:sz w:val="24"/>
          <w:szCs w:val="24"/>
        </w:rPr>
        <w:t>Done.</w:t>
      </w:r>
    </w:p>
    <w:p w:rsidR="007B06DA" w:rsidRP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7B06DA" w:rsidP="007B06DA">
      <w:pPr>
        <w:pStyle w:val="ListParagraph"/>
        <w:numPr>
          <w:ilvl w:val="0"/>
          <w:numId w:val="3"/>
        </w:numPr>
        <w:autoSpaceDE w:val="0"/>
        <w:autoSpaceDN w:val="0"/>
        <w:adjustRightInd w:val="0"/>
        <w:spacing w:after="0" w:line="240" w:lineRule="auto"/>
        <w:jc w:val="both"/>
        <w:rPr>
          <w:rFonts w:cs="Times New Roman"/>
          <w:color w:val="4472C4" w:themeColor="accent5"/>
          <w:sz w:val="24"/>
          <w:szCs w:val="24"/>
        </w:rPr>
      </w:pPr>
      <w:r w:rsidRPr="00D736BB">
        <w:rPr>
          <w:rFonts w:cs="Times New Roman"/>
          <w:color w:val="4472C4" w:themeColor="accent5"/>
          <w:sz w:val="24"/>
          <w:szCs w:val="24"/>
        </w:rPr>
        <w:t>p. 10292, line 18: Term “observed climatology” is unclear. Climatology is defined as “the study of climate”, while climate is defined as “as weather conditions averaged over a period of time” (</w:t>
      </w:r>
      <w:hyperlink r:id="rId9" w:history="1">
        <w:r w:rsidRPr="00D736BB">
          <w:rPr>
            <w:rStyle w:val="Hyperlink"/>
            <w:rFonts w:cs="Times New Roman"/>
            <w:color w:val="4472C4" w:themeColor="accent5"/>
            <w:sz w:val="24"/>
            <w:szCs w:val="24"/>
          </w:rPr>
          <w:t>http://en.wikipedia.org/wiki/Climatology</w:t>
        </w:r>
      </w:hyperlink>
      <w:r w:rsidRPr="00D736BB">
        <w:rPr>
          <w:rFonts w:cs="Times New Roman"/>
          <w:color w:val="4472C4" w:themeColor="accent5"/>
          <w:sz w:val="24"/>
          <w:szCs w:val="24"/>
        </w:rPr>
        <w:t>).</w:t>
      </w:r>
    </w:p>
    <w:p w:rsid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211C35" w:rsidP="00ED717E">
      <w:pPr>
        <w:autoSpaceDE w:val="0"/>
        <w:autoSpaceDN w:val="0"/>
        <w:adjustRightInd w:val="0"/>
        <w:spacing w:after="0" w:line="240" w:lineRule="auto"/>
        <w:ind w:firstLine="360"/>
        <w:jc w:val="both"/>
        <w:rPr>
          <w:rFonts w:ascii="Times New Roman" w:hAnsi="Times New Roman" w:cs="Times New Roman"/>
          <w:sz w:val="24"/>
          <w:szCs w:val="24"/>
        </w:rPr>
      </w:pPr>
      <w:r w:rsidRPr="00D736BB">
        <w:rPr>
          <w:rFonts w:ascii="Times New Roman" w:hAnsi="Times New Roman" w:cs="Times New Roman"/>
          <w:sz w:val="24"/>
          <w:szCs w:val="24"/>
        </w:rPr>
        <w:t>We changed it to “average monthly streamflow estimates”</w:t>
      </w:r>
    </w:p>
    <w:p w:rsidR="007B06DA" w:rsidRP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7B06DA" w:rsidP="007B06DA">
      <w:pPr>
        <w:pStyle w:val="ListParagraph"/>
        <w:numPr>
          <w:ilvl w:val="0"/>
          <w:numId w:val="3"/>
        </w:numPr>
        <w:autoSpaceDE w:val="0"/>
        <w:autoSpaceDN w:val="0"/>
        <w:adjustRightInd w:val="0"/>
        <w:spacing w:after="0" w:line="240" w:lineRule="auto"/>
        <w:jc w:val="both"/>
        <w:rPr>
          <w:rFonts w:cs="Times New Roman"/>
          <w:color w:val="4472C4" w:themeColor="accent5"/>
          <w:sz w:val="24"/>
          <w:szCs w:val="24"/>
        </w:rPr>
      </w:pPr>
      <w:r w:rsidRPr="00D736BB">
        <w:rPr>
          <w:rFonts w:cs="Times New Roman"/>
          <w:color w:val="4472C4" w:themeColor="accent5"/>
          <w:sz w:val="24"/>
          <w:szCs w:val="24"/>
        </w:rPr>
        <w:t>p. 10292, line 21: Similarly, term “historical streamflow climatology” is not valid. I suppose that you refer to average monthly flow data?</w:t>
      </w:r>
    </w:p>
    <w:p w:rsid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211C35" w:rsidP="00ED717E">
      <w:pPr>
        <w:autoSpaceDE w:val="0"/>
        <w:autoSpaceDN w:val="0"/>
        <w:adjustRightInd w:val="0"/>
        <w:spacing w:after="0" w:line="240" w:lineRule="auto"/>
        <w:ind w:firstLine="360"/>
        <w:jc w:val="both"/>
        <w:rPr>
          <w:rFonts w:ascii="Times New Roman" w:hAnsi="Times New Roman" w:cs="Times New Roman"/>
          <w:sz w:val="24"/>
          <w:szCs w:val="24"/>
        </w:rPr>
      </w:pPr>
      <w:r w:rsidRPr="00D736BB">
        <w:rPr>
          <w:rFonts w:ascii="Times New Roman" w:hAnsi="Times New Roman" w:cs="Times New Roman"/>
          <w:sz w:val="24"/>
          <w:szCs w:val="24"/>
        </w:rPr>
        <w:t>We changes it to “historical average monthly flow estimates”</w:t>
      </w:r>
    </w:p>
    <w:p w:rsidR="00211C35" w:rsidRPr="00D736BB" w:rsidRDefault="00211C35" w:rsidP="00ED717E">
      <w:pPr>
        <w:autoSpaceDE w:val="0"/>
        <w:autoSpaceDN w:val="0"/>
        <w:adjustRightInd w:val="0"/>
        <w:spacing w:after="0" w:line="240" w:lineRule="auto"/>
        <w:ind w:firstLine="360"/>
        <w:jc w:val="both"/>
        <w:rPr>
          <w:rFonts w:ascii="Times New Roman" w:hAnsi="Times New Roman" w:cs="Times New Roman"/>
          <w:sz w:val="24"/>
          <w:szCs w:val="24"/>
        </w:rPr>
      </w:pPr>
      <w:r w:rsidRPr="00D736BB">
        <w:rPr>
          <w:rFonts w:ascii="Times New Roman" w:hAnsi="Times New Roman" w:cs="Times New Roman"/>
          <w:sz w:val="24"/>
          <w:szCs w:val="24"/>
        </w:rPr>
        <w:t xml:space="preserve">Throughout the manuscript we tried to correct the parts where </w:t>
      </w:r>
      <w:r w:rsidR="000C30A8" w:rsidRPr="00D736BB">
        <w:rPr>
          <w:rFonts w:ascii="Times New Roman" w:hAnsi="Times New Roman" w:cs="Times New Roman"/>
          <w:sz w:val="24"/>
          <w:szCs w:val="24"/>
        </w:rPr>
        <w:t xml:space="preserve">the term </w:t>
      </w:r>
      <w:r w:rsidRPr="00D736BB">
        <w:rPr>
          <w:rFonts w:ascii="Times New Roman" w:hAnsi="Times New Roman" w:cs="Times New Roman"/>
          <w:sz w:val="24"/>
          <w:szCs w:val="24"/>
        </w:rPr>
        <w:t>“climatology” is used.</w:t>
      </w:r>
    </w:p>
    <w:p w:rsidR="007B06DA" w:rsidRP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7B06DA" w:rsidP="007B06DA">
      <w:pPr>
        <w:pStyle w:val="ListParagraph"/>
        <w:numPr>
          <w:ilvl w:val="0"/>
          <w:numId w:val="3"/>
        </w:numPr>
        <w:autoSpaceDE w:val="0"/>
        <w:autoSpaceDN w:val="0"/>
        <w:adjustRightInd w:val="0"/>
        <w:spacing w:after="0" w:line="240" w:lineRule="auto"/>
        <w:jc w:val="both"/>
        <w:rPr>
          <w:rFonts w:cs="Times New Roman"/>
          <w:color w:val="4472C4" w:themeColor="accent5"/>
          <w:sz w:val="24"/>
          <w:szCs w:val="24"/>
        </w:rPr>
      </w:pPr>
      <w:r w:rsidRPr="00D736BB">
        <w:rPr>
          <w:rFonts w:cs="Times New Roman"/>
          <w:color w:val="4472C4" w:themeColor="accent5"/>
          <w:sz w:val="24"/>
          <w:szCs w:val="24"/>
        </w:rPr>
        <w:t>p. 10304, Table 1: Please, use common symbols for dates, e.g. YYYY/M or M/YYYY (not YYYY.M).</w:t>
      </w:r>
    </w:p>
    <w:p w:rsid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D000D0" w:rsidP="00ED717E">
      <w:pPr>
        <w:autoSpaceDE w:val="0"/>
        <w:autoSpaceDN w:val="0"/>
        <w:adjustRightInd w:val="0"/>
        <w:spacing w:after="0" w:line="240" w:lineRule="auto"/>
        <w:ind w:firstLine="360"/>
        <w:jc w:val="both"/>
        <w:rPr>
          <w:rFonts w:ascii="Times New Roman" w:hAnsi="Times New Roman" w:cs="Times New Roman"/>
          <w:sz w:val="24"/>
          <w:szCs w:val="24"/>
        </w:rPr>
      </w:pPr>
      <w:r w:rsidRPr="00D736BB">
        <w:rPr>
          <w:rFonts w:ascii="Times New Roman" w:hAnsi="Times New Roman" w:cs="Times New Roman"/>
          <w:sz w:val="24"/>
          <w:szCs w:val="24"/>
        </w:rPr>
        <w:t>Now it is in “YYYY/M”</w:t>
      </w:r>
    </w:p>
    <w:p w:rsidR="007B06DA" w:rsidRP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7B06DA" w:rsidP="007B06DA">
      <w:pPr>
        <w:pStyle w:val="ListParagraph"/>
        <w:numPr>
          <w:ilvl w:val="0"/>
          <w:numId w:val="3"/>
        </w:numPr>
        <w:autoSpaceDE w:val="0"/>
        <w:autoSpaceDN w:val="0"/>
        <w:adjustRightInd w:val="0"/>
        <w:spacing w:after="0" w:line="240" w:lineRule="auto"/>
        <w:jc w:val="both"/>
        <w:rPr>
          <w:rFonts w:cs="Times New Roman"/>
          <w:color w:val="4472C4" w:themeColor="accent5"/>
          <w:sz w:val="24"/>
          <w:szCs w:val="24"/>
        </w:rPr>
      </w:pPr>
      <w:r w:rsidRPr="00D736BB">
        <w:rPr>
          <w:rFonts w:cs="Times New Roman"/>
          <w:color w:val="4472C4" w:themeColor="accent5"/>
          <w:sz w:val="24"/>
          <w:szCs w:val="24"/>
        </w:rPr>
        <w:t>p. 10316, Fig. 10: The coefficient of variation of which quantity is represented in the graphs? (</w:t>
      </w:r>
      <w:proofErr w:type="gramStart"/>
      <w:r w:rsidRPr="00D736BB">
        <w:rPr>
          <w:rFonts w:cs="Times New Roman"/>
          <w:color w:val="4472C4" w:themeColor="accent5"/>
          <w:sz w:val="24"/>
          <w:szCs w:val="24"/>
        </w:rPr>
        <w:t>similar</w:t>
      </w:r>
      <w:proofErr w:type="gramEnd"/>
      <w:r w:rsidRPr="00D736BB">
        <w:rPr>
          <w:rFonts w:cs="Times New Roman"/>
          <w:color w:val="4472C4" w:themeColor="accent5"/>
          <w:sz w:val="24"/>
          <w:szCs w:val="24"/>
        </w:rPr>
        <w:t xml:space="preserve"> for Fig. 12).</w:t>
      </w:r>
    </w:p>
    <w:p w:rsid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Pr="00D736BB" w:rsidRDefault="00D000D0" w:rsidP="00ED717E">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For Fig. 10, it is for “Coefficient of variation of average season flow predictions”</w:t>
      </w:r>
    </w:p>
    <w:p w:rsidR="00D000D0" w:rsidRPr="00D736BB" w:rsidRDefault="00D000D0" w:rsidP="00ED717E">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For Fig. 12, it is for “Coefficient of variation of 100-year flood estimations”</w:t>
      </w:r>
    </w:p>
    <w:p w:rsidR="00D000D0" w:rsidRPr="00D736BB" w:rsidRDefault="00D000D0" w:rsidP="00ED717E">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We changed the y-axis label to reflect these clarifications in Fig. 10 and 12.</w:t>
      </w:r>
    </w:p>
    <w:p w:rsidR="00D000D0" w:rsidRPr="00D736BB" w:rsidRDefault="00D000D0" w:rsidP="00ED717E">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Also, the captions for those figures are changed for more clear description of the figures.</w:t>
      </w:r>
    </w:p>
    <w:p w:rsidR="007B06DA" w:rsidRPr="007B06DA" w:rsidRDefault="007B06DA" w:rsidP="007B06DA">
      <w:pPr>
        <w:autoSpaceDE w:val="0"/>
        <w:autoSpaceDN w:val="0"/>
        <w:adjustRightInd w:val="0"/>
        <w:spacing w:after="0" w:line="240" w:lineRule="auto"/>
        <w:jc w:val="both"/>
        <w:rPr>
          <w:rFonts w:ascii="Times New Roman" w:hAnsi="Times New Roman" w:cs="Times New Roman"/>
          <w:sz w:val="24"/>
          <w:szCs w:val="24"/>
        </w:rPr>
      </w:pPr>
    </w:p>
    <w:p w:rsidR="007B06DA" w:rsidRDefault="007B06DA" w:rsidP="007B06DA">
      <w:pPr>
        <w:autoSpaceDE w:val="0"/>
        <w:autoSpaceDN w:val="0"/>
        <w:adjustRightInd w:val="0"/>
        <w:spacing w:after="0" w:line="240" w:lineRule="auto"/>
        <w:jc w:val="both"/>
        <w:rPr>
          <w:rFonts w:ascii="Times New Roman" w:hAnsi="Times New Roman" w:cs="Times New Roman"/>
          <w:sz w:val="28"/>
          <w:szCs w:val="24"/>
        </w:rPr>
      </w:pPr>
    </w:p>
    <w:p w:rsidR="00F517A7" w:rsidRDefault="00410381">
      <w:pPr>
        <w:rPr>
          <w:rFonts w:ascii="Times New Roman" w:hAnsi="Times New Roman" w:cs="Times New Roman"/>
          <w:sz w:val="28"/>
          <w:szCs w:val="24"/>
        </w:rPr>
      </w:pPr>
      <w:r>
        <w:rPr>
          <w:rFonts w:ascii="Times New Roman" w:hAnsi="Times New Roman" w:cs="Times New Roman"/>
          <w:sz w:val="28"/>
          <w:szCs w:val="24"/>
        </w:rPr>
        <w:t>Thank you.</w:t>
      </w:r>
      <w:r w:rsidR="00F517A7">
        <w:rPr>
          <w:rFonts w:ascii="Times New Roman" w:hAnsi="Times New Roman" w:cs="Times New Roman"/>
          <w:sz w:val="28"/>
          <w:szCs w:val="24"/>
        </w:rPr>
        <w:br w:type="page"/>
      </w:r>
    </w:p>
    <w:p w:rsidR="007A3D51" w:rsidRDefault="007A3D51" w:rsidP="007A3D51">
      <w:pPr>
        <w:pStyle w:val="Heading1"/>
      </w:pPr>
      <w:r>
        <w:lastRenderedPageBreak/>
        <w:t>Response to Anonymous Referee #2</w:t>
      </w:r>
    </w:p>
    <w:p w:rsidR="007A3D51" w:rsidRDefault="007A3D51" w:rsidP="007B06DA">
      <w:pPr>
        <w:autoSpaceDE w:val="0"/>
        <w:autoSpaceDN w:val="0"/>
        <w:adjustRightInd w:val="0"/>
        <w:spacing w:after="0" w:line="240" w:lineRule="auto"/>
        <w:jc w:val="both"/>
        <w:rPr>
          <w:rFonts w:ascii="Times New Roman" w:hAnsi="Times New Roman" w:cs="Times New Roman"/>
          <w:sz w:val="28"/>
          <w:szCs w:val="24"/>
        </w:rPr>
      </w:pPr>
    </w:p>
    <w:p w:rsidR="007A3D51" w:rsidRDefault="007A3D51" w:rsidP="009E2A87">
      <w:pPr>
        <w:pStyle w:val="Heading2"/>
      </w:pPr>
      <w:r>
        <w:t>General</w:t>
      </w:r>
      <w:r w:rsidRPr="00230391">
        <w:t xml:space="preserve"> comments:</w:t>
      </w:r>
    </w:p>
    <w:p w:rsidR="007A3D51" w:rsidRDefault="007A3D51" w:rsidP="007B06DA">
      <w:pPr>
        <w:autoSpaceDE w:val="0"/>
        <w:autoSpaceDN w:val="0"/>
        <w:adjustRightInd w:val="0"/>
        <w:spacing w:after="0" w:line="240" w:lineRule="auto"/>
        <w:jc w:val="both"/>
        <w:rPr>
          <w:rFonts w:ascii="Times New Roman" w:hAnsi="Times New Roman" w:cs="Times New Roman"/>
          <w:sz w:val="28"/>
          <w:szCs w:val="19"/>
        </w:rPr>
      </w:pPr>
    </w:p>
    <w:p w:rsidR="009E2A87" w:rsidRPr="00D736BB" w:rsidRDefault="009E2A87" w:rsidP="009E2A87">
      <w:pPr>
        <w:pStyle w:val="ListParagraph"/>
        <w:numPr>
          <w:ilvl w:val="0"/>
          <w:numId w:val="7"/>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I see one major limitation of the paper that leads me to ask for at least minor, if not major revisions: </w:t>
      </w:r>
      <w:r w:rsidRPr="003A433C">
        <w:rPr>
          <w:rFonts w:cs="Times New Roman"/>
          <w:color w:val="4472C4" w:themeColor="accent5"/>
          <w:sz w:val="24"/>
        </w:rPr>
        <w:t>there is not much of a scientific discussion</w:t>
      </w:r>
      <w:r w:rsidRPr="00D736BB">
        <w:rPr>
          <w:rFonts w:cs="Times New Roman"/>
          <w:color w:val="4472C4" w:themeColor="accent5"/>
          <w:sz w:val="24"/>
        </w:rPr>
        <w:t xml:space="preserve">. The authors discuss their results most of all “with themselves” by comparing the various results they obtained. The discussion is short of any discussion with findings by other authors (e.g. on P10294 L3 the authors cite other work for the first time in the results and discussion section. This is on the last page of an eight pages long results and discussion section). There is plenty of published work about the effect of parameterization and their spatial variation, lumped vs distributed calibration approaches, performances of models in simulating interior gauges not considered in calibration, see for example results of the </w:t>
      </w:r>
      <w:r w:rsidRPr="00D839ED">
        <w:rPr>
          <w:rFonts w:cs="Times New Roman"/>
          <w:color w:val="4472C4" w:themeColor="accent5"/>
          <w:sz w:val="24"/>
        </w:rPr>
        <w:t>DMIP and LUCHEM projects, amongst others. Additionally, climate change effects on discharge in Central Asian catchments has been in the focus of many, many studies – how do these related to the results obtained here?</w:t>
      </w:r>
    </w:p>
    <w:p w:rsidR="008E0ED3" w:rsidRDefault="008E0ED3" w:rsidP="008E0ED3">
      <w:pPr>
        <w:autoSpaceDE w:val="0"/>
        <w:autoSpaceDN w:val="0"/>
        <w:adjustRightInd w:val="0"/>
        <w:spacing w:after="0" w:line="240" w:lineRule="auto"/>
        <w:jc w:val="both"/>
        <w:rPr>
          <w:rFonts w:ascii="Times New Roman" w:hAnsi="Times New Roman" w:cs="Times New Roman"/>
          <w:sz w:val="24"/>
        </w:rPr>
      </w:pPr>
    </w:p>
    <w:p w:rsidR="002D38E0" w:rsidRDefault="002D38E0" w:rsidP="008E0ED3">
      <w:pPr>
        <w:autoSpaceDE w:val="0"/>
        <w:autoSpaceDN w:val="0"/>
        <w:adjustRightInd w:val="0"/>
        <w:spacing w:after="0" w:line="240" w:lineRule="auto"/>
        <w:ind w:left="360"/>
        <w:jc w:val="both"/>
        <w:rPr>
          <w:rFonts w:ascii="Times New Roman" w:hAnsi="Times New Roman" w:cs="Times New Roman"/>
          <w:sz w:val="24"/>
        </w:rPr>
      </w:pPr>
      <w:r>
        <w:rPr>
          <w:rFonts w:ascii="Times New Roman" w:hAnsi="Times New Roman" w:cs="Times New Roman"/>
          <w:sz w:val="24"/>
        </w:rPr>
        <w:t xml:space="preserve">Thank you for pointing out this. We also realized that there were not much discussion in the section </w:t>
      </w:r>
      <w:r w:rsidR="00BC49AA">
        <w:rPr>
          <w:rFonts w:ascii="Times New Roman" w:hAnsi="Times New Roman" w:cs="Times New Roman"/>
          <w:sz w:val="24"/>
        </w:rPr>
        <w:t>“</w:t>
      </w:r>
      <w:r>
        <w:rPr>
          <w:rFonts w:ascii="Times New Roman" w:hAnsi="Times New Roman" w:cs="Times New Roman"/>
          <w:sz w:val="24"/>
        </w:rPr>
        <w:t>Results and Discussion</w:t>
      </w:r>
      <w:r w:rsidR="00BC49AA">
        <w:rPr>
          <w:rFonts w:ascii="Times New Roman" w:hAnsi="Times New Roman" w:cs="Times New Roman"/>
          <w:sz w:val="24"/>
        </w:rPr>
        <w:t>”</w:t>
      </w:r>
      <w:r>
        <w:rPr>
          <w:rFonts w:ascii="Times New Roman" w:hAnsi="Times New Roman" w:cs="Times New Roman"/>
          <w:sz w:val="24"/>
        </w:rPr>
        <w:t>. To try to follow the reviewer’s suggestion, we expand</w:t>
      </w:r>
      <w:r w:rsidR="00C82206">
        <w:rPr>
          <w:rFonts w:ascii="Times New Roman" w:hAnsi="Times New Roman" w:cs="Times New Roman"/>
          <w:sz w:val="24"/>
        </w:rPr>
        <w:t>ed</w:t>
      </w:r>
      <w:r>
        <w:rPr>
          <w:rFonts w:ascii="Times New Roman" w:hAnsi="Times New Roman" w:cs="Times New Roman"/>
          <w:sz w:val="24"/>
        </w:rPr>
        <w:t xml:space="preserve"> our discussion. First, we decided to focus on our results i</w:t>
      </w:r>
      <w:r w:rsidR="00BC49AA">
        <w:rPr>
          <w:rFonts w:ascii="Times New Roman" w:hAnsi="Times New Roman" w:cs="Times New Roman"/>
          <w:sz w:val="24"/>
        </w:rPr>
        <w:t>n the result section and change</w:t>
      </w:r>
      <w:r>
        <w:rPr>
          <w:rFonts w:ascii="Times New Roman" w:hAnsi="Times New Roman" w:cs="Times New Roman"/>
          <w:sz w:val="24"/>
        </w:rPr>
        <w:t xml:space="preserve"> the paper’s structure accordingly. Now we combined the discussion section with the conclusion </w:t>
      </w:r>
      <w:r w:rsidR="00BC49AA">
        <w:rPr>
          <w:rFonts w:ascii="Times New Roman" w:hAnsi="Times New Roman" w:cs="Times New Roman"/>
          <w:sz w:val="24"/>
        </w:rPr>
        <w:t>part</w:t>
      </w:r>
      <w:r>
        <w:rPr>
          <w:rFonts w:ascii="Times New Roman" w:hAnsi="Times New Roman" w:cs="Times New Roman"/>
          <w:sz w:val="24"/>
        </w:rPr>
        <w:t xml:space="preserve">. </w:t>
      </w:r>
      <w:r w:rsidR="00BC49AA">
        <w:rPr>
          <w:rFonts w:ascii="Times New Roman" w:hAnsi="Times New Roman" w:cs="Times New Roman"/>
          <w:sz w:val="24"/>
        </w:rPr>
        <w:t>Also, we expanded our discussion by introducing additional references in relevance to our work as suggested by the reviewer. Please find the revision</w:t>
      </w:r>
      <w:r w:rsidR="00C82206">
        <w:rPr>
          <w:rFonts w:ascii="Times New Roman" w:hAnsi="Times New Roman" w:cs="Times New Roman"/>
          <w:sz w:val="24"/>
        </w:rPr>
        <w:t>s</w:t>
      </w:r>
      <w:r w:rsidR="00BC49AA">
        <w:rPr>
          <w:rFonts w:ascii="Times New Roman" w:hAnsi="Times New Roman" w:cs="Times New Roman"/>
          <w:sz w:val="24"/>
        </w:rPr>
        <w:t xml:space="preserve"> made in the sect</w:t>
      </w:r>
      <w:r w:rsidR="009B7B36">
        <w:rPr>
          <w:rFonts w:ascii="Times New Roman" w:hAnsi="Times New Roman" w:cs="Times New Roman"/>
          <w:sz w:val="24"/>
        </w:rPr>
        <w:t>ion “Discussion and Conclusion”</w:t>
      </w:r>
      <w:r w:rsidR="00BC49AA">
        <w:rPr>
          <w:rFonts w:ascii="Times New Roman" w:hAnsi="Times New Roman" w:cs="Times New Roman"/>
          <w:sz w:val="24"/>
        </w:rPr>
        <w:t xml:space="preserve"> and </w:t>
      </w:r>
      <w:r w:rsidR="00BC49AA" w:rsidRPr="004C79E0">
        <w:rPr>
          <w:rFonts w:ascii="Times New Roman" w:hAnsi="Times New Roman" w:cs="Times New Roman"/>
          <w:sz w:val="24"/>
        </w:rPr>
        <w:t>detailed answer</w:t>
      </w:r>
      <w:r w:rsidR="00BC49AA">
        <w:rPr>
          <w:rFonts w:ascii="Times New Roman" w:hAnsi="Times New Roman" w:cs="Times New Roman"/>
          <w:sz w:val="24"/>
        </w:rPr>
        <w:t>s</w:t>
      </w:r>
      <w:r w:rsidR="00BC49AA" w:rsidRPr="004C79E0">
        <w:rPr>
          <w:rFonts w:ascii="Times New Roman" w:hAnsi="Times New Roman" w:cs="Times New Roman"/>
          <w:sz w:val="24"/>
        </w:rPr>
        <w:t xml:space="preserve"> to all the </w:t>
      </w:r>
      <w:r w:rsidR="00BC49AA">
        <w:rPr>
          <w:rFonts w:ascii="Times New Roman" w:hAnsi="Times New Roman" w:cs="Times New Roman"/>
          <w:sz w:val="24"/>
        </w:rPr>
        <w:t xml:space="preserve">specific </w:t>
      </w:r>
      <w:r w:rsidR="00BC49AA" w:rsidRPr="004C79E0">
        <w:rPr>
          <w:rFonts w:ascii="Times New Roman" w:hAnsi="Times New Roman" w:cs="Times New Roman"/>
          <w:sz w:val="24"/>
        </w:rPr>
        <w:t xml:space="preserve">comments </w:t>
      </w:r>
      <w:r w:rsidR="00BC49AA">
        <w:rPr>
          <w:rFonts w:ascii="Times New Roman" w:hAnsi="Times New Roman" w:cs="Times New Roman"/>
          <w:sz w:val="24"/>
        </w:rPr>
        <w:t xml:space="preserve">in the following. </w:t>
      </w:r>
    </w:p>
    <w:p w:rsidR="008E0ED3" w:rsidRPr="008E0ED3" w:rsidRDefault="008E0ED3" w:rsidP="008E0ED3">
      <w:pPr>
        <w:autoSpaceDE w:val="0"/>
        <w:autoSpaceDN w:val="0"/>
        <w:adjustRightInd w:val="0"/>
        <w:spacing w:after="0" w:line="240" w:lineRule="auto"/>
        <w:ind w:left="360"/>
        <w:jc w:val="both"/>
        <w:rPr>
          <w:rFonts w:ascii="Times New Roman" w:hAnsi="Times New Roman" w:cs="Times New Roman"/>
          <w:sz w:val="24"/>
        </w:rPr>
      </w:pPr>
    </w:p>
    <w:p w:rsidR="007A3D51" w:rsidRDefault="007A3D51" w:rsidP="007B06DA">
      <w:pPr>
        <w:autoSpaceDE w:val="0"/>
        <w:autoSpaceDN w:val="0"/>
        <w:adjustRightInd w:val="0"/>
        <w:spacing w:after="0" w:line="240" w:lineRule="auto"/>
        <w:jc w:val="both"/>
        <w:rPr>
          <w:rFonts w:ascii="Times New Roman" w:hAnsi="Times New Roman" w:cs="Times New Roman"/>
          <w:sz w:val="28"/>
          <w:szCs w:val="19"/>
        </w:rPr>
      </w:pPr>
    </w:p>
    <w:p w:rsidR="007A3D51" w:rsidRDefault="007A3D51" w:rsidP="009E2A87">
      <w:pPr>
        <w:pStyle w:val="Heading2"/>
      </w:pPr>
      <w:r w:rsidRPr="00230391">
        <w:t>Specific comments:</w:t>
      </w:r>
    </w:p>
    <w:p w:rsidR="007A3D51" w:rsidRDefault="007A3D51" w:rsidP="007B06DA">
      <w:pPr>
        <w:autoSpaceDE w:val="0"/>
        <w:autoSpaceDN w:val="0"/>
        <w:adjustRightInd w:val="0"/>
        <w:spacing w:after="0" w:line="240" w:lineRule="auto"/>
        <w:jc w:val="both"/>
        <w:rPr>
          <w:rFonts w:ascii="Times New Roman" w:hAnsi="Times New Roman" w:cs="Times New Roman"/>
          <w:sz w:val="28"/>
          <w:szCs w:val="19"/>
        </w:rPr>
      </w:pPr>
    </w:p>
    <w:p w:rsidR="007A3D51" w:rsidRDefault="002317FC" w:rsidP="002317FC">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28025C">
        <w:rPr>
          <w:rFonts w:cs="Times New Roman"/>
          <w:color w:val="4472C4" w:themeColor="accent5"/>
          <w:sz w:val="24"/>
        </w:rPr>
        <w:t>Title</w:t>
      </w:r>
      <w:r w:rsidRPr="00D736BB">
        <w:rPr>
          <w:rFonts w:cs="Times New Roman"/>
          <w:color w:val="4472C4" w:themeColor="accent5"/>
          <w:sz w:val="24"/>
        </w:rPr>
        <w:t>: High performance computing is mentioned in the title, but hardly presented in the method section, and not at all in the discussion. HPC in this paper is used as a technique to be able to run a large number of models, but it is not in the center of research as indicated by the title. I suggest to change the title.</w:t>
      </w:r>
    </w:p>
    <w:p w:rsidR="0028025C" w:rsidRDefault="0028025C" w:rsidP="0028025C">
      <w:pPr>
        <w:autoSpaceDE w:val="0"/>
        <w:autoSpaceDN w:val="0"/>
        <w:adjustRightInd w:val="0"/>
        <w:spacing w:after="0" w:line="240" w:lineRule="auto"/>
        <w:jc w:val="both"/>
        <w:rPr>
          <w:rFonts w:cs="Times New Roman"/>
          <w:color w:val="4472C4" w:themeColor="accent5"/>
          <w:sz w:val="24"/>
        </w:rPr>
      </w:pPr>
    </w:p>
    <w:p w:rsidR="00341F02" w:rsidRDefault="004E3169" w:rsidP="004E3169">
      <w:pPr>
        <w:autoSpaceDE w:val="0"/>
        <w:autoSpaceDN w:val="0"/>
        <w:adjustRightInd w:val="0"/>
        <w:spacing w:after="0" w:line="240" w:lineRule="auto"/>
        <w:ind w:left="360"/>
        <w:jc w:val="both"/>
        <w:rPr>
          <w:rFonts w:ascii="Times New Roman" w:hAnsi="Times New Roman" w:cs="Times New Roman"/>
          <w:sz w:val="24"/>
        </w:rPr>
      </w:pPr>
      <w:r w:rsidRPr="0028025C">
        <w:rPr>
          <w:rFonts w:ascii="Times New Roman" w:hAnsi="Times New Roman" w:cs="Times New Roman"/>
          <w:sz w:val="24"/>
        </w:rPr>
        <w:t xml:space="preserve">We understand your concern. </w:t>
      </w:r>
      <w:r>
        <w:rPr>
          <w:rFonts w:ascii="Times New Roman" w:hAnsi="Times New Roman" w:cs="Times New Roman"/>
          <w:sz w:val="24"/>
        </w:rPr>
        <w:t>We have changed the title to highlight our focus on a poorly gaged basin (which we feel is the more important emphasis of this work anyway). However, we do feel that the use of high performance computing is an important component of this work, so</w:t>
      </w:r>
      <w:r w:rsidRPr="0028025C">
        <w:rPr>
          <w:rFonts w:ascii="Times New Roman" w:hAnsi="Times New Roman" w:cs="Times New Roman"/>
          <w:sz w:val="24"/>
        </w:rPr>
        <w:t xml:space="preserve"> </w:t>
      </w:r>
      <w:r>
        <w:rPr>
          <w:rFonts w:ascii="Times New Roman" w:hAnsi="Times New Roman" w:cs="Times New Roman"/>
          <w:sz w:val="24"/>
        </w:rPr>
        <w:t>w</w:t>
      </w:r>
      <w:r w:rsidRPr="0028025C">
        <w:rPr>
          <w:rFonts w:ascii="Times New Roman" w:hAnsi="Times New Roman" w:cs="Times New Roman"/>
          <w:sz w:val="24"/>
        </w:rPr>
        <w:t xml:space="preserve">e </w:t>
      </w:r>
      <w:r>
        <w:rPr>
          <w:rFonts w:ascii="Times New Roman" w:hAnsi="Times New Roman" w:cs="Times New Roman"/>
          <w:sz w:val="24"/>
        </w:rPr>
        <w:t>tried</w:t>
      </w:r>
      <w:r w:rsidRPr="0028025C">
        <w:rPr>
          <w:rFonts w:ascii="Times New Roman" w:hAnsi="Times New Roman" w:cs="Times New Roman"/>
          <w:sz w:val="24"/>
        </w:rPr>
        <w:t xml:space="preserve"> to emphasize the necessity of exploiting parallel computing power</w:t>
      </w:r>
      <w:r>
        <w:rPr>
          <w:rFonts w:ascii="Times New Roman" w:hAnsi="Times New Roman" w:cs="Times New Roman"/>
          <w:sz w:val="24"/>
        </w:rPr>
        <w:t xml:space="preserve"> to implement this kind of study i</w:t>
      </w:r>
      <w:r w:rsidR="00341F02">
        <w:rPr>
          <w:rFonts w:ascii="Times New Roman" w:hAnsi="Times New Roman" w:cs="Times New Roman"/>
          <w:sz w:val="24"/>
        </w:rPr>
        <w:t>n the abstract:</w:t>
      </w:r>
    </w:p>
    <w:p w:rsidR="004E3169" w:rsidRDefault="004E3169" w:rsidP="004E3169">
      <w:pPr>
        <w:autoSpaceDE w:val="0"/>
        <w:autoSpaceDN w:val="0"/>
        <w:adjustRightInd w:val="0"/>
        <w:spacing w:after="0" w:line="240" w:lineRule="auto"/>
        <w:ind w:left="360"/>
        <w:jc w:val="both"/>
        <w:rPr>
          <w:rFonts w:ascii="Times New Roman" w:hAnsi="Times New Roman" w:cs="Times New Roman"/>
          <w:sz w:val="24"/>
        </w:rPr>
      </w:pPr>
    </w:p>
    <w:p w:rsidR="00341F02" w:rsidRDefault="00341F02" w:rsidP="00CD3F35">
      <w:pPr>
        <w:autoSpaceDE w:val="0"/>
        <w:autoSpaceDN w:val="0"/>
        <w:adjustRightInd w:val="0"/>
        <w:spacing w:after="0" w:line="240" w:lineRule="auto"/>
        <w:ind w:left="360"/>
        <w:jc w:val="both"/>
        <w:rPr>
          <w:rFonts w:ascii="Times New Roman" w:hAnsi="Times New Roman" w:cs="Times New Roman"/>
          <w:sz w:val="24"/>
          <w:szCs w:val="24"/>
        </w:rPr>
      </w:pPr>
      <w:r w:rsidRPr="00CD3F35">
        <w:rPr>
          <w:rFonts w:ascii="Times New Roman" w:hAnsi="Times New Roman" w:cs="Times New Roman"/>
          <w:sz w:val="24"/>
          <w:szCs w:val="24"/>
        </w:rPr>
        <w:t xml:space="preserve">“To address the research questions, high performance computing is utilized to manage the computational burden that </w:t>
      </w:r>
      <w:r w:rsidR="00CD3F35" w:rsidRPr="00CD3F35">
        <w:rPr>
          <w:rFonts w:ascii="Times New Roman" w:hAnsi="Times New Roman" w:cs="Times New Roman"/>
          <w:sz w:val="24"/>
          <w:szCs w:val="24"/>
        </w:rPr>
        <w:t>results from</w:t>
      </w:r>
      <w:r w:rsidRPr="00CD3F35">
        <w:rPr>
          <w:rFonts w:ascii="Times New Roman" w:hAnsi="Times New Roman" w:cs="Times New Roman"/>
          <w:sz w:val="24"/>
          <w:szCs w:val="24"/>
        </w:rPr>
        <w:t xml:space="preserve"> high-dimensional optimization problems.</w:t>
      </w:r>
      <w:r w:rsidR="00CD3F35" w:rsidRPr="00CD3F35">
        <w:rPr>
          <w:rFonts w:ascii="Times New Roman" w:hAnsi="Times New Roman" w:cs="Times New Roman"/>
          <w:sz w:val="24"/>
          <w:szCs w:val="24"/>
        </w:rPr>
        <w:t>”</w:t>
      </w:r>
    </w:p>
    <w:p w:rsidR="004F0E17" w:rsidRDefault="004F0E17" w:rsidP="00CD3F35">
      <w:pPr>
        <w:autoSpaceDE w:val="0"/>
        <w:autoSpaceDN w:val="0"/>
        <w:adjustRightInd w:val="0"/>
        <w:spacing w:after="0" w:line="240" w:lineRule="auto"/>
        <w:ind w:left="360"/>
        <w:jc w:val="both"/>
        <w:rPr>
          <w:rFonts w:ascii="Times New Roman" w:hAnsi="Times New Roman" w:cs="Times New Roman"/>
          <w:sz w:val="24"/>
          <w:szCs w:val="24"/>
        </w:rPr>
      </w:pPr>
    </w:p>
    <w:p w:rsidR="002317FC" w:rsidRDefault="002317FC" w:rsidP="002317FC">
      <w:pPr>
        <w:autoSpaceDE w:val="0"/>
        <w:autoSpaceDN w:val="0"/>
        <w:adjustRightInd w:val="0"/>
        <w:spacing w:after="0" w:line="240" w:lineRule="auto"/>
        <w:jc w:val="both"/>
        <w:rPr>
          <w:rFonts w:ascii="Times New Roman" w:hAnsi="Times New Roman" w:cs="Times New Roman"/>
          <w:sz w:val="24"/>
        </w:rPr>
      </w:pPr>
    </w:p>
    <w:p w:rsidR="00974F7F" w:rsidRPr="00D736BB" w:rsidRDefault="002317FC" w:rsidP="007E532A">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lastRenderedPageBreak/>
        <w:t xml:space="preserve">P10276 L26 There are a number of papers which looked at model performance when excluding/including interior gauging stations during model calibration and validation; see e.g. the DMIP projects (Reed et al., 2004; Smith et al., 2012), the LUCHEM project (Breuer et al., 2009) or work by others (Andersen et al., 2001; </w:t>
      </w:r>
      <w:proofErr w:type="spellStart"/>
      <w:r w:rsidRPr="00D736BB">
        <w:rPr>
          <w:rFonts w:cs="Times New Roman"/>
          <w:color w:val="4472C4" w:themeColor="accent5"/>
          <w:sz w:val="24"/>
        </w:rPr>
        <w:t>Lerat</w:t>
      </w:r>
      <w:proofErr w:type="spellEnd"/>
      <w:r w:rsidRPr="00D736BB">
        <w:rPr>
          <w:rFonts w:cs="Times New Roman"/>
          <w:color w:val="4472C4" w:themeColor="accent5"/>
          <w:sz w:val="24"/>
        </w:rPr>
        <w:t xml:space="preserve"> et al., 2012).</w:t>
      </w:r>
    </w:p>
    <w:p w:rsidR="007E532A" w:rsidRPr="007E532A" w:rsidRDefault="007E532A" w:rsidP="007E532A">
      <w:pPr>
        <w:autoSpaceDE w:val="0"/>
        <w:autoSpaceDN w:val="0"/>
        <w:adjustRightInd w:val="0"/>
        <w:spacing w:after="0" w:line="240" w:lineRule="auto"/>
        <w:jc w:val="both"/>
        <w:rPr>
          <w:rFonts w:ascii="Times New Roman" w:hAnsi="Times New Roman" w:cs="Times New Roman"/>
          <w:sz w:val="24"/>
        </w:rPr>
      </w:pPr>
    </w:p>
    <w:p w:rsidR="00974F7F" w:rsidRPr="00D736BB" w:rsidRDefault="00974F7F" w:rsidP="00974F7F">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Thank you. We have added the recommended references.</w:t>
      </w:r>
    </w:p>
    <w:p w:rsidR="007A3D51" w:rsidRDefault="007A3D51" w:rsidP="007B06DA">
      <w:pPr>
        <w:autoSpaceDE w:val="0"/>
        <w:autoSpaceDN w:val="0"/>
        <w:adjustRightInd w:val="0"/>
        <w:spacing w:after="0" w:line="240" w:lineRule="auto"/>
        <w:jc w:val="both"/>
        <w:rPr>
          <w:rFonts w:ascii="Times New Roman" w:hAnsi="Times New Roman" w:cs="Times New Roman"/>
          <w:sz w:val="28"/>
          <w:szCs w:val="24"/>
        </w:rPr>
      </w:pPr>
    </w:p>
    <w:p w:rsidR="00D361C3" w:rsidRDefault="00D361C3" w:rsidP="00416B84">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P10277 L1 You might want to have a closer look to a recent paper by </w:t>
      </w:r>
      <w:proofErr w:type="spellStart"/>
      <w:r w:rsidRPr="005D0B49">
        <w:rPr>
          <w:rFonts w:cs="Times New Roman"/>
          <w:color w:val="4472C4" w:themeColor="accent5"/>
          <w:sz w:val="24"/>
        </w:rPr>
        <w:t>Exbrayat</w:t>
      </w:r>
      <w:proofErr w:type="spellEnd"/>
      <w:r w:rsidRPr="005D0B49">
        <w:rPr>
          <w:rFonts w:cs="Times New Roman"/>
          <w:color w:val="4472C4" w:themeColor="accent5"/>
          <w:sz w:val="24"/>
        </w:rPr>
        <w:t xml:space="preserve"> et al. (2014)</w:t>
      </w:r>
      <w:r w:rsidRPr="00D736BB">
        <w:rPr>
          <w:rFonts w:cs="Times New Roman"/>
          <w:color w:val="4472C4" w:themeColor="accent5"/>
          <w:sz w:val="24"/>
        </w:rPr>
        <w:t xml:space="preserve"> who investigated the contribution of uncertain model structures versus the impact of uncertain climate change projection to the global predictive model uncertainty. Even though not directly comparable to what the authors show here, it is worth considering and can be used in the discussion, which is lacking other researchers work (see general comment).</w:t>
      </w:r>
    </w:p>
    <w:p w:rsidR="00416B84" w:rsidRPr="00416B84" w:rsidRDefault="00416B84" w:rsidP="00416B84">
      <w:pPr>
        <w:autoSpaceDE w:val="0"/>
        <w:autoSpaceDN w:val="0"/>
        <w:adjustRightInd w:val="0"/>
        <w:spacing w:after="0" w:line="240" w:lineRule="auto"/>
        <w:ind w:left="360"/>
        <w:jc w:val="both"/>
        <w:rPr>
          <w:rFonts w:cs="Times New Roman"/>
          <w:color w:val="4472C4" w:themeColor="accent5"/>
          <w:sz w:val="24"/>
        </w:rPr>
      </w:pPr>
    </w:p>
    <w:p w:rsidR="00AE2449" w:rsidRDefault="0045167A" w:rsidP="00AE2449">
      <w:pPr>
        <w:pStyle w:val="ListParagraph"/>
        <w:ind w:left="360"/>
        <w:rPr>
          <w:rFonts w:ascii="Times New Roman" w:hAnsi="Times New Roman" w:cs="Times New Roman"/>
          <w:sz w:val="24"/>
        </w:rPr>
      </w:pPr>
      <w:r w:rsidRPr="00AF1BBC">
        <w:rPr>
          <w:rFonts w:ascii="Times New Roman" w:hAnsi="Times New Roman" w:cs="Times New Roman"/>
          <w:sz w:val="24"/>
        </w:rPr>
        <w:t xml:space="preserve">Thank you for </w:t>
      </w:r>
      <w:r>
        <w:rPr>
          <w:rFonts w:ascii="Times New Roman" w:hAnsi="Times New Roman" w:cs="Times New Roman"/>
          <w:sz w:val="24"/>
        </w:rPr>
        <w:t>suggesting this</w:t>
      </w:r>
      <w:r>
        <w:rPr>
          <w:rFonts w:ascii="Times New Roman" w:hAnsi="Times New Roman" w:cs="Times New Roman"/>
          <w:sz w:val="24"/>
        </w:rPr>
        <w:t xml:space="preserve"> useful reference</w:t>
      </w:r>
      <w:r>
        <w:rPr>
          <w:rFonts w:ascii="Times New Roman" w:hAnsi="Times New Roman" w:cs="Times New Roman"/>
          <w:sz w:val="24"/>
        </w:rPr>
        <w:t>.</w:t>
      </w:r>
      <w:r w:rsidRPr="004A4EA1">
        <w:rPr>
          <w:rFonts w:ascii="Times New Roman" w:hAnsi="Times New Roman" w:cs="Times New Roman"/>
          <w:sz w:val="24"/>
        </w:rPr>
        <w:t xml:space="preserve"> </w:t>
      </w:r>
      <w:r w:rsidR="00AE2449" w:rsidRPr="004A4EA1">
        <w:rPr>
          <w:rFonts w:ascii="Times New Roman" w:hAnsi="Times New Roman" w:cs="Times New Roman"/>
          <w:sz w:val="24"/>
        </w:rPr>
        <w:t>We expanded our discussion</w:t>
      </w:r>
      <w:r>
        <w:rPr>
          <w:rFonts w:ascii="Times New Roman" w:hAnsi="Times New Roman" w:cs="Times New Roman"/>
          <w:sz w:val="24"/>
        </w:rPr>
        <w:t xml:space="preserve"> with the </w:t>
      </w:r>
      <w:r w:rsidR="00AE2449">
        <w:rPr>
          <w:rFonts w:ascii="Times New Roman" w:hAnsi="Times New Roman" w:cs="Times New Roman"/>
          <w:sz w:val="24"/>
        </w:rPr>
        <w:t>suggested reference.</w:t>
      </w:r>
    </w:p>
    <w:p w:rsidR="00C668FC" w:rsidRDefault="000446BC" w:rsidP="00C600F8">
      <w:pPr>
        <w:pStyle w:val="ListParagraph"/>
        <w:ind w:left="360"/>
        <w:jc w:val="both"/>
        <w:rPr>
          <w:rStyle w:val="apple-converted-space"/>
          <w:rFonts w:ascii="Times New Roman" w:hAnsi="Times New Roman" w:cs="Times New Roman"/>
          <w:sz w:val="24"/>
          <w:szCs w:val="24"/>
          <w:shd w:val="clear" w:color="auto" w:fill="FFFFFF"/>
        </w:rPr>
      </w:pPr>
      <w:r>
        <w:rPr>
          <w:rFonts w:ascii="Times New Roman" w:hAnsi="Times New Roman" w:cs="Times New Roman"/>
          <w:sz w:val="24"/>
        </w:rPr>
        <w:t>“</w:t>
      </w:r>
      <w:r w:rsidR="003E419D" w:rsidRPr="003E419D">
        <w:rPr>
          <w:rStyle w:val="apple-converted-space"/>
          <w:rFonts w:ascii="Times New Roman" w:hAnsi="Times New Roman" w:cs="Times New Roman"/>
          <w:sz w:val="24"/>
          <w:szCs w:val="24"/>
          <w:shd w:val="clear" w:color="auto" w:fill="FFFFFF"/>
        </w:rPr>
        <w:t xml:space="preserve">These results agree with other studies showing the dominance of GCM uncertainty in future hydrologic projections (Chen et al., 2011; </w:t>
      </w:r>
      <w:proofErr w:type="spellStart"/>
      <w:r w:rsidR="003E419D" w:rsidRPr="003E419D">
        <w:rPr>
          <w:rFonts w:ascii="Times New Roman" w:hAnsi="Times New Roman" w:cs="Times New Roman"/>
          <w:sz w:val="24"/>
          <w:szCs w:val="24"/>
        </w:rPr>
        <w:t>Exbrayat</w:t>
      </w:r>
      <w:proofErr w:type="spellEnd"/>
      <w:r w:rsidR="003E419D" w:rsidRPr="003E419D">
        <w:rPr>
          <w:rFonts w:ascii="Times New Roman" w:hAnsi="Times New Roman" w:cs="Times New Roman"/>
          <w:sz w:val="24"/>
          <w:szCs w:val="24"/>
        </w:rPr>
        <w:t xml:space="preserve"> et al., 2014</w:t>
      </w:r>
      <w:r w:rsidR="003E419D" w:rsidRPr="003E419D">
        <w:rPr>
          <w:rStyle w:val="apple-converted-space"/>
          <w:rFonts w:ascii="Times New Roman" w:hAnsi="Times New Roman" w:cs="Times New Roman"/>
          <w:sz w:val="24"/>
          <w:szCs w:val="24"/>
          <w:shd w:val="clear" w:color="auto" w:fill="FFFFFF"/>
        </w:rPr>
        <w:t>).</w:t>
      </w:r>
      <w:r w:rsidR="003E419D" w:rsidRPr="003E419D">
        <w:rPr>
          <w:rStyle w:val="apple-converted-space"/>
          <w:rFonts w:ascii="Times New Roman" w:hAnsi="Times New Roman" w:cs="Times New Roman"/>
          <w:sz w:val="24"/>
          <w:szCs w:val="24"/>
          <w:shd w:val="clear" w:color="auto" w:fill="FFFFFF"/>
        </w:rPr>
        <w:t xml:space="preserve"> … </w:t>
      </w:r>
    </w:p>
    <w:p w:rsidR="00AE2449" w:rsidRPr="007C3D67" w:rsidRDefault="003E419D" w:rsidP="00C600F8">
      <w:pPr>
        <w:pStyle w:val="ListParagraph"/>
        <w:ind w:left="360"/>
        <w:jc w:val="both"/>
        <w:rPr>
          <w:rFonts w:ascii="Times New Roman" w:hAnsi="Times New Roman" w:cs="Times New Roman"/>
          <w:sz w:val="24"/>
          <w:szCs w:val="24"/>
        </w:rPr>
      </w:pPr>
      <w:r w:rsidRPr="003E419D">
        <w:rPr>
          <w:rFonts w:ascii="Times New Roman" w:hAnsi="Times New Roman" w:cs="Times New Roman"/>
          <w:sz w:val="24"/>
          <w:szCs w:val="24"/>
        </w:rPr>
        <w:t xml:space="preserve">In addition to the uncertainties surrounding model parameters and future climate explored in this study, there is also significant uncertainty in </w:t>
      </w:r>
      <w:proofErr w:type="spellStart"/>
      <w:r w:rsidRPr="003E419D">
        <w:rPr>
          <w:rFonts w:ascii="Times New Roman" w:hAnsi="Times New Roman" w:cs="Times New Roman"/>
          <w:sz w:val="24"/>
          <w:szCs w:val="24"/>
        </w:rPr>
        <w:t>streamflow</w:t>
      </w:r>
      <w:proofErr w:type="spellEnd"/>
      <w:r w:rsidRPr="003E419D">
        <w:rPr>
          <w:rFonts w:ascii="Times New Roman" w:hAnsi="Times New Roman" w:cs="Times New Roman"/>
          <w:sz w:val="24"/>
          <w:szCs w:val="24"/>
        </w:rPr>
        <w:t xml:space="preserve"> projections stemming from</w:t>
      </w:r>
      <w:r w:rsidRPr="003E419D">
        <w:rPr>
          <w:rFonts w:ascii="Times New Roman" w:hAnsi="Times New Roman" w:cs="Times New Roman"/>
          <w:sz w:val="24"/>
        </w:rPr>
        <w:t xml:space="preserve"> structural differences between applied hydrologic models, which can be especially pertinent where robust calibration is hampered by the scarcity of data (</w:t>
      </w:r>
      <w:proofErr w:type="spellStart"/>
      <w:r w:rsidRPr="003E419D">
        <w:rPr>
          <w:rFonts w:ascii="Times New Roman" w:hAnsi="Times New Roman" w:cs="Times New Roman"/>
          <w:sz w:val="24"/>
        </w:rPr>
        <w:t>Exbrayat</w:t>
      </w:r>
      <w:proofErr w:type="spellEnd"/>
      <w:r w:rsidRPr="003E419D">
        <w:rPr>
          <w:rFonts w:ascii="Times New Roman" w:hAnsi="Times New Roman" w:cs="Times New Roman"/>
          <w:sz w:val="24"/>
        </w:rPr>
        <w:t xml:space="preserve"> et al., 2014). Further, </w:t>
      </w:r>
      <w:r w:rsidRPr="003E419D">
        <w:rPr>
          <w:rFonts w:ascii="Times New Roman" w:hAnsi="Times New Roman" w:cs="Times New Roman"/>
          <w:sz w:val="24"/>
          <w:szCs w:val="19"/>
        </w:rPr>
        <w:t>the residual error variance of hydrologic model simulations would increase the effects of hydrologic model uncertainty as compared to that of the climate projections (</w:t>
      </w:r>
      <w:proofErr w:type="spellStart"/>
      <w:r w:rsidRPr="003E419D">
        <w:rPr>
          <w:rFonts w:ascii="Times New Roman" w:hAnsi="Times New Roman" w:cs="Times New Roman"/>
          <w:sz w:val="24"/>
          <w:szCs w:val="19"/>
        </w:rPr>
        <w:t>Steinschneider</w:t>
      </w:r>
      <w:proofErr w:type="spellEnd"/>
      <w:r w:rsidRPr="003E419D">
        <w:rPr>
          <w:rFonts w:ascii="Times New Roman" w:hAnsi="Times New Roman" w:cs="Times New Roman"/>
          <w:sz w:val="24"/>
          <w:szCs w:val="19"/>
        </w:rPr>
        <w:t xml:space="preserve"> et al., 2014). T</w:t>
      </w:r>
      <w:r w:rsidRPr="003E419D">
        <w:rPr>
          <w:rFonts w:ascii="Times New Roman" w:hAnsi="Times New Roman" w:cs="Times New Roman"/>
          <w:sz w:val="24"/>
        </w:rPr>
        <w:t>hese issues need to be addressed in future work for exploring a comprehensive uncertainty assessment of climate change risk for poorly monitored hydrologic systems</w:t>
      </w:r>
      <w:r w:rsidRPr="003E419D">
        <w:rPr>
          <w:rFonts w:ascii="Times New Roman" w:hAnsi="Times New Roman" w:cs="Times New Roman"/>
          <w:sz w:val="24"/>
        </w:rPr>
        <w:t>.</w:t>
      </w:r>
      <w:r w:rsidR="001840BB" w:rsidRPr="007C3D67">
        <w:rPr>
          <w:rFonts w:ascii="Times New Roman" w:hAnsi="Times New Roman" w:cs="Times New Roman"/>
          <w:sz w:val="24"/>
          <w:szCs w:val="24"/>
        </w:rPr>
        <w:t>”</w:t>
      </w:r>
      <w:r w:rsidR="00637698" w:rsidRPr="007C3D67">
        <w:rPr>
          <w:rFonts w:ascii="Times New Roman" w:hAnsi="Times New Roman" w:cs="Times New Roman"/>
          <w:sz w:val="24"/>
          <w:szCs w:val="24"/>
        </w:rPr>
        <w:t xml:space="preserve"> </w:t>
      </w:r>
    </w:p>
    <w:p w:rsidR="00AE2449" w:rsidRPr="00D361C3" w:rsidRDefault="00AE2449" w:rsidP="00AE2449">
      <w:pPr>
        <w:pStyle w:val="ListParagraph"/>
        <w:ind w:left="360"/>
        <w:rPr>
          <w:rFonts w:ascii="Times New Roman" w:hAnsi="Times New Roman" w:cs="Times New Roman"/>
          <w:sz w:val="24"/>
        </w:rPr>
      </w:pPr>
    </w:p>
    <w:p w:rsidR="00D361C3"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P10277 L18 </w:t>
      </w:r>
      <w:r w:rsidRPr="00CD3F35">
        <w:rPr>
          <w:rFonts w:cs="Times New Roman"/>
          <w:color w:val="4472C4" w:themeColor="accent5"/>
          <w:sz w:val="24"/>
        </w:rPr>
        <w:t>I do not agree that HPC is so new in hydrol</w:t>
      </w:r>
      <w:r w:rsidR="00B852AF" w:rsidRPr="00CD3F35">
        <w:rPr>
          <w:rFonts w:cs="Times New Roman"/>
          <w:color w:val="4472C4" w:themeColor="accent5"/>
          <w:sz w:val="24"/>
        </w:rPr>
        <w:t>ogical modeling</w:t>
      </w:r>
      <w:r w:rsidR="00B852AF" w:rsidRPr="00D736BB">
        <w:rPr>
          <w:rFonts w:cs="Times New Roman"/>
          <w:color w:val="4472C4" w:themeColor="accent5"/>
          <w:sz w:val="24"/>
        </w:rPr>
        <w:t xml:space="preserve">. I rather think </w:t>
      </w:r>
      <w:r w:rsidRPr="00D736BB">
        <w:rPr>
          <w:rFonts w:cs="Times New Roman"/>
          <w:color w:val="4472C4" w:themeColor="accent5"/>
          <w:sz w:val="24"/>
        </w:rPr>
        <w:t>that many researcher use HPC without highlighting it. A</w:t>
      </w:r>
      <w:r w:rsidR="00B852AF" w:rsidRPr="00D736BB">
        <w:rPr>
          <w:rFonts w:cs="Times New Roman"/>
          <w:color w:val="4472C4" w:themeColor="accent5"/>
          <w:sz w:val="24"/>
        </w:rPr>
        <w:t xml:space="preserve">lso in the work presented here, </w:t>
      </w:r>
      <w:r w:rsidRPr="00D736BB">
        <w:rPr>
          <w:rFonts w:cs="Times New Roman"/>
          <w:color w:val="4472C4" w:themeColor="accent5"/>
          <w:sz w:val="24"/>
        </w:rPr>
        <w:t>HPC is a tool that is used, but not a method that is fu</w:t>
      </w:r>
      <w:r w:rsidR="00B852AF" w:rsidRPr="00D736BB">
        <w:rPr>
          <w:rFonts w:cs="Times New Roman"/>
          <w:color w:val="4472C4" w:themeColor="accent5"/>
          <w:sz w:val="24"/>
        </w:rPr>
        <w:t xml:space="preserve">rther developed or presented in </w:t>
      </w:r>
      <w:r w:rsidRPr="00D736BB">
        <w:rPr>
          <w:rFonts w:cs="Times New Roman"/>
          <w:color w:val="4472C4" w:themeColor="accent5"/>
          <w:sz w:val="24"/>
        </w:rPr>
        <w:t>detail.</w:t>
      </w:r>
    </w:p>
    <w:p w:rsidR="00E357B1" w:rsidRDefault="00E357B1" w:rsidP="00E357B1">
      <w:pPr>
        <w:autoSpaceDE w:val="0"/>
        <w:autoSpaceDN w:val="0"/>
        <w:adjustRightInd w:val="0"/>
        <w:spacing w:after="0" w:line="240" w:lineRule="auto"/>
        <w:jc w:val="both"/>
        <w:rPr>
          <w:rFonts w:cs="Times New Roman"/>
          <w:color w:val="4472C4" w:themeColor="accent5"/>
          <w:sz w:val="24"/>
        </w:rPr>
      </w:pPr>
    </w:p>
    <w:p w:rsidR="00E357B1" w:rsidRDefault="00433769" w:rsidP="00E357B1">
      <w:pPr>
        <w:autoSpaceDE w:val="0"/>
        <w:autoSpaceDN w:val="0"/>
        <w:adjustRightInd w:val="0"/>
        <w:spacing w:after="0" w:line="240" w:lineRule="auto"/>
        <w:ind w:left="360"/>
        <w:jc w:val="both"/>
        <w:rPr>
          <w:rFonts w:ascii="Times New Roman" w:hAnsi="Times New Roman" w:cs="Times New Roman"/>
          <w:sz w:val="24"/>
        </w:rPr>
      </w:pPr>
      <w:r w:rsidRPr="002076CA">
        <w:rPr>
          <w:rFonts w:ascii="Times New Roman" w:hAnsi="Times New Roman" w:cs="Times New Roman"/>
          <w:sz w:val="24"/>
        </w:rPr>
        <w:t>We understand and have removed the language suggesting HPC is new in hydrological modeling. While we still feel that the use of HPC is uncommon and adds new possibilities for research questions, we agree that we are using HPC as a tool – it is not the focus of our study.</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P10278 L3 </w:t>
      </w:r>
      <w:proofErr w:type="gramStart"/>
      <w:r w:rsidRPr="00D736BB">
        <w:rPr>
          <w:rFonts w:cs="Times New Roman"/>
          <w:color w:val="4472C4" w:themeColor="accent5"/>
          <w:sz w:val="24"/>
        </w:rPr>
        <w:t>Is</w:t>
      </w:r>
      <w:proofErr w:type="gramEnd"/>
      <w:r w:rsidRPr="00D736BB">
        <w:rPr>
          <w:rFonts w:cs="Times New Roman"/>
          <w:color w:val="4472C4" w:themeColor="accent5"/>
          <w:sz w:val="24"/>
        </w:rPr>
        <w:t xml:space="preserve"> the annual precipitation 475 mm or </w:t>
      </w:r>
      <w:r w:rsidR="00B852AF" w:rsidRPr="00D736BB">
        <w:rPr>
          <w:rFonts w:cs="Times New Roman"/>
          <w:color w:val="4472C4" w:themeColor="accent5"/>
          <w:sz w:val="24"/>
        </w:rPr>
        <w:t xml:space="preserve">are the 475 mm the 70% of total </w:t>
      </w:r>
      <w:r w:rsidRPr="00D736BB">
        <w:rPr>
          <w:rFonts w:cs="Times New Roman"/>
          <w:color w:val="4472C4" w:themeColor="accent5"/>
          <w:sz w:val="24"/>
        </w:rPr>
        <w:t>precipitation? Overall, the study area description is ve</w:t>
      </w:r>
      <w:r w:rsidR="00B852AF" w:rsidRPr="00D736BB">
        <w:rPr>
          <w:rFonts w:cs="Times New Roman"/>
          <w:color w:val="4472C4" w:themeColor="accent5"/>
          <w:sz w:val="24"/>
        </w:rPr>
        <w:t xml:space="preserve">ry short. Some more information </w:t>
      </w:r>
      <w:r w:rsidRPr="00D736BB">
        <w:rPr>
          <w:rFonts w:cs="Times New Roman"/>
          <w:color w:val="4472C4" w:themeColor="accent5"/>
          <w:sz w:val="24"/>
        </w:rPr>
        <w:t>about topography, soils/geology, flow characteristics, specific dis</w:t>
      </w:r>
      <w:r w:rsidR="00B852AF" w:rsidRPr="00D736BB">
        <w:rPr>
          <w:rFonts w:cs="Times New Roman"/>
          <w:color w:val="4472C4" w:themeColor="accent5"/>
          <w:sz w:val="24"/>
        </w:rPr>
        <w:t xml:space="preserve">charges from the </w:t>
      </w:r>
      <w:proofErr w:type="spellStart"/>
      <w:r w:rsidR="00B852AF" w:rsidRPr="00D736BB">
        <w:rPr>
          <w:rFonts w:cs="Times New Roman"/>
          <w:color w:val="4472C4" w:themeColor="accent5"/>
          <w:sz w:val="24"/>
        </w:rPr>
        <w:t>subcatchments</w:t>
      </w:r>
      <w:proofErr w:type="spellEnd"/>
      <w:r w:rsidR="00B852AF" w:rsidRPr="00D736BB">
        <w:rPr>
          <w:rFonts w:cs="Times New Roman"/>
          <w:color w:val="4472C4" w:themeColor="accent5"/>
          <w:sz w:val="24"/>
        </w:rPr>
        <w:t xml:space="preserve">, and land </w:t>
      </w:r>
      <w:r w:rsidRPr="00D736BB">
        <w:rPr>
          <w:rFonts w:cs="Times New Roman"/>
          <w:color w:val="4472C4" w:themeColor="accent5"/>
          <w:sz w:val="24"/>
        </w:rPr>
        <w:t>use/management would be helpf</w:t>
      </w:r>
      <w:r w:rsidR="00B852AF" w:rsidRPr="00D736BB">
        <w:rPr>
          <w:rFonts w:cs="Times New Roman"/>
          <w:color w:val="4472C4" w:themeColor="accent5"/>
          <w:sz w:val="24"/>
        </w:rPr>
        <w:t xml:space="preserve">ul to better understand some of </w:t>
      </w:r>
      <w:r w:rsidRPr="00D736BB">
        <w:rPr>
          <w:rFonts w:cs="Times New Roman"/>
          <w:color w:val="4472C4" w:themeColor="accent5"/>
          <w:sz w:val="24"/>
        </w:rPr>
        <w:t xml:space="preserve">the results. </w:t>
      </w:r>
    </w:p>
    <w:p w:rsidR="00743492" w:rsidRDefault="00743492" w:rsidP="00743492">
      <w:pPr>
        <w:autoSpaceDE w:val="0"/>
        <w:autoSpaceDN w:val="0"/>
        <w:adjustRightInd w:val="0"/>
        <w:spacing w:after="0" w:line="240" w:lineRule="auto"/>
        <w:jc w:val="both"/>
        <w:rPr>
          <w:rFonts w:ascii="Times New Roman" w:hAnsi="Times New Roman" w:cs="Times New Roman"/>
          <w:sz w:val="24"/>
        </w:rPr>
      </w:pPr>
    </w:p>
    <w:p w:rsidR="003D0B22" w:rsidRPr="00D736BB" w:rsidRDefault="00743492" w:rsidP="00743492">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We dropped the number in the text to avoid any confusion caused by that. </w:t>
      </w:r>
      <w:r w:rsidR="00B10377">
        <w:rPr>
          <w:rFonts w:ascii="Times New Roman" w:hAnsi="Times New Roman" w:cs="Times New Roman"/>
          <w:sz w:val="24"/>
        </w:rPr>
        <w:t>T</w:t>
      </w:r>
      <w:r w:rsidRPr="00D736BB">
        <w:rPr>
          <w:rFonts w:ascii="Times New Roman" w:hAnsi="Times New Roman" w:cs="Times New Roman"/>
          <w:sz w:val="24"/>
        </w:rPr>
        <w:t xml:space="preserve">he number </w:t>
      </w:r>
      <w:r w:rsidR="00B10377">
        <w:rPr>
          <w:rFonts w:ascii="Times New Roman" w:hAnsi="Times New Roman" w:cs="Times New Roman"/>
          <w:sz w:val="24"/>
        </w:rPr>
        <w:t>was meant to be</w:t>
      </w:r>
      <w:r w:rsidRPr="00D736BB">
        <w:rPr>
          <w:rFonts w:ascii="Times New Roman" w:hAnsi="Times New Roman" w:cs="Times New Roman"/>
          <w:sz w:val="24"/>
        </w:rPr>
        <w:t xml:space="preserve"> for annul precipitation and is now provided in the updated Table 1.</w:t>
      </w:r>
    </w:p>
    <w:p w:rsidR="001163F9" w:rsidRDefault="003D0B22" w:rsidP="003D0B22">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Figure 1 has been updated with more information (topography, soil types, and vegetation cover).</w:t>
      </w:r>
      <w:r w:rsidR="00743492" w:rsidRPr="00D736BB">
        <w:rPr>
          <w:rFonts w:ascii="Times New Roman" w:hAnsi="Times New Roman" w:cs="Times New Roman"/>
          <w:sz w:val="24"/>
        </w:rPr>
        <w:t xml:space="preserve"> </w:t>
      </w:r>
      <w:r w:rsidR="001163F9" w:rsidRPr="00D736BB">
        <w:rPr>
          <w:rFonts w:ascii="Times New Roman" w:hAnsi="Times New Roman" w:cs="Times New Roman"/>
          <w:sz w:val="24"/>
        </w:rPr>
        <w:t xml:space="preserve">We expanded the study area description </w:t>
      </w:r>
      <w:r w:rsidRPr="00D736BB">
        <w:rPr>
          <w:rFonts w:ascii="Times New Roman" w:hAnsi="Times New Roman" w:cs="Times New Roman"/>
          <w:sz w:val="24"/>
        </w:rPr>
        <w:t>accordingly</w:t>
      </w:r>
      <w:r w:rsidR="001163F9" w:rsidRPr="00D736BB">
        <w:rPr>
          <w:rFonts w:ascii="Times New Roman" w:hAnsi="Times New Roman" w:cs="Times New Roman"/>
          <w:sz w:val="24"/>
        </w:rPr>
        <w:t>.</w:t>
      </w:r>
    </w:p>
    <w:p w:rsidR="00414F67" w:rsidRDefault="00582964" w:rsidP="003D0B22">
      <w:pPr>
        <w:autoSpaceDE w:val="0"/>
        <w:autoSpaceDN w:val="0"/>
        <w:adjustRightInd w:val="0"/>
        <w:spacing w:after="0" w:line="240" w:lineRule="auto"/>
        <w:ind w:left="360"/>
        <w:jc w:val="both"/>
        <w:rPr>
          <w:rFonts w:ascii="Times New Roman" w:hAnsi="Times New Roman" w:cs="Times New Roman"/>
          <w:sz w:val="24"/>
        </w:rPr>
      </w:pPr>
      <w:r w:rsidRPr="00582964">
        <w:rPr>
          <w:rFonts w:ascii="Times New Roman" w:hAnsi="Times New Roman" w:cs="Times New Roman"/>
          <w:noProof/>
          <w:sz w:val="24"/>
          <w:lang w:eastAsia="en-US"/>
        </w:rPr>
        <w:lastRenderedPageBreak/>
        <w:drawing>
          <wp:inline distT="0" distB="0" distL="0" distR="0">
            <wp:extent cx="5943600" cy="5861164"/>
            <wp:effectExtent l="0" t="0" r="0" b="6350"/>
            <wp:docPr id="6" name="Picture 6" descr="E:\MultiSiteCalibration\FIGURE\Revised\Fig01_Kabul_Watersh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ultiSiteCalibration\FIGURE\Revised\Fig01_Kabul_Watershed.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5861164"/>
                    </a:xfrm>
                    <a:prstGeom prst="rect">
                      <a:avLst/>
                    </a:prstGeom>
                    <a:noFill/>
                    <a:ln>
                      <a:noFill/>
                    </a:ln>
                  </pic:spPr>
                </pic:pic>
              </a:graphicData>
            </a:graphic>
          </wp:inline>
        </w:drawing>
      </w:r>
    </w:p>
    <w:p w:rsidR="00414F67" w:rsidRPr="00D736BB" w:rsidRDefault="00414F67" w:rsidP="00414F67">
      <w:pPr>
        <w:autoSpaceDE w:val="0"/>
        <w:autoSpaceDN w:val="0"/>
        <w:adjustRightInd w:val="0"/>
        <w:spacing w:after="0" w:line="240" w:lineRule="auto"/>
        <w:ind w:left="360"/>
        <w:jc w:val="center"/>
        <w:rPr>
          <w:rFonts w:ascii="Times New Roman" w:hAnsi="Times New Roman" w:cs="Times New Roman"/>
          <w:sz w:val="24"/>
        </w:rPr>
      </w:pPr>
      <w:r w:rsidRPr="00D736BB">
        <w:rPr>
          <w:rFonts w:ascii="Times New Roman" w:hAnsi="Times New Roman" w:cs="Times New Roman"/>
          <w:sz w:val="24"/>
        </w:rPr>
        <w:t>Figure 1. Kabul River Basin.</w:t>
      </w:r>
    </w:p>
    <w:p w:rsidR="00414F67" w:rsidRPr="00D736BB" w:rsidRDefault="00414F67" w:rsidP="003D0B22">
      <w:pPr>
        <w:autoSpaceDE w:val="0"/>
        <w:autoSpaceDN w:val="0"/>
        <w:adjustRightInd w:val="0"/>
        <w:spacing w:after="0" w:line="240" w:lineRule="auto"/>
        <w:ind w:left="360"/>
        <w:jc w:val="both"/>
        <w:rPr>
          <w:rFonts w:ascii="Times New Roman" w:hAnsi="Times New Roman" w:cs="Times New Roman"/>
          <w:sz w:val="24"/>
        </w:rPr>
      </w:pPr>
    </w:p>
    <w:p w:rsidR="003D0B22" w:rsidRDefault="003D0B22" w:rsidP="003D0B22">
      <w:pPr>
        <w:autoSpaceDE w:val="0"/>
        <w:autoSpaceDN w:val="0"/>
        <w:adjustRightInd w:val="0"/>
        <w:spacing w:after="0" w:line="240" w:lineRule="auto"/>
        <w:ind w:left="360"/>
        <w:jc w:val="both"/>
        <w:rPr>
          <w:rFonts w:ascii="Times New Roman" w:hAnsi="Times New Roman" w:cs="Times New Roman"/>
          <w:sz w:val="24"/>
        </w:rPr>
      </w:pPr>
    </w:p>
    <w:p w:rsidR="00B10377" w:rsidRDefault="00B10377" w:rsidP="003D0B22">
      <w:pPr>
        <w:autoSpaceDE w:val="0"/>
        <w:autoSpaceDN w:val="0"/>
        <w:adjustRightInd w:val="0"/>
        <w:spacing w:after="0" w:line="240" w:lineRule="auto"/>
        <w:ind w:left="360"/>
        <w:jc w:val="both"/>
        <w:rPr>
          <w:rFonts w:cs="Times New Roman"/>
          <w:color w:val="4472C4" w:themeColor="accent5"/>
          <w:sz w:val="24"/>
        </w:rPr>
      </w:pPr>
      <w:r w:rsidRPr="00D736BB">
        <w:rPr>
          <w:rFonts w:cs="Times New Roman"/>
          <w:color w:val="4472C4" w:themeColor="accent5"/>
          <w:sz w:val="24"/>
        </w:rPr>
        <w:t xml:space="preserve">How about </w:t>
      </w:r>
      <w:r w:rsidRPr="00033027">
        <w:rPr>
          <w:rFonts w:cs="Times New Roman"/>
          <w:color w:val="4472C4" w:themeColor="accent5"/>
          <w:sz w:val="24"/>
        </w:rPr>
        <w:t>irrigation</w:t>
      </w:r>
      <w:r w:rsidRPr="00D736BB">
        <w:rPr>
          <w:rFonts w:cs="Times New Roman"/>
          <w:color w:val="4472C4" w:themeColor="accent5"/>
          <w:sz w:val="24"/>
        </w:rPr>
        <w:t xml:space="preserve">? Is it an important land management and if so, how did you deal with water </w:t>
      </w:r>
      <w:r w:rsidRPr="00033027">
        <w:rPr>
          <w:rFonts w:cs="Times New Roman"/>
          <w:color w:val="4472C4" w:themeColor="accent5"/>
          <w:sz w:val="24"/>
        </w:rPr>
        <w:t>abstraction</w:t>
      </w:r>
      <w:r w:rsidRPr="00D736BB">
        <w:rPr>
          <w:rFonts w:cs="Times New Roman"/>
          <w:color w:val="4472C4" w:themeColor="accent5"/>
          <w:sz w:val="24"/>
        </w:rPr>
        <w:t>. Looking at the often poor model performance in the western part of your catchment around Kabul I assume that missing information on water abstraction substantially influences your model performance.</w:t>
      </w:r>
    </w:p>
    <w:p w:rsidR="00A571B4" w:rsidRDefault="00A571B4" w:rsidP="003D0B22">
      <w:pPr>
        <w:autoSpaceDE w:val="0"/>
        <w:autoSpaceDN w:val="0"/>
        <w:adjustRightInd w:val="0"/>
        <w:spacing w:after="0" w:line="240" w:lineRule="auto"/>
        <w:ind w:left="360"/>
        <w:jc w:val="both"/>
        <w:rPr>
          <w:rFonts w:cs="Times New Roman"/>
          <w:color w:val="4472C4" w:themeColor="accent5"/>
          <w:sz w:val="24"/>
        </w:rPr>
      </w:pPr>
    </w:p>
    <w:p w:rsidR="00F10F88" w:rsidRPr="007938F2" w:rsidRDefault="00F10F88" w:rsidP="00F10F88">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We completely agree with reviewer’s concern about human interfere. The Kabul River has the largest flow of all of Afghanistan’s rivers, but it can irrigate only a limited area because there is little land suitable for agriculture in the Afghan part of the basin (Ahmad and </w:t>
      </w:r>
      <w:proofErr w:type="spellStart"/>
      <w:r>
        <w:rPr>
          <w:rFonts w:ascii="Times New Roman" w:hAnsi="Times New Roman" w:cs="Times New Roman"/>
          <w:sz w:val="24"/>
          <w:szCs w:val="24"/>
        </w:rPr>
        <w:t>Wasiq</w:t>
      </w:r>
      <w:proofErr w:type="spellEnd"/>
      <w:r>
        <w:rPr>
          <w:rFonts w:ascii="Times New Roman" w:hAnsi="Times New Roman" w:cs="Times New Roman"/>
          <w:sz w:val="24"/>
          <w:szCs w:val="24"/>
        </w:rPr>
        <w:t xml:space="preserve">, 2004) – for the most part, the river flows through mountainous or rocky areas. </w:t>
      </w:r>
      <w:r w:rsidRPr="002719A0">
        <w:rPr>
          <w:rFonts w:ascii="Times New Roman" w:hAnsi="Times New Roman" w:cs="Times New Roman"/>
          <w:sz w:val="24"/>
        </w:rPr>
        <w:t xml:space="preserve">According </w:t>
      </w:r>
      <w:r>
        <w:rPr>
          <w:rFonts w:ascii="Times New Roman" w:hAnsi="Times New Roman" w:cs="Times New Roman"/>
          <w:sz w:val="24"/>
        </w:rPr>
        <w:t>to World Bank, (2010)</w:t>
      </w:r>
      <w:r w:rsidRPr="002719A0">
        <w:rPr>
          <w:rFonts w:ascii="Times New Roman" w:hAnsi="Times New Roman" w:cs="Times New Roman"/>
          <w:sz w:val="24"/>
        </w:rPr>
        <w:t xml:space="preserve">, </w:t>
      </w:r>
      <w:r w:rsidRPr="00490568">
        <w:rPr>
          <w:rFonts w:ascii="Times New Roman" w:hAnsi="Times New Roman" w:cs="Times New Roman"/>
          <w:sz w:val="24"/>
          <w:szCs w:val="24"/>
        </w:rPr>
        <w:t xml:space="preserve">about </w:t>
      </w:r>
      <w:r>
        <w:rPr>
          <w:rFonts w:ascii="Times New Roman" w:hAnsi="Times New Roman" w:cs="Times New Roman"/>
          <w:sz w:val="24"/>
          <w:szCs w:val="24"/>
        </w:rPr>
        <w:t>2,927</w:t>
      </w:r>
      <w:r w:rsidRPr="00490568">
        <w:rPr>
          <w:rFonts w:ascii="Times New Roman" w:hAnsi="Times New Roman" w:cs="Times New Roman"/>
          <w:sz w:val="24"/>
          <w:szCs w:val="24"/>
        </w:rPr>
        <w:t xml:space="preserve"> km</w:t>
      </w:r>
      <w:r w:rsidRPr="00F25333">
        <w:rPr>
          <w:rFonts w:ascii="Times New Roman" w:hAnsi="Times New Roman" w:cs="Times New Roman"/>
          <w:sz w:val="24"/>
          <w:szCs w:val="24"/>
          <w:vertAlign w:val="superscript"/>
        </w:rPr>
        <w:t>2</w:t>
      </w:r>
      <w:r>
        <w:rPr>
          <w:rFonts w:ascii="Times New Roman" w:hAnsi="Times New Roman" w:cs="Times New Roman"/>
          <w:sz w:val="24"/>
          <w:szCs w:val="24"/>
        </w:rPr>
        <w:t xml:space="preserve"> (4.3% of the total basin area)</w:t>
      </w:r>
      <w:r w:rsidRPr="00490568">
        <w:rPr>
          <w:rFonts w:ascii="Times New Roman" w:hAnsi="Times New Roman" w:cs="Times New Roman"/>
          <w:sz w:val="24"/>
          <w:szCs w:val="24"/>
        </w:rPr>
        <w:t xml:space="preserve"> </w:t>
      </w:r>
      <w:r>
        <w:rPr>
          <w:rFonts w:ascii="Times New Roman" w:hAnsi="Times New Roman" w:cs="Times New Roman"/>
          <w:sz w:val="24"/>
          <w:szCs w:val="24"/>
        </w:rPr>
        <w:t>is</w:t>
      </w:r>
      <w:r w:rsidRPr="00490568">
        <w:rPr>
          <w:rFonts w:ascii="Times New Roman" w:hAnsi="Times New Roman" w:cs="Times New Roman"/>
          <w:sz w:val="24"/>
          <w:szCs w:val="24"/>
        </w:rPr>
        <w:t xml:space="preserve"> agricultural land</w:t>
      </w:r>
      <w:r>
        <w:rPr>
          <w:rFonts w:ascii="Times New Roman" w:hAnsi="Times New Roman" w:cs="Times New Roman"/>
          <w:sz w:val="24"/>
          <w:szCs w:val="24"/>
        </w:rPr>
        <w:t xml:space="preserve"> and </w:t>
      </w:r>
      <w:r w:rsidRPr="002719A0">
        <w:rPr>
          <w:rFonts w:ascii="Times New Roman" w:hAnsi="Times New Roman" w:cs="Times New Roman"/>
          <w:sz w:val="24"/>
        </w:rPr>
        <w:t xml:space="preserve">the average </w:t>
      </w:r>
      <w:r w:rsidRPr="002719A0">
        <w:rPr>
          <w:rFonts w:ascii="Times New Roman" w:hAnsi="Times New Roman" w:cs="Times New Roman"/>
          <w:sz w:val="24"/>
        </w:rPr>
        <w:lastRenderedPageBreak/>
        <w:t xml:space="preserve">annual flow of the Kabul River is approximately </w:t>
      </w:r>
      <w:r>
        <w:rPr>
          <w:rFonts w:ascii="Times New Roman" w:hAnsi="Times New Roman" w:cs="Times New Roman"/>
          <w:sz w:val="24"/>
        </w:rPr>
        <w:t>24,000</w:t>
      </w:r>
      <w:r w:rsidRPr="002719A0">
        <w:rPr>
          <w:rFonts w:ascii="Times New Roman" w:hAnsi="Times New Roman" w:cs="Times New Roman"/>
          <w:sz w:val="24"/>
        </w:rPr>
        <w:t xml:space="preserve"> million cubic meters (MCM)</w:t>
      </w:r>
      <w:r w:rsidRPr="007938F2">
        <w:rPr>
          <w:rFonts w:ascii="Times New Roman" w:hAnsi="Times New Roman" w:cs="Times New Roman"/>
          <w:sz w:val="24"/>
          <w:szCs w:val="24"/>
        </w:rPr>
        <w:t xml:space="preserve">. </w:t>
      </w:r>
      <w:r>
        <w:rPr>
          <w:rFonts w:ascii="Times New Roman" w:hAnsi="Times New Roman" w:cs="Times New Roman"/>
          <w:sz w:val="24"/>
          <w:szCs w:val="24"/>
        </w:rPr>
        <w:t>I</w:t>
      </w:r>
      <w:r w:rsidRPr="007938F2">
        <w:rPr>
          <w:rFonts w:ascii="Times New Roman" w:hAnsi="Times New Roman" w:cs="Times New Roman"/>
          <w:sz w:val="24"/>
          <w:szCs w:val="24"/>
        </w:rPr>
        <w:t xml:space="preserve">rrigation is a large water demand since the annual water demand </w:t>
      </w:r>
      <w:r>
        <w:rPr>
          <w:rFonts w:ascii="Times New Roman" w:hAnsi="Times New Roman" w:cs="Times New Roman"/>
          <w:sz w:val="24"/>
          <w:szCs w:val="24"/>
        </w:rPr>
        <w:t xml:space="preserve">estimate </w:t>
      </w:r>
      <w:r w:rsidRPr="007938F2">
        <w:rPr>
          <w:rFonts w:ascii="Times New Roman" w:hAnsi="Times New Roman" w:cs="Times New Roman"/>
          <w:sz w:val="24"/>
          <w:szCs w:val="24"/>
        </w:rPr>
        <w:t xml:space="preserve">for the agricultural use is about 2,000 MCM, </w:t>
      </w:r>
      <w:r>
        <w:rPr>
          <w:rFonts w:ascii="Times New Roman" w:hAnsi="Times New Roman" w:cs="Times New Roman"/>
          <w:sz w:val="24"/>
          <w:szCs w:val="24"/>
        </w:rPr>
        <w:t>or</w:t>
      </w:r>
      <w:r w:rsidRPr="007938F2">
        <w:rPr>
          <w:rFonts w:ascii="Times New Roman" w:hAnsi="Times New Roman" w:cs="Times New Roman"/>
          <w:sz w:val="24"/>
          <w:szCs w:val="24"/>
        </w:rPr>
        <w:t xml:space="preserve"> </w:t>
      </w:r>
      <w:r>
        <w:rPr>
          <w:rFonts w:ascii="Times New Roman" w:hAnsi="Times New Roman" w:cs="Times New Roman"/>
          <w:sz w:val="24"/>
          <w:szCs w:val="24"/>
        </w:rPr>
        <w:t>about 8.3</w:t>
      </w:r>
      <w:r w:rsidRPr="007938F2">
        <w:rPr>
          <w:rFonts w:ascii="Times New Roman" w:hAnsi="Times New Roman" w:cs="Times New Roman"/>
          <w:sz w:val="24"/>
          <w:szCs w:val="24"/>
        </w:rPr>
        <w:t xml:space="preserve">% of the total annual </w:t>
      </w:r>
      <w:r w:rsidRPr="00242860">
        <w:rPr>
          <w:rFonts w:ascii="Times New Roman" w:hAnsi="Times New Roman" w:cs="Times New Roman"/>
          <w:sz w:val="24"/>
          <w:szCs w:val="24"/>
        </w:rPr>
        <w:t xml:space="preserve">flow. In our hydrologic modelling process, the water consumed by irrigated croplands is implicitly accounted for by the evapotranspiration module. We note that the degree of irrigation impact during the time frame used for calibration (1960-1981) is likely much smaller than the current level. </w:t>
      </w:r>
    </w:p>
    <w:p w:rsidR="00F10F88" w:rsidRPr="002719A0" w:rsidRDefault="00F10F88" w:rsidP="00F10F88">
      <w:pPr>
        <w:autoSpaceDE w:val="0"/>
        <w:autoSpaceDN w:val="0"/>
        <w:adjustRightInd w:val="0"/>
        <w:spacing w:after="0" w:line="240" w:lineRule="auto"/>
        <w:ind w:left="360"/>
        <w:jc w:val="both"/>
        <w:rPr>
          <w:rFonts w:ascii="Times New Roman" w:hAnsi="Times New Roman" w:cs="Times New Roman"/>
          <w:sz w:val="24"/>
        </w:rPr>
      </w:pPr>
    </w:p>
    <w:p w:rsidR="00F10F88" w:rsidRPr="00033EF1" w:rsidRDefault="00F10F88" w:rsidP="00F10F88">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14"/>
        </w:rPr>
        <w:t xml:space="preserve">The </w:t>
      </w:r>
      <w:proofErr w:type="spellStart"/>
      <w:r>
        <w:rPr>
          <w:rFonts w:ascii="Times New Roman" w:hAnsi="Times New Roman" w:cs="Times New Roman"/>
          <w:sz w:val="24"/>
          <w:szCs w:val="14"/>
        </w:rPr>
        <w:t>Naglu</w:t>
      </w:r>
      <w:proofErr w:type="spellEnd"/>
      <w:r>
        <w:rPr>
          <w:rFonts w:ascii="Times New Roman" w:hAnsi="Times New Roman" w:cs="Times New Roman"/>
          <w:sz w:val="24"/>
          <w:szCs w:val="14"/>
        </w:rPr>
        <w:t xml:space="preserve"> dam, which is located in the western part the Kabul River basin (upstream of the </w:t>
      </w:r>
      <w:proofErr w:type="spellStart"/>
      <w:r>
        <w:rPr>
          <w:rFonts w:ascii="Times New Roman" w:hAnsi="Times New Roman" w:cs="Times New Roman"/>
          <w:sz w:val="24"/>
          <w:szCs w:val="14"/>
        </w:rPr>
        <w:t>Daronta</w:t>
      </w:r>
      <w:proofErr w:type="spellEnd"/>
      <w:r>
        <w:rPr>
          <w:rFonts w:ascii="Times New Roman" w:hAnsi="Times New Roman" w:cs="Times New Roman"/>
          <w:sz w:val="24"/>
          <w:szCs w:val="14"/>
        </w:rPr>
        <w:t xml:space="preserve"> </w:t>
      </w:r>
      <w:proofErr w:type="spellStart"/>
      <w:r>
        <w:rPr>
          <w:rFonts w:ascii="Times New Roman" w:hAnsi="Times New Roman" w:cs="Times New Roman"/>
          <w:sz w:val="24"/>
          <w:szCs w:val="14"/>
        </w:rPr>
        <w:t>streamflow</w:t>
      </w:r>
      <w:proofErr w:type="spellEnd"/>
      <w:r>
        <w:rPr>
          <w:rFonts w:ascii="Times New Roman" w:hAnsi="Times New Roman" w:cs="Times New Roman"/>
          <w:sz w:val="24"/>
          <w:szCs w:val="14"/>
        </w:rPr>
        <w:t xml:space="preserve"> gage), forms the largest and most important storage among dams in the basin (World Bank, 2010). The live storage of the </w:t>
      </w:r>
      <w:proofErr w:type="spellStart"/>
      <w:r>
        <w:rPr>
          <w:rFonts w:ascii="Times New Roman" w:hAnsi="Times New Roman" w:cs="Times New Roman"/>
          <w:sz w:val="24"/>
          <w:szCs w:val="14"/>
        </w:rPr>
        <w:t>Naglu</w:t>
      </w:r>
      <w:proofErr w:type="spellEnd"/>
      <w:r>
        <w:rPr>
          <w:rFonts w:ascii="Times New Roman" w:hAnsi="Times New Roman" w:cs="Times New Roman"/>
          <w:sz w:val="24"/>
          <w:szCs w:val="14"/>
        </w:rPr>
        <w:t xml:space="preserve"> dam is 379 MCM. </w:t>
      </w:r>
      <w:r w:rsidRPr="00242860">
        <w:rPr>
          <w:rFonts w:ascii="Times New Roman" w:hAnsi="Times New Roman" w:cs="Times New Roman"/>
          <w:sz w:val="24"/>
          <w:szCs w:val="24"/>
        </w:rPr>
        <w:t xml:space="preserve">We expect that using monthly data for calibration somewhat reduces the bias from human interference, particularly the daily operations of </w:t>
      </w:r>
      <w:proofErr w:type="spellStart"/>
      <w:r w:rsidRPr="00242860">
        <w:rPr>
          <w:rFonts w:ascii="Times New Roman" w:hAnsi="Times New Roman" w:cs="Times New Roman"/>
          <w:sz w:val="24"/>
          <w:szCs w:val="24"/>
        </w:rPr>
        <w:t>Naglu</w:t>
      </w:r>
      <w:proofErr w:type="spellEnd"/>
      <w:r w:rsidRPr="00242860">
        <w:rPr>
          <w:rFonts w:ascii="Times New Roman" w:hAnsi="Times New Roman" w:cs="Times New Roman"/>
          <w:sz w:val="24"/>
          <w:szCs w:val="24"/>
        </w:rPr>
        <w:t xml:space="preserve"> dam. Nevertheless, the calibration results for the gage below this dam (</w:t>
      </w:r>
      <w:proofErr w:type="spellStart"/>
      <w:r w:rsidRPr="00242860">
        <w:rPr>
          <w:rFonts w:ascii="Times New Roman" w:hAnsi="Times New Roman" w:cs="Times New Roman"/>
          <w:sz w:val="24"/>
          <w:szCs w:val="24"/>
        </w:rPr>
        <w:t>Daronta</w:t>
      </w:r>
      <w:proofErr w:type="spellEnd"/>
      <w:r w:rsidRPr="00242860">
        <w:rPr>
          <w:rFonts w:ascii="Times New Roman" w:hAnsi="Times New Roman" w:cs="Times New Roman"/>
          <w:sz w:val="24"/>
          <w:szCs w:val="24"/>
        </w:rPr>
        <w:t>), and to a lesser extent the basin outlet (</w:t>
      </w:r>
      <w:proofErr w:type="spellStart"/>
      <w:r w:rsidRPr="00242860">
        <w:rPr>
          <w:rFonts w:ascii="Times New Roman" w:hAnsi="Times New Roman" w:cs="Times New Roman"/>
          <w:sz w:val="24"/>
          <w:szCs w:val="24"/>
        </w:rPr>
        <w:t>Dakah</w:t>
      </w:r>
      <w:proofErr w:type="spellEnd"/>
      <w:r w:rsidRPr="00242860">
        <w:rPr>
          <w:rFonts w:ascii="Times New Roman" w:hAnsi="Times New Roman" w:cs="Times New Roman"/>
          <w:sz w:val="24"/>
          <w:szCs w:val="24"/>
        </w:rPr>
        <w:t xml:space="preserve">), should be approached with caution. Given that a majority of the gages examined in this study are on an underdeveloped branch of the Kabul River, issues of human interference on calibration are somewhat </w:t>
      </w:r>
      <w:r w:rsidRPr="00033EF1">
        <w:rPr>
          <w:rFonts w:ascii="Times New Roman" w:hAnsi="Times New Roman" w:cs="Times New Roman"/>
          <w:sz w:val="24"/>
          <w:szCs w:val="24"/>
        </w:rPr>
        <w:t xml:space="preserve">mitigated. We also note that the poor performance at </w:t>
      </w:r>
      <w:proofErr w:type="spellStart"/>
      <w:r w:rsidRPr="00033EF1">
        <w:rPr>
          <w:rFonts w:ascii="Times New Roman" w:hAnsi="Times New Roman" w:cs="Times New Roman"/>
          <w:sz w:val="24"/>
          <w:szCs w:val="24"/>
        </w:rPr>
        <w:t>Daronta</w:t>
      </w:r>
      <w:proofErr w:type="spellEnd"/>
      <w:r w:rsidRPr="00033EF1">
        <w:rPr>
          <w:rFonts w:ascii="Times New Roman" w:hAnsi="Times New Roman" w:cs="Times New Roman"/>
          <w:sz w:val="24"/>
          <w:szCs w:val="24"/>
        </w:rPr>
        <w:t xml:space="preserve"> is likely due in part to the impacts of water abstraction and the operation of </w:t>
      </w:r>
      <w:proofErr w:type="spellStart"/>
      <w:r w:rsidRPr="00033EF1">
        <w:rPr>
          <w:rFonts w:ascii="Times New Roman" w:hAnsi="Times New Roman" w:cs="Times New Roman"/>
          <w:sz w:val="24"/>
          <w:szCs w:val="24"/>
        </w:rPr>
        <w:t>Naglu</w:t>
      </w:r>
      <w:proofErr w:type="spellEnd"/>
      <w:r w:rsidRPr="00033EF1">
        <w:rPr>
          <w:rFonts w:ascii="Times New Roman" w:hAnsi="Times New Roman" w:cs="Times New Roman"/>
          <w:sz w:val="24"/>
          <w:szCs w:val="24"/>
        </w:rPr>
        <w:t xml:space="preserve"> dam.</w:t>
      </w:r>
    </w:p>
    <w:p w:rsidR="00F10F88" w:rsidRDefault="00F10F88" w:rsidP="00F10F88">
      <w:pPr>
        <w:autoSpaceDE w:val="0"/>
        <w:autoSpaceDN w:val="0"/>
        <w:adjustRightInd w:val="0"/>
        <w:spacing w:after="0" w:line="240" w:lineRule="auto"/>
        <w:ind w:left="360"/>
        <w:jc w:val="both"/>
        <w:rPr>
          <w:rFonts w:ascii="Times New Roman" w:hAnsi="Times New Roman" w:cs="Times New Roman"/>
          <w:sz w:val="24"/>
          <w:szCs w:val="14"/>
        </w:rPr>
      </w:pPr>
    </w:p>
    <w:p w:rsidR="00F10F88" w:rsidRDefault="00F10F88" w:rsidP="00F10F88">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This information has been provided accordingly in the text.</w:t>
      </w:r>
    </w:p>
    <w:p w:rsidR="0046083C" w:rsidRDefault="00F10F88" w:rsidP="00F10F88">
      <w:pPr>
        <w:autoSpaceDE w:val="0"/>
        <w:autoSpaceDN w:val="0"/>
        <w:adjustRightInd w:val="0"/>
        <w:spacing w:after="0" w:line="240" w:lineRule="auto"/>
        <w:ind w:left="360"/>
        <w:jc w:val="both"/>
        <w:rPr>
          <w:rFonts w:ascii="Times New Roman" w:hAnsi="Times New Roman" w:cs="Times New Roman"/>
          <w:sz w:val="24"/>
          <w:szCs w:val="14"/>
        </w:rPr>
      </w:pPr>
      <w:r w:rsidRPr="0041648A">
        <w:rPr>
          <w:rFonts w:ascii="Times New Roman" w:hAnsi="Times New Roman" w:cs="Times New Roman"/>
          <w:sz w:val="24"/>
          <w:szCs w:val="24"/>
        </w:rPr>
        <w:t>“Similar to most other hydrological models (</w:t>
      </w:r>
      <w:proofErr w:type="spellStart"/>
      <w:r w:rsidRPr="0041648A">
        <w:rPr>
          <w:rFonts w:ascii="Times New Roman" w:hAnsi="Times New Roman" w:cs="Times New Roman"/>
          <w:sz w:val="24"/>
          <w:szCs w:val="24"/>
        </w:rPr>
        <w:t>Efstratisdis</w:t>
      </w:r>
      <w:proofErr w:type="spellEnd"/>
      <w:r w:rsidRPr="0041648A">
        <w:rPr>
          <w:rFonts w:ascii="Times New Roman" w:hAnsi="Times New Roman" w:cs="Times New Roman"/>
          <w:sz w:val="24"/>
          <w:szCs w:val="24"/>
        </w:rPr>
        <w:t xml:space="preserve"> et al., 2008), HYMOD_DS is not designed to model water abstractions for agricultural lands and dam operations within the basin. According to World Bank (2010), water demand for agricultural use is about 2,000 MCM (million cubic meters), or about 8.3% of the total annual flow. The </w:t>
      </w:r>
      <w:proofErr w:type="spellStart"/>
      <w:r w:rsidRPr="0041648A">
        <w:rPr>
          <w:rFonts w:ascii="Times New Roman" w:hAnsi="Times New Roman" w:cs="Times New Roman"/>
          <w:sz w:val="24"/>
          <w:szCs w:val="24"/>
        </w:rPr>
        <w:t>Naglu</w:t>
      </w:r>
      <w:proofErr w:type="spellEnd"/>
      <w:r w:rsidRPr="0041648A">
        <w:rPr>
          <w:rFonts w:ascii="Times New Roman" w:hAnsi="Times New Roman" w:cs="Times New Roman"/>
          <w:sz w:val="24"/>
          <w:szCs w:val="24"/>
        </w:rPr>
        <w:t xml:space="preserve"> dam (Figure 1) upstream of the </w:t>
      </w:r>
      <w:proofErr w:type="spellStart"/>
      <w:r w:rsidRPr="0041648A">
        <w:rPr>
          <w:rFonts w:ascii="Times New Roman" w:hAnsi="Times New Roman" w:cs="Times New Roman"/>
          <w:sz w:val="24"/>
          <w:szCs w:val="24"/>
        </w:rPr>
        <w:t>Daronta</w:t>
      </w:r>
      <w:proofErr w:type="spellEnd"/>
      <w:r w:rsidRPr="0041648A">
        <w:rPr>
          <w:rFonts w:ascii="Times New Roman" w:hAnsi="Times New Roman" w:cs="Times New Roman"/>
          <w:sz w:val="24"/>
          <w:szCs w:val="24"/>
        </w:rPr>
        <w:t xml:space="preserve"> </w:t>
      </w:r>
      <w:proofErr w:type="spellStart"/>
      <w:r w:rsidRPr="0041648A">
        <w:rPr>
          <w:rFonts w:ascii="Times New Roman" w:hAnsi="Times New Roman" w:cs="Times New Roman"/>
          <w:sz w:val="24"/>
          <w:szCs w:val="24"/>
        </w:rPr>
        <w:t>streamflow</w:t>
      </w:r>
      <w:proofErr w:type="spellEnd"/>
      <w:r w:rsidRPr="0041648A">
        <w:rPr>
          <w:rFonts w:ascii="Times New Roman" w:hAnsi="Times New Roman" w:cs="Times New Roman"/>
          <w:sz w:val="24"/>
          <w:szCs w:val="24"/>
        </w:rPr>
        <w:t xml:space="preserve"> gage forms the largest and most important reservoir in the basin, with an active storage of 379 MCM. In our hydrologic modelling process, the water consumed by irrigated croplands is implicitly accounted for by the evapotranspiration module. We note that the degree of irrigation impact during the time frame used for calibration (1960-1981) is likely much smaller than the current level. We also expect that using monthly data for calibration somewhat reduces the bias from human interference, particularly the daily operations of </w:t>
      </w:r>
      <w:proofErr w:type="spellStart"/>
      <w:r w:rsidRPr="0041648A">
        <w:rPr>
          <w:rFonts w:ascii="Times New Roman" w:hAnsi="Times New Roman" w:cs="Times New Roman"/>
          <w:sz w:val="24"/>
          <w:szCs w:val="24"/>
        </w:rPr>
        <w:t>Naglu</w:t>
      </w:r>
      <w:proofErr w:type="spellEnd"/>
      <w:r w:rsidRPr="0041648A">
        <w:rPr>
          <w:rFonts w:ascii="Times New Roman" w:hAnsi="Times New Roman" w:cs="Times New Roman"/>
          <w:sz w:val="24"/>
          <w:szCs w:val="24"/>
        </w:rPr>
        <w:t xml:space="preserve"> dam. Nevertheless, the calibration results for the gage below this dam (</w:t>
      </w:r>
      <w:proofErr w:type="spellStart"/>
      <w:r w:rsidRPr="0041648A">
        <w:rPr>
          <w:rFonts w:ascii="Times New Roman" w:hAnsi="Times New Roman" w:cs="Times New Roman"/>
          <w:sz w:val="24"/>
          <w:szCs w:val="24"/>
        </w:rPr>
        <w:t>Daronta</w:t>
      </w:r>
      <w:proofErr w:type="spellEnd"/>
      <w:r w:rsidRPr="0041648A">
        <w:rPr>
          <w:rFonts w:ascii="Times New Roman" w:hAnsi="Times New Roman" w:cs="Times New Roman"/>
          <w:sz w:val="24"/>
          <w:szCs w:val="24"/>
        </w:rPr>
        <w:t>), and to a lesser extent the basin outlet (</w:t>
      </w:r>
      <w:proofErr w:type="spellStart"/>
      <w:r w:rsidRPr="0041648A">
        <w:rPr>
          <w:rFonts w:ascii="Times New Roman" w:hAnsi="Times New Roman" w:cs="Times New Roman"/>
          <w:sz w:val="24"/>
          <w:szCs w:val="24"/>
        </w:rPr>
        <w:t>Dakah</w:t>
      </w:r>
      <w:proofErr w:type="spellEnd"/>
      <w:r w:rsidRPr="0041648A">
        <w:rPr>
          <w:rFonts w:ascii="Times New Roman" w:hAnsi="Times New Roman" w:cs="Times New Roman"/>
          <w:sz w:val="24"/>
          <w:szCs w:val="24"/>
        </w:rPr>
        <w:t>), should be approached with caution. Given that a majority of the gages examined in this study are on an underdeveloped branch of the Kabul River, issues of human interference on calibration are somewhat mitigated.”</w:t>
      </w:r>
      <w:r w:rsidR="00E31252">
        <w:rPr>
          <w:rFonts w:ascii="Times New Roman" w:hAnsi="Times New Roman" w:cs="Times New Roman"/>
          <w:sz w:val="24"/>
          <w:szCs w:val="14"/>
        </w:rPr>
        <w:t xml:space="preserve"> </w:t>
      </w:r>
      <w:r w:rsidR="007D7BBC" w:rsidRPr="008D6C37">
        <w:rPr>
          <w:rFonts w:ascii="Times New Roman" w:hAnsi="Times New Roman" w:cs="Times New Roman"/>
          <w:sz w:val="24"/>
          <w:szCs w:val="14"/>
        </w:rPr>
        <w:t xml:space="preserve"> </w:t>
      </w:r>
    </w:p>
    <w:p w:rsidR="006A2C3E" w:rsidRPr="0046083C" w:rsidRDefault="00FC7059" w:rsidP="0046083C">
      <w:pPr>
        <w:autoSpaceDE w:val="0"/>
        <w:autoSpaceDN w:val="0"/>
        <w:adjustRightInd w:val="0"/>
        <w:spacing w:after="0" w:line="240" w:lineRule="auto"/>
        <w:ind w:left="360"/>
        <w:jc w:val="both"/>
        <w:rPr>
          <w:rFonts w:ascii="Times New Roman" w:hAnsi="Times New Roman" w:cs="Times New Roman"/>
          <w:sz w:val="24"/>
          <w:szCs w:val="14"/>
        </w:rPr>
      </w:pPr>
      <w:r w:rsidRPr="008D6C37">
        <w:rPr>
          <w:rFonts w:ascii="Times New Roman" w:hAnsi="Times New Roman" w:cs="Times New Roman"/>
          <w:sz w:val="24"/>
          <w:szCs w:val="14"/>
        </w:rPr>
        <w:t xml:space="preserve"> </w:t>
      </w:r>
      <w:r w:rsidR="006A2C3E" w:rsidRPr="008D6C37">
        <w:rPr>
          <w:rFonts w:ascii="Times New Roman" w:hAnsi="Times New Roman" w:cs="Times New Roman"/>
          <w:sz w:val="24"/>
          <w:szCs w:val="14"/>
        </w:rPr>
        <w:t xml:space="preserve"> </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P10278 L21 Should it not be “a genetic algorithm” as </w:t>
      </w:r>
      <w:r w:rsidR="00B852AF" w:rsidRPr="00D736BB">
        <w:rPr>
          <w:rFonts w:cs="Times New Roman"/>
          <w:color w:val="4472C4" w:themeColor="accent5"/>
          <w:sz w:val="24"/>
        </w:rPr>
        <w:t xml:space="preserve">there are many kinds of genetic </w:t>
      </w:r>
      <w:r w:rsidRPr="00D736BB">
        <w:rPr>
          <w:rFonts w:cs="Times New Roman"/>
          <w:color w:val="4472C4" w:themeColor="accent5"/>
          <w:sz w:val="24"/>
        </w:rPr>
        <w:t>algorithms available for model calibration? Or you should state “</w:t>
      </w:r>
      <w:r w:rsidR="00B852AF" w:rsidRPr="00D736BB">
        <w:rPr>
          <w:rFonts w:cs="Times New Roman"/>
          <w:color w:val="4472C4" w:themeColor="accent5"/>
          <w:sz w:val="24"/>
        </w:rPr>
        <w:t xml:space="preserve">the genetic algorithm </w:t>
      </w:r>
      <w:r w:rsidRPr="00D736BB">
        <w:rPr>
          <w:rFonts w:cs="Times New Roman"/>
          <w:color w:val="4472C4" w:themeColor="accent5"/>
          <w:sz w:val="24"/>
        </w:rPr>
        <w:t>introduced by Wang et al. 1991”.</w:t>
      </w:r>
    </w:p>
    <w:p w:rsidR="00911005" w:rsidRDefault="00911005" w:rsidP="00911005">
      <w:pPr>
        <w:autoSpaceDE w:val="0"/>
        <w:autoSpaceDN w:val="0"/>
        <w:adjustRightInd w:val="0"/>
        <w:spacing w:after="0" w:line="240" w:lineRule="auto"/>
        <w:jc w:val="both"/>
        <w:rPr>
          <w:rFonts w:ascii="Times New Roman" w:hAnsi="Times New Roman" w:cs="Times New Roman"/>
          <w:sz w:val="24"/>
        </w:rPr>
      </w:pPr>
    </w:p>
    <w:p w:rsidR="00911005" w:rsidRPr="00D736BB" w:rsidRDefault="00911005" w:rsidP="00911005">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We </w:t>
      </w:r>
      <w:r w:rsidR="008879AC" w:rsidRPr="00D736BB">
        <w:rPr>
          <w:rFonts w:ascii="Times New Roman" w:hAnsi="Times New Roman" w:cs="Times New Roman"/>
          <w:sz w:val="24"/>
        </w:rPr>
        <w:t>made</w:t>
      </w:r>
      <w:r w:rsidRPr="00D736BB">
        <w:rPr>
          <w:rFonts w:ascii="Times New Roman" w:hAnsi="Times New Roman" w:cs="Times New Roman"/>
          <w:sz w:val="24"/>
        </w:rPr>
        <w:t xml:space="preserve"> </w:t>
      </w:r>
      <w:r w:rsidR="008879AC" w:rsidRPr="00D736BB">
        <w:rPr>
          <w:rFonts w:ascii="Times New Roman" w:hAnsi="Times New Roman" w:cs="Times New Roman"/>
          <w:sz w:val="24"/>
        </w:rPr>
        <w:t>this</w:t>
      </w:r>
      <w:r w:rsidRPr="00D736BB">
        <w:rPr>
          <w:rFonts w:ascii="Times New Roman" w:hAnsi="Times New Roman" w:cs="Times New Roman"/>
          <w:sz w:val="24"/>
        </w:rPr>
        <w:t xml:space="preserve"> clearer as suggested.</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P10279 L5 I wonder how these monthly streamflow values were calculated if n</w:t>
      </w:r>
      <w:r w:rsidR="00B852AF" w:rsidRPr="00D736BB">
        <w:rPr>
          <w:rFonts w:cs="Times New Roman"/>
          <w:color w:val="4472C4" w:themeColor="accent5"/>
          <w:sz w:val="24"/>
        </w:rPr>
        <w:t xml:space="preserve">ot from </w:t>
      </w:r>
      <w:r w:rsidRPr="00D736BB">
        <w:rPr>
          <w:rFonts w:cs="Times New Roman"/>
          <w:color w:val="4472C4" w:themeColor="accent5"/>
          <w:sz w:val="24"/>
        </w:rPr>
        <w:t>daily measurements. If there are only monthly data available, I also wonder if the NSE is the best choice for goodness of fit criteria. Neverth</w:t>
      </w:r>
      <w:r w:rsidR="00B852AF" w:rsidRPr="00D736BB">
        <w:rPr>
          <w:rFonts w:cs="Times New Roman"/>
          <w:color w:val="4472C4" w:themeColor="accent5"/>
          <w:sz w:val="24"/>
        </w:rPr>
        <w:t xml:space="preserve">eless, I like the argumentation </w:t>
      </w:r>
      <w:r w:rsidRPr="00D736BB">
        <w:rPr>
          <w:rFonts w:cs="Times New Roman"/>
          <w:color w:val="4472C4" w:themeColor="accent5"/>
          <w:sz w:val="24"/>
        </w:rPr>
        <w:t xml:space="preserve">given for choosing NSE but suggest to also mentioning here the use of KGE </w:t>
      </w:r>
      <w:r w:rsidR="00B852AF" w:rsidRPr="00D736BB">
        <w:rPr>
          <w:rFonts w:cs="Times New Roman"/>
          <w:color w:val="4472C4" w:themeColor="accent5"/>
          <w:sz w:val="24"/>
        </w:rPr>
        <w:t xml:space="preserve">as another </w:t>
      </w:r>
      <w:r w:rsidRPr="00D736BB">
        <w:rPr>
          <w:rFonts w:cs="Times New Roman"/>
          <w:color w:val="4472C4" w:themeColor="accent5"/>
          <w:sz w:val="24"/>
        </w:rPr>
        <w:t xml:space="preserve">goodness of fit criterion </w:t>
      </w:r>
      <w:r w:rsidRPr="00D736BB">
        <w:rPr>
          <w:rFonts w:cs="Times New Roman"/>
          <w:color w:val="4472C4" w:themeColor="accent5"/>
          <w:sz w:val="24"/>
        </w:rPr>
        <w:lastRenderedPageBreak/>
        <w:t>for model evaluation (so far, KG</w:t>
      </w:r>
      <w:r w:rsidR="00B852AF" w:rsidRPr="00D736BB">
        <w:rPr>
          <w:rFonts w:cs="Times New Roman"/>
          <w:color w:val="4472C4" w:themeColor="accent5"/>
          <w:sz w:val="24"/>
        </w:rPr>
        <w:t xml:space="preserve">E is introduced in chapter 5 in </w:t>
      </w:r>
      <w:r w:rsidRPr="00D736BB">
        <w:rPr>
          <w:rFonts w:cs="Times New Roman"/>
          <w:color w:val="4472C4" w:themeColor="accent5"/>
          <w:sz w:val="24"/>
        </w:rPr>
        <w:t>the discussion and not in the methods section).</w:t>
      </w:r>
    </w:p>
    <w:p w:rsidR="002A638F" w:rsidRDefault="002A638F" w:rsidP="002A638F">
      <w:pPr>
        <w:autoSpaceDE w:val="0"/>
        <w:autoSpaceDN w:val="0"/>
        <w:adjustRightInd w:val="0"/>
        <w:spacing w:after="0" w:line="240" w:lineRule="auto"/>
        <w:jc w:val="both"/>
        <w:rPr>
          <w:rFonts w:ascii="Times New Roman" w:hAnsi="Times New Roman" w:cs="Times New Roman"/>
          <w:sz w:val="24"/>
        </w:rPr>
      </w:pPr>
    </w:p>
    <w:p w:rsidR="002562F2" w:rsidRPr="00D736BB" w:rsidRDefault="002562F2" w:rsidP="002562F2">
      <w:pPr>
        <w:autoSpaceDE w:val="0"/>
        <w:autoSpaceDN w:val="0"/>
        <w:adjustRightInd w:val="0"/>
        <w:spacing w:after="0" w:line="240" w:lineRule="auto"/>
        <w:ind w:left="360"/>
        <w:jc w:val="both"/>
        <w:rPr>
          <w:rFonts w:ascii="Times New Roman" w:hAnsi="Times New Roman" w:cs="Times New Roman"/>
          <w:sz w:val="24"/>
          <w:szCs w:val="19"/>
        </w:rPr>
      </w:pPr>
      <w:r>
        <w:rPr>
          <w:rFonts w:ascii="Times New Roman" w:hAnsi="Times New Roman" w:cs="Times New Roman"/>
          <w:sz w:val="24"/>
          <w:szCs w:val="19"/>
        </w:rPr>
        <w:t xml:space="preserve">Unfortunately, the only observations that are available for public use are </w:t>
      </w:r>
      <w:r w:rsidRPr="00D736BB">
        <w:rPr>
          <w:rFonts w:ascii="Times New Roman" w:hAnsi="Times New Roman" w:cs="Times New Roman"/>
          <w:sz w:val="24"/>
          <w:szCs w:val="19"/>
        </w:rPr>
        <w:t>monthly.</w:t>
      </w:r>
      <w:r>
        <w:rPr>
          <w:rFonts w:ascii="Times New Roman" w:hAnsi="Times New Roman" w:cs="Times New Roman"/>
          <w:sz w:val="24"/>
          <w:szCs w:val="19"/>
        </w:rPr>
        <w:t xml:space="preserve"> </w:t>
      </w:r>
      <w:r w:rsidRPr="00D736BB">
        <w:rPr>
          <w:rFonts w:ascii="Times New Roman" w:hAnsi="Times New Roman" w:cs="Times New Roman"/>
          <w:sz w:val="24"/>
          <w:szCs w:val="19"/>
        </w:rPr>
        <w:t>There is a report (Olson and Williams-</w:t>
      </w:r>
      <w:proofErr w:type="spellStart"/>
      <w:r w:rsidRPr="00D736BB">
        <w:rPr>
          <w:rFonts w:ascii="Times New Roman" w:hAnsi="Times New Roman" w:cs="Times New Roman"/>
          <w:sz w:val="24"/>
          <w:szCs w:val="19"/>
        </w:rPr>
        <w:t>Sether</w:t>
      </w:r>
      <w:proofErr w:type="spellEnd"/>
      <w:r w:rsidRPr="00D736BB">
        <w:rPr>
          <w:rFonts w:ascii="Times New Roman" w:hAnsi="Times New Roman" w:cs="Times New Roman"/>
          <w:sz w:val="24"/>
          <w:szCs w:val="19"/>
        </w:rPr>
        <w:t>, 2010) clarifying that each monthly streamflow is the mean of the daily values for the month</w:t>
      </w:r>
      <w:r>
        <w:rPr>
          <w:rFonts w:ascii="Times New Roman" w:hAnsi="Times New Roman" w:cs="Times New Roman"/>
          <w:sz w:val="24"/>
          <w:szCs w:val="19"/>
        </w:rPr>
        <w:t>, a</w:t>
      </w:r>
      <w:r w:rsidRPr="00D736BB">
        <w:rPr>
          <w:rFonts w:ascii="Times New Roman" w:hAnsi="Times New Roman" w:cs="Times New Roman"/>
          <w:sz w:val="24"/>
          <w:szCs w:val="19"/>
        </w:rPr>
        <w:t>nd monthly values are calculated from daily values for all complete months of record.</w:t>
      </w:r>
      <w:r>
        <w:rPr>
          <w:rFonts w:ascii="Times New Roman" w:hAnsi="Times New Roman" w:cs="Times New Roman"/>
          <w:sz w:val="24"/>
          <w:szCs w:val="19"/>
        </w:rPr>
        <w:t xml:space="preserve"> However, the daily values are not made available because there are political issues surrounding the trans-boundary use of the river’s waters and potential projects planned on the river. </w:t>
      </w:r>
    </w:p>
    <w:p w:rsidR="002562F2" w:rsidRDefault="002562F2" w:rsidP="002562F2">
      <w:pPr>
        <w:autoSpaceDE w:val="0"/>
        <w:autoSpaceDN w:val="0"/>
        <w:adjustRightInd w:val="0"/>
        <w:spacing w:after="0" w:line="240" w:lineRule="auto"/>
        <w:ind w:left="360"/>
        <w:jc w:val="both"/>
        <w:rPr>
          <w:rFonts w:ascii="Times New Roman" w:hAnsi="Times New Roman" w:cs="Times New Roman"/>
          <w:sz w:val="24"/>
          <w:szCs w:val="19"/>
        </w:rPr>
      </w:pPr>
    </w:p>
    <w:p w:rsidR="002562F2" w:rsidRPr="00D736BB" w:rsidRDefault="002562F2" w:rsidP="002562F2">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 xml:space="preserve">We </w:t>
      </w:r>
      <w:r>
        <w:rPr>
          <w:rFonts w:ascii="Times New Roman" w:hAnsi="Times New Roman" w:cs="Times New Roman"/>
          <w:sz w:val="24"/>
          <w:szCs w:val="19"/>
        </w:rPr>
        <w:t xml:space="preserve">have </w:t>
      </w:r>
      <w:r w:rsidRPr="00D736BB">
        <w:rPr>
          <w:rFonts w:ascii="Times New Roman" w:hAnsi="Times New Roman" w:cs="Times New Roman"/>
          <w:sz w:val="24"/>
          <w:szCs w:val="19"/>
        </w:rPr>
        <w:t xml:space="preserve">added the following </w:t>
      </w:r>
      <w:r>
        <w:rPr>
          <w:rFonts w:ascii="Times New Roman" w:hAnsi="Times New Roman" w:cs="Times New Roman"/>
          <w:sz w:val="24"/>
          <w:szCs w:val="19"/>
        </w:rPr>
        <w:t xml:space="preserve">details </w:t>
      </w:r>
      <w:r w:rsidRPr="00D736BB">
        <w:rPr>
          <w:rFonts w:ascii="Times New Roman" w:hAnsi="Times New Roman" w:cs="Times New Roman"/>
          <w:sz w:val="24"/>
          <w:szCs w:val="19"/>
        </w:rPr>
        <w:t xml:space="preserve">in the manuscript to </w:t>
      </w:r>
      <w:r>
        <w:rPr>
          <w:rFonts w:ascii="Times New Roman" w:hAnsi="Times New Roman" w:cs="Times New Roman"/>
          <w:sz w:val="24"/>
          <w:szCs w:val="19"/>
        </w:rPr>
        <w:t>clarify</w:t>
      </w:r>
      <w:r w:rsidRPr="00D736BB">
        <w:rPr>
          <w:rFonts w:ascii="Times New Roman" w:hAnsi="Times New Roman" w:cs="Times New Roman"/>
          <w:sz w:val="24"/>
          <w:szCs w:val="19"/>
        </w:rPr>
        <w:t xml:space="preserve"> th</w:t>
      </w:r>
      <w:r>
        <w:rPr>
          <w:rFonts w:ascii="Times New Roman" w:hAnsi="Times New Roman" w:cs="Times New Roman"/>
          <w:sz w:val="24"/>
          <w:szCs w:val="19"/>
        </w:rPr>
        <w:t>e immediate question regarding the data:</w:t>
      </w:r>
      <w:r w:rsidRPr="00D736BB">
        <w:rPr>
          <w:rFonts w:ascii="Times New Roman" w:hAnsi="Times New Roman" w:cs="Times New Roman"/>
          <w:sz w:val="24"/>
          <w:szCs w:val="19"/>
        </w:rPr>
        <w:t xml:space="preserve">  </w:t>
      </w:r>
    </w:p>
    <w:p w:rsidR="002562F2" w:rsidRPr="00D736BB" w:rsidRDefault="002562F2" w:rsidP="002562F2">
      <w:pPr>
        <w:autoSpaceDE w:val="0"/>
        <w:autoSpaceDN w:val="0"/>
        <w:adjustRightInd w:val="0"/>
        <w:spacing w:after="0" w:line="240" w:lineRule="auto"/>
        <w:ind w:left="360"/>
        <w:jc w:val="both"/>
        <w:rPr>
          <w:rFonts w:ascii="Times New Roman" w:hAnsi="Times New Roman" w:cs="Times New Roman"/>
          <w:sz w:val="24"/>
          <w:szCs w:val="19"/>
        </w:rPr>
      </w:pPr>
      <w:r w:rsidRPr="00D736BB">
        <w:rPr>
          <w:rFonts w:ascii="Times New Roman" w:hAnsi="Times New Roman" w:cs="Times New Roman"/>
          <w:sz w:val="24"/>
          <w:szCs w:val="19"/>
        </w:rPr>
        <w:t>“</w:t>
      </w:r>
      <w:r w:rsidRPr="00D736BB">
        <w:rPr>
          <w:rFonts w:ascii="Times New Roman" w:hAnsi="Times New Roman" w:cs="Times New Roman"/>
          <w:sz w:val="24"/>
        </w:rPr>
        <w:t>Streamflow data were not collected in Afghanistan after September 1980 until recently because stream</w:t>
      </w:r>
      <w:r>
        <w:rPr>
          <w:rFonts w:ascii="Times New Roman" w:hAnsi="Times New Roman" w:cs="Times New Roman"/>
          <w:sz w:val="24"/>
        </w:rPr>
        <w:t xml:space="preserve"> </w:t>
      </w:r>
      <w:r w:rsidRPr="00D736BB">
        <w:rPr>
          <w:rFonts w:ascii="Times New Roman" w:hAnsi="Times New Roman" w:cs="Times New Roman"/>
          <w:sz w:val="24"/>
        </w:rPr>
        <w:t>gaging was discontinued soon after the Soviet invasion of Afghanistan in 1979 (Olson and Williams-</w:t>
      </w:r>
      <w:proofErr w:type="spellStart"/>
      <w:r w:rsidRPr="00D736BB">
        <w:rPr>
          <w:rFonts w:ascii="Times New Roman" w:hAnsi="Times New Roman" w:cs="Times New Roman"/>
          <w:sz w:val="24"/>
        </w:rPr>
        <w:t>Sether</w:t>
      </w:r>
      <w:proofErr w:type="spellEnd"/>
      <w:r w:rsidRPr="00D736BB">
        <w:rPr>
          <w:rFonts w:ascii="Times New Roman" w:hAnsi="Times New Roman" w:cs="Times New Roman"/>
          <w:sz w:val="24"/>
        </w:rPr>
        <w:t xml:space="preserve">, 2010). Though measurements were taken at a daily time step, data </w:t>
      </w:r>
      <w:r>
        <w:rPr>
          <w:rFonts w:ascii="Times New Roman" w:hAnsi="Times New Roman" w:cs="Times New Roman"/>
          <w:sz w:val="24"/>
        </w:rPr>
        <w:t>are</w:t>
      </w:r>
      <w:r w:rsidRPr="00D736BB">
        <w:rPr>
          <w:rFonts w:ascii="Times New Roman" w:hAnsi="Times New Roman" w:cs="Times New Roman"/>
          <w:sz w:val="24"/>
        </w:rPr>
        <w:t xml:space="preserve"> </w:t>
      </w:r>
      <w:r>
        <w:rPr>
          <w:rFonts w:ascii="Times New Roman" w:hAnsi="Times New Roman" w:cs="Times New Roman"/>
          <w:sz w:val="24"/>
        </w:rPr>
        <w:t xml:space="preserve">only </w:t>
      </w:r>
      <w:r w:rsidRPr="00D736BB">
        <w:rPr>
          <w:rFonts w:ascii="Times New Roman" w:hAnsi="Times New Roman" w:cs="Times New Roman"/>
          <w:sz w:val="24"/>
        </w:rPr>
        <w:t xml:space="preserve">made available for public use </w:t>
      </w:r>
      <w:r>
        <w:rPr>
          <w:rFonts w:ascii="Times New Roman" w:hAnsi="Times New Roman" w:cs="Times New Roman"/>
          <w:sz w:val="24"/>
        </w:rPr>
        <w:t xml:space="preserve">at </w:t>
      </w:r>
      <w:r w:rsidRPr="00D736BB">
        <w:rPr>
          <w:rFonts w:ascii="Times New Roman" w:hAnsi="Times New Roman" w:cs="Times New Roman"/>
          <w:sz w:val="24"/>
        </w:rPr>
        <w:t>monthly aggregated levels, calculated using the mean of the daily values</w:t>
      </w:r>
      <w:r w:rsidRPr="00D736BB">
        <w:rPr>
          <w:rFonts w:ascii="Times New Roman" w:hAnsi="Times New Roman" w:cs="Times New Roman"/>
          <w:sz w:val="24"/>
          <w:szCs w:val="19"/>
        </w:rPr>
        <w:t xml:space="preserve">.” </w:t>
      </w:r>
    </w:p>
    <w:p w:rsidR="002A638F" w:rsidRPr="00D736BB" w:rsidRDefault="002A638F" w:rsidP="002A638F">
      <w:pPr>
        <w:autoSpaceDE w:val="0"/>
        <w:autoSpaceDN w:val="0"/>
        <w:adjustRightInd w:val="0"/>
        <w:spacing w:after="0" w:line="240" w:lineRule="auto"/>
        <w:ind w:left="360"/>
        <w:jc w:val="both"/>
        <w:rPr>
          <w:rFonts w:ascii="Times New Roman" w:hAnsi="Times New Roman" w:cs="Times New Roman"/>
          <w:sz w:val="24"/>
          <w:szCs w:val="24"/>
        </w:rPr>
      </w:pPr>
    </w:p>
    <w:p w:rsidR="002A638F" w:rsidRPr="00D736BB" w:rsidRDefault="002A638F" w:rsidP="002A638F">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We acknowledge</w:t>
      </w:r>
      <w:r w:rsidR="003B166D" w:rsidRPr="00D736BB">
        <w:rPr>
          <w:rFonts w:ascii="Times New Roman" w:hAnsi="Times New Roman" w:cs="Times New Roman"/>
          <w:sz w:val="24"/>
          <w:szCs w:val="24"/>
        </w:rPr>
        <w:t>d</w:t>
      </w:r>
      <w:r w:rsidRPr="00D736BB">
        <w:rPr>
          <w:rFonts w:ascii="Times New Roman" w:hAnsi="Times New Roman" w:cs="Times New Roman"/>
          <w:sz w:val="24"/>
          <w:szCs w:val="24"/>
        </w:rPr>
        <w:t xml:space="preserve"> the limitation of the use of NSE for a model evaluation metric by writing this:</w:t>
      </w:r>
    </w:p>
    <w:p w:rsidR="002A638F" w:rsidRPr="00D736BB" w:rsidRDefault="00A7326E" w:rsidP="002A638F">
      <w:pPr>
        <w:autoSpaceDE w:val="0"/>
        <w:autoSpaceDN w:val="0"/>
        <w:adjustRightInd w:val="0"/>
        <w:spacing w:after="0" w:line="240" w:lineRule="auto"/>
        <w:ind w:left="360"/>
        <w:jc w:val="both"/>
        <w:rPr>
          <w:rFonts w:ascii="Times New Roman" w:hAnsi="Times New Roman" w:cs="Times New Roman"/>
          <w:sz w:val="24"/>
          <w:szCs w:val="24"/>
        </w:rPr>
      </w:pPr>
      <w:r w:rsidRPr="00D736BB">
        <w:rPr>
          <w:rFonts w:ascii="Times New Roman" w:hAnsi="Times New Roman" w:cs="Times New Roman"/>
          <w:sz w:val="24"/>
          <w:szCs w:val="24"/>
        </w:rPr>
        <w:t>“However, in this particular study daily hydrologic model simulations can only be compared against available monthly streamflow records, reducing the number of viable objectives against which to calibration. That is, statistics representing peak flows, extreme low flows, and other daily flow regime characteristics often used in multi-objective optimization approaches are unavailable. We believe that the use of a monthly NSE value as a single objective, while coarse, does not inhibit our ability to provide insight into the research questions posed.”</w:t>
      </w:r>
    </w:p>
    <w:p w:rsidR="00964BB7" w:rsidRPr="00D736BB" w:rsidRDefault="00964BB7" w:rsidP="002A638F">
      <w:pPr>
        <w:autoSpaceDE w:val="0"/>
        <w:autoSpaceDN w:val="0"/>
        <w:adjustRightInd w:val="0"/>
        <w:spacing w:after="0" w:line="240" w:lineRule="auto"/>
        <w:ind w:left="360"/>
        <w:jc w:val="both"/>
        <w:rPr>
          <w:rFonts w:ascii="Times New Roman" w:hAnsi="Times New Roman" w:cs="Times New Roman"/>
          <w:sz w:val="24"/>
          <w:szCs w:val="24"/>
        </w:rPr>
      </w:pPr>
    </w:p>
    <w:p w:rsidR="00964BB7" w:rsidRPr="00D736BB" w:rsidRDefault="002562F2" w:rsidP="002A638F">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Also, we n</w:t>
      </w:r>
      <w:r w:rsidRPr="00D736BB">
        <w:rPr>
          <w:rFonts w:ascii="Times New Roman" w:hAnsi="Times New Roman" w:cs="Times New Roman"/>
          <w:sz w:val="24"/>
          <w:szCs w:val="24"/>
        </w:rPr>
        <w:t xml:space="preserve">ow </w:t>
      </w:r>
      <w:r>
        <w:rPr>
          <w:rFonts w:ascii="Times New Roman" w:hAnsi="Times New Roman" w:cs="Times New Roman"/>
          <w:sz w:val="24"/>
          <w:szCs w:val="24"/>
        </w:rPr>
        <w:t xml:space="preserve">introduce </w:t>
      </w:r>
      <w:r w:rsidRPr="00D736BB">
        <w:rPr>
          <w:rFonts w:ascii="Times New Roman" w:hAnsi="Times New Roman" w:cs="Times New Roman"/>
          <w:sz w:val="24"/>
          <w:szCs w:val="24"/>
        </w:rPr>
        <w:t xml:space="preserve">the KGE </w:t>
      </w:r>
      <w:r>
        <w:rPr>
          <w:rFonts w:ascii="Times New Roman" w:hAnsi="Times New Roman" w:cs="Times New Roman"/>
          <w:sz w:val="24"/>
          <w:szCs w:val="24"/>
        </w:rPr>
        <w:t>earlier</w:t>
      </w:r>
      <w:r w:rsidRPr="00D736BB">
        <w:rPr>
          <w:rFonts w:ascii="Times New Roman" w:hAnsi="Times New Roman" w:cs="Times New Roman"/>
          <w:sz w:val="24"/>
          <w:szCs w:val="24"/>
        </w:rPr>
        <w:t xml:space="preserve"> in the Methods section</w:t>
      </w:r>
      <w:r>
        <w:rPr>
          <w:rFonts w:ascii="Times New Roman" w:hAnsi="Times New Roman" w:cs="Times New Roman"/>
          <w:sz w:val="24"/>
          <w:szCs w:val="24"/>
        </w:rPr>
        <w:t xml:space="preserve"> to make clear that we are considering more than just the NSE for model diagnostics</w:t>
      </w:r>
      <w:r w:rsidRPr="00D736BB">
        <w:rPr>
          <w:rFonts w:ascii="Times New Roman" w:hAnsi="Times New Roman" w:cs="Times New Roman"/>
          <w:sz w:val="24"/>
          <w:szCs w:val="24"/>
        </w:rPr>
        <w:t>.</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P10282 L3 Are the numbers correct? The page bef</w:t>
      </w:r>
      <w:r w:rsidR="00B852AF" w:rsidRPr="00D736BB">
        <w:rPr>
          <w:rFonts w:cs="Times New Roman"/>
          <w:color w:val="4472C4" w:themeColor="accent5"/>
          <w:sz w:val="24"/>
        </w:rPr>
        <w:t xml:space="preserve">ore you present 15, 75 and 2400 </w:t>
      </w:r>
      <w:r w:rsidRPr="00D736BB">
        <w:rPr>
          <w:rFonts w:cs="Times New Roman"/>
          <w:color w:val="4472C4" w:themeColor="accent5"/>
          <w:sz w:val="24"/>
        </w:rPr>
        <w:t>parameter values being searched for in the various spat</w:t>
      </w:r>
      <w:r w:rsidR="00B852AF" w:rsidRPr="00D736BB">
        <w:rPr>
          <w:rFonts w:cs="Times New Roman"/>
          <w:color w:val="4472C4" w:themeColor="accent5"/>
          <w:sz w:val="24"/>
        </w:rPr>
        <w:t xml:space="preserve">ial set ups. Should it then not </w:t>
      </w:r>
      <w:r w:rsidRPr="00D736BB">
        <w:rPr>
          <w:rFonts w:cs="Times New Roman"/>
          <w:color w:val="4472C4" w:themeColor="accent5"/>
          <w:sz w:val="24"/>
        </w:rPr>
        <w:t>be 15x100 and 75x100? And why is 2400 multipli</w:t>
      </w:r>
      <w:r w:rsidR="00B852AF" w:rsidRPr="00D736BB">
        <w:rPr>
          <w:rFonts w:cs="Times New Roman"/>
          <w:color w:val="4472C4" w:themeColor="accent5"/>
          <w:sz w:val="24"/>
        </w:rPr>
        <w:t xml:space="preserve">ed by 200 and not by 100 as the </w:t>
      </w:r>
      <w:r w:rsidRPr="00D736BB">
        <w:rPr>
          <w:rFonts w:cs="Times New Roman"/>
          <w:color w:val="4472C4" w:themeColor="accent5"/>
          <w:sz w:val="24"/>
        </w:rPr>
        <w:t>others? Even though you state in the next sentence</w:t>
      </w:r>
      <w:r w:rsidR="00B852AF" w:rsidRPr="00D736BB">
        <w:rPr>
          <w:rFonts w:cs="Times New Roman"/>
          <w:color w:val="4472C4" w:themeColor="accent5"/>
          <w:sz w:val="24"/>
        </w:rPr>
        <w:t xml:space="preserve"> that the population/generation </w:t>
      </w:r>
      <w:r w:rsidRPr="00D736BB">
        <w:rPr>
          <w:rFonts w:cs="Times New Roman"/>
          <w:color w:val="4472C4" w:themeColor="accent5"/>
          <w:sz w:val="24"/>
        </w:rPr>
        <w:t>sizes were supported by convergence tests, the g</w:t>
      </w:r>
      <w:r w:rsidR="00B852AF" w:rsidRPr="00D736BB">
        <w:rPr>
          <w:rFonts w:cs="Times New Roman"/>
          <w:color w:val="4472C4" w:themeColor="accent5"/>
          <w:sz w:val="24"/>
        </w:rPr>
        <w:t xml:space="preserve">eneration of numbers given here </w:t>
      </w:r>
      <w:r w:rsidRPr="00D736BB">
        <w:rPr>
          <w:rFonts w:cs="Times New Roman"/>
          <w:color w:val="4472C4" w:themeColor="accent5"/>
          <w:sz w:val="24"/>
        </w:rPr>
        <w:t>remains unclear.</w:t>
      </w:r>
    </w:p>
    <w:p w:rsidR="00080A4F" w:rsidRDefault="00080A4F" w:rsidP="00080A4F">
      <w:pPr>
        <w:autoSpaceDE w:val="0"/>
        <w:autoSpaceDN w:val="0"/>
        <w:adjustRightInd w:val="0"/>
        <w:spacing w:after="0" w:line="240" w:lineRule="auto"/>
        <w:jc w:val="both"/>
        <w:rPr>
          <w:rFonts w:ascii="Times New Roman" w:hAnsi="Times New Roman" w:cs="Times New Roman"/>
          <w:sz w:val="24"/>
        </w:rPr>
      </w:pPr>
    </w:p>
    <w:p w:rsidR="00080A4F" w:rsidRPr="00D736BB" w:rsidRDefault="00067C6E" w:rsidP="00080A4F">
      <w:pPr>
        <w:autoSpaceDE w:val="0"/>
        <w:autoSpaceDN w:val="0"/>
        <w:adjustRightInd w:val="0"/>
        <w:spacing w:after="0" w:line="240" w:lineRule="auto"/>
        <w:ind w:left="360"/>
        <w:jc w:val="both"/>
        <w:rPr>
          <w:rFonts w:ascii="Times New Roman" w:hAnsi="Times New Roman" w:cs="Times New Roman"/>
          <w:sz w:val="24"/>
        </w:rPr>
      </w:pPr>
      <w:r>
        <w:rPr>
          <w:rFonts w:ascii="Times New Roman" w:hAnsi="Times New Roman" w:cs="Times New Roman"/>
          <w:sz w:val="24"/>
        </w:rPr>
        <w:t>W</w:t>
      </w:r>
      <w:r w:rsidR="00080A4F" w:rsidRPr="00D736BB">
        <w:rPr>
          <w:rFonts w:ascii="Times New Roman" w:hAnsi="Times New Roman" w:cs="Times New Roman"/>
          <w:sz w:val="24"/>
        </w:rPr>
        <w:t>e set up different number</w:t>
      </w:r>
      <w:r>
        <w:rPr>
          <w:rFonts w:ascii="Times New Roman" w:hAnsi="Times New Roman" w:cs="Times New Roman"/>
          <w:sz w:val="24"/>
        </w:rPr>
        <w:t>s</w:t>
      </w:r>
      <w:r w:rsidR="00080A4F" w:rsidRPr="00D736BB">
        <w:rPr>
          <w:rFonts w:ascii="Times New Roman" w:hAnsi="Times New Roman" w:cs="Times New Roman"/>
          <w:sz w:val="24"/>
        </w:rPr>
        <w:t xml:space="preserve"> of population and generation in the GA algorithm according to the complexity of parameterization scheme. For instance, for the lumped parameterization, the number of parameter to be optimized is 15 and we considered 150 parameter sets. Those 150 parameter sets evolve through </w:t>
      </w:r>
      <w:r>
        <w:rPr>
          <w:rFonts w:ascii="Times New Roman" w:hAnsi="Times New Roman" w:cs="Times New Roman"/>
          <w:sz w:val="24"/>
        </w:rPr>
        <w:t xml:space="preserve">100 </w:t>
      </w:r>
      <w:r w:rsidR="00340CED" w:rsidRPr="00D736BB">
        <w:rPr>
          <w:rFonts w:ascii="Times New Roman" w:hAnsi="Times New Roman" w:cs="Times New Roman"/>
          <w:sz w:val="24"/>
        </w:rPr>
        <w:t>generations</w:t>
      </w:r>
      <w:r>
        <w:rPr>
          <w:rFonts w:ascii="Times New Roman" w:hAnsi="Times New Roman" w:cs="Times New Roman"/>
          <w:sz w:val="24"/>
        </w:rPr>
        <w:t>, and the result of our convergence test</w:t>
      </w:r>
      <w:r w:rsidR="00340CED" w:rsidRPr="00D736BB">
        <w:rPr>
          <w:rFonts w:ascii="Times New Roman" w:hAnsi="Times New Roman" w:cs="Times New Roman"/>
          <w:sz w:val="24"/>
        </w:rPr>
        <w:t xml:space="preserve"> showed a convergence while going through 100 generations. </w:t>
      </w:r>
      <w:r w:rsidR="00080A4F" w:rsidRPr="00D736BB">
        <w:rPr>
          <w:rFonts w:ascii="Times New Roman" w:hAnsi="Times New Roman" w:cs="Times New Roman"/>
          <w:sz w:val="24"/>
        </w:rPr>
        <w:t xml:space="preserve"> </w:t>
      </w:r>
      <w:r w:rsidR="00340CED" w:rsidRPr="00D736BB">
        <w:rPr>
          <w:rFonts w:ascii="Times New Roman" w:hAnsi="Times New Roman" w:cs="Times New Roman"/>
          <w:sz w:val="24"/>
        </w:rPr>
        <w:t xml:space="preserve">For the distributed parameterization scheme, there are more number of parameters to be calibrated. We considered 2400 parameter sets to calibrated 2400 parameters. Although it can be argued that having 2400 parameter sets to optimize 2400 parameters is not enough, </w:t>
      </w:r>
      <w:r w:rsidR="00894C0C" w:rsidRPr="00D736BB">
        <w:rPr>
          <w:rFonts w:ascii="Times New Roman" w:hAnsi="Times New Roman" w:cs="Times New Roman"/>
          <w:sz w:val="24"/>
        </w:rPr>
        <w:t xml:space="preserve">we confirmed from </w:t>
      </w:r>
      <w:r w:rsidR="00340CED" w:rsidRPr="00D736BB">
        <w:rPr>
          <w:rFonts w:ascii="Times New Roman" w:hAnsi="Times New Roman" w:cs="Times New Roman"/>
          <w:sz w:val="24"/>
        </w:rPr>
        <w:t xml:space="preserve">the convergence test that </w:t>
      </w:r>
      <w:r w:rsidR="00894C0C" w:rsidRPr="00D736BB">
        <w:rPr>
          <w:rFonts w:ascii="Times New Roman" w:hAnsi="Times New Roman" w:cs="Times New Roman"/>
          <w:sz w:val="24"/>
        </w:rPr>
        <w:t xml:space="preserve">this calibration setup shows a convergence behavior with 200 generations. </w:t>
      </w:r>
      <w:r w:rsidR="00C668FC">
        <w:rPr>
          <w:rFonts w:ascii="Times New Roman" w:hAnsi="Times New Roman" w:cs="Times New Roman"/>
          <w:sz w:val="24"/>
        </w:rPr>
        <w:t>Below, w</w:t>
      </w:r>
      <w:r w:rsidR="00894C0C" w:rsidRPr="00D736BB">
        <w:rPr>
          <w:rFonts w:ascii="Times New Roman" w:hAnsi="Times New Roman" w:cs="Times New Roman"/>
          <w:sz w:val="24"/>
        </w:rPr>
        <w:t>e enclosed the convergence test results.</w:t>
      </w:r>
    </w:p>
    <w:p w:rsidR="004A4840" w:rsidRDefault="004A4840" w:rsidP="00080A4F">
      <w:pPr>
        <w:autoSpaceDE w:val="0"/>
        <w:autoSpaceDN w:val="0"/>
        <w:adjustRightInd w:val="0"/>
        <w:spacing w:after="0" w:line="240" w:lineRule="auto"/>
        <w:ind w:left="360"/>
        <w:jc w:val="both"/>
        <w:rPr>
          <w:rFonts w:ascii="Times New Roman" w:hAnsi="Times New Roman" w:cs="Times New Roman"/>
          <w:sz w:val="24"/>
        </w:rPr>
      </w:pPr>
    </w:p>
    <w:p w:rsidR="004A4840" w:rsidRDefault="004A4840" w:rsidP="00080A4F">
      <w:pPr>
        <w:autoSpaceDE w:val="0"/>
        <w:autoSpaceDN w:val="0"/>
        <w:adjustRightInd w:val="0"/>
        <w:spacing w:after="0" w:line="240" w:lineRule="auto"/>
        <w:ind w:left="360"/>
        <w:jc w:val="both"/>
        <w:rPr>
          <w:rFonts w:ascii="Times New Roman" w:hAnsi="Times New Roman" w:cs="Times New Roman"/>
          <w:sz w:val="24"/>
        </w:rPr>
      </w:pPr>
      <w:r w:rsidRPr="004A4840">
        <w:rPr>
          <w:rFonts w:ascii="Times New Roman" w:hAnsi="Times New Roman" w:cs="Times New Roman"/>
          <w:noProof/>
          <w:sz w:val="24"/>
          <w:lang w:eastAsia="en-US"/>
        </w:rPr>
        <w:drawing>
          <wp:inline distT="0" distB="0" distL="0" distR="0">
            <wp:extent cx="5943600" cy="3285327"/>
            <wp:effectExtent l="0" t="0" r="0" b="0"/>
            <wp:docPr id="4" name="Picture 4" descr="E:\MultiSiteCalibration\FIGURE_sumplementary\NSE_convergence_PoolCalibr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ultiSiteCalibration\FIGURE_sumplementary\NSE_convergence_PoolCalibratio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285327"/>
                    </a:xfrm>
                    <a:prstGeom prst="rect">
                      <a:avLst/>
                    </a:prstGeom>
                    <a:noFill/>
                    <a:ln>
                      <a:noFill/>
                    </a:ln>
                  </pic:spPr>
                </pic:pic>
              </a:graphicData>
            </a:graphic>
          </wp:inline>
        </w:drawing>
      </w:r>
    </w:p>
    <w:p w:rsidR="00952E4F" w:rsidRPr="00D736BB" w:rsidRDefault="00952E4F" w:rsidP="00080A4F">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GA convergence for the semi-distributed parameterization scheme with 750 parameter sets (population) and 100 iteration (generation)</w:t>
      </w:r>
    </w:p>
    <w:p w:rsidR="00894C0C" w:rsidRDefault="00894C0C" w:rsidP="00080A4F">
      <w:pPr>
        <w:autoSpaceDE w:val="0"/>
        <w:autoSpaceDN w:val="0"/>
        <w:adjustRightInd w:val="0"/>
        <w:spacing w:after="0" w:line="240" w:lineRule="auto"/>
        <w:ind w:left="360"/>
        <w:jc w:val="both"/>
        <w:rPr>
          <w:rFonts w:ascii="Times New Roman" w:hAnsi="Times New Roman" w:cs="Times New Roman"/>
          <w:sz w:val="24"/>
        </w:rPr>
      </w:pPr>
    </w:p>
    <w:p w:rsidR="00894C0C" w:rsidRDefault="004A4840" w:rsidP="00080A4F">
      <w:pPr>
        <w:autoSpaceDE w:val="0"/>
        <w:autoSpaceDN w:val="0"/>
        <w:adjustRightInd w:val="0"/>
        <w:spacing w:after="0" w:line="240" w:lineRule="auto"/>
        <w:ind w:left="360"/>
        <w:jc w:val="both"/>
        <w:rPr>
          <w:rFonts w:ascii="Times New Roman" w:hAnsi="Times New Roman" w:cs="Times New Roman"/>
          <w:sz w:val="24"/>
        </w:rPr>
      </w:pPr>
      <w:r w:rsidRPr="004A4840">
        <w:rPr>
          <w:rFonts w:ascii="Times New Roman" w:hAnsi="Times New Roman" w:cs="Times New Roman"/>
          <w:noProof/>
          <w:sz w:val="24"/>
          <w:lang w:eastAsia="en-US"/>
        </w:rPr>
        <w:drawing>
          <wp:inline distT="0" distB="0" distL="0" distR="0">
            <wp:extent cx="5943600" cy="2708918"/>
            <wp:effectExtent l="0" t="0" r="0" b="0"/>
            <wp:docPr id="3" name="Picture 3" descr="E:\MultiSiteCalibration\FIGURE_sumplementary\NSE_Convergence_2400pop200gen_5Tr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ultiSiteCalibration\FIGURE_sumplementary\NSE_Convergence_2400pop200gen_5Trial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2708918"/>
                    </a:xfrm>
                    <a:prstGeom prst="rect">
                      <a:avLst/>
                    </a:prstGeom>
                    <a:noFill/>
                    <a:ln>
                      <a:noFill/>
                    </a:ln>
                  </pic:spPr>
                </pic:pic>
              </a:graphicData>
            </a:graphic>
          </wp:inline>
        </w:drawing>
      </w:r>
    </w:p>
    <w:p w:rsidR="00952E4F" w:rsidRPr="00D736BB" w:rsidRDefault="00952E4F" w:rsidP="00080A4F">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GA convergence for the distributed parameterization scheme with 2400 parameter sets (population) and 200 iteration (generation)</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P10283 L11 step-wise (not step-wide)</w:t>
      </w:r>
    </w:p>
    <w:p w:rsidR="003F1330" w:rsidRDefault="003F1330" w:rsidP="003F1330">
      <w:pPr>
        <w:autoSpaceDE w:val="0"/>
        <w:autoSpaceDN w:val="0"/>
        <w:adjustRightInd w:val="0"/>
        <w:spacing w:after="0" w:line="240" w:lineRule="auto"/>
        <w:jc w:val="both"/>
        <w:rPr>
          <w:rFonts w:ascii="Times New Roman" w:hAnsi="Times New Roman" w:cs="Times New Roman"/>
          <w:sz w:val="24"/>
        </w:rPr>
      </w:pPr>
    </w:p>
    <w:p w:rsidR="003F1330" w:rsidRPr="00D736BB" w:rsidRDefault="003F1330" w:rsidP="003F1330">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Done.</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lastRenderedPageBreak/>
        <w:t>P10284 L12 the period “1960-1981” better covers all a</w:t>
      </w:r>
      <w:r w:rsidR="00B852AF" w:rsidRPr="00D736BB">
        <w:rPr>
          <w:rFonts w:cs="Times New Roman"/>
          <w:color w:val="4472C4" w:themeColor="accent5"/>
          <w:sz w:val="24"/>
        </w:rPr>
        <w:t xml:space="preserve">vailable discharge measurements </w:t>
      </w:r>
      <w:r w:rsidRPr="00D736BB">
        <w:rPr>
          <w:rFonts w:cs="Times New Roman"/>
          <w:color w:val="4472C4" w:themeColor="accent5"/>
          <w:sz w:val="24"/>
        </w:rPr>
        <w:t>given in Table 1.</w:t>
      </w:r>
    </w:p>
    <w:p w:rsidR="007350BF" w:rsidRDefault="007350BF" w:rsidP="007350BF">
      <w:pPr>
        <w:autoSpaceDE w:val="0"/>
        <w:autoSpaceDN w:val="0"/>
        <w:adjustRightInd w:val="0"/>
        <w:spacing w:after="0" w:line="240" w:lineRule="auto"/>
        <w:jc w:val="both"/>
        <w:rPr>
          <w:rFonts w:ascii="Times New Roman" w:hAnsi="Times New Roman" w:cs="Times New Roman"/>
          <w:sz w:val="24"/>
        </w:rPr>
      </w:pPr>
    </w:p>
    <w:p w:rsidR="007350BF" w:rsidRPr="00D736BB" w:rsidRDefault="007350BF" w:rsidP="007350BF">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Yes, you are right. We changed it.</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P10294 L6 is shown in: : : (not was shown)</w:t>
      </w:r>
    </w:p>
    <w:p w:rsidR="00D361C3" w:rsidRDefault="00D361C3" w:rsidP="00B852AF">
      <w:pPr>
        <w:autoSpaceDE w:val="0"/>
        <w:autoSpaceDN w:val="0"/>
        <w:adjustRightInd w:val="0"/>
        <w:spacing w:after="0" w:line="240" w:lineRule="auto"/>
        <w:jc w:val="both"/>
        <w:rPr>
          <w:rFonts w:ascii="Times New Roman" w:hAnsi="Times New Roman" w:cs="Times New Roman"/>
          <w:sz w:val="24"/>
        </w:rPr>
      </w:pPr>
    </w:p>
    <w:p w:rsidR="007350BF" w:rsidRPr="00D736BB" w:rsidRDefault="007350BF" w:rsidP="007350BF">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We corrected it.</w:t>
      </w:r>
    </w:p>
    <w:p w:rsidR="00413B10" w:rsidRPr="007350BF" w:rsidRDefault="00413B10" w:rsidP="007350BF">
      <w:pPr>
        <w:autoSpaceDE w:val="0"/>
        <w:autoSpaceDN w:val="0"/>
        <w:adjustRightInd w:val="0"/>
        <w:spacing w:after="0" w:line="240" w:lineRule="auto"/>
        <w:ind w:left="360"/>
        <w:jc w:val="both"/>
        <w:rPr>
          <w:rFonts w:ascii="Times New Roman" w:hAnsi="Times New Roman" w:cs="Times New Roman"/>
          <w:color w:val="FF0000"/>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Section 6 Conclusion P10295 L8 until P10296 L16 Thi</w:t>
      </w:r>
      <w:r w:rsidR="00B852AF" w:rsidRPr="00D736BB">
        <w:rPr>
          <w:rFonts w:cs="Times New Roman"/>
          <w:color w:val="4472C4" w:themeColor="accent5"/>
          <w:sz w:val="24"/>
        </w:rPr>
        <w:t xml:space="preserve">s is an extended summary of the </w:t>
      </w:r>
      <w:r w:rsidRPr="00D736BB">
        <w:rPr>
          <w:rFonts w:cs="Times New Roman"/>
          <w:color w:val="4472C4" w:themeColor="accent5"/>
          <w:sz w:val="24"/>
        </w:rPr>
        <w:t>results presented rather than a conclusion of the work</w:t>
      </w:r>
      <w:r w:rsidR="00B852AF" w:rsidRPr="00D736BB">
        <w:rPr>
          <w:rFonts w:cs="Times New Roman"/>
          <w:color w:val="4472C4" w:themeColor="accent5"/>
          <w:sz w:val="24"/>
        </w:rPr>
        <w:t xml:space="preserve">. I think more effort should be </w:t>
      </w:r>
      <w:r w:rsidRPr="00D736BB">
        <w:rPr>
          <w:rFonts w:cs="Times New Roman"/>
          <w:color w:val="4472C4" w:themeColor="accent5"/>
          <w:sz w:val="24"/>
        </w:rPr>
        <w:t xml:space="preserve">put into real conclusions – what do we learn from the </w:t>
      </w:r>
      <w:r w:rsidR="00B852AF" w:rsidRPr="00D736BB">
        <w:rPr>
          <w:rFonts w:cs="Times New Roman"/>
          <w:color w:val="4472C4" w:themeColor="accent5"/>
          <w:sz w:val="24"/>
        </w:rPr>
        <w:t xml:space="preserve">study, what are suggestions for </w:t>
      </w:r>
      <w:r w:rsidRPr="00D736BB">
        <w:rPr>
          <w:rFonts w:cs="Times New Roman"/>
          <w:color w:val="4472C4" w:themeColor="accent5"/>
          <w:sz w:val="24"/>
        </w:rPr>
        <w:t>future research, are results transferable to other regions or modelling approaches?</w:t>
      </w:r>
    </w:p>
    <w:p w:rsidR="001F135F" w:rsidRPr="001830CB" w:rsidRDefault="001F135F" w:rsidP="00B65C95">
      <w:pPr>
        <w:autoSpaceDE w:val="0"/>
        <w:autoSpaceDN w:val="0"/>
        <w:adjustRightInd w:val="0"/>
        <w:spacing w:after="0" w:line="240" w:lineRule="auto"/>
        <w:jc w:val="both"/>
        <w:rPr>
          <w:rFonts w:ascii="Times New Roman" w:hAnsi="Times New Roman" w:cs="Times New Roman"/>
          <w:sz w:val="24"/>
        </w:rPr>
      </w:pPr>
    </w:p>
    <w:p w:rsidR="001F135F" w:rsidRPr="001830CB" w:rsidRDefault="001830CB" w:rsidP="001F135F">
      <w:pPr>
        <w:autoSpaceDE w:val="0"/>
        <w:autoSpaceDN w:val="0"/>
        <w:adjustRightInd w:val="0"/>
        <w:spacing w:after="0" w:line="240" w:lineRule="auto"/>
        <w:ind w:left="360"/>
        <w:jc w:val="both"/>
        <w:rPr>
          <w:rFonts w:ascii="Times New Roman" w:hAnsi="Times New Roman" w:cs="Times New Roman"/>
          <w:sz w:val="24"/>
        </w:rPr>
      </w:pPr>
      <w:r w:rsidRPr="007E7D05">
        <w:rPr>
          <w:rFonts w:ascii="Times New Roman" w:hAnsi="Times New Roman" w:cs="Times New Roman"/>
          <w:sz w:val="24"/>
        </w:rPr>
        <w:t>As suggested,</w:t>
      </w:r>
      <w:r w:rsidR="001F135F" w:rsidRPr="007E7D05">
        <w:rPr>
          <w:rFonts w:ascii="Times New Roman" w:hAnsi="Times New Roman" w:cs="Times New Roman"/>
          <w:sz w:val="24"/>
        </w:rPr>
        <w:t xml:space="preserve"> we</w:t>
      </w:r>
      <w:r w:rsidR="001F135F" w:rsidRPr="001830CB">
        <w:rPr>
          <w:rFonts w:ascii="Times New Roman" w:hAnsi="Times New Roman" w:cs="Times New Roman"/>
          <w:sz w:val="24"/>
        </w:rPr>
        <w:t xml:space="preserve"> </w:t>
      </w:r>
      <w:r w:rsidR="00410381">
        <w:rPr>
          <w:rFonts w:ascii="Times New Roman" w:hAnsi="Times New Roman" w:cs="Times New Roman"/>
          <w:sz w:val="24"/>
        </w:rPr>
        <w:t xml:space="preserve">tried to </w:t>
      </w:r>
      <w:r w:rsidR="001F135F" w:rsidRPr="001830CB">
        <w:rPr>
          <w:rFonts w:ascii="Times New Roman" w:hAnsi="Times New Roman" w:cs="Times New Roman"/>
          <w:sz w:val="24"/>
        </w:rPr>
        <w:t xml:space="preserve">focus </w:t>
      </w:r>
      <w:r w:rsidRPr="001830CB">
        <w:rPr>
          <w:rFonts w:ascii="Times New Roman" w:hAnsi="Times New Roman" w:cs="Times New Roman"/>
          <w:sz w:val="24"/>
        </w:rPr>
        <w:t xml:space="preserve">on </w:t>
      </w:r>
      <w:r w:rsidR="001F135F" w:rsidRPr="001830CB">
        <w:rPr>
          <w:rFonts w:ascii="Times New Roman" w:hAnsi="Times New Roman" w:cs="Times New Roman"/>
          <w:sz w:val="24"/>
        </w:rPr>
        <w:t>the points that should be addressed in the conclusion</w:t>
      </w:r>
      <w:r w:rsidRPr="001830CB">
        <w:rPr>
          <w:rFonts w:ascii="Times New Roman" w:hAnsi="Times New Roman" w:cs="Times New Roman"/>
          <w:sz w:val="24"/>
        </w:rPr>
        <w:t xml:space="preserve"> part</w:t>
      </w:r>
      <w:r w:rsidR="001F135F" w:rsidRPr="001830CB">
        <w:rPr>
          <w:rFonts w:ascii="Times New Roman" w:hAnsi="Times New Roman" w:cs="Times New Roman"/>
          <w:sz w:val="24"/>
        </w:rPr>
        <w:t xml:space="preserve">. </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Sections 5.2 and 5.3 </w:t>
      </w:r>
      <w:proofErr w:type="gramStart"/>
      <w:r w:rsidRPr="00D736BB">
        <w:rPr>
          <w:rFonts w:cs="Times New Roman"/>
          <w:color w:val="4472C4" w:themeColor="accent5"/>
          <w:sz w:val="24"/>
        </w:rPr>
        <w:t>The</w:t>
      </w:r>
      <w:proofErr w:type="gramEnd"/>
      <w:r w:rsidRPr="00D736BB">
        <w:rPr>
          <w:rFonts w:cs="Times New Roman"/>
          <w:color w:val="4472C4" w:themeColor="accent5"/>
          <w:sz w:val="24"/>
        </w:rPr>
        <w:t xml:space="preserve"> model performances for t</w:t>
      </w:r>
      <w:r w:rsidR="00B852AF" w:rsidRPr="00D736BB">
        <w:rPr>
          <w:rFonts w:cs="Times New Roman"/>
          <w:color w:val="4472C4" w:themeColor="accent5"/>
          <w:sz w:val="24"/>
        </w:rPr>
        <w:t xml:space="preserve">he upper </w:t>
      </w:r>
      <w:proofErr w:type="spellStart"/>
      <w:r w:rsidR="00B852AF" w:rsidRPr="00D736BB">
        <w:rPr>
          <w:rFonts w:cs="Times New Roman"/>
          <w:color w:val="4472C4" w:themeColor="accent5"/>
          <w:sz w:val="24"/>
        </w:rPr>
        <w:t>subcatchments</w:t>
      </w:r>
      <w:proofErr w:type="spellEnd"/>
      <w:r w:rsidR="00B852AF" w:rsidRPr="00D736BB">
        <w:rPr>
          <w:rFonts w:cs="Times New Roman"/>
          <w:color w:val="4472C4" w:themeColor="accent5"/>
          <w:sz w:val="24"/>
        </w:rPr>
        <w:t xml:space="preserve"> Kama and </w:t>
      </w:r>
      <w:proofErr w:type="spellStart"/>
      <w:r w:rsidRPr="00D736BB">
        <w:rPr>
          <w:rFonts w:cs="Times New Roman"/>
          <w:color w:val="4472C4" w:themeColor="accent5"/>
          <w:sz w:val="24"/>
        </w:rPr>
        <w:t>Asmar</w:t>
      </w:r>
      <w:proofErr w:type="spellEnd"/>
      <w:r w:rsidRPr="00D736BB">
        <w:rPr>
          <w:rFonts w:cs="Times New Roman"/>
          <w:color w:val="4472C4" w:themeColor="accent5"/>
          <w:sz w:val="24"/>
        </w:rPr>
        <w:t xml:space="preserve"> are generally very good. This is the same for</w:t>
      </w:r>
      <w:r w:rsidR="00B852AF" w:rsidRPr="00D736BB">
        <w:rPr>
          <w:rFonts w:cs="Times New Roman"/>
          <w:color w:val="4472C4" w:themeColor="accent5"/>
          <w:sz w:val="24"/>
        </w:rPr>
        <w:t xml:space="preserve"> </w:t>
      </w:r>
      <w:proofErr w:type="spellStart"/>
      <w:r w:rsidR="00B852AF" w:rsidRPr="00D736BB">
        <w:rPr>
          <w:rFonts w:cs="Times New Roman"/>
          <w:color w:val="4472C4" w:themeColor="accent5"/>
          <w:sz w:val="24"/>
        </w:rPr>
        <w:t>Dakha</w:t>
      </w:r>
      <w:proofErr w:type="spellEnd"/>
      <w:r w:rsidR="00B852AF" w:rsidRPr="00D736BB">
        <w:rPr>
          <w:rFonts w:cs="Times New Roman"/>
          <w:color w:val="4472C4" w:themeColor="accent5"/>
          <w:sz w:val="24"/>
        </w:rPr>
        <w:t xml:space="preserve"> (Figs 6 and 7). Glaciers </w:t>
      </w:r>
      <w:r w:rsidRPr="00D736BB">
        <w:rPr>
          <w:rFonts w:cs="Times New Roman"/>
          <w:color w:val="4472C4" w:themeColor="accent5"/>
          <w:sz w:val="24"/>
        </w:rPr>
        <w:t xml:space="preserve">have the largest extend in these </w:t>
      </w:r>
      <w:proofErr w:type="spellStart"/>
      <w:r w:rsidRPr="00D736BB">
        <w:rPr>
          <w:rFonts w:cs="Times New Roman"/>
          <w:color w:val="4472C4" w:themeColor="accent5"/>
          <w:sz w:val="24"/>
        </w:rPr>
        <w:t>subcatchments</w:t>
      </w:r>
      <w:proofErr w:type="spellEnd"/>
      <w:r w:rsidRPr="00D736BB">
        <w:rPr>
          <w:rFonts w:cs="Times New Roman"/>
          <w:color w:val="4472C4" w:themeColor="accent5"/>
          <w:sz w:val="24"/>
        </w:rPr>
        <w:t xml:space="preserve"> and I assume</w:t>
      </w:r>
      <w:r w:rsidR="00B852AF" w:rsidRPr="00D736BB">
        <w:rPr>
          <w:rFonts w:cs="Times New Roman"/>
          <w:color w:val="4472C4" w:themeColor="accent5"/>
          <w:sz w:val="24"/>
        </w:rPr>
        <w:t xml:space="preserve"> that they therefore contribute </w:t>
      </w:r>
      <w:r w:rsidRPr="00D736BB">
        <w:rPr>
          <w:rFonts w:cs="Times New Roman"/>
          <w:color w:val="4472C4" w:themeColor="accent5"/>
          <w:sz w:val="24"/>
        </w:rPr>
        <w:t xml:space="preserve">large volumes of water to total discharge at </w:t>
      </w:r>
      <w:proofErr w:type="spellStart"/>
      <w:r w:rsidRPr="00D736BB">
        <w:rPr>
          <w:rFonts w:cs="Times New Roman"/>
          <w:color w:val="4472C4" w:themeColor="accent5"/>
          <w:sz w:val="24"/>
        </w:rPr>
        <w:t>Dakah</w:t>
      </w:r>
      <w:proofErr w:type="spellEnd"/>
      <w:r w:rsidRPr="00D736BB">
        <w:rPr>
          <w:rFonts w:cs="Times New Roman"/>
          <w:color w:val="4472C4" w:themeColor="accent5"/>
          <w:sz w:val="24"/>
        </w:rPr>
        <w:t>. Further, I assume that</w:t>
      </w:r>
      <w:r w:rsidR="00B852AF" w:rsidRPr="00D736BB">
        <w:rPr>
          <w:rFonts w:cs="Times New Roman"/>
          <w:color w:val="4472C4" w:themeColor="accent5"/>
          <w:sz w:val="24"/>
        </w:rPr>
        <w:t xml:space="preserve"> </w:t>
      </w:r>
      <w:r w:rsidRPr="00D736BB">
        <w:rPr>
          <w:rFonts w:cs="Times New Roman"/>
          <w:color w:val="4472C4" w:themeColor="accent5"/>
          <w:sz w:val="24"/>
        </w:rPr>
        <w:t xml:space="preserve">western catchments contribute only minor to total discharge as </w:t>
      </w:r>
      <w:r w:rsidR="00B852AF" w:rsidRPr="00D736BB">
        <w:rPr>
          <w:rFonts w:cs="Times New Roman"/>
          <w:color w:val="4472C4" w:themeColor="accent5"/>
          <w:sz w:val="24"/>
        </w:rPr>
        <w:t xml:space="preserve">rainfall input is comparatively </w:t>
      </w:r>
      <w:r w:rsidRPr="00D736BB">
        <w:rPr>
          <w:rFonts w:cs="Times New Roman"/>
          <w:color w:val="4472C4" w:themeColor="accent5"/>
          <w:sz w:val="24"/>
        </w:rPr>
        <w:t xml:space="preserve">low (information on specific discharges for </w:t>
      </w:r>
      <w:r w:rsidR="00B852AF" w:rsidRPr="00D736BB">
        <w:rPr>
          <w:rFonts w:cs="Times New Roman"/>
          <w:color w:val="4472C4" w:themeColor="accent5"/>
          <w:sz w:val="24"/>
        </w:rPr>
        <w:t xml:space="preserve">the various </w:t>
      </w:r>
      <w:proofErr w:type="spellStart"/>
      <w:r w:rsidR="00B852AF" w:rsidRPr="00D736BB">
        <w:rPr>
          <w:rFonts w:cs="Times New Roman"/>
          <w:color w:val="4472C4" w:themeColor="accent5"/>
          <w:sz w:val="24"/>
        </w:rPr>
        <w:t>subcatchments</w:t>
      </w:r>
      <w:proofErr w:type="spellEnd"/>
      <w:r w:rsidR="00B852AF" w:rsidRPr="00D736BB">
        <w:rPr>
          <w:rFonts w:cs="Times New Roman"/>
          <w:color w:val="4472C4" w:themeColor="accent5"/>
          <w:sz w:val="24"/>
        </w:rPr>
        <w:t xml:space="preserve"> would </w:t>
      </w:r>
      <w:r w:rsidRPr="00D736BB">
        <w:rPr>
          <w:rFonts w:cs="Times New Roman"/>
          <w:color w:val="4472C4" w:themeColor="accent5"/>
          <w:sz w:val="24"/>
        </w:rPr>
        <w:t>be helpful for a quick comparison). As you optimize</w:t>
      </w:r>
      <w:r w:rsidR="00B852AF" w:rsidRPr="00D736BB">
        <w:rPr>
          <w:rFonts w:cs="Times New Roman"/>
          <w:color w:val="4472C4" w:themeColor="accent5"/>
          <w:sz w:val="24"/>
        </w:rPr>
        <w:t xml:space="preserve"> your model using NSE, with NSE </w:t>
      </w:r>
      <w:r w:rsidRPr="00D736BB">
        <w:rPr>
          <w:rFonts w:cs="Times New Roman"/>
          <w:color w:val="4472C4" w:themeColor="accent5"/>
          <w:sz w:val="24"/>
        </w:rPr>
        <w:t xml:space="preserve">putting emphasis in matching peak flows, it does not come as a surprise to obtain good results for </w:t>
      </w:r>
      <w:proofErr w:type="spellStart"/>
      <w:r w:rsidRPr="00D736BB">
        <w:rPr>
          <w:rFonts w:cs="Times New Roman"/>
          <w:color w:val="4472C4" w:themeColor="accent5"/>
          <w:sz w:val="24"/>
        </w:rPr>
        <w:t>Dakah</w:t>
      </w:r>
      <w:proofErr w:type="spellEnd"/>
      <w:r w:rsidRPr="00D736BB">
        <w:rPr>
          <w:rFonts w:cs="Times New Roman"/>
          <w:color w:val="4472C4" w:themeColor="accent5"/>
          <w:sz w:val="24"/>
        </w:rPr>
        <w:t xml:space="preserve"> as long as </w:t>
      </w:r>
      <w:proofErr w:type="spellStart"/>
      <w:r w:rsidRPr="00D736BB">
        <w:rPr>
          <w:rFonts w:cs="Times New Roman"/>
          <w:color w:val="4472C4" w:themeColor="accent5"/>
          <w:sz w:val="24"/>
        </w:rPr>
        <w:t>subcatchments</w:t>
      </w:r>
      <w:proofErr w:type="spellEnd"/>
      <w:r w:rsidRPr="00D736BB">
        <w:rPr>
          <w:rFonts w:cs="Times New Roman"/>
          <w:color w:val="4472C4" w:themeColor="accent5"/>
          <w:sz w:val="24"/>
        </w:rPr>
        <w:t xml:space="preserve"> Kama and </w:t>
      </w:r>
      <w:proofErr w:type="spellStart"/>
      <w:r w:rsidRPr="00D736BB">
        <w:rPr>
          <w:rFonts w:cs="Times New Roman"/>
          <w:color w:val="4472C4" w:themeColor="accent5"/>
          <w:sz w:val="24"/>
        </w:rPr>
        <w:t>As</w:t>
      </w:r>
      <w:r w:rsidR="00B852AF" w:rsidRPr="00D736BB">
        <w:rPr>
          <w:rFonts w:cs="Times New Roman"/>
          <w:color w:val="4472C4" w:themeColor="accent5"/>
          <w:sz w:val="24"/>
        </w:rPr>
        <w:t>mar</w:t>
      </w:r>
      <w:proofErr w:type="spellEnd"/>
      <w:r w:rsidR="00B852AF" w:rsidRPr="00D736BB">
        <w:rPr>
          <w:rFonts w:cs="Times New Roman"/>
          <w:color w:val="4472C4" w:themeColor="accent5"/>
          <w:sz w:val="24"/>
        </w:rPr>
        <w:t xml:space="preserve"> are calibrated sufficiently </w:t>
      </w:r>
      <w:r w:rsidRPr="00D736BB">
        <w:rPr>
          <w:rFonts w:cs="Times New Roman"/>
          <w:color w:val="4472C4" w:themeColor="accent5"/>
          <w:sz w:val="24"/>
        </w:rPr>
        <w:t>well.</w:t>
      </w:r>
    </w:p>
    <w:p w:rsidR="002D76B3" w:rsidRDefault="002D76B3" w:rsidP="002D76B3">
      <w:pPr>
        <w:autoSpaceDE w:val="0"/>
        <w:autoSpaceDN w:val="0"/>
        <w:adjustRightInd w:val="0"/>
        <w:spacing w:after="0" w:line="240" w:lineRule="auto"/>
        <w:jc w:val="both"/>
        <w:rPr>
          <w:rFonts w:ascii="Times New Roman" w:hAnsi="Times New Roman" w:cs="Times New Roman"/>
          <w:sz w:val="24"/>
        </w:rPr>
      </w:pPr>
    </w:p>
    <w:p w:rsidR="002D76B3" w:rsidRPr="00D736BB" w:rsidRDefault="002D76B3" w:rsidP="002D76B3">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We updated Table 1 </w:t>
      </w:r>
      <w:r w:rsidR="007A09CD" w:rsidRPr="00D736BB">
        <w:rPr>
          <w:rFonts w:ascii="Times New Roman" w:hAnsi="Times New Roman" w:cs="Times New Roman"/>
          <w:sz w:val="24"/>
        </w:rPr>
        <w:t>with</w:t>
      </w:r>
      <w:r w:rsidRPr="00D736BB">
        <w:rPr>
          <w:rFonts w:ascii="Times New Roman" w:hAnsi="Times New Roman" w:cs="Times New Roman"/>
          <w:sz w:val="24"/>
        </w:rPr>
        <w:t xml:space="preserve"> more </w:t>
      </w:r>
      <w:r w:rsidR="007A09CD" w:rsidRPr="00D736BB">
        <w:rPr>
          <w:rFonts w:ascii="Times New Roman" w:hAnsi="Times New Roman" w:cs="Times New Roman"/>
          <w:sz w:val="24"/>
        </w:rPr>
        <w:t>contents</w:t>
      </w:r>
      <w:r w:rsidRPr="00D736BB">
        <w:rPr>
          <w:rFonts w:ascii="Times New Roman" w:hAnsi="Times New Roman" w:cs="Times New Roman"/>
          <w:sz w:val="24"/>
        </w:rPr>
        <w:t xml:space="preserve"> including the information on specific discharges for the sub-watersheds. </w:t>
      </w:r>
    </w:p>
    <w:p w:rsidR="002D76B3" w:rsidRPr="00D736BB" w:rsidRDefault="002D76B3" w:rsidP="002D76B3">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In </w:t>
      </w:r>
      <w:r w:rsidR="007A09CD" w:rsidRPr="00D736BB">
        <w:rPr>
          <w:rFonts w:ascii="Times New Roman" w:hAnsi="Times New Roman" w:cs="Times New Roman"/>
          <w:sz w:val="24"/>
        </w:rPr>
        <w:t>our study, we always treated</w:t>
      </w:r>
      <w:r w:rsidRPr="00D736BB">
        <w:rPr>
          <w:rFonts w:ascii="Times New Roman" w:hAnsi="Times New Roman" w:cs="Times New Roman"/>
          <w:sz w:val="24"/>
        </w:rPr>
        <w:t xml:space="preserve"> Kama and </w:t>
      </w:r>
      <w:proofErr w:type="spellStart"/>
      <w:r w:rsidRPr="00D736BB">
        <w:rPr>
          <w:rFonts w:ascii="Times New Roman" w:hAnsi="Times New Roman" w:cs="Times New Roman"/>
          <w:sz w:val="24"/>
        </w:rPr>
        <w:t>Asmar</w:t>
      </w:r>
      <w:proofErr w:type="spellEnd"/>
      <w:r w:rsidRPr="00D736BB">
        <w:rPr>
          <w:rFonts w:ascii="Times New Roman" w:hAnsi="Times New Roman" w:cs="Times New Roman"/>
          <w:sz w:val="24"/>
        </w:rPr>
        <w:t xml:space="preserve"> as ungagged </w:t>
      </w:r>
      <w:r w:rsidR="007A09CD" w:rsidRPr="00D736BB">
        <w:rPr>
          <w:rFonts w:ascii="Times New Roman" w:hAnsi="Times New Roman" w:cs="Times New Roman"/>
          <w:sz w:val="24"/>
        </w:rPr>
        <w:t xml:space="preserve">sub-watersheds, which means that we never tried to calibrate those two sites. All the available data at those sites were used for the validation purpose only. </w:t>
      </w:r>
      <w:proofErr w:type="spellStart"/>
      <w:r w:rsidR="007A09CD" w:rsidRPr="00D736BB">
        <w:rPr>
          <w:rFonts w:ascii="Times New Roman" w:hAnsi="Times New Roman" w:cs="Times New Roman"/>
          <w:sz w:val="24"/>
        </w:rPr>
        <w:t>Dakah</w:t>
      </w:r>
      <w:proofErr w:type="spellEnd"/>
      <w:r w:rsidR="007A09CD" w:rsidRPr="00D736BB">
        <w:rPr>
          <w:rFonts w:ascii="Times New Roman" w:hAnsi="Times New Roman" w:cs="Times New Roman"/>
          <w:sz w:val="24"/>
        </w:rPr>
        <w:t xml:space="preserve"> (the basin outlet) is the one against which the model calibrated. One of the main ideas we tr</w:t>
      </w:r>
      <w:r w:rsidR="00410381">
        <w:rPr>
          <w:rFonts w:ascii="Times New Roman" w:hAnsi="Times New Roman" w:cs="Times New Roman"/>
          <w:sz w:val="24"/>
        </w:rPr>
        <w:t>y</w:t>
      </w:r>
      <w:r w:rsidR="007A09CD" w:rsidRPr="00D736BB">
        <w:rPr>
          <w:rFonts w:ascii="Times New Roman" w:hAnsi="Times New Roman" w:cs="Times New Roman"/>
          <w:sz w:val="24"/>
        </w:rPr>
        <w:t xml:space="preserve"> </w:t>
      </w:r>
      <w:r w:rsidR="00067C6E">
        <w:rPr>
          <w:rFonts w:ascii="Times New Roman" w:hAnsi="Times New Roman" w:cs="Times New Roman"/>
          <w:sz w:val="24"/>
        </w:rPr>
        <w:t>to show in Sections 5.2 and 5.3 is that</w:t>
      </w:r>
      <w:r w:rsidR="007A09CD" w:rsidRPr="00D736BB">
        <w:rPr>
          <w:rFonts w:ascii="Times New Roman" w:hAnsi="Times New Roman" w:cs="Times New Roman"/>
          <w:sz w:val="24"/>
        </w:rPr>
        <w:t xml:space="preserve"> the calibration based on only the basin outlet does not provide </w:t>
      </w:r>
      <w:r w:rsidR="007F0F59" w:rsidRPr="00D736BB">
        <w:rPr>
          <w:rFonts w:ascii="Times New Roman" w:hAnsi="Times New Roman" w:cs="Times New Roman"/>
          <w:sz w:val="24"/>
        </w:rPr>
        <w:t xml:space="preserve">a good performance at </w:t>
      </w:r>
      <w:r w:rsidR="00023A9A" w:rsidRPr="00D736BB">
        <w:rPr>
          <w:rFonts w:ascii="Times New Roman" w:hAnsi="Times New Roman" w:cs="Times New Roman"/>
          <w:sz w:val="24"/>
        </w:rPr>
        <w:t xml:space="preserve">Kama and </w:t>
      </w:r>
      <w:proofErr w:type="spellStart"/>
      <w:r w:rsidR="00023A9A" w:rsidRPr="00D736BB">
        <w:rPr>
          <w:rFonts w:ascii="Times New Roman" w:hAnsi="Times New Roman" w:cs="Times New Roman"/>
          <w:sz w:val="24"/>
        </w:rPr>
        <w:t>Asmar</w:t>
      </w:r>
      <w:proofErr w:type="spellEnd"/>
      <w:r w:rsidR="007F0F59" w:rsidRPr="00D736BB">
        <w:rPr>
          <w:rFonts w:ascii="Times New Roman" w:hAnsi="Times New Roman" w:cs="Times New Roman"/>
          <w:sz w:val="24"/>
        </w:rPr>
        <w:t>, while the pooled calibration does.</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Furthermore, the model performance of the ungauged</w:t>
      </w:r>
      <w:r w:rsidR="00B852AF" w:rsidRPr="00D736BB">
        <w:rPr>
          <w:rFonts w:cs="Times New Roman"/>
          <w:color w:val="4472C4" w:themeColor="accent5"/>
          <w:sz w:val="24"/>
        </w:rPr>
        <w:t xml:space="preserve"> sites Kama and </w:t>
      </w:r>
      <w:proofErr w:type="spellStart"/>
      <w:r w:rsidR="00B852AF" w:rsidRPr="00D736BB">
        <w:rPr>
          <w:rFonts w:cs="Times New Roman"/>
          <w:color w:val="4472C4" w:themeColor="accent5"/>
          <w:sz w:val="24"/>
        </w:rPr>
        <w:t>Asmar</w:t>
      </w:r>
      <w:proofErr w:type="spellEnd"/>
      <w:r w:rsidR="00B852AF" w:rsidRPr="00D736BB">
        <w:rPr>
          <w:rFonts w:cs="Times New Roman"/>
          <w:color w:val="4472C4" w:themeColor="accent5"/>
          <w:sz w:val="24"/>
        </w:rPr>
        <w:t xml:space="preserve"> are often </w:t>
      </w:r>
      <w:r w:rsidRPr="00D736BB">
        <w:rPr>
          <w:rFonts w:cs="Times New Roman"/>
          <w:color w:val="4472C4" w:themeColor="accent5"/>
          <w:sz w:val="24"/>
        </w:rPr>
        <w:t>very similar. Looking at the choice of stations th</w:t>
      </w:r>
      <w:r w:rsidR="00B852AF" w:rsidRPr="00D736BB">
        <w:rPr>
          <w:rFonts w:cs="Times New Roman"/>
          <w:color w:val="4472C4" w:themeColor="accent5"/>
          <w:sz w:val="24"/>
        </w:rPr>
        <w:t xml:space="preserve">at you treated ungauged and the </w:t>
      </w:r>
      <w:r w:rsidRPr="00D736BB">
        <w:rPr>
          <w:rFonts w:cs="Times New Roman"/>
          <w:color w:val="4472C4" w:themeColor="accent5"/>
          <w:sz w:val="24"/>
        </w:rPr>
        <w:t>general location of available gauging stations, I w</w:t>
      </w:r>
      <w:r w:rsidR="00B852AF" w:rsidRPr="00D736BB">
        <w:rPr>
          <w:rFonts w:cs="Times New Roman"/>
          <w:color w:val="4472C4" w:themeColor="accent5"/>
          <w:sz w:val="24"/>
        </w:rPr>
        <w:t xml:space="preserve">onder why you have selected the </w:t>
      </w:r>
      <w:r w:rsidRPr="00D736BB">
        <w:rPr>
          <w:rFonts w:cs="Times New Roman"/>
          <w:color w:val="4472C4" w:themeColor="accent5"/>
          <w:sz w:val="24"/>
        </w:rPr>
        <w:t xml:space="preserve">Kama and </w:t>
      </w:r>
      <w:proofErr w:type="spellStart"/>
      <w:r w:rsidRPr="00D736BB">
        <w:rPr>
          <w:rFonts w:cs="Times New Roman"/>
          <w:color w:val="4472C4" w:themeColor="accent5"/>
          <w:sz w:val="24"/>
        </w:rPr>
        <w:t>Asmar</w:t>
      </w:r>
      <w:proofErr w:type="spellEnd"/>
      <w:r w:rsidRPr="00D736BB">
        <w:rPr>
          <w:rFonts w:cs="Times New Roman"/>
          <w:color w:val="4472C4" w:themeColor="accent5"/>
          <w:sz w:val="24"/>
        </w:rPr>
        <w:t xml:space="preserve">, which belong to the same eastern </w:t>
      </w:r>
      <w:r w:rsidR="00B852AF" w:rsidRPr="00D736BB">
        <w:rPr>
          <w:rFonts w:cs="Times New Roman"/>
          <w:color w:val="4472C4" w:themeColor="accent5"/>
          <w:sz w:val="24"/>
        </w:rPr>
        <w:t xml:space="preserve">area of the catchment. Why have </w:t>
      </w:r>
      <w:r w:rsidRPr="00D736BB">
        <w:rPr>
          <w:rFonts w:cs="Times New Roman"/>
          <w:color w:val="4472C4" w:themeColor="accent5"/>
          <w:sz w:val="24"/>
        </w:rPr>
        <w:t>you not selected the one in the west as a second interi</w:t>
      </w:r>
      <w:r w:rsidR="00B852AF" w:rsidRPr="00D736BB">
        <w:rPr>
          <w:rFonts w:cs="Times New Roman"/>
          <w:color w:val="4472C4" w:themeColor="accent5"/>
          <w:sz w:val="24"/>
        </w:rPr>
        <w:t xml:space="preserve">or test station (i.e. </w:t>
      </w:r>
      <w:proofErr w:type="spellStart"/>
      <w:r w:rsidR="00B852AF" w:rsidRPr="00D736BB">
        <w:rPr>
          <w:rFonts w:cs="Times New Roman"/>
          <w:color w:val="4472C4" w:themeColor="accent5"/>
          <w:sz w:val="24"/>
        </w:rPr>
        <w:t>Daronta</w:t>
      </w:r>
      <w:proofErr w:type="spellEnd"/>
      <w:r w:rsidR="00B852AF" w:rsidRPr="00D736BB">
        <w:rPr>
          <w:rFonts w:cs="Times New Roman"/>
          <w:color w:val="4472C4" w:themeColor="accent5"/>
          <w:sz w:val="24"/>
        </w:rPr>
        <w:t xml:space="preserve">), </w:t>
      </w:r>
      <w:r w:rsidRPr="00D736BB">
        <w:rPr>
          <w:rFonts w:cs="Times New Roman"/>
          <w:color w:val="4472C4" w:themeColor="accent5"/>
          <w:sz w:val="24"/>
        </w:rPr>
        <w:t xml:space="preserve">or at least two </w:t>
      </w:r>
      <w:proofErr w:type="spellStart"/>
      <w:r w:rsidRPr="00D736BB">
        <w:rPr>
          <w:rFonts w:cs="Times New Roman"/>
          <w:color w:val="4472C4" w:themeColor="accent5"/>
          <w:sz w:val="24"/>
        </w:rPr>
        <w:t>subcatchments</w:t>
      </w:r>
      <w:proofErr w:type="spellEnd"/>
      <w:r w:rsidRPr="00D736BB">
        <w:rPr>
          <w:rFonts w:cs="Times New Roman"/>
          <w:color w:val="4472C4" w:themeColor="accent5"/>
          <w:sz w:val="24"/>
        </w:rPr>
        <w:t xml:space="preserve"> which are not draining i</w:t>
      </w:r>
      <w:r w:rsidR="00B852AF" w:rsidRPr="00D736BB">
        <w:rPr>
          <w:rFonts w:cs="Times New Roman"/>
          <w:color w:val="4472C4" w:themeColor="accent5"/>
          <w:sz w:val="24"/>
        </w:rPr>
        <w:t xml:space="preserve">nto each other (e.g. </w:t>
      </w:r>
      <w:proofErr w:type="spellStart"/>
      <w:r w:rsidR="00B852AF" w:rsidRPr="00D736BB">
        <w:rPr>
          <w:rFonts w:cs="Times New Roman"/>
          <w:color w:val="4472C4" w:themeColor="accent5"/>
          <w:sz w:val="24"/>
        </w:rPr>
        <w:t>Chaghasari</w:t>
      </w:r>
      <w:proofErr w:type="spellEnd"/>
      <w:r w:rsidR="00B852AF" w:rsidRPr="00D736BB">
        <w:rPr>
          <w:rFonts w:cs="Times New Roman"/>
          <w:color w:val="4472C4" w:themeColor="accent5"/>
          <w:sz w:val="24"/>
        </w:rPr>
        <w:t xml:space="preserve"> </w:t>
      </w:r>
      <w:r w:rsidRPr="00D736BB">
        <w:rPr>
          <w:rFonts w:cs="Times New Roman"/>
          <w:color w:val="4472C4" w:themeColor="accent5"/>
          <w:sz w:val="24"/>
        </w:rPr>
        <w:t xml:space="preserve">and </w:t>
      </w:r>
      <w:proofErr w:type="spellStart"/>
      <w:r w:rsidRPr="00D736BB">
        <w:rPr>
          <w:rFonts w:cs="Times New Roman"/>
          <w:color w:val="4472C4" w:themeColor="accent5"/>
          <w:sz w:val="24"/>
        </w:rPr>
        <w:t>Asmar</w:t>
      </w:r>
      <w:proofErr w:type="spellEnd"/>
      <w:r w:rsidRPr="00D736BB">
        <w:rPr>
          <w:rFonts w:cs="Times New Roman"/>
          <w:color w:val="4472C4" w:themeColor="accent5"/>
          <w:sz w:val="24"/>
        </w:rPr>
        <w:t xml:space="preserve">) and therefore being more independent than Kama and </w:t>
      </w:r>
      <w:proofErr w:type="spellStart"/>
      <w:r w:rsidRPr="00D736BB">
        <w:rPr>
          <w:rFonts w:cs="Times New Roman"/>
          <w:color w:val="4472C4" w:themeColor="accent5"/>
          <w:sz w:val="24"/>
        </w:rPr>
        <w:t>Asmar</w:t>
      </w:r>
      <w:proofErr w:type="spellEnd"/>
      <w:r w:rsidRPr="00D736BB">
        <w:rPr>
          <w:rFonts w:cs="Times New Roman"/>
          <w:color w:val="4472C4" w:themeColor="accent5"/>
          <w:sz w:val="24"/>
        </w:rPr>
        <w:t>.</w:t>
      </w:r>
    </w:p>
    <w:p w:rsidR="00EA6771" w:rsidRDefault="00EA6771" w:rsidP="00070504">
      <w:pPr>
        <w:autoSpaceDE w:val="0"/>
        <w:autoSpaceDN w:val="0"/>
        <w:adjustRightInd w:val="0"/>
        <w:spacing w:after="0" w:line="240" w:lineRule="auto"/>
        <w:ind w:left="360"/>
        <w:jc w:val="both"/>
        <w:rPr>
          <w:rFonts w:ascii="Times New Roman" w:hAnsi="Times New Roman" w:cs="Times New Roman"/>
          <w:sz w:val="24"/>
        </w:rPr>
      </w:pPr>
    </w:p>
    <w:p w:rsidR="002B68D5" w:rsidRDefault="00417AAE" w:rsidP="009C2FE3">
      <w:pPr>
        <w:autoSpaceDE w:val="0"/>
        <w:autoSpaceDN w:val="0"/>
        <w:adjustRightInd w:val="0"/>
        <w:spacing w:after="0" w:line="240" w:lineRule="auto"/>
        <w:ind w:left="360"/>
        <w:jc w:val="both"/>
        <w:rPr>
          <w:rFonts w:ascii="Times New Roman" w:hAnsi="Times New Roman" w:cs="Times New Roman"/>
          <w:sz w:val="24"/>
          <w:szCs w:val="24"/>
        </w:rPr>
      </w:pPr>
      <w:r w:rsidRPr="006215FE">
        <w:rPr>
          <w:rFonts w:ascii="Times New Roman" w:hAnsi="Times New Roman" w:cs="Times New Roman"/>
          <w:sz w:val="24"/>
          <w:szCs w:val="24"/>
        </w:rPr>
        <w:t>The Government</w:t>
      </w:r>
      <w:r w:rsidRPr="00BA52D4">
        <w:rPr>
          <w:rFonts w:ascii="Times New Roman" w:hAnsi="Times New Roman" w:cs="Times New Roman"/>
          <w:sz w:val="24"/>
          <w:szCs w:val="24"/>
        </w:rPr>
        <w:t xml:space="preserve"> of Afghanistan with the support of the international donors</w:t>
      </w:r>
      <w:r w:rsidR="005607FD" w:rsidRPr="00BA52D4">
        <w:rPr>
          <w:rFonts w:ascii="Times New Roman" w:hAnsi="Times New Roman" w:cs="Times New Roman"/>
          <w:sz w:val="24"/>
          <w:szCs w:val="24"/>
        </w:rPr>
        <w:t xml:space="preserve"> (e.g. The World Bank)</w:t>
      </w:r>
      <w:r w:rsidRPr="00BA52D4">
        <w:rPr>
          <w:rFonts w:ascii="Times New Roman" w:hAnsi="Times New Roman" w:cs="Times New Roman"/>
          <w:sz w:val="24"/>
          <w:szCs w:val="24"/>
        </w:rPr>
        <w:t xml:space="preserve"> has developed comprehensive plans for the development of new hydro-power projects, </w:t>
      </w:r>
      <w:r w:rsidRPr="00BA52D4">
        <w:rPr>
          <w:rFonts w:ascii="Times New Roman" w:hAnsi="Times New Roman" w:cs="Times New Roman"/>
          <w:sz w:val="24"/>
          <w:szCs w:val="24"/>
        </w:rPr>
        <w:lastRenderedPageBreak/>
        <w:t>irrigation schemes and rehabilitation of old schemes on various rivers including the Kabul River</w:t>
      </w:r>
      <w:r w:rsidR="005607FD" w:rsidRPr="00BA52D4">
        <w:rPr>
          <w:rFonts w:ascii="Times New Roman" w:hAnsi="Times New Roman" w:cs="Times New Roman"/>
          <w:sz w:val="24"/>
          <w:szCs w:val="24"/>
        </w:rPr>
        <w:t xml:space="preserve"> (IUCN, 2010).</w:t>
      </w:r>
      <w:r w:rsidR="0068529B" w:rsidRPr="00BA52D4">
        <w:rPr>
          <w:rFonts w:ascii="Times New Roman" w:hAnsi="Times New Roman" w:cs="Times New Roman"/>
          <w:sz w:val="24"/>
          <w:szCs w:val="24"/>
        </w:rPr>
        <w:t xml:space="preserve"> Recently, Afghanistan and Pakistan reached an agreement in working on a </w:t>
      </w:r>
      <w:r w:rsidR="00BA52D4" w:rsidRPr="00BA52D4">
        <w:rPr>
          <w:rFonts w:ascii="Times New Roman" w:hAnsi="Times New Roman" w:cs="Times New Roman"/>
          <w:sz w:val="24"/>
          <w:szCs w:val="24"/>
        </w:rPr>
        <w:t xml:space="preserve">1,500MW hydropower project on </w:t>
      </w:r>
      <w:proofErr w:type="spellStart"/>
      <w:r w:rsidR="00BA52D4" w:rsidRPr="00BA52D4">
        <w:rPr>
          <w:rFonts w:ascii="Times New Roman" w:hAnsi="Times New Roman" w:cs="Times New Roman"/>
          <w:sz w:val="24"/>
          <w:szCs w:val="24"/>
        </w:rPr>
        <w:t>Kunar</w:t>
      </w:r>
      <w:proofErr w:type="spellEnd"/>
      <w:r w:rsidR="00BA52D4" w:rsidRPr="00BA52D4">
        <w:rPr>
          <w:rFonts w:ascii="Times New Roman" w:hAnsi="Times New Roman" w:cs="Times New Roman"/>
          <w:sz w:val="24"/>
          <w:szCs w:val="24"/>
        </w:rPr>
        <w:t xml:space="preserve"> River as part of the joint management of common rivers between the two countries</w:t>
      </w:r>
      <w:r w:rsidR="000E478E">
        <w:rPr>
          <w:rFonts w:ascii="Times New Roman" w:hAnsi="Times New Roman" w:cs="Times New Roman"/>
          <w:sz w:val="24"/>
          <w:szCs w:val="24"/>
        </w:rPr>
        <w:t xml:space="preserve"> (</w:t>
      </w:r>
      <w:r w:rsidR="00E86BBF">
        <w:rPr>
          <w:rFonts w:ascii="Times New Roman" w:hAnsi="Times New Roman" w:cs="Times New Roman"/>
          <w:sz w:val="24"/>
          <w:szCs w:val="24"/>
        </w:rPr>
        <w:t>DAWN, 2013</w:t>
      </w:r>
      <w:r w:rsidR="000E478E">
        <w:rPr>
          <w:rFonts w:ascii="Times New Roman" w:hAnsi="Times New Roman" w:cs="Times New Roman"/>
          <w:sz w:val="24"/>
          <w:szCs w:val="24"/>
        </w:rPr>
        <w:t>)</w:t>
      </w:r>
      <w:r w:rsidR="00BA52D4" w:rsidRPr="00BA52D4">
        <w:rPr>
          <w:rFonts w:ascii="Times New Roman" w:hAnsi="Times New Roman" w:cs="Times New Roman"/>
          <w:sz w:val="24"/>
          <w:szCs w:val="24"/>
        </w:rPr>
        <w:t>.</w:t>
      </w:r>
      <w:r w:rsidR="00741D08">
        <w:rPr>
          <w:rFonts w:ascii="Times New Roman" w:hAnsi="Times New Roman" w:cs="Times New Roman"/>
          <w:sz w:val="24"/>
          <w:szCs w:val="24"/>
        </w:rPr>
        <w:t xml:space="preserve"> </w:t>
      </w:r>
      <w:r w:rsidR="00251650">
        <w:rPr>
          <w:rFonts w:ascii="Times New Roman" w:hAnsi="Times New Roman" w:cs="Times New Roman"/>
          <w:sz w:val="24"/>
          <w:szCs w:val="24"/>
        </w:rPr>
        <w:t>For</w:t>
      </w:r>
      <w:r w:rsidR="00741D08">
        <w:rPr>
          <w:rFonts w:ascii="Times New Roman" w:hAnsi="Times New Roman" w:cs="Times New Roman"/>
          <w:sz w:val="24"/>
          <w:szCs w:val="24"/>
        </w:rPr>
        <w:t xml:space="preserve"> this study, Kama and </w:t>
      </w:r>
      <w:proofErr w:type="spellStart"/>
      <w:r w:rsidR="00741D08">
        <w:rPr>
          <w:rFonts w:ascii="Times New Roman" w:hAnsi="Times New Roman" w:cs="Times New Roman"/>
          <w:sz w:val="24"/>
          <w:szCs w:val="24"/>
        </w:rPr>
        <w:t>Asmar</w:t>
      </w:r>
      <w:proofErr w:type="spellEnd"/>
      <w:r w:rsidR="00702770">
        <w:rPr>
          <w:rFonts w:ascii="Times New Roman" w:hAnsi="Times New Roman" w:cs="Times New Roman"/>
          <w:sz w:val="24"/>
          <w:szCs w:val="24"/>
        </w:rPr>
        <w:t xml:space="preserve"> were chosen </w:t>
      </w:r>
      <w:r w:rsidR="00FE4E8F">
        <w:rPr>
          <w:rFonts w:ascii="Times New Roman" w:hAnsi="Times New Roman" w:cs="Times New Roman"/>
          <w:sz w:val="24"/>
          <w:szCs w:val="24"/>
        </w:rPr>
        <w:t xml:space="preserve">and treated as ungagged sites in the processes of multisite calibrations </w:t>
      </w:r>
      <w:r w:rsidR="00702770">
        <w:rPr>
          <w:rFonts w:ascii="Times New Roman" w:hAnsi="Times New Roman" w:cs="Times New Roman"/>
          <w:sz w:val="24"/>
          <w:szCs w:val="24"/>
        </w:rPr>
        <w:t>because they align</w:t>
      </w:r>
      <w:r w:rsidR="00EA6771">
        <w:rPr>
          <w:rFonts w:ascii="Times New Roman" w:hAnsi="Times New Roman" w:cs="Times New Roman"/>
          <w:sz w:val="24"/>
          <w:szCs w:val="24"/>
        </w:rPr>
        <w:t xml:space="preserve"> with </w:t>
      </w:r>
      <w:r w:rsidR="008F2C7E">
        <w:rPr>
          <w:rFonts w:ascii="Times New Roman" w:hAnsi="Times New Roman" w:cs="Times New Roman"/>
          <w:sz w:val="24"/>
          <w:szCs w:val="24"/>
        </w:rPr>
        <w:t>the potential dam project</w:t>
      </w:r>
      <w:r w:rsidR="00741D08">
        <w:rPr>
          <w:rFonts w:ascii="Times New Roman" w:hAnsi="Times New Roman" w:cs="Times New Roman"/>
          <w:sz w:val="24"/>
          <w:szCs w:val="24"/>
        </w:rPr>
        <w:t>.</w:t>
      </w:r>
    </w:p>
    <w:p w:rsidR="006215FE" w:rsidRDefault="006215FE" w:rsidP="009C2FE3">
      <w:pPr>
        <w:autoSpaceDE w:val="0"/>
        <w:autoSpaceDN w:val="0"/>
        <w:adjustRightInd w:val="0"/>
        <w:spacing w:after="0" w:line="240" w:lineRule="auto"/>
        <w:ind w:left="360"/>
        <w:jc w:val="both"/>
        <w:rPr>
          <w:rFonts w:ascii="Times New Roman" w:hAnsi="Times New Roman" w:cs="Times New Roman"/>
          <w:sz w:val="24"/>
          <w:szCs w:val="24"/>
        </w:rPr>
      </w:pPr>
    </w:p>
    <w:p w:rsidR="006215FE" w:rsidRDefault="00C672E8" w:rsidP="009C2FE3">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T</w:t>
      </w:r>
      <w:r w:rsidR="009C1713">
        <w:rPr>
          <w:rFonts w:ascii="Times New Roman" w:hAnsi="Times New Roman" w:cs="Times New Roman"/>
          <w:sz w:val="24"/>
          <w:szCs w:val="24"/>
        </w:rPr>
        <w:t>his information has</w:t>
      </w:r>
      <w:r w:rsidR="006215FE">
        <w:rPr>
          <w:rFonts w:ascii="Times New Roman" w:hAnsi="Times New Roman" w:cs="Times New Roman"/>
          <w:sz w:val="24"/>
          <w:szCs w:val="24"/>
        </w:rPr>
        <w:t xml:space="preserve"> been </w:t>
      </w:r>
      <w:r w:rsidR="009C1713">
        <w:rPr>
          <w:rFonts w:ascii="Times New Roman" w:hAnsi="Times New Roman" w:cs="Times New Roman"/>
          <w:sz w:val="24"/>
          <w:szCs w:val="24"/>
        </w:rPr>
        <w:t>provided</w:t>
      </w:r>
      <w:r>
        <w:rPr>
          <w:rFonts w:ascii="Times New Roman" w:hAnsi="Times New Roman" w:cs="Times New Roman"/>
          <w:sz w:val="24"/>
          <w:szCs w:val="24"/>
        </w:rPr>
        <w:t xml:space="preserve"> accordingly</w:t>
      </w:r>
      <w:r w:rsidR="006215FE">
        <w:rPr>
          <w:rFonts w:ascii="Times New Roman" w:hAnsi="Times New Roman" w:cs="Times New Roman"/>
          <w:sz w:val="24"/>
          <w:szCs w:val="24"/>
        </w:rPr>
        <w:t xml:space="preserve"> in </w:t>
      </w:r>
      <w:r>
        <w:rPr>
          <w:rFonts w:ascii="Times New Roman" w:hAnsi="Times New Roman" w:cs="Times New Roman"/>
          <w:sz w:val="24"/>
          <w:szCs w:val="24"/>
        </w:rPr>
        <w:t>the text</w:t>
      </w:r>
      <w:r w:rsidR="006215FE">
        <w:rPr>
          <w:rFonts w:ascii="Times New Roman" w:hAnsi="Times New Roman" w:cs="Times New Roman"/>
          <w:sz w:val="24"/>
          <w:szCs w:val="24"/>
        </w:rPr>
        <w:t>.</w:t>
      </w:r>
    </w:p>
    <w:p w:rsidR="00C668FC" w:rsidRPr="0017677F" w:rsidRDefault="00C668FC" w:rsidP="009C2FE3">
      <w:pPr>
        <w:autoSpaceDE w:val="0"/>
        <w:autoSpaceDN w:val="0"/>
        <w:adjustRightInd w:val="0"/>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w:t>
      </w:r>
      <w:r w:rsidRPr="0017677F">
        <w:rPr>
          <w:rFonts w:ascii="Times New Roman" w:hAnsi="Times New Roman" w:cs="Times New Roman"/>
          <w:sz w:val="24"/>
          <w:szCs w:val="24"/>
        </w:rPr>
        <w:t xml:space="preserve">The Government of Afghanistan has developed comprehensive plans for new hydropower projects on the Kabul River owing to its </w:t>
      </w:r>
      <w:r w:rsidRPr="0017677F">
        <w:rPr>
          <w:rFonts w:ascii="Times New Roman" w:hAnsi="Times New Roman" w:cs="Times New Roman"/>
          <w:sz w:val="24"/>
        </w:rPr>
        <w:t xml:space="preserve">advantageous topography for the development of water storage and hydropower </w:t>
      </w:r>
      <w:r w:rsidRPr="0017677F">
        <w:rPr>
          <w:rFonts w:ascii="Times New Roman" w:hAnsi="Times New Roman" w:cs="Times New Roman"/>
          <w:sz w:val="24"/>
          <w:szCs w:val="24"/>
        </w:rPr>
        <w:t xml:space="preserve">(IUCN, 2010), and recently reached an agreement with the Pakistan government to work on a 1,500MW hydropower project on the </w:t>
      </w:r>
      <w:proofErr w:type="spellStart"/>
      <w:r w:rsidRPr="0017677F">
        <w:rPr>
          <w:rFonts w:ascii="Times New Roman" w:hAnsi="Times New Roman" w:cs="Times New Roman"/>
          <w:sz w:val="24"/>
          <w:szCs w:val="24"/>
        </w:rPr>
        <w:t>Kunar</w:t>
      </w:r>
      <w:proofErr w:type="spellEnd"/>
      <w:r w:rsidRPr="0017677F">
        <w:rPr>
          <w:rFonts w:ascii="Times New Roman" w:hAnsi="Times New Roman" w:cs="Times New Roman"/>
          <w:sz w:val="24"/>
          <w:szCs w:val="24"/>
        </w:rPr>
        <w:t xml:space="preserve"> River (one of major tributary in the Kabul River basin) as part of the joint management of common rivers between the two countries (DAWN, 2013).</w:t>
      </w:r>
      <w:r w:rsidR="0017677F" w:rsidRPr="0017677F">
        <w:rPr>
          <w:rFonts w:ascii="Times New Roman" w:hAnsi="Times New Roman" w:cs="Times New Roman"/>
          <w:sz w:val="24"/>
          <w:szCs w:val="24"/>
        </w:rPr>
        <w:t xml:space="preserve"> …</w:t>
      </w:r>
    </w:p>
    <w:p w:rsidR="0017677F" w:rsidRPr="0017677F" w:rsidRDefault="0017677F" w:rsidP="009C2FE3">
      <w:pPr>
        <w:autoSpaceDE w:val="0"/>
        <w:autoSpaceDN w:val="0"/>
        <w:adjustRightInd w:val="0"/>
        <w:spacing w:after="0" w:line="240" w:lineRule="auto"/>
        <w:ind w:left="360"/>
        <w:jc w:val="both"/>
        <w:rPr>
          <w:rFonts w:ascii="Times New Roman" w:hAnsi="Times New Roman" w:cs="Times New Roman"/>
          <w:sz w:val="28"/>
          <w:szCs w:val="24"/>
        </w:rPr>
      </w:pPr>
      <w:r w:rsidRPr="0017677F">
        <w:rPr>
          <w:rFonts w:ascii="Times New Roman" w:hAnsi="Times New Roman" w:cs="Times New Roman"/>
          <w:sz w:val="24"/>
        </w:rPr>
        <w:t xml:space="preserve">Kama and </w:t>
      </w:r>
      <w:proofErr w:type="spellStart"/>
      <w:r w:rsidRPr="0017677F">
        <w:rPr>
          <w:rFonts w:ascii="Times New Roman" w:hAnsi="Times New Roman" w:cs="Times New Roman"/>
          <w:sz w:val="24"/>
        </w:rPr>
        <w:t>Asmar</w:t>
      </w:r>
      <w:proofErr w:type="spellEnd"/>
      <w:r w:rsidRPr="0017677F">
        <w:rPr>
          <w:rFonts w:ascii="Times New Roman" w:hAnsi="Times New Roman" w:cs="Times New Roman"/>
          <w:sz w:val="24"/>
        </w:rPr>
        <w:t xml:space="preserve"> stations are treated as </w:t>
      </w:r>
      <w:proofErr w:type="spellStart"/>
      <w:r w:rsidRPr="0017677F">
        <w:rPr>
          <w:rFonts w:ascii="Times New Roman" w:hAnsi="Times New Roman" w:cs="Times New Roman"/>
          <w:sz w:val="24"/>
        </w:rPr>
        <w:t>ungaged</w:t>
      </w:r>
      <w:proofErr w:type="spellEnd"/>
      <w:r w:rsidRPr="0017677F">
        <w:rPr>
          <w:rFonts w:ascii="Times New Roman" w:hAnsi="Times New Roman" w:cs="Times New Roman"/>
          <w:sz w:val="24"/>
        </w:rPr>
        <w:t xml:space="preserve"> sites because </w:t>
      </w:r>
      <w:r w:rsidRPr="0017677F">
        <w:rPr>
          <w:rFonts w:ascii="Times New Roman" w:hAnsi="Times New Roman" w:cs="Times New Roman"/>
          <w:sz w:val="24"/>
          <w:szCs w:val="24"/>
        </w:rPr>
        <w:t>they align with the potential dam project</w:t>
      </w:r>
      <w:r w:rsidRPr="0017677F">
        <w:rPr>
          <w:rFonts w:ascii="Times New Roman" w:hAnsi="Times New Roman" w:cs="Times New Roman"/>
          <w:sz w:val="24"/>
        </w:rPr>
        <w:t xml:space="preserve"> on the </w:t>
      </w:r>
      <w:proofErr w:type="spellStart"/>
      <w:r w:rsidRPr="0017677F">
        <w:rPr>
          <w:rFonts w:ascii="Times New Roman" w:hAnsi="Times New Roman" w:cs="Times New Roman"/>
          <w:sz w:val="24"/>
        </w:rPr>
        <w:t>Kunar</w:t>
      </w:r>
      <w:proofErr w:type="spellEnd"/>
      <w:r w:rsidRPr="0017677F">
        <w:rPr>
          <w:rFonts w:ascii="Times New Roman" w:hAnsi="Times New Roman" w:cs="Times New Roman"/>
          <w:sz w:val="24"/>
        </w:rPr>
        <w:t xml:space="preserve"> River tributary.</w:t>
      </w:r>
      <w:r>
        <w:rPr>
          <w:rFonts w:ascii="Times New Roman" w:hAnsi="Times New Roman" w:cs="Times New Roman"/>
          <w:sz w:val="24"/>
        </w:rPr>
        <w:t>”</w:t>
      </w:r>
    </w:p>
    <w:p w:rsidR="002B68D5" w:rsidRPr="00023A9A" w:rsidRDefault="002B68D5" w:rsidP="00023A9A">
      <w:pPr>
        <w:autoSpaceDE w:val="0"/>
        <w:autoSpaceDN w:val="0"/>
        <w:adjustRightInd w:val="0"/>
        <w:spacing w:after="0" w:line="240" w:lineRule="auto"/>
        <w:ind w:left="360"/>
        <w:jc w:val="both"/>
        <w:rPr>
          <w:rFonts w:ascii="Times New Roman" w:hAnsi="Times New Roman" w:cs="Times New Roman"/>
          <w:sz w:val="24"/>
        </w:rPr>
      </w:pP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Section 5.4 Do you assume constant glacier volume to</w:t>
      </w:r>
      <w:r w:rsidR="00B852AF" w:rsidRPr="00D736BB">
        <w:rPr>
          <w:rFonts w:cs="Times New Roman"/>
          <w:color w:val="4472C4" w:themeColor="accent5"/>
          <w:sz w:val="24"/>
        </w:rPr>
        <w:t xml:space="preserve"> be discharging or are glaciers </w:t>
      </w:r>
      <w:r w:rsidRPr="00D736BB">
        <w:rPr>
          <w:rFonts w:cs="Times New Roman"/>
          <w:color w:val="4472C4" w:themeColor="accent5"/>
          <w:sz w:val="24"/>
        </w:rPr>
        <w:t>prone to glacier melt, resulting in smaller volume and s</w:t>
      </w:r>
      <w:r w:rsidR="00B852AF" w:rsidRPr="00D736BB">
        <w:rPr>
          <w:rFonts w:cs="Times New Roman"/>
          <w:color w:val="4472C4" w:themeColor="accent5"/>
          <w:sz w:val="24"/>
        </w:rPr>
        <w:t xml:space="preserve">patial extend in the future and </w:t>
      </w:r>
      <w:r w:rsidRPr="00D736BB">
        <w:rPr>
          <w:rFonts w:cs="Times New Roman"/>
          <w:color w:val="4472C4" w:themeColor="accent5"/>
          <w:sz w:val="24"/>
        </w:rPr>
        <w:t xml:space="preserve">during your climate change simulation period. What </w:t>
      </w:r>
      <w:r w:rsidR="00B852AF" w:rsidRPr="00D736BB">
        <w:rPr>
          <w:rFonts w:cs="Times New Roman"/>
          <w:color w:val="4472C4" w:themeColor="accent5"/>
          <w:sz w:val="24"/>
        </w:rPr>
        <w:t xml:space="preserve">are the expectations in glacier </w:t>
      </w:r>
      <w:r w:rsidRPr="00D736BB">
        <w:rPr>
          <w:rFonts w:cs="Times New Roman"/>
          <w:color w:val="4472C4" w:themeColor="accent5"/>
          <w:sz w:val="24"/>
        </w:rPr>
        <w:t xml:space="preserve">extend for the end of your simulation period in your </w:t>
      </w:r>
      <w:r w:rsidR="00B852AF" w:rsidRPr="00D736BB">
        <w:rPr>
          <w:rFonts w:cs="Times New Roman"/>
          <w:color w:val="4472C4" w:themeColor="accent5"/>
          <w:sz w:val="24"/>
        </w:rPr>
        <w:t xml:space="preserve">catchment? Are calibrated model </w:t>
      </w:r>
      <w:r w:rsidRPr="00D736BB">
        <w:rPr>
          <w:rFonts w:cs="Times New Roman"/>
          <w:color w:val="4472C4" w:themeColor="accent5"/>
          <w:sz w:val="24"/>
        </w:rPr>
        <w:t>parameters still valid under these new boundary condi</w:t>
      </w:r>
      <w:r w:rsidR="00B852AF" w:rsidRPr="00D736BB">
        <w:rPr>
          <w:rFonts w:cs="Times New Roman"/>
          <w:color w:val="4472C4" w:themeColor="accent5"/>
          <w:sz w:val="24"/>
        </w:rPr>
        <w:t xml:space="preserve">tions? I expect not, as glacier </w:t>
      </w:r>
      <w:r w:rsidRPr="00D736BB">
        <w:rPr>
          <w:rFonts w:cs="Times New Roman"/>
          <w:color w:val="4472C4" w:themeColor="accent5"/>
          <w:sz w:val="24"/>
        </w:rPr>
        <w:t>melt is an important process, described by various</w:t>
      </w:r>
      <w:r w:rsidR="00B852AF" w:rsidRPr="00D736BB">
        <w:rPr>
          <w:rFonts w:cs="Times New Roman"/>
          <w:color w:val="4472C4" w:themeColor="accent5"/>
          <w:sz w:val="24"/>
        </w:rPr>
        <w:t xml:space="preserve"> parameters (Table 2) and needs </w:t>
      </w:r>
      <w:r w:rsidRPr="00D736BB">
        <w:rPr>
          <w:rFonts w:cs="Times New Roman"/>
          <w:color w:val="4472C4" w:themeColor="accent5"/>
          <w:sz w:val="24"/>
        </w:rPr>
        <w:t>rigorous calibration.</w:t>
      </w:r>
    </w:p>
    <w:p w:rsidR="00E25062" w:rsidRDefault="00E25062" w:rsidP="00E25062">
      <w:pPr>
        <w:autoSpaceDE w:val="0"/>
        <w:autoSpaceDN w:val="0"/>
        <w:adjustRightInd w:val="0"/>
        <w:spacing w:after="0" w:line="240" w:lineRule="auto"/>
        <w:jc w:val="both"/>
        <w:rPr>
          <w:rFonts w:ascii="Times New Roman" w:hAnsi="Times New Roman" w:cs="Times New Roman"/>
          <w:sz w:val="24"/>
        </w:rPr>
      </w:pPr>
    </w:p>
    <w:p w:rsidR="00A6002D" w:rsidRPr="00D736BB" w:rsidRDefault="007C67E1" w:rsidP="00E25062">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The hydrologic model (HYMOD_DS) used in this study does account for the changes in volume but has no ability to trace explicitly the spatial extend of glaciers. At the beg</w:t>
      </w:r>
      <w:r w:rsidR="00222DB4" w:rsidRPr="00D736BB">
        <w:rPr>
          <w:rFonts w:ascii="Times New Roman" w:hAnsi="Times New Roman" w:cs="Times New Roman"/>
          <w:sz w:val="24"/>
        </w:rPr>
        <w:t>inn</w:t>
      </w:r>
      <w:r w:rsidRPr="00D736BB">
        <w:rPr>
          <w:rFonts w:ascii="Times New Roman" w:hAnsi="Times New Roman" w:cs="Times New Roman"/>
          <w:sz w:val="24"/>
        </w:rPr>
        <w:t xml:space="preserve">ing of the simulation we were informed by the glacier volume (the amount water stored in the glaciers) which is provided by RGI3.2 and the area-volume relationship. A simple and possible way to trace the glacier extend from this study is to back-calculate the area with </w:t>
      </w:r>
      <w:r w:rsidR="00F63AD4" w:rsidRPr="00D736BB">
        <w:rPr>
          <w:rFonts w:ascii="Times New Roman" w:hAnsi="Times New Roman" w:cs="Times New Roman"/>
          <w:sz w:val="24"/>
        </w:rPr>
        <w:t>volume remaining at the end of simulation</w:t>
      </w:r>
      <w:r w:rsidR="00222DB4" w:rsidRPr="00D736BB">
        <w:rPr>
          <w:rFonts w:ascii="Times New Roman" w:hAnsi="Times New Roman" w:cs="Times New Roman"/>
          <w:sz w:val="24"/>
        </w:rPr>
        <w:t xml:space="preserve"> using the area-volume relationship</w:t>
      </w:r>
      <w:r w:rsidR="00F63AD4" w:rsidRPr="00D736BB">
        <w:rPr>
          <w:rFonts w:ascii="Times New Roman" w:hAnsi="Times New Roman" w:cs="Times New Roman"/>
          <w:sz w:val="24"/>
        </w:rPr>
        <w:t xml:space="preserve">. The model parameters related to the temperature-index glacier model stay the same once those are calibrated. </w:t>
      </w:r>
      <w:r w:rsidR="00222DB4" w:rsidRPr="00D736BB">
        <w:rPr>
          <w:rFonts w:ascii="Times New Roman" w:hAnsi="Times New Roman" w:cs="Times New Roman"/>
          <w:sz w:val="24"/>
        </w:rPr>
        <w:t>Therefore, w</w:t>
      </w:r>
      <w:r w:rsidR="00F63AD4" w:rsidRPr="00D736BB">
        <w:rPr>
          <w:rFonts w:ascii="Times New Roman" w:hAnsi="Times New Roman" w:cs="Times New Roman"/>
          <w:sz w:val="24"/>
        </w:rPr>
        <w:t>ater from glacier melt with respect to a temperature above the threshold temperature will be same as long as glacier</w:t>
      </w:r>
      <w:r w:rsidR="00A6002D" w:rsidRPr="00D736BB">
        <w:rPr>
          <w:rFonts w:ascii="Times New Roman" w:hAnsi="Times New Roman" w:cs="Times New Roman"/>
          <w:sz w:val="24"/>
        </w:rPr>
        <w:t xml:space="preserve"> keep existing. We agree that it is hard to expect the calibrated parameters to be valid under new glacier conditions. </w:t>
      </w:r>
    </w:p>
    <w:p w:rsidR="00222DB4" w:rsidRDefault="00A6002D" w:rsidP="00E25062">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 xml:space="preserve">For our 20-year historical model simulation, we checked that </w:t>
      </w:r>
      <w:r w:rsidR="00DB24E0" w:rsidRPr="00D736BB">
        <w:rPr>
          <w:rFonts w:ascii="Times New Roman" w:hAnsi="Times New Roman" w:cs="Times New Roman"/>
          <w:sz w:val="24"/>
        </w:rPr>
        <w:t xml:space="preserve">the </w:t>
      </w:r>
      <w:r w:rsidR="00222DB4" w:rsidRPr="00D736BB">
        <w:rPr>
          <w:rFonts w:ascii="Times New Roman" w:hAnsi="Times New Roman" w:cs="Times New Roman"/>
          <w:sz w:val="24"/>
        </w:rPr>
        <w:t>glacier volume decreases</w:t>
      </w:r>
      <w:r w:rsidR="00DB24E0" w:rsidRPr="00D736BB">
        <w:rPr>
          <w:rFonts w:ascii="Times New Roman" w:hAnsi="Times New Roman" w:cs="Times New Roman"/>
          <w:sz w:val="24"/>
        </w:rPr>
        <w:t xml:space="preserve"> due to the ablation of gl</w:t>
      </w:r>
      <w:r w:rsidR="000A78B4">
        <w:rPr>
          <w:rFonts w:ascii="Times New Roman" w:hAnsi="Times New Roman" w:cs="Times New Roman"/>
          <w:sz w:val="24"/>
        </w:rPr>
        <w:t>aciers larger than accumulation</w:t>
      </w:r>
      <w:r w:rsidR="00B31A4B" w:rsidRPr="00D736BB">
        <w:rPr>
          <w:rFonts w:ascii="Times New Roman" w:hAnsi="Times New Roman" w:cs="Times New Roman"/>
          <w:sz w:val="24"/>
        </w:rPr>
        <w:t xml:space="preserve"> </w:t>
      </w:r>
      <w:r w:rsidR="000A78B4">
        <w:rPr>
          <w:rFonts w:ascii="Times New Roman" w:hAnsi="Times New Roman" w:cs="Times New Roman"/>
          <w:sz w:val="24"/>
        </w:rPr>
        <w:t>in</w:t>
      </w:r>
      <w:r w:rsidR="00B31A4B" w:rsidRPr="00D736BB">
        <w:rPr>
          <w:rFonts w:ascii="Times New Roman" w:hAnsi="Times New Roman" w:cs="Times New Roman"/>
          <w:sz w:val="24"/>
        </w:rPr>
        <w:t xml:space="preserve"> the sub-watersheds that produce annual total flow larger than annual total precipitation as shown in the new Table 1. We argue that the high ratio of streamflow to precipitation is unrealistic and might be caused by</w:t>
      </w:r>
      <w:r w:rsidR="0050077B" w:rsidRPr="00D736BB">
        <w:rPr>
          <w:rFonts w:ascii="Times New Roman" w:hAnsi="Times New Roman" w:cs="Times New Roman"/>
          <w:sz w:val="24"/>
        </w:rPr>
        <w:t xml:space="preserve"> error in </w:t>
      </w:r>
      <w:r w:rsidR="00B31A4B" w:rsidRPr="00D736BB">
        <w:rPr>
          <w:rFonts w:ascii="Times New Roman" w:hAnsi="Times New Roman" w:cs="Times New Roman"/>
          <w:sz w:val="24"/>
        </w:rPr>
        <w:t>precipitation</w:t>
      </w:r>
      <w:r w:rsidR="0050077B" w:rsidRPr="00D736BB">
        <w:rPr>
          <w:rFonts w:ascii="Times New Roman" w:hAnsi="Times New Roman" w:cs="Times New Roman"/>
          <w:sz w:val="24"/>
        </w:rPr>
        <w:t xml:space="preserve"> data used in this study</w:t>
      </w:r>
      <w:r w:rsidR="00B31A4B" w:rsidRPr="00D736BB">
        <w:rPr>
          <w:rFonts w:ascii="Times New Roman" w:hAnsi="Times New Roman" w:cs="Times New Roman"/>
          <w:sz w:val="24"/>
        </w:rPr>
        <w:t xml:space="preserve"> since precipitation measurement in high mountain areas is highly uncertain (</w:t>
      </w:r>
      <w:proofErr w:type="spellStart"/>
      <w:r w:rsidR="00B31A4B" w:rsidRPr="00D736BB">
        <w:rPr>
          <w:rFonts w:ascii="Times New Roman" w:hAnsi="Times New Roman" w:cs="Times New Roman"/>
          <w:sz w:val="24"/>
        </w:rPr>
        <w:t>Immerzeel</w:t>
      </w:r>
      <w:proofErr w:type="spellEnd"/>
      <w:r w:rsidR="00B31A4B" w:rsidRPr="00D736BB">
        <w:rPr>
          <w:rFonts w:ascii="Times New Roman" w:hAnsi="Times New Roman" w:cs="Times New Roman"/>
          <w:sz w:val="24"/>
        </w:rPr>
        <w:t xml:space="preserve"> et al., 2014). </w:t>
      </w:r>
      <w:r w:rsidR="0050077B" w:rsidRPr="00D736BB">
        <w:rPr>
          <w:rFonts w:ascii="Times New Roman" w:hAnsi="Times New Roman" w:cs="Times New Roman"/>
          <w:sz w:val="24"/>
        </w:rPr>
        <w:t>What we checked for the 20-year historical simulation and 30-year future simulation is that glaciers still stored enough water at the end of the simulations.</w:t>
      </w:r>
    </w:p>
    <w:p w:rsidR="000E5CCA" w:rsidRPr="00623463" w:rsidRDefault="00C8229B" w:rsidP="000E5CCA">
      <w:pPr>
        <w:autoSpaceDE w:val="0"/>
        <w:autoSpaceDN w:val="0"/>
        <w:adjustRightInd w:val="0"/>
        <w:spacing w:after="0" w:line="240" w:lineRule="auto"/>
        <w:ind w:left="360"/>
        <w:jc w:val="both"/>
        <w:rPr>
          <w:rFonts w:ascii="Times New Roman" w:hAnsi="Times New Roman" w:cs="Times New Roman"/>
          <w:sz w:val="24"/>
        </w:rPr>
      </w:pPr>
      <w:r>
        <w:rPr>
          <w:rFonts w:ascii="Times New Roman" w:hAnsi="Times New Roman" w:cs="Times New Roman"/>
          <w:sz w:val="24"/>
        </w:rPr>
        <w:t xml:space="preserve">In our discussion for future work, we note the </w:t>
      </w:r>
      <w:r w:rsidRPr="00623463">
        <w:rPr>
          <w:rFonts w:ascii="Times New Roman" w:hAnsi="Times New Roman" w:cs="Times New Roman"/>
          <w:sz w:val="24"/>
        </w:rPr>
        <w:t>necessity of</w:t>
      </w:r>
      <w:r>
        <w:rPr>
          <w:rFonts w:ascii="Times New Roman" w:hAnsi="Times New Roman" w:cs="Times New Roman"/>
          <w:sz w:val="24"/>
        </w:rPr>
        <w:t xml:space="preserve"> exploiting </w:t>
      </w:r>
      <w:r w:rsidRPr="00D41840">
        <w:t xml:space="preserve">remote sensing and satellite </w:t>
      </w:r>
      <w:r>
        <w:t>products</w:t>
      </w:r>
      <w:r>
        <w:t xml:space="preserve"> with which </w:t>
      </w:r>
      <w:r w:rsidR="000E5CCA">
        <w:t xml:space="preserve">the </w:t>
      </w:r>
      <w:r w:rsidR="000E5CCA">
        <w:rPr>
          <w:rFonts w:ascii="Times New Roman" w:hAnsi="Times New Roman" w:cs="Times New Roman"/>
          <w:sz w:val="24"/>
        </w:rPr>
        <w:t>evaluation of distributed hydrologic models with respect to</w:t>
      </w:r>
      <w:r w:rsidRPr="00623463">
        <w:rPr>
          <w:rFonts w:ascii="Times New Roman" w:hAnsi="Times New Roman" w:cs="Times New Roman"/>
          <w:sz w:val="24"/>
        </w:rPr>
        <w:t xml:space="preserve"> model internal processes </w:t>
      </w:r>
      <w:r w:rsidR="000E5CCA">
        <w:rPr>
          <w:rFonts w:ascii="Times New Roman" w:hAnsi="Times New Roman" w:cs="Times New Roman"/>
          <w:sz w:val="24"/>
        </w:rPr>
        <w:t>(e.g.</w:t>
      </w:r>
      <w:r w:rsidRPr="00623463">
        <w:rPr>
          <w:rFonts w:ascii="Times New Roman" w:hAnsi="Times New Roman" w:cs="Times New Roman"/>
          <w:sz w:val="24"/>
        </w:rPr>
        <w:t xml:space="preserve"> snow, evapotranspiration, </w:t>
      </w:r>
      <w:r w:rsidR="00520D5A" w:rsidRPr="00623463">
        <w:rPr>
          <w:rFonts w:ascii="Times New Roman" w:hAnsi="Times New Roman" w:cs="Times New Roman"/>
          <w:sz w:val="24"/>
        </w:rPr>
        <w:t>and glacier</w:t>
      </w:r>
      <w:r w:rsidR="000E5CCA">
        <w:rPr>
          <w:rFonts w:ascii="Times New Roman" w:hAnsi="Times New Roman" w:cs="Times New Roman"/>
          <w:sz w:val="24"/>
        </w:rPr>
        <w:t>)</w:t>
      </w:r>
      <w:r>
        <w:rPr>
          <w:rFonts w:ascii="Times New Roman" w:hAnsi="Times New Roman" w:cs="Times New Roman"/>
          <w:sz w:val="24"/>
        </w:rPr>
        <w:t xml:space="preserve"> becomes possible</w:t>
      </w:r>
      <w:r w:rsidR="000E5CCA">
        <w:rPr>
          <w:rFonts w:ascii="Times New Roman" w:hAnsi="Times New Roman" w:cs="Times New Roman"/>
          <w:sz w:val="24"/>
        </w:rPr>
        <w:t>.</w:t>
      </w:r>
    </w:p>
    <w:p w:rsidR="00E25062" w:rsidRPr="00623463" w:rsidRDefault="00257D7E" w:rsidP="00E25062">
      <w:pPr>
        <w:autoSpaceDE w:val="0"/>
        <w:autoSpaceDN w:val="0"/>
        <w:adjustRightInd w:val="0"/>
        <w:spacing w:after="0" w:line="240" w:lineRule="auto"/>
        <w:ind w:left="360"/>
        <w:jc w:val="both"/>
        <w:rPr>
          <w:rFonts w:ascii="Times New Roman" w:hAnsi="Times New Roman" w:cs="Times New Roman"/>
          <w:sz w:val="24"/>
        </w:rPr>
      </w:pPr>
      <w:r w:rsidRPr="00623463">
        <w:rPr>
          <w:rFonts w:ascii="Times New Roman" w:hAnsi="Times New Roman" w:cs="Times New Roman"/>
          <w:sz w:val="24"/>
        </w:rPr>
        <w:lastRenderedPageBreak/>
        <w:t xml:space="preserve">. </w:t>
      </w:r>
      <w:r w:rsidR="00243982" w:rsidRPr="00623463">
        <w:rPr>
          <w:rFonts w:ascii="Times New Roman" w:hAnsi="Times New Roman" w:cs="Times New Roman"/>
          <w:sz w:val="24"/>
        </w:rPr>
        <w:t xml:space="preserve"> </w:t>
      </w:r>
      <w:r w:rsidR="00A459F4" w:rsidRPr="00623463">
        <w:rPr>
          <w:rFonts w:ascii="Times New Roman" w:hAnsi="Times New Roman" w:cs="Times New Roman"/>
          <w:sz w:val="24"/>
        </w:rPr>
        <w:t xml:space="preserve"> </w:t>
      </w:r>
      <w:r w:rsidR="00A6002D" w:rsidRPr="00623463">
        <w:rPr>
          <w:rFonts w:ascii="Times New Roman" w:hAnsi="Times New Roman" w:cs="Times New Roman"/>
          <w:sz w:val="24"/>
        </w:rPr>
        <w:t xml:space="preserve"> </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S2 Please describe the meaning of abbreviations in the legend or figure caption</w:t>
      </w:r>
    </w:p>
    <w:p w:rsidR="0055249B" w:rsidRDefault="0055249B" w:rsidP="0055249B">
      <w:pPr>
        <w:autoSpaceDE w:val="0"/>
        <w:autoSpaceDN w:val="0"/>
        <w:adjustRightInd w:val="0"/>
        <w:spacing w:after="0" w:line="240" w:lineRule="auto"/>
        <w:jc w:val="both"/>
        <w:rPr>
          <w:rFonts w:ascii="Times New Roman" w:hAnsi="Times New Roman" w:cs="Times New Roman"/>
          <w:sz w:val="24"/>
        </w:rPr>
      </w:pPr>
    </w:p>
    <w:p w:rsidR="0004655F" w:rsidRPr="00D736BB" w:rsidRDefault="005E1B7B" w:rsidP="0055249B">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We put the description in the figure caption.</w:t>
      </w:r>
    </w:p>
    <w:p w:rsidR="00D361C3" w:rsidRPr="00B852AF" w:rsidRDefault="00D361C3" w:rsidP="00B852AF">
      <w:pPr>
        <w:autoSpaceDE w:val="0"/>
        <w:autoSpaceDN w:val="0"/>
        <w:adjustRightInd w:val="0"/>
        <w:spacing w:after="0" w:line="240" w:lineRule="auto"/>
        <w:jc w:val="both"/>
        <w:rPr>
          <w:rFonts w:ascii="Times New Roman" w:hAnsi="Times New Roman" w:cs="Times New Roman"/>
          <w:sz w:val="24"/>
        </w:rPr>
      </w:pPr>
    </w:p>
    <w:p w:rsidR="00D361C3" w:rsidRPr="00D736BB" w:rsidRDefault="00D361C3" w:rsidP="00B852AF">
      <w:pPr>
        <w:pStyle w:val="ListParagraph"/>
        <w:numPr>
          <w:ilvl w:val="0"/>
          <w:numId w:val="6"/>
        </w:numPr>
        <w:autoSpaceDE w:val="0"/>
        <w:autoSpaceDN w:val="0"/>
        <w:adjustRightInd w:val="0"/>
        <w:spacing w:after="0" w:line="240" w:lineRule="auto"/>
        <w:jc w:val="both"/>
        <w:rPr>
          <w:rFonts w:cs="Times New Roman"/>
          <w:color w:val="4472C4" w:themeColor="accent5"/>
          <w:sz w:val="24"/>
        </w:rPr>
      </w:pPr>
      <w:r w:rsidRPr="00D736BB">
        <w:rPr>
          <w:rFonts w:cs="Times New Roman"/>
          <w:color w:val="4472C4" w:themeColor="accent5"/>
          <w:sz w:val="24"/>
        </w:rPr>
        <w:t xml:space="preserve">S8 </w:t>
      </w:r>
      <w:proofErr w:type="gramStart"/>
      <w:r w:rsidRPr="00D736BB">
        <w:rPr>
          <w:rFonts w:cs="Times New Roman"/>
          <w:color w:val="4472C4" w:themeColor="accent5"/>
          <w:sz w:val="24"/>
        </w:rPr>
        <w:t>Is</w:t>
      </w:r>
      <w:proofErr w:type="gramEnd"/>
      <w:r w:rsidRPr="00D736BB">
        <w:rPr>
          <w:rFonts w:cs="Times New Roman"/>
          <w:color w:val="4472C4" w:themeColor="accent5"/>
          <w:sz w:val="24"/>
        </w:rPr>
        <w:t xml:space="preserve"> this a simulation of the 100 </w:t>
      </w:r>
      <w:proofErr w:type="spellStart"/>
      <w:r w:rsidRPr="00D736BB">
        <w:rPr>
          <w:rFonts w:cs="Times New Roman"/>
          <w:color w:val="4472C4" w:themeColor="accent5"/>
          <w:sz w:val="24"/>
        </w:rPr>
        <w:t>yr</w:t>
      </w:r>
      <w:proofErr w:type="spellEnd"/>
      <w:r w:rsidRPr="00D736BB">
        <w:rPr>
          <w:rFonts w:cs="Times New Roman"/>
          <w:color w:val="4472C4" w:themeColor="accent5"/>
          <w:sz w:val="24"/>
        </w:rPr>
        <w:t xml:space="preserve"> flood event, at least</w:t>
      </w:r>
      <w:r w:rsidR="00B852AF" w:rsidRPr="00D736BB">
        <w:rPr>
          <w:rFonts w:cs="Times New Roman"/>
          <w:color w:val="4472C4" w:themeColor="accent5"/>
          <w:sz w:val="24"/>
        </w:rPr>
        <w:t xml:space="preserve"> this is what I understand from </w:t>
      </w:r>
      <w:r w:rsidRPr="00D736BB">
        <w:rPr>
          <w:rFonts w:cs="Times New Roman"/>
          <w:color w:val="4472C4" w:themeColor="accent5"/>
          <w:sz w:val="24"/>
        </w:rPr>
        <w:t>the text (P10294 L6 and following).</w:t>
      </w:r>
    </w:p>
    <w:p w:rsidR="00454E66" w:rsidRDefault="00454E66" w:rsidP="00454E66">
      <w:pPr>
        <w:autoSpaceDE w:val="0"/>
        <w:autoSpaceDN w:val="0"/>
        <w:adjustRightInd w:val="0"/>
        <w:spacing w:after="0" w:line="240" w:lineRule="auto"/>
        <w:jc w:val="both"/>
        <w:rPr>
          <w:rFonts w:ascii="Times New Roman" w:hAnsi="Times New Roman" w:cs="Times New Roman"/>
          <w:sz w:val="24"/>
        </w:rPr>
      </w:pPr>
    </w:p>
    <w:p w:rsidR="00971180" w:rsidRPr="00D736BB" w:rsidRDefault="00971180" w:rsidP="00971180">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We assumed that the reviewer meant Figure S6, not S8.</w:t>
      </w:r>
    </w:p>
    <w:p w:rsidR="00454E66" w:rsidRPr="00D736BB" w:rsidRDefault="00535C6A" w:rsidP="00454E66">
      <w:pPr>
        <w:autoSpaceDE w:val="0"/>
        <w:autoSpaceDN w:val="0"/>
        <w:adjustRightInd w:val="0"/>
        <w:spacing w:after="0" w:line="240" w:lineRule="auto"/>
        <w:ind w:left="360"/>
        <w:jc w:val="both"/>
        <w:rPr>
          <w:rFonts w:ascii="Times New Roman" w:hAnsi="Times New Roman" w:cs="Times New Roman"/>
          <w:sz w:val="24"/>
        </w:rPr>
      </w:pPr>
      <w:r w:rsidRPr="00D736BB">
        <w:rPr>
          <w:rFonts w:ascii="Times New Roman" w:hAnsi="Times New Roman" w:cs="Times New Roman"/>
          <w:sz w:val="24"/>
        </w:rPr>
        <w:t>No</w:t>
      </w:r>
      <w:r w:rsidR="00EA6771">
        <w:rPr>
          <w:rFonts w:ascii="Times New Roman" w:hAnsi="Times New Roman" w:cs="Times New Roman"/>
          <w:sz w:val="24"/>
        </w:rPr>
        <w:t>,</w:t>
      </w:r>
      <w:r w:rsidRPr="00D736BB">
        <w:rPr>
          <w:rFonts w:ascii="Times New Roman" w:hAnsi="Times New Roman" w:cs="Times New Roman"/>
          <w:sz w:val="24"/>
        </w:rPr>
        <w:t xml:space="preserve"> </w:t>
      </w:r>
      <w:r w:rsidR="00EA6771">
        <w:rPr>
          <w:rFonts w:ascii="Times New Roman" w:hAnsi="Times New Roman" w:cs="Times New Roman"/>
          <w:sz w:val="24"/>
        </w:rPr>
        <w:t>t</w:t>
      </w:r>
      <w:r w:rsidRPr="00D736BB">
        <w:rPr>
          <w:rFonts w:ascii="Times New Roman" w:hAnsi="Times New Roman" w:cs="Times New Roman"/>
          <w:sz w:val="24"/>
        </w:rPr>
        <w:t xml:space="preserve">his figure is showing </w:t>
      </w:r>
      <w:r w:rsidR="00395CF3" w:rsidRPr="00D736BB">
        <w:rPr>
          <w:rFonts w:ascii="Times New Roman" w:hAnsi="Times New Roman" w:cs="Times New Roman"/>
          <w:sz w:val="24"/>
        </w:rPr>
        <w:t>the</w:t>
      </w:r>
      <w:r w:rsidRPr="00D736BB">
        <w:rPr>
          <w:rFonts w:ascii="Times New Roman" w:hAnsi="Times New Roman" w:cs="Times New Roman"/>
          <w:sz w:val="24"/>
        </w:rPr>
        <w:t xml:space="preserve"> variability of optimum parameters derived from 50 trials of semi-distributed and distributed pooled calibrations. </w:t>
      </w:r>
      <w:r w:rsidR="00971180" w:rsidRPr="00D736BB">
        <w:rPr>
          <w:rFonts w:ascii="Times New Roman" w:hAnsi="Times New Roman" w:cs="Times New Roman"/>
          <w:sz w:val="24"/>
        </w:rPr>
        <w:t>Here, w</w:t>
      </w:r>
      <w:r w:rsidRPr="00D736BB">
        <w:rPr>
          <w:rFonts w:ascii="Times New Roman" w:hAnsi="Times New Roman" w:cs="Times New Roman"/>
          <w:sz w:val="24"/>
        </w:rPr>
        <w:t xml:space="preserve">e tried to explore the variability of 100-year flood estimates using 50 calibrated parameter sets for each calibration approach. </w:t>
      </w:r>
      <w:r w:rsidR="00395CF3" w:rsidRPr="00D736BB">
        <w:rPr>
          <w:rFonts w:ascii="Times New Roman" w:hAnsi="Times New Roman" w:cs="Times New Roman"/>
          <w:sz w:val="24"/>
        </w:rPr>
        <w:t>S</w:t>
      </w:r>
      <w:r w:rsidRPr="00D736BB">
        <w:rPr>
          <w:rFonts w:ascii="Times New Roman" w:hAnsi="Times New Roman" w:cs="Times New Roman"/>
          <w:sz w:val="24"/>
        </w:rPr>
        <w:t>pecific</w:t>
      </w:r>
      <w:r w:rsidR="00395CF3" w:rsidRPr="00D736BB">
        <w:rPr>
          <w:rFonts w:ascii="Times New Roman" w:hAnsi="Times New Roman" w:cs="Times New Roman"/>
          <w:sz w:val="24"/>
        </w:rPr>
        <w:t>ally</w:t>
      </w:r>
      <w:r w:rsidRPr="00D736BB">
        <w:rPr>
          <w:rFonts w:ascii="Times New Roman" w:hAnsi="Times New Roman" w:cs="Times New Roman"/>
          <w:sz w:val="24"/>
        </w:rPr>
        <w:t xml:space="preserve">, </w:t>
      </w:r>
      <w:r w:rsidR="00395CF3" w:rsidRPr="00D736BB">
        <w:rPr>
          <w:rFonts w:ascii="Times New Roman" w:hAnsi="Times New Roman" w:cs="Times New Roman"/>
          <w:sz w:val="24"/>
        </w:rPr>
        <w:t xml:space="preserve">every time when </w:t>
      </w:r>
      <w:r w:rsidR="00A35874" w:rsidRPr="00D736BB">
        <w:rPr>
          <w:rFonts w:ascii="Times New Roman" w:hAnsi="Times New Roman" w:cs="Times New Roman"/>
          <w:sz w:val="24"/>
        </w:rPr>
        <w:t xml:space="preserve">the model was run </w:t>
      </w:r>
      <w:r w:rsidR="00395CF3" w:rsidRPr="00D736BB">
        <w:rPr>
          <w:rFonts w:ascii="Times New Roman" w:hAnsi="Times New Roman" w:cs="Times New Roman"/>
          <w:sz w:val="24"/>
        </w:rPr>
        <w:t>with a</w:t>
      </w:r>
      <w:r w:rsidR="00971180" w:rsidRPr="00D736BB">
        <w:rPr>
          <w:rFonts w:ascii="Times New Roman" w:hAnsi="Times New Roman" w:cs="Times New Roman"/>
          <w:sz w:val="24"/>
        </w:rPr>
        <w:t>n</w:t>
      </w:r>
      <w:r w:rsidR="00395CF3" w:rsidRPr="00D736BB">
        <w:rPr>
          <w:rFonts w:ascii="Times New Roman" w:hAnsi="Times New Roman" w:cs="Times New Roman"/>
          <w:sz w:val="24"/>
        </w:rPr>
        <w:t xml:space="preserve"> </w:t>
      </w:r>
      <w:r w:rsidR="00971180" w:rsidRPr="00D736BB">
        <w:rPr>
          <w:rFonts w:ascii="Times New Roman" w:hAnsi="Times New Roman" w:cs="Times New Roman"/>
          <w:sz w:val="24"/>
        </w:rPr>
        <w:t>optimum</w:t>
      </w:r>
      <w:r w:rsidR="00395CF3" w:rsidRPr="00D736BB">
        <w:rPr>
          <w:rFonts w:ascii="Times New Roman" w:hAnsi="Times New Roman" w:cs="Times New Roman"/>
          <w:sz w:val="24"/>
        </w:rPr>
        <w:t xml:space="preserve"> parameter set,</w:t>
      </w:r>
      <w:r w:rsidR="00A35874" w:rsidRPr="00D736BB">
        <w:rPr>
          <w:rFonts w:ascii="Times New Roman" w:hAnsi="Times New Roman" w:cs="Times New Roman"/>
          <w:sz w:val="24"/>
        </w:rPr>
        <w:t xml:space="preserve"> we estimated the 100-year flood using the Log-Pearson III distribution for three locations (the basin outlet and 2 ungagged sites)</w:t>
      </w:r>
      <w:r w:rsidR="00395CF3" w:rsidRPr="00D736BB">
        <w:rPr>
          <w:rFonts w:ascii="Times New Roman" w:hAnsi="Times New Roman" w:cs="Times New Roman"/>
          <w:sz w:val="24"/>
        </w:rPr>
        <w:t xml:space="preserve">. With 50 100-year flood estimates for each calibration approach, we </w:t>
      </w:r>
      <w:r w:rsidR="00971180" w:rsidRPr="00D736BB">
        <w:rPr>
          <w:rFonts w:ascii="Times New Roman" w:hAnsi="Times New Roman" w:cs="Times New Roman"/>
          <w:sz w:val="24"/>
        </w:rPr>
        <w:t xml:space="preserve">then </w:t>
      </w:r>
      <w:r w:rsidR="00395CF3" w:rsidRPr="00D736BB">
        <w:rPr>
          <w:rFonts w:ascii="Times New Roman" w:hAnsi="Times New Roman" w:cs="Times New Roman"/>
          <w:sz w:val="24"/>
        </w:rPr>
        <w:t xml:space="preserve">examined the influence of the parameter variability on the flood estimates by comparing the flood estimates resulting from two calibration approaches.  </w:t>
      </w:r>
    </w:p>
    <w:p w:rsidR="003E3532" w:rsidRPr="003E3532" w:rsidRDefault="003E3532" w:rsidP="003E3532">
      <w:pPr>
        <w:pStyle w:val="ListParagraph"/>
        <w:rPr>
          <w:rFonts w:ascii="Times New Roman" w:hAnsi="Times New Roman" w:cs="Times New Roman"/>
          <w:sz w:val="24"/>
        </w:rPr>
      </w:pPr>
    </w:p>
    <w:p w:rsidR="00F057FF" w:rsidRDefault="00410381">
      <w:pPr>
        <w:rPr>
          <w:rFonts w:ascii="Times New Roman" w:hAnsi="Times New Roman" w:cs="Times New Roman"/>
          <w:sz w:val="24"/>
        </w:rPr>
      </w:pPr>
      <w:r>
        <w:rPr>
          <w:rFonts w:ascii="Times New Roman" w:hAnsi="Times New Roman" w:cs="Times New Roman"/>
          <w:sz w:val="28"/>
          <w:szCs w:val="24"/>
        </w:rPr>
        <w:t>Thank you.</w:t>
      </w:r>
    </w:p>
    <w:p w:rsidR="00F057FF" w:rsidRDefault="00F057FF" w:rsidP="00F057FF">
      <w:pPr>
        <w:autoSpaceDE w:val="0"/>
        <w:autoSpaceDN w:val="0"/>
        <w:adjustRightInd w:val="0"/>
        <w:spacing w:after="0" w:line="240" w:lineRule="auto"/>
        <w:ind w:left="360"/>
        <w:jc w:val="both"/>
        <w:rPr>
          <w:rFonts w:ascii="Times New Roman" w:hAnsi="Times New Roman" w:cs="Times New Roman"/>
          <w:sz w:val="24"/>
          <w:szCs w:val="20"/>
        </w:rPr>
      </w:pPr>
    </w:p>
    <w:p w:rsidR="00D94D5F" w:rsidRPr="00417AAE" w:rsidRDefault="00D94D5F" w:rsidP="00F057FF">
      <w:pPr>
        <w:autoSpaceDE w:val="0"/>
        <w:autoSpaceDN w:val="0"/>
        <w:adjustRightInd w:val="0"/>
        <w:spacing w:after="0" w:line="240" w:lineRule="auto"/>
        <w:ind w:left="360"/>
        <w:jc w:val="both"/>
        <w:rPr>
          <w:rFonts w:ascii="Times New Roman" w:hAnsi="Times New Roman" w:cs="Times New Roman"/>
          <w:color w:val="FF0000"/>
          <w:sz w:val="32"/>
          <w:szCs w:val="20"/>
        </w:rPr>
      </w:pPr>
    </w:p>
    <w:p w:rsidR="003E3532" w:rsidRDefault="003E3532">
      <w:pPr>
        <w:rPr>
          <w:rFonts w:ascii="Times New Roman" w:hAnsi="Times New Roman" w:cs="Times New Roman"/>
          <w:sz w:val="24"/>
        </w:rPr>
      </w:pPr>
      <w:r>
        <w:rPr>
          <w:rFonts w:ascii="Times New Roman" w:hAnsi="Times New Roman" w:cs="Times New Roman"/>
          <w:sz w:val="24"/>
        </w:rPr>
        <w:br w:type="page"/>
      </w:r>
    </w:p>
    <w:p w:rsidR="0071094B" w:rsidRPr="004B577C" w:rsidRDefault="00230391" w:rsidP="004B577C">
      <w:pPr>
        <w:pStyle w:val="Heading1"/>
      </w:pPr>
      <w:r>
        <w:lastRenderedPageBreak/>
        <w:t>References</w:t>
      </w:r>
    </w:p>
    <w:p w:rsidR="004B577C" w:rsidRDefault="004B577C" w:rsidP="000568B2">
      <w:pPr>
        <w:jc w:val="both"/>
        <w:rPr>
          <w:rFonts w:ascii="Times New Roman" w:hAnsi="Times New Roman" w:cs="Times New Roman"/>
          <w:sz w:val="24"/>
          <w:szCs w:val="24"/>
        </w:rPr>
      </w:pPr>
    </w:p>
    <w:p w:rsidR="004B577C" w:rsidRDefault="004B577C" w:rsidP="000568B2">
      <w:pPr>
        <w:jc w:val="both"/>
        <w:rPr>
          <w:rFonts w:ascii="Times New Roman" w:hAnsi="Times New Roman" w:cs="Times New Roman"/>
          <w:sz w:val="24"/>
          <w:szCs w:val="24"/>
        </w:rPr>
      </w:pPr>
      <w:r>
        <w:rPr>
          <w:rFonts w:ascii="Times New Roman" w:hAnsi="Times New Roman" w:cs="Times New Roman"/>
          <w:sz w:val="24"/>
          <w:szCs w:val="24"/>
        </w:rPr>
        <w:t>While we were revising our manuscript, references listed below were added accordingly in the text.</w:t>
      </w:r>
    </w:p>
    <w:p w:rsidR="004B577C" w:rsidRDefault="004B577C" w:rsidP="000568B2">
      <w:pPr>
        <w:jc w:val="both"/>
        <w:rPr>
          <w:rFonts w:ascii="Times New Roman" w:hAnsi="Times New Roman" w:cs="Times New Roman"/>
          <w:sz w:val="24"/>
          <w:szCs w:val="24"/>
        </w:rPr>
      </w:pPr>
    </w:p>
    <w:p w:rsidR="0071094B" w:rsidRDefault="0071094B" w:rsidP="000568B2">
      <w:pPr>
        <w:jc w:val="both"/>
        <w:rPr>
          <w:rFonts w:ascii="Times New Roman" w:hAnsi="Times New Roman" w:cs="Times New Roman"/>
          <w:sz w:val="24"/>
          <w:szCs w:val="24"/>
        </w:rPr>
      </w:pPr>
      <w:r>
        <w:rPr>
          <w:rFonts w:ascii="Times New Roman" w:hAnsi="Times New Roman" w:cs="Times New Roman"/>
          <w:sz w:val="24"/>
          <w:szCs w:val="24"/>
        </w:rPr>
        <w:t xml:space="preserve">Ahmad, M., and </w:t>
      </w:r>
      <w:proofErr w:type="spellStart"/>
      <w:r>
        <w:rPr>
          <w:rFonts w:ascii="Times New Roman" w:hAnsi="Times New Roman" w:cs="Times New Roman"/>
          <w:sz w:val="24"/>
          <w:szCs w:val="24"/>
        </w:rPr>
        <w:t>Wasiq</w:t>
      </w:r>
      <w:proofErr w:type="spellEnd"/>
      <w:r>
        <w:rPr>
          <w:rFonts w:ascii="Times New Roman" w:hAnsi="Times New Roman" w:cs="Times New Roman"/>
          <w:sz w:val="24"/>
          <w:szCs w:val="24"/>
        </w:rPr>
        <w:t>, M.: Water resources development in Northern Afghanistan and its implications for Amu Darya Basin, The World Bank, Washington, D.C., 2004</w:t>
      </w:r>
      <w:r w:rsidRPr="000568B2">
        <w:rPr>
          <w:rFonts w:ascii="Times New Roman" w:hAnsi="Times New Roman" w:cs="Times New Roman"/>
          <w:sz w:val="24"/>
          <w:szCs w:val="24"/>
        </w:rPr>
        <w:t>.</w:t>
      </w:r>
      <w:r>
        <w:rPr>
          <w:rFonts w:ascii="Times New Roman" w:hAnsi="Times New Roman" w:cs="Times New Roman"/>
          <w:sz w:val="24"/>
          <w:szCs w:val="24"/>
        </w:rPr>
        <w:t xml:space="preserve"> </w:t>
      </w:r>
    </w:p>
    <w:p w:rsidR="000568B2" w:rsidRP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Boscarello</w:t>
      </w:r>
      <w:proofErr w:type="spellEnd"/>
      <w:r w:rsidRPr="000568B2">
        <w:rPr>
          <w:rFonts w:ascii="Times New Roman" w:hAnsi="Times New Roman" w:cs="Times New Roman"/>
          <w:sz w:val="24"/>
          <w:szCs w:val="24"/>
        </w:rPr>
        <w:t xml:space="preserve">, L., </w:t>
      </w:r>
      <w:proofErr w:type="spellStart"/>
      <w:r w:rsidRPr="000568B2">
        <w:rPr>
          <w:rFonts w:ascii="Times New Roman" w:hAnsi="Times New Roman" w:cs="Times New Roman"/>
          <w:sz w:val="24"/>
          <w:szCs w:val="24"/>
        </w:rPr>
        <w:t>Ravazzani</w:t>
      </w:r>
      <w:proofErr w:type="spellEnd"/>
      <w:r w:rsidRPr="000568B2">
        <w:rPr>
          <w:rFonts w:ascii="Times New Roman" w:hAnsi="Times New Roman" w:cs="Times New Roman"/>
          <w:sz w:val="24"/>
          <w:szCs w:val="24"/>
        </w:rPr>
        <w:t xml:space="preserve">, G., and Mancini, M.: Catchment multisite discharge measurements for hydrological model calibration, </w:t>
      </w:r>
      <w:proofErr w:type="spellStart"/>
      <w:r w:rsidRPr="000568B2">
        <w:rPr>
          <w:rFonts w:ascii="Times New Roman" w:hAnsi="Times New Roman" w:cs="Times New Roman"/>
          <w:sz w:val="24"/>
          <w:szCs w:val="24"/>
        </w:rPr>
        <w:t>Procedia</w:t>
      </w:r>
      <w:proofErr w:type="spellEnd"/>
      <w:r w:rsidRPr="000568B2">
        <w:rPr>
          <w:rFonts w:ascii="Times New Roman" w:hAnsi="Times New Roman" w:cs="Times New Roman"/>
          <w:sz w:val="24"/>
          <w:szCs w:val="24"/>
        </w:rPr>
        <w:t xml:space="preserve"> Environmental Sciences, 19, 158-167, 2013.</w:t>
      </w:r>
    </w:p>
    <w:p w:rsidR="000568B2" w:rsidRPr="000568B2" w:rsidRDefault="000568B2" w:rsidP="000568B2">
      <w:pPr>
        <w:jc w:val="both"/>
        <w:rPr>
          <w:rFonts w:ascii="Times New Roman" w:hAnsi="Times New Roman" w:cs="Times New Roman"/>
          <w:noProof/>
          <w:sz w:val="24"/>
          <w:szCs w:val="24"/>
        </w:rPr>
      </w:pPr>
      <w:r w:rsidRPr="000568B2">
        <w:rPr>
          <w:rFonts w:ascii="Times New Roman" w:hAnsi="Times New Roman" w:cs="Times New Roman"/>
          <w:noProof/>
          <w:sz w:val="24"/>
          <w:szCs w:val="24"/>
        </w:rPr>
        <w:t>Boyle, D. P., Gupta, H. V., and Sorooshian, S.: Toward improved calibration of hydrologic models: Combining the stregths of manual and automatic methods, Water Resources research, 36(12), 3663-3674, 2000.</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Breuer, L., </w:t>
      </w:r>
      <w:proofErr w:type="spellStart"/>
      <w:r w:rsidRPr="000568B2">
        <w:rPr>
          <w:rFonts w:ascii="Times New Roman" w:hAnsi="Times New Roman" w:cs="Times New Roman"/>
          <w:sz w:val="24"/>
          <w:szCs w:val="24"/>
        </w:rPr>
        <w:t>Huisman</w:t>
      </w:r>
      <w:proofErr w:type="spellEnd"/>
      <w:r w:rsidRPr="000568B2">
        <w:rPr>
          <w:rFonts w:ascii="Times New Roman" w:hAnsi="Times New Roman" w:cs="Times New Roman"/>
          <w:sz w:val="24"/>
          <w:szCs w:val="24"/>
        </w:rPr>
        <w:t xml:space="preserve"> J. A., Willems, P., Bormann, H., </w:t>
      </w:r>
      <w:proofErr w:type="spellStart"/>
      <w:r w:rsidRPr="000568B2">
        <w:rPr>
          <w:rFonts w:ascii="Times New Roman" w:hAnsi="Times New Roman" w:cs="Times New Roman"/>
          <w:sz w:val="24"/>
          <w:szCs w:val="24"/>
        </w:rPr>
        <w:t>Bronstert</w:t>
      </w:r>
      <w:proofErr w:type="spellEnd"/>
      <w:r w:rsidRPr="000568B2">
        <w:rPr>
          <w:rFonts w:ascii="Times New Roman" w:hAnsi="Times New Roman" w:cs="Times New Roman"/>
          <w:sz w:val="24"/>
          <w:szCs w:val="24"/>
        </w:rPr>
        <w:t xml:space="preserve">, A., </w:t>
      </w:r>
      <w:proofErr w:type="spellStart"/>
      <w:r w:rsidRPr="000568B2">
        <w:rPr>
          <w:rFonts w:ascii="Times New Roman" w:hAnsi="Times New Roman" w:cs="Times New Roman"/>
          <w:sz w:val="24"/>
          <w:szCs w:val="24"/>
        </w:rPr>
        <w:t>Croke</w:t>
      </w:r>
      <w:proofErr w:type="spellEnd"/>
      <w:r w:rsidRPr="000568B2">
        <w:rPr>
          <w:rFonts w:ascii="Times New Roman" w:hAnsi="Times New Roman" w:cs="Times New Roman"/>
          <w:sz w:val="24"/>
          <w:szCs w:val="24"/>
        </w:rPr>
        <w:t xml:space="preserve">, B. F. W., </w:t>
      </w:r>
      <w:proofErr w:type="spellStart"/>
      <w:r w:rsidRPr="000568B2">
        <w:rPr>
          <w:rFonts w:ascii="Times New Roman" w:hAnsi="Times New Roman" w:cs="Times New Roman"/>
          <w:sz w:val="24"/>
          <w:szCs w:val="24"/>
        </w:rPr>
        <w:t>Frede</w:t>
      </w:r>
      <w:proofErr w:type="spellEnd"/>
      <w:r w:rsidRPr="000568B2">
        <w:rPr>
          <w:rFonts w:ascii="Times New Roman" w:hAnsi="Times New Roman" w:cs="Times New Roman"/>
          <w:sz w:val="24"/>
          <w:szCs w:val="24"/>
        </w:rPr>
        <w:t xml:space="preserve">, H. G., </w:t>
      </w:r>
      <w:proofErr w:type="spellStart"/>
      <w:r w:rsidRPr="000568B2">
        <w:rPr>
          <w:rFonts w:ascii="Times New Roman" w:hAnsi="Times New Roman" w:cs="Times New Roman"/>
          <w:sz w:val="24"/>
          <w:szCs w:val="24"/>
        </w:rPr>
        <w:t>Gräff</w:t>
      </w:r>
      <w:proofErr w:type="spellEnd"/>
      <w:r w:rsidRPr="000568B2">
        <w:rPr>
          <w:rFonts w:ascii="Times New Roman" w:hAnsi="Times New Roman" w:cs="Times New Roman"/>
          <w:sz w:val="24"/>
          <w:szCs w:val="24"/>
        </w:rPr>
        <w:t xml:space="preserve">, T., </w:t>
      </w:r>
      <w:proofErr w:type="spellStart"/>
      <w:r w:rsidRPr="000568B2">
        <w:rPr>
          <w:rFonts w:ascii="Times New Roman" w:hAnsi="Times New Roman" w:cs="Times New Roman"/>
          <w:sz w:val="24"/>
          <w:szCs w:val="24"/>
        </w:rPr>
        <w:t>Hubrechts</w:t>
      </w:r>
      <w:proofErr w:type="spellEnd"/>
      <w:r w:rsidRPr="000568B2">
        <w:rPr>
          <w:rFonts w:ascii="Times New Roman" w:hAnsi="Times New Roman" w:cs="Times New Roman"/>
          <w:sz w:val="24"/>
          <w:szCs w:val="24"/>
        </w:rPr>
        <w:t xml:space="preserve">, L., </w:t>
      </w:r>
      <w:proofErr w:type="spellStart"/>
      <w:r w:rsidRPr="000568B2">
        <w:rPr>
          <w:rFonts w:ascii="Times New Roman" w:hAnsi="Times New Roman" w:cs="Times New Roman"/>
          <w:sz w:val="24"/>
          <w:szCs w:val="24"/>
        </w:rPr>
        <w:t>Jakeman</w:t>
      </w:r>
      <w:proofErr w:type="spellEnd"/>
      <w:r w:rsidRPr="000568B2">
        <w:rPr>
          <w:rFonts w:ascii="Times New Roman" w:hAnsi="Times New Roman" w:cs="Times New Roman"/>
          <w:sz w:val="24"/>
          <w:szCs w:val="24"/>
        </w:rPr>
        <w:t xml:space="preserve">, A. J., Kite, G., </w:t>
      </w:r>
      <w:proofErr w:type="spellStart"/>
      <w:r w:rsidRPr="000568B2">
        <w:rPr>
          <w:rFonts w:ascii="Times New Roman" w:hAnsi="Times New Roman" w:cs="Times New Roman"/>
          <w:sz w:val="24"/>
          <w:szCs w:val="24"/>
        </w:rPr>
        <w:t>Lanini</w:t>
      </w:r>
      <w:proofErr w:type="spellEnd"/>
      <w:r w:rsidRPr="000568B2">
        <w:rPr>
          <w:rFonts w:ascii="Times New Roman" w:hAnsi="Times New Roman" w:cs="Times New Roman"/>
          <w:sz w:val="24"/>
          <w:szCs w:val="24"/>
        </w:rPr>
        <w:t xml:space="preserve">, J., </w:t>
      </w:r>
      <w:proofErr w:type="spellStart"/>
      <w:r w:rsidRPr="000568B2">
        <w:rPr>
          <w:rFonts w:ascii="Times New Roman" w:hAnsi="Times New Roman" w:cs="Times New Roman"/>
          <w:sz w:val="24"/>
          <w:szCs w:val="24"/>
        </w:rPr>
        <w:t>Leavesley</w:t>
      </w:r>
      <w:proofErr w:type="spellEnd"/>
      <w:r w:rsidRPr="000568B2">
        <w:rPr>
          <w:rFonts w:ascii="Times New Roman" w:hAnsi="Times New Roman" w:cs="Times New Roman"/>
          <w:sz w:val="24"/>
          <w:szCs w:val="24"/>
        </w:rPr>
        <w:t xml:space="preserve">, G., </w:t>
      </w:r>
      <w:proofErr w:type="spellStart"/>
      <w:r w:rsidRPr="000568B2">
        <w:rPr>
          <w:rFonts w:ascii="Times New Roman" w:hAnsi="Times New Roman" w:cs="Times New Roman"/>
          <w:sz w:val="24"/>
          <w:szCs w:val="24"/>
        </w:rPr>
        <w:t>Lettenmaier</w:t>
      </w:r>
      <w:proofErr w:type="spellEnd"/>
      <w:r w:rsidRPr="000568B2">
        <w:rPr>
          <w:rFonts w:ascii="Times New Roman" w:hAnsi="Times New Roman" w:cs="Times New Roman"/>
          <w:sz w:val="24"/>
          <w:szCs w:val="24"/>
        </w:rPr>
        <w:t xml:space="preserve">, D. P., </w:t>
      </w:r>
      <w:proofErr w:type="spellStart"/>
      <w:r w:rsidRPr="000568B2">
        <w:rPr>
          <w:rFonts w:ascii="Times New Roman" w:hAnsi="Times New Roman" w:cs="Times New Roman"/>
          <w:sz w:val="24"/>
          <w:szCs w:val="24"/>
        </w:rPr>
        <w:t>Lindström</w:t>
      </w:r>
      <w:proofErr w:type="spellEnd"/>
      <w:r w:rsidRPr="000568B2">
        <w:rPr>
          <w:rFonts w:ascii="Times New Roman" w:hAnsi="Times New Roman" w:cs="Times New Roman"/>
          <w:sz w:val="24"/>
          <w:szCs w:val="24"/>
        </w:rPr>
        <w:t xml:space="preserve">, G., Seibert, J., </w:t>
      </w:r>
      <w:proofErr w:type="spellStart"/>
      <w:r w:rsidRPr="000568B2">
        <w:rPr>
          <w:rFonts w:ascii="Times New Roman" w:hAnsi="Times New Roman" w:cs="Times New Roman"/>
          <w:sz w:val="24"/>
          <w:szCs w:val="24"/>
        </w:rPr>
        <w:t>Sivapalan</w:t>
      </w:r>
      <w:proofErr w:type="spellEnd"/>
      <w:r w:rsidRPr="000568B2">
        <w:rPr>
          <w:rFonts w:ascii="Times New Roman" w:hAnsi="Times New Roman" w:cs="Times New Roman"/>
          <w:sz w:val="24"/>
          <w:szCs w:val="24"/>
        </w:rPr>
        <w:t xml:space="preserve">, M., and </w:t>
      </w:r>
      <w:proofErr w:type="spellStart"/>
      <w:r w:rsidRPr="000568B2">
        <w:rPr>
          <w:rFonts w:ascii="Times New Roman" w:hAnsi="Times New Roman" w:cs="Times New Roman"/>
          <w:sz w:val="24"/>
          <w:szCs w:val="24"/>
        </w:rPr>
        <w:t>Viney</w:t>
      </w:r>
      <w:proofErr w:type="spellEnd"/>
      <w:r w:rsidRPr="000568B2">
        <w:rPr>
          <w:rFonts w:ascii="Times New Roman" w:hAnsi="Times New Roman" w:cs="Times New Roman"/>
          <w:sz w:val="24"/>
          <w:szCs w:val="24"/>
        </w:rPr>
        <w:t>, N. R.: Assessing the impact of land use change on hydrology by ensemble modeling (</w:t>
      </w:r>
      <w:proofErr w:type="spellStart"/>
      <w:r w:rsidRPr="000568B2">
        <w:rPr>
          <w:rFonts w:ascii="Times New Roman" w:hAnsi="Times New Roman" w:cs="Times New Roman"/>
          <w:sz w:val="24"/>
          <w:szCs w:val="24"/>
        </w:rPr>
        <w:t>LUChEM</w:t>
      </w:r>
      <w:proofErr w:type="spellEnd"/>
      <w:r w:rsidRPr="000568B2">
        <w:rPr>
          <w:rFonts w:ascii="Times New Roman" w:hAnsi="Times New Roman" w:cs="Times New Roman"/>
          <w:sz w:val="24"/>
          <w:szCs w:val="24"/>
        </w:rPr>
        <w:t xml:space="preserve">). I: Model </w:t>
      </w:r>
      <w:proofErr w:type="spellStart"/>
      <w:r w:rsidRPr="000568B2">
        <w:rPr>
          <w:rFonts w:ascii="Times New Roman" w:hAnsi="Times New Roman" w:cs="Times New Roman"/>
          <w:sz w:val="24"/>
          <w:szCs w:val="24"/>
        </w:rPr>
        <w:t>intercomparison</w:t>
      </w:r>
      <w:proofErr w:type="spellEnd"/>
      <w:r w:rsidRPr="000568B2">
        <w:rPr>
          <w:rFonts w:ascii="Times New Roman" w:hAnsi="Times New Roman" w:cs="Times New Roman"/>
          <w:sz w:val="24"/>
          <w:szCs w:val="24"/>
        </w:rPr>
        <w:t xml:space="preserve"> with current land use, Advances in Water Resources, 32, 129-146, 2009</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Brown, C., </w:t>
      </w:r>
      <w:proofErr w:type="spellStart"/>
      <w:r w:rsidRPr="000568B2">
        <w:rPr>
          <w:rFonts w:ascii="Times New Roman" w:hAnsi="Times New Roman" w:cs="Times New Roman"/>
          <w:sz w:val="24"/>
          <w:szCs w:val="24"/>
        </w:rPr>
        <w:t>Ghile</w:t>
      </w:r>
      <w:proofErr w:type="spellEnd"/>
      <w:r w:rsidRPr="000568B2">
        <w:rPr>
          <w:rFonts w:ascii="Times New Roman" w:hAnsi="Times New Roman" w:cs="Times New Roman"/>
          <w:sz w:val="24"/>
          <w:szCs w:val="24"/>
        </w:rPr>
        <w:t>, Y., Laverty, M., and Li, K.: Decision scaling: Linking bottom-up vulnerability analysis with climate projections in the water sector, Water Resources Research, 48, W09537, 2012.</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Chen, J., Brissette, F. P., </w:t>
      </w:r>
      <w:proofErr w:type="spellStart"/>
      <w:r w:rsidRPr="000568B2">
        <w:rPr>
          <w:rFonts w:ascii="Times New Roman" w:hAnsi="Times New Roman" w:cs="Times New Roman"/>
          <w:sz w:val="24"/>
          <w:szCs w:val="24"/>
        </w:rPr>
        <w:t>Poulin</w:t>
      </w:r>
      <w:proofErr w:type="spellEnd"/>
      <w:r w:rsidRPr="000568B2">
        <w:rPr>
          <w:rFonts w:ascii="Times New Roman" w:hAnsi="Times New Roman" w:cs="Times New Roman"/>
          <w:sz w:val="24"/>
          <w:szCs w:val="24"/>
        </w:rPr>
        <w:t xml:space="preserve">, A., and </w:t>
      </w:r>
      <w:proofErr w:type="spellStart"/>
      <w:r w:rsidRPr="000568B2">
        <w:rPr>
          <w:rFonts w:ascii="Times New Roman" w:hAnsi="Times New Roman" w:cs="Times New Roman"/>
          <w:sz w:val="24"/>
          <w:szCs w:val="24"/>
        </w:rPr>
        <w:t>Leconte</w:t>
      </w:r>
      <w:proofErr w:type="spellEnd"/>
      <w:r w:rsidRPr="000568B2">
        <w:rPr>
          <w:rFonts w:ascii="Times New Roman" w:hAnsi="Times New Roman" w:cs="Times New Roman"/>
          <w:sz w:val="24"/>
          <w:szCs w:val="24"/>
        </w:rPr>
        <w:t>, R.: Overall uncertainty study of the hydrological impacts of climate change for a Canadian watershed, Water Resources Research, 47, W12509, 2011.</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DAWN: Pakistan, Afghanistan mull over power project on </w:t>
      </w:r>
      <w:proofErr w:type="spellStart"/>
      <w:r w:rsidRPr="000568B2">
        <w:rPr>
          <w:rFonts w:ascii="Times New Roman" w:hAnsi="Times New Roman" w:cs="Times New Roman"/>
          <w:sz w:val="24"/>
          <w:szCs w:val="24"/>
        </w:rPr>
        <w:t>Kunar</w:t>
      </w:r>
      <w:proofErr w:type="spellEnd"/>
      <w:r w:rsidRPr="000568B2">
        <w:rPr>
          <w:rFonts w:ascii="Times New Roman" w:hAnsi="Times New Roman" w:cs="Times New Roman"/>
          <w:sz w:val="24"/>
          <w:szCs w:val="24"/>
        </w:rPr>
        <w:t xml:space="preserve"> River, </w:t>
      </w:r>
      <w:r w:rsidRPr="000568B2">
        <w:rPr>
          <w:rFonts w:ascii="Times New Roman" w:hAnsi="Times New Roman" w:cs="Times New Roman"/>
          <w:iCs/>
          <w:noProof/>
          <w:sz w:val="24"/>
          <w:szCs w:val="24"/>
        </w:rPr>
        <w:t xml:space="preserve">available at: </w:t>
      </w:r>
      <w:hyperlink r:id="rId13" w:history="1">
        <w:r w:rsidRPr="000568B2">
          <w:rPr>
            <w:rStyle w:val="Hyperlink"/>
            <w:rFonts w:ascii="Times New Roman" w:hAnsi="Times New Roman" w:cs="Times New Roman"/>
            <w:sz w:val="24"/>
            <w:szCs w:val="24"/>
          </w:rPr>
          <w:t>http://www.dawn.com/news/1038435</w:t>
        </w:r>
      </w:hyperlink>
      <w:r w:rsidRPr="000568B2">
        <w:rPr>
          <w:rFonts w:ascii="Times New Roman" w:hAnsi="Times New Roman" w:cs="Times New Roman"/>
          <w:sz w:val="24"/>
          <w:szCs w:val="24"/>
        </w:rPr>
        <w:t>, last access: 2 January 2015, 2013.</w:t>
      </w:r>
    </w:p>
    <w:p w:rsidR="000568B2" w:rsidRP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Efstratiadis</w:t>
      </w:r>
      <w:proofErr w:type="spellEnd"/>
      <w:r w:rsidRPr="000568B2">
        <w:rPr>
          <w:rFonts w:ascii="Times New Roman" w:hAnsi="Times New Roman" w:cs="Times New Roman"/>
          <w:sz w:val="24"/>
          <w:szCs w:val="24"/>
        </w:rPr>
        <w:t xml:space="preserve">, A., </w:t>
      </w:r>
      <w:proofErr w:type="spellStart"/>
      <w:r w:rsidRPr="000568B2">
        <w:rPr>
          <w:rFonts w:ascii="Times New Roman" w:hAnsi="Times New Roman" w:cs="Times New Roman"/>
          <w:sz w:val="24"/>
          <w:szCs w:val="24"/>
        </w:rPr>
        <w:t>Nalbantis</w:t>
      </w:r>
      <w:proofErr w:type="spellEnd"/>
      <w:r w:rsidRPr="000568B2">
        <w:rPr>
          <w:rFonts w:ascii="Times New Roman" w:hAnsi="Times New Roman" w:cs="Times New Roman"/>
          <w:sz w:val="24"/>
          <w:szCs w:val="24"/>
        </w:rPr>
        <w:t xml:space="preserve">, I., </w:t>
      </w:r>
      <w:proofErr w:type="spellStart"/>
      <w:r w:rsidRPr="000568B2">
        <w:rPr>
          <w:rFonts w:ascii="Times New Roman" w:hAnsi="Times New Roman" w:cs="Times New Roman"/>
          <w:sz w:val="24"/>
          <w:szCs w:val="24"/>
        </w:rPr>
        <w:t>Koukouvinos</w:t>
      </w:r>
      <w:proofErr w:type="spellEnd"/>
      <w:r w:rsidRPr="000568B2">
        <w:rPr>
          <w:rFonts w:ascii="Times New Roman" w:hAnsi="Times New Roman" w:cs="Times New Roman"/>
          <w:sz w:val="24"/>
          <w:szCs w:val="24"/>
        </w:rPr>
        <w:t xml:space="preserve">, A., </w:t>
      </w:r>
      <w:proofErr w:type="spellStart"/>
      <w:r w:rsidRPr="000568B2">
        <w:rPr>
          <w:rFonts w:ascii="Times New Roman" w:hAnsi="Times New Roman" w:cs="Times New Roman"/>
          <w:sz w:val="24"/>
          <w:szCs w:val="24"/>
        </w:rPr>
        <w:t>Rozos</w:t>
      </w:r>
      <w:proofErr w:type="spellEnd"/>
      <w:r w:rsidRPr="000568B2">
        <w:rPr>
          <w:rFonts w:ascii="Times New Roman" w:hAnsi="Times New Roman" w:cs="Times New Roman"/>
          <w:sz w:val="24"/>
          <w:szCs w:val="24"/>
        </w:rPr>
        <w:t xml:space="preserve">, E., and </w:t>
      </w:r>
      <w:proofErr w:type="spellStart"/>
      <w:r w:rsidRPr="000568B2">
        <w:rPr>
          <w:rFonts w:ascii="Times New Roman" w:hAnsi="Times New Roman" w:cs="Times New Roman"/>
          <w:sz w:val="24"/>
          <w:szCs w:val="24"/>
        </w:rPr>
        <w:t>Koutsoviannis</w:t>
      </w:r>
      <w:proofErr w:type="spellEnd"/>
      <w:r w:rsidRPr="000568B2">
        <w:rPr>
          <w:rFonts w:ascii="Times New Roman" w:hAnsi="Times New Roman" w:cs="Times New Roman"/>
          <w:sz w:val="24"/>
          <w:szCs w:val="24"/>
        </w:rPr>
        <w:t xml:space="preserve">, D.: HYDROGEIOS: a semi-distributed GIS-based hydrological model for modified river basins, </w:t>
      </w:r>
      <w:proofErr w:type="spellStart"/>
      <w:r w:rsidRPr="000568B2">
        <w:rPr>
          <w:rFonts w:ascii="Times New Roman" w:hAnsi="Times New Roman" w:cs="Times New Roman"/>
          <w:sz w:val="24"/>
          <w:szCs w:val="24"/>
        </w:rPr>
        <w:t>Hydrol</w:t>
      </w:r>
      <w:proofErr w:type="spellEnd"/>
      <w:r w:rsidRPr="000568B2">
        <w:rPr>
          <w:rFonts w:ascii="Times New Roman" w:hAnsi="Times New Roman" w:cs="Times New Roman"/>
          <w:sz w:val="24"/>
          <w:szCs w:val="24"/>
        </w:rPr>
        <w:t>. Earth Syst. Sci., 12, 989-1006, doi</w:t>
      </w:r>
      <w:proofErr w:type="gramStart"/>
      <w:r w:rsidRPr="000568B2">
        <w:rPr>
          <w:rFonts w:ascii="Times New Roman" w:hAnsi="Times New Roman" w:cs="Times New Roman"/>
          <w:sz w:val="24"/>
          <w:szCs w:val="24"/>
        </w:rPr>
        <w:t>:10.5194</w:t>
      </w:r>
      <w:proofErr w:type="gramEnd"/>
      <w:r w:rsidRPr="000568B2">
        <w:rPr>
          <w:rFonts w:ascii="Times New Roman" w:hAnsi="Times New Roman" w:cs="Times New Roman"/>
          <w:sz w:val="24"/>
          <w:szCs w:val="24"/>
        </w:rPr>
        <w:t>/hess-12-989-2008, 2008.</w:t>
      </w:r>
    </w:p>
    <w:p w:rsid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Exbrayat</w:t>
      </w:r>
      <w:proofErr w:type="spellEnd"/>
      <w:r w:rsidRPr="000568B2">
        <w:rPr>
          <w:rFonts w:ascii="Times New Roman" w:hAnsi="Times New Roman" w:cs="Times New Roman"/>
          <w:sz w:val="24"/>
          <w:szCs w:val="24"/>
        </w:rPr>
        <w:t xml:space="preserve">, J. F., </w:t>
      </w:r>
      <w:proofErr w:type="spellStart"/>
      <w:r w:rsidRPr="000568B2">
        <w:rPr>
          <w:rFonts w:ascii="Times New Roman" w:hAnsi="Times New Roman" w:cs="Times New Roman"/>
          <w:sz w:val="24"/>
          <w:szCs w:val="24"/>
        </w:rPr>
        <w:t>Buytaert</w:t>
      </w:r>
      <w:proofErr w:type="spellEnd"/>
      <w:r w:rsidRPr="000568B2">
        <w:rPr>
          <w:rFonts w:ascii="Times New Roman" w:hAnsi="Times New Roman" w:cs="Times New Roman"/>
          <w:sz w:val="24"/>
          <w:szCs w:val="24"/>
        </w:rPr>
        <w:t xml:space="preserve">, W., </w:t>
      </w:r>
      <w:proofErr w:type="spellStart"/>
      <w:r w:rsidRPr="000568B2">
        <w:rPr>
          <w:rFonts w:ascii="Times New Roman" w:hAnsi="Times New Roman" w:cs="Times New Roman"/>
          <w:sz w:val="24"/>
          <w:szCs w:val="24"/>
        </w:rPr>
        <w:t>Timbe</w:t>
      </w:r>
      <w:proofErr w:type="spellEnd"/>
      <w:r w:rsidRPr="000568B2">
        <w:rPr>
          <w:rFonts w:ascii="Times New Roman" w:hAnsi="Times New Roman" w:cs="Times New Roman"/>
          <w:sz w:val="24"/>
          <w:szCs w:val="24"/>
        </w:rPr>
        <w:t xml:space="preserve">, E., </w:t>
      </w:r>
      <w:proofErr w:type="spellStart"/>
      <w:r w:rsidRPr="000568B2">
        <w:rPr>
          <w:rFonts w:ascii="Times New Roman" w:hAnsi="Times New Roman" w:cs="Times New Roman"/>
          <w:sz w:val="24"/>
          <w:szCs w:val="24"/>
        </w:rPr>
        <w:t>Windhorst</w:t>
      </w:r>
      <w:proofErr w:type="spellEnd"/>
      <w:r w:rsidRPr="000568B2">
        <w:rPr>
          <w:rFonts w:ascii="Times New Roman" w:hAnsi="Times New Roman" w:cs="Times New Roman"/>
          <w:sz w:val="24"/>
          <w:szCs w:val="24"/>
        </w:rPr>
        <w:t>, D., and Breuer, L.: Addressing sources of uncertainty in runoff projections for a data scarce catchment in the Ecuadorian Andes, Climatic Change, 125, 221-235, 2014.</w:t>
      </w:r>
    </w:p>
    <w:p w:rsidR="00C77A95" w:rsidRDefault="00C77A95" w:rsidP="000568B2">
      <w:pPr>
        <w:jc w:val="both"/>
        <w:rPr>
          <w:rFonts w:ascii="Times New Roman" w:hAnsi="Times New Roman" w:cs="Times New Roman"/>
          <w:sz w:val="24"/>
          <w:szCs w:val="24"/>
        </w:rPr>
      </w:pPr>
      <w:r w:rsidRPr="00C77A95">
        <w:rPr>
          <w:rFonts w:ascii="Times New Roman" w:hAnsi="Times New Roman" w:cs="Times New Roman"/>
          <w:sz w:val="24"/>
          <w:szCs w:val="24"/>
        </w:rPr>
        <w:t xml:space="preserve">FAO: Global Land Cover Share Database version 1.0, available at: </w:t>
      </w:r>
      <w:hyperlink r:id="rId14" w:history="1">
        <w:r w:rsidRPr="00C77A95">
          <w:rPr>
            <w:rStyle w:val="Hyperlink"/>
            <w:rFonts w:ascii="Times New Roman" w:hAnsi="Times New Roman" w:cs="Times New Roman"/>
            <w:sz w:val="24"/>
            <w:szCs w:val="24"/>
          </w:rPr>
          <w:t>http://www.fao.org/geonetwork</w:t>
        </w:r>
      </w:hyperlink>
      <w:r w:rsidRPr="00C77A95">
        <w:rPr>
          <w:rFonts w:ascii="Times New Roman" w:hAnsi="Times New Roman" w:cs="Times New Roman"/>
          <w:sz w:val="24"/>
          <w:szCs w:val="24"/>
        </w:rPr>
        <w:t>, last access: 2 January 2015, 2013.</w:t>
      </w:r>
    </w:p>
    <w:p w:rsidR="0020184C" w:rsidRPr="00C77A95" w:rsidRDefault="0020184C" w:rsidP="000568B2">
      <w:pPr>
        <w:jc w:val="both"/>
        <w:rPr>
          <w:rFonts w:ascii="Times New Roman" w:hAnsi="Times New Roman" w:cs="Times New Roman"/>
          <w:sz w:val="24"/>
          <w:szCs w:val="24"/>
        </w:rPr>
      </w:pPr>
      <w:r w:rsidRPr="00D736BB">
        <w:rPr>
          <w:rFonts w:ascii="Times New Roman" w:hAnsi="Times New Roman" w:cs="Times New Roman"/>
          <w:sz w:val="24"/>
        </w:rPr>
        <w:t xml:space="preserve">Federer C. A., </w:t>
      </w:r>
      <w:proofErr w:type="spellStart"/>
      <w:r w:rsidRPr="00D736BB">
        <w:rPr>
          <w:rFonts w:ascii="Times New Roman" w:hAnsi="Times New Roman" w:cs="Times New Roman"/>
          <w:sz w:val="24"/>
        </w:rPr>
        <w:t>Vorosmarty</w:t>
      </w:r>
      <w:proofErr w:type="spellEnd"/>
      <w:r w:rsidRPr="00D736BB">
        <w:rPr>
          <w:rFonts w:ascii="Times New Roman" w:hAnsi="Times New Roman" w:cs="Times New Roman"/>
          <w:sz w:val="24"/>
        </w:rPr>
        <w:t xml:space="preserve"> C., </w:t>
      </w:r>
      <w:proofErr w:type="spellStart"/>
      <w:r w:rsidRPr="00D736BB">
        <w:rPr>
          <w:rFonts w:ascii="Times New Roman" w:hAnsi="Times New Roman" w:cs="Times New Roman"/>
          <w:sz w:val="24"/>
        </w:rPr>
        <w:t>Fekete</w:t>
      </w:r>
      <w:proofErr w:type="spellEnd"/>
      <w:r w:rsidRPr="00D736BB">
        <w:rPr>
          <w:rFonts w:ascii="Times New Roman" w:hAnsi="Times New Roman" w:cs="Times New Roman"/>
          <w:sz w:val="24"/>
        </w:rPr>
        <w:t xml:space="preserve"> B.: </w:t>
      </w:r>
      <w:proofErr w:type="spellStart"/>
      <w:r w:rsidRPr="00D736BB">
        <w:rPr>
          <w:rFonts w:ascii="Times New Roman" w:hAnsi="Times New Roman" w:cs="Times New Roman"/>
          <w:sz w:val="24"/>
        </w:rPr>
        <w:t>Intercomparison</w:t>
      </w:r>
      <w:proofErr w:type="spellEnd"/>
      <w:r w:rsidRPr="00D736BB">
        <w:rPr>
          <w:rFonts w:ascii="Times New Roman" w:hAnsi="Times New Roman" w:cs="Times New Roman"/>
          <w:sz w:val="24"/>
        </w:rPr>
        <w:t xml:space="preserve"> of methods for calculating potential evaporation in regional and global water balance models. Water </w:t>
      </w:r>
      <w:proofErr w:type="spellStart"/>
      <w:r w:rsidRPr="00D736BB">
        <w:rPr>
          <w:rFonts w:ascii="Times New Roman" w:hAnsi="Times New Roman" w:cs="Times New Roman"/>
          <w:sz w:val="24"/>
        </w:rPr>
        <w:t>Resour</w:t>
      </w:r>
      <w:proofErr w:type="spellEnd"/>
      <w:r w:rsidRPr="00D736BB">
        <w:rPr>
          <w:rFonts w:ascii="Times New Roman" w:hAnsi="Times New Roman" w:cs="Times New Roman"/>
          <w:sz w:val="24"/>
        </w:rPr>
        <w:t xml:space="preserve"> Res 32:2315–2321, 1996</w:t>
      </w:r>
      <w:r>
        <w:rPr>
          <w:rFonts w:ascii="Times New Roman" w:hAnsi="Times New Roman" w:cs="Times New Roman"/>
          <w:sz w:val="24"/>
        </w:rPr>
        <w:t>.</w:t>
      </w:r>
    </w:p>
    <w:p w:rsidR="000568B2" w:rsidRP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lastRenderedPageBreak/>
        <w:t>Flugel</w:t>
      </w:r>
      <w:proofErr w:type="spellEnd"/>
      <w:r w:rsidRPr="000568B2">
        <w:rPr>
          <w:rFonts w:ascii="Times New Roman" w:hAnsi="Times New Roman" w:cs="Times New Roman"/>
          <w:sz w:val="24"/>
          <w:szCs w:val="24"/>
        </w:rPr>
        <w:t xml:space="preserve">, W. A.: Delineating Hydrological Response Units (HRU’s) by GIS analysis for regional hydrological modelling using PRMS/MMS in the drainage basin of the River </w:t>
      </w:r>
      <w:proofErr w:type="spellStart"/>
      <w:r w:rsidRPr="000568B2">
        <w:rPr>
          <w:rFonts w:ascii="Times New Roman" w:hAnsi="Times New Roman" w:cs="Times New Roman"/>
          <w:sz w:val="24"/>
          <w:szCs w:val="24"/>
        </w:rPr>
        <w:t>Brol</w:t>
      </w:r>
      <w:proofErr w:type="spellEnd"/>
      <w:r w:rsidRPr="000568B2">
        <w:rPr>
          <w:rFonts w:ascii="Times New Roman" w:hAnsi="Times New Roman" w:cs="Times New Roman"/>
          <w:sz w:val="24"/>
          <w:szCs w:val="24"/>
        </w:rPr>
        <w:t xml:space="preserve">, Germany, </w:t>
      </w:r>
      <w:proofErr w:type="spellStart"/>
      <w:r w:rsidRPr="000568B2">
        <w:rPr>
          <w:rFonts w:ascii="Times New Roman" w:hAnsi="Times New Roman" w:cs="Times New Roman"/>
          <w:sz w:val="24"/>
          <w:szCs w:val="24"/>
        </w:rPr>
        <w:t>Hydrol</w:t>
      </w:r>
      <w:proofErr w:type="spellEnd"/>
      <w:r w:rsidRPr="000568B2">
        <w:rPr>
          <w:rFonts w:ascii="Times New Roman" w:hAnsi="Times New Roman" w:cs="Times New Roman"/>
          <w:sz w:val="24"/>
          <w:szCs w:val="24"/>
        </w:rPr>
        <w:t>. Processes, 9, 423-436, 1995.</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Forsythe, W. C., </w:t>
      </w:r>
      <w:proofErr w:type="spellStart"/>
      <w:r w:rsidRPr="000568B2">
        <w:rPr>
          <w:rFonts w:ascii="Times New Roman" w:hAnsi="Times New Roman" w:cs="Times New Roman"/>
          <w:sz w:val="24"/>
          <w:szCs w:val="24"/>
        </w:rPr>
        <w:t>Rykiel</w:t>
      </w:r>
      <w:proofErr w:type="spellEnd"/>
      <w:r w:rsidRPr="000568B2">
        <w:rPr>
          <w:rFonts w:ascii="Times New Roman" w:hAnsi="Times New Roman" w:cs="Times New Roman"/>
          <w:sz w:val="24"/>
          <w:szCs w:val="24"/>
        </w:rPr>
        <w:t xml:space="preserve"> Jr., E. J., Stahl, R. S., Wu, H., </w:t>
      </w:r>
      <w:proofErr w:type="spellStart"/>
      <w:r w:rsidRPr="000568B2">
        <w:rPr>
          <w:rFonts w:ascii="Times New Roman" w:hAnsi="Times New Roman" w:cs="Times New Roman"/>
          <w:sz w:val="24"/>
          <w:szCs w:val="24"/>
        </w:rPr>
        <w:t>Schoolfield</w:t>
      </w:r>
      <w:proofErr w:type="spellEnd"/>
      <w:r w:rsidRPr="000568B2">
        <w:rPr>
          <w:rFonts w:ascii="Times New Roman" w:hAnsi="Times New Roman" w:cs="Times New Roman"/>
          <w:sz w:val="24"/>
          <w:szCs w:val="24"/>
        </w:rPr>
        <w:t xml:space="preserve">, R. M.: A model comparison for </w:t>
      </w:r>
      <w:proofErr w:type="spellStart"/>
      <w:r w:rsidRPr="000568B2">
        <w:rPr>
          <w:rFonts w:ascii="Times New Roman" w:hAnsi="Times New Roman" w:cs="Times New Roman"/>
          <w:sz w:val="24"/>
          <w:szCs w:val="24"/>
        </w:rPr>
        <w:t>daylength</w:t>
      </w:r>
      <w:proofErr w:type="spellEnd"/>
      <w:r w:rsidRPr="000568B2">
        <w:rPr>
          <w:rFonts w:ascii="Times New Roman" w:hAnsi="Times New Roman" w:cs="Times New Roman"/>
          <w:sz w:val="24"/>
          <w:szCs w:val="24"/>
        </w:rPr>
        <w:t xml:space="preserve"> as a function of latitude and day of year, Ecological Modelling, 80, 87-95, 1995.</w:t>
      </w:r>
    </w:p>
    <w:p w:rsid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 xml:space="preserve">Gupta, H. V., </w:t>
      </w:r>
      <w:proofErr w:type="spellStart"/>
      <w:r w:rsidRPr="000568B2">
        <w:rPr>
          <w:rFonts w:ascii="Times New Roman" w:hAnsi="Times New Roman" w:cs="Times New Roman"/>
          <w:sz w:val="24"/>
          <w:szCs w:val="24"/>
        </w:rPr>
        <w:t>Sorooshian</w:t>
      </w:r>
      <w:proofErr w:type="spellEnd"/>
      <w:r w:rsidRPr="000568B2">
        <w:rPr>
          <w:rFonts w:ascii="Times New Roman" w:hAnsi="Times New Roman" w:cs="Times New Roman"/>
          <w:sz w:val="24"/>
          <w:szCs w:val="24"/>
        </w:rPr>
        <w:t xml:space="preserve">, S., and </w:t>
      </w:r>
      <w:proofErr w:type="spellStart"/>
      <w:r w:rsidRPr="000568B2">
        <w:rPr>
          <w:rFonts w:ascii="Times New Roman" w:hAnsi="Times New Roman" w:cs="Times New Roman"/>
          <w:sz w:val="24"/>
          <w:szCs w:val="24"/>
        </w:rPr>
        <w:t>Yapo</w:t>
      </w:r>
      <w:proofErr w:type="spellEnd"/>
      <w:r w:rsidRPr="000568B2">
        <w:rPr>
          <w:rFonts w:ascii="Times New Roman" w:hAnsi="Times New Roman" w:cs="Times New Roman"/>
          <w:sz w:val="24"/>
          <w:szCs w:val="24"/>
        </w:rPr>
        <w:t xml:space="preserve">, P. O.: Towards improved calibration of hydrologic models: Multiple and </w:t>
      </w:r>
      <w:proofErr w:type="spellStart"/>
      <w:r w:rsidRPr="000568B2">
        <w:rPr>
          <w:rFonts w:ascii="Times New Roman" w:hAnsi="Times New Roman" w:cs="Times New Roman"/>
          <w:sz w:val="24"/>
          <w:szCs w:val="24"/>
        </w:rPr>
        <w:t>noncommensurable</w:t>
      </w:r>
      <w:proofErr w:type="spellEnd"/>
      <w:r w:rsidRPr="000568B2">
        <w:rPr>
          <w:rFonts w:ascii="Times New Roman" w:hAnsi="Times New Roman" w:cs="Times New Roman"/>
          <w:sz w:val="24"/>
          <w:szCs w:val="24"/>
        </w:rPr>
        <w:t xml:space="preserve"> measures of information, Water Resources Research, 34, 751-763, 1998.</w:t>
      </w:r>
    </w:p>
    <w:p w:rsidR="003F28DC" w:rsidRPr="003F28DC" w:rsidRDefault="003F28DC" w:rsidP="003F28DC">
      <w:pPr>
        <w:jc w:val="both"/>
        <w:rPr>
          <w:rFonts w:ascii="Times New Roman" w:hAnsi="Times New Roman" w:cs="Times New Roman"/>
          <w:sz w:val="24"/>
          <w:szCs w:val="24"/>
        </w:rPr>
      </w:pPr>
      <w:proofErr w:type="spellStart"/>
      <w:r w:rsidRPr="003F28DC">
        <w:rPr>
          <w:rFonts w:ascii="Times New Roman" w:hAnsi="Times New Roman" w:cs="Times New Roman"/>
          <w:sz w:val="24"/>
          <w:szCs w:val="24"/>
        </w:rPr>
        <w:t>Immerzeel</w:t>
      </w:r>
      <w:proofErr w:type="spellEnd"/>
      <w:r w:rsidRPr="003F28DC">
        <w:rPr>
          <w:rFonts w:ascii="Times New Roman" w:hAnsi="Times New Roman" w:cs="Times New Roman"/>
          <w:sz w:val="24"/>
          <w:szCs w:val="24"/>
        </w:rPr>
        <w:t>, W. W., Petersen</w:t>
      </w:r>
      <w:r>
        <w:rPr>
          <w:rFonts w:ascii="Times New Roman" w:hAnsi="Times New Roman" w:cs="Times New Roman"/>
          <w:sz w:val="24"/>
          <w:szCs w:val="24"/>
        </w:rPr>
        <w:t>,</w:t>
      </w:r>
      <w:r w:rsidRPr="003F28DC">
        <w:rPr>
          <w:rFonts w:ascii="Times New Roman" w:hAnsi="Times New Roman" w:cs="Times New Roman"/>
          <w:sz w:val="24"/>
          <w:szCs w:val="24"/>
        </w:rPr>
        <w:t xml:space="preserve"> </w:t>
      </w:r>
      <w:r w:rsidRPr="003F28DC">
        <w:rPr>
          <w:rFonts w:ascii="Times New Roman" w:hAnsi="Times New Roman" w:cs="Times New Roman"/>
          <w:sz w:val="24"/>
          <w:szCs w:val="24"/>
        </w:rPr>
        <w:t xml:space="preserve">L., </w:t>
      </w:r>
      <w:proofErr w:type="spellStart"/>
      <w:r w:rsidRPr="003F28DC">
        <w:rPr>
          <w:rFonts w:ascii="Times New Roman" w:hAnsi="Times New Roman" w:cs="Times New Roman"/>
          <w:sz w:val="24"/>
          <w:szCs w:val="24"/>
        </w:rPr>
        <w:t>Ragettli</w:t>
      </w:r>
      <w:proofErr w:type="spellEnd"/>
      <w:r>
        <w:rPr>
          <w:rFonts w:ascii="Times New Roman" w:hAnsi="Times New Roman" w:cs="Times New Roman"/>
          <w:sz w:val="24"/>
          <w:szCs w:val="24"/>
        </w:rPr>
        <w:t>,</w:t>
      </w:r>
      <w:r w:rsidRPr="003F28DC">
        <w:rPr>
          <w:rFonts w:ascii="Times New Roman" w:hAnsi="Times New Roman" w:cs="Times New Roman"/>
          <w:sz w:val="24"/>
          <w:szCs w:val="24"/>
        </w:rPr>
        <w:t xml:space="preserve"> </w:t>
      </w:r>
      <w:r>
        <w:rPr>
          <w:rFonts w:ascii="Times New Roman" w:hAnsi="Times New Roman" w:cs="Times New Roman"/>
          <w:sz w:val="24"/>
          <w:szCs w:val="24"/>
        </w:rPr>
        <w:t>S.</w:t>
      </w:r>
      <w:r w:rsidRPr="003F28DC">
        <w:rPr>
          <w:rFonts w:ascii="Times New Roman" w:hAnsi="Times New Roman" w:cs="Times New Roman"/>
          <w:sz w:val="24"/>
          <w:szCs w:val="24"/>
        </w:rPr>
        <w:t xml:space="preserve">, and </w:t>
      </w:r>
      <w:proofErr w:type="spellStart"/>
      <w:r w:rsidRPr="003F28DC">
        <w:rPr>
          <w:rFonts w:ascii="Times New Roman" w:hAnsi="Times New Roman" w:cs="Times New Roman"/>
          <w:sz w:val="24"/>
          <w:szCs w:val="24"/>
        </w:rPr>
        <w:t>Pellicciotti</w:t>
      </w:r>
      <w:proofErr w:type="spellEnd"/>
      <w:r>
        <w:rPr>
          <w:rFonts w:ascii="Times New Roman" w:hAnsi="Times New Roman" w:cs="Times New Roman"/>
          <w:sz w:val="24"/>
          <w:szCs w:val="24"/>
        </w:rPr>
        <w:t>,</w:t>
      </w:r>
      <w:r w:rsidRPr="003F28DC">
        <w:rPr>
          <w:rFonts w:ascii="Times New Roman" w:hAnsi="Times New Roman" w:cs="Times New Roman"/>
          <w:sz w:val="24"/>
          <w:szCs w:val="24"/>
        </w:rPr>
        <w:t xml:space="preserve"> </w:t>
      </w:r>
      <w:r w:rsidRPr="003F28DC">
        <w:rPr>
          <w:rFonts w:ascii="Times New Roman" w:hAnsi="Times New Roman" w:cs="Times New Roman"/>
          <w:sz w:val="24"/>
          <w:szCs w:val="24"/>
        </w:rPr>
        <w:t>F.</w:t>
      </w:r>
      <w:r>
        <w:rPr>
          <w:rFonts w:ascii="Times New Roman" w:hAnsi="Times New Roman" w:cs="Times New Roman"/>
          <w:sz w:val="24"/>
          <w:szCs w:val="24"/>
        </w:rPr>
        <w:t>:</w:t>
      </w:r>
      <w:r w:rsidRPr="003F28DC">
        <w:rPr>
          <w:rFonts w:ascii="Times New Roman" w:hAnsi="Times New Roman" w:cs="Times New Roman"/>
          <w:sz w:val="24"/>
          <w:szCs w:val="24"/>
        </w:rPr>
        <w:t xml:space="preserve"> </w:t>
      </w:r>
      <w:r>
        <w:rPr>
          <w:rFonts w:ascii="Times New Roman" w:hAnsi="Times New Roman" w:cs="Times New Roman"/>
          <w:sz w:val="24"/>
          <w:szCs w:val="24"/>
        </w:rPr>
        <w:t xml:space="preserve">The </w:t>
      </w:r>
      <w:r w:rsidRPr="003F28DC">
        <w:rPr>
          <w:rFonts w:ascii="Times New Roman" w:hAnsi="Times New Roman" w:cs="Times New Roman"/>
          <w:sz w:val="24"/>
          <w:szCs w:val="24"/>
        </w:rPr>
        <w:t>impo</w:t>
      </w:r>
      <w:r>
        <w:rPr>
          <w:rFonts w:ascii="Times New Roman" w:hAnsi="Times New Roman" w:cs="Times New Roman"/>
          <w:sz w:val="24"/>
          <w:szCs w:val="24"/>
        </w:rPr>
        <w:t xml:space="preserve">rtance of observed gradients of </w:t>
      </w:r>
      <w:r w:rsidRPr="003F28DC">
        <w:rPr>
          <w:rFonts w:ascii="Times New Roman" w:hAnsi="Times New Roman" w:cs="Times New Roman"/>
          <w:sz w:val="24"/>
          <w:szCs w:val="24"/>
        </w:rPr>
        <w:t>air te</w:t>
      </w:r>
      <w:r>
        <w:rPr>
          <w:rFonts w:ascii="Times New Roman" w:hAnsi="Times New Roman" w:cs="Times New Roman"/>
          <w:sz w:val="24"/>
          <w:szCs w:val="24"/>
        </w:rPr>
        <w:t xml:space="preserve">mperature and precipitation for </w:t>
      </w:r>
      <w:r w:rsidRPr="003F28DC">
        <w:rPr>
          <w:rFonts w:ascii="Times New Roman" w:hAnsi="Times New Roman" w:cs="Times New Roman"/>
          <w:sz w:val="24"/>
          <w:szCs w:val="24"/>
        </w:rPr>
        <w:t>mod</w:t>
      </w:r>
      <w:r>
        <w:rPr>
          <w:rFonts w:ascii="Times New Roman" w:hAnsi="Times New Roman" w:cs="Times New Roman"/>
          <w:sz w:val="24"/>
          <w:szCs w:val="24"/>
        </w:rPr>
        <w:t xml:space="preserve">eling runoff from a </w:t>
      </w:r>
      <w:proofErr w:type="spellStart"/>
      <w:r>
        <w:rPr>
          <w:rFonts w:ascii="Times New Roman" w:hAnsi="Times New Roman" w:cs="Times New Roman"/>
          <w:sz w:val="24"/>
          <w:szCs w:val="24"/>
        </w:rPr>
        <w:t>glacierized</w:t>
      </w:r>
      <w:proofErr w:type="spellEnd"/>
      <w:r>
        <w:rPr>
          <w:rFonts w:ascii="Times New Roman" w:hAnsi="Times New Roman" w:cs="Times New Roman"/>
          <w:sz w:val="24"/>
          <w:szCs w:val="24"/>
        </w:rPr>
        <w:t xml:space="preserve"> </w:t>
      </w:r>
      <w:r w:rsidRPr="003F28DC">
        <w:rPr>
          <w:rFonts w:ascii="Times New Roman" w:hAnsi="Times New Roman" w:cs="Times New Roman"/>
          <w:sz w:val="24"/>
          <w:szCs w:val="24"/>
        </w:rPr>
        <w:t>water</w:t>
      </w:r>
      <w:r>
        <w:rPr>
          <w:rFonts w:ascii="Times New Roman" w:hAnsi="Times New Roman" w:cs="Times New Roman"/>
          <w:sz w:val="24"/>
          <w:szCs w:val="24"/>
        </w:rPr>
        <w:t xml:space="preserve">shed in the Nepalese Himalayas, </w:t>
      </w:r>
      <w:r w:rsidRPr="003F28DC">
        <w:rPr>
          <w:rFonts w:ascii="Times New Roman" w:hAnsi="Times New Roman" w:cs="Times New Roman"/>
          <w:sz w:val="24"/>
          <w:szCs w:val="24"/>
        </w:rPr>
        <w:t xml:space="preserve">Water </w:t>
      </w:r>
      <w:proofErr w:type="spellStart"/>
      <w:r w:rsidRPr="003F28DC">
        <w:rPr>
          <w:rFonts w:ascii="Times New Roman" w:hAnsi="Times New Roman" w:cs="Times New Roman"/>
          <w:sz w:val="24"/>
          <w:szCs w:val="24"/>
        </w:rPr>
        <w:t>Resour</w:t>
      </w:r>
      <w:proofErr w:type="spellEnd"/>
      <w:r w:rsidRPr="003F28DC">
        <w:rPr>
          <w:rFonts w:ascii="Times New Roman" w:hAnsi="Times New Roman" w:cs="Times New Roman"/>
          <w:sz w:val="24"/>
          <w:szCs w:val="24"/>
        </w:rPr>
        <w:t>. Res., 50, 2212–2226,</w:t>
      </w:r>
      <w:r>
        <w:rPr>
          <w:rFonts w:ascii="Times New Roman" w:hAnsi="Times New Roman" w:cs="Times New Roman"/>
          <w:sz w:val="24"/>
          <w:szCs w:val="24"/>
        </w:rPr>
        <w:t xml:space="preserve"> 2014.</w:t>
      </w:r>
    </w:p>
    <w:p w:rsidR="000568B2" w:rsidRPr="000568B2" w:rsidRDefault="000568B2" w:rsidP="000568B2">
      <w:pPr>
        <w:jc w:val="both"/>
        <w:rPr>
          <w:rFonts w:ascii="Times New Roman" w:hAnsi="Times New Roman" w:cs="Times New Roman"/>
          <w:sz w:val="24"/>
          <w:szCs w:val="24"/>
        </w:rPr>
      </w:pPr>
      <w:bookmarkStart w:id="0" w:name="_GoBack"/>
      <w:bookmarkEnd w:id="0"/>
      <w:r w:rsidRPr="000568B2">
        <w:rPr>
          <w:rFonts w:ascii="Times New Roman" w:hAnsi="Times New Roman" w:cs="Times New Roman"/>
          <w:sz w:val="24"/>
          <w:szCs w:val="24"/>
        </w:rPr>
        <w:t>IUCN: Towards Kabul Water Treaty: Managing Shared Water Resources – Policy Issues and Options, IUCN Pakistan, Karachi, 11 pp, 2010.</w:t>
      </w:r>
    </w:p>
    <w:p w:rsidR="000568B2" w:rsidRP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Koutsoyiannis</w:t>
      </w:r>
      <w:proofErr w:type="spellEnd"/>
      <w:r w:rsidRPr="000568B2">
        <w:rPr>
          <w:rFonts w:ascii="Times New Roman" w:hAnsi="Times New Roman" w:cs="Times New Roman"/>
          <w:sz w:val="24"/>
          <w:szCs w:val="24"/>
        </w:rPr>
        <w:t xml:space="preserve">, D., </w:t>
      </w:r>
      <w:proofErr w:type="spellStart"/>
      <w:r w:rsidRPr="000568B2">
        <w:rPr>
          <w:rFonts w:ascii="Times New Roman" w:hAnsi="Times New Roman" w:cs="Times New Roman"/>
          <w:sz w:val="24"/>
          <w:szCs w:val="24"/>
        </w:rPr>
        <w:t>Efstratiadis</w:t>
      </w:r>
      <w:proofErr w:type="spellEnd"/>
      <w:r w:rsidRPr="000568B2">
        <w:rPr>
          <w:rFonts w:ascii="Times New Roman" w:hAnsi="Times New Roman" w:cs="Times New Roman"/>
          <w:sz w:val="24"/>
          <w:szCs w:val="24"/>
        </w:rPr>
        <w:t xml:space="preserve">, A., </w:t>
      </w:r>
      <w:proofErr w:type="spellStart"/>
      <w:r w:rsidRPr="000568B2">
        <w:rPr>
          <w:rFonts w:ascii="Times New Roman" w:hAnsi="Times New Roman" w:cs="Times New Roman"/>
          <w:sz w:val="24"/>
          <w:szCs w:val="24"/>
        </w:rPr>
        <w:t>Mamassis</w:t>
      </w:r>
      <w:proofErr w:type="spellEnd"/>
      <w:r w:rsidRPr="000568B2">
        <w:rPr>
          <w:rFonts w:ascii="Times New Roman" w:hAnsi="Times New Roman" w:cs="Times New Roman"/>
          <w:sz w:val="24"/>
          <w:szCs w:val="24"/>
        </w:rPr>
        <w:t xml:space="preserve">, N., and </w:t>
      </w:r>
      <w:proofErr w:type="spellStart"/>
      <w:r w:rsidRPr="000568B2">
        <w:rPr>
          <w:rFonts w:ascii="Times New Roman" w:hAnsi="Times New Roman" w:cs="Times New Roman"/>
          <w:sz w:val="24"/>
          <w:szCs w:val="24"/>
        </w:rPr>
        <w:t>Christofides</w:t>
      </w:r>
      <w:proofErr w:type="spellEnd"/>
      <w:r w:rsidRPr="000568B2">
        <w:rPr>
          <w:rFonts w:ascii="Times New Roman" w:hAnsi="Times New Roman" w:cs="Times New Roman"/>
          <w:sz w:val="24"/>
          <w:szCs w:val="24"/>
        </w:rPr>
        <w:t xml:space="preserve">, A.: On the credibility of climate predictions, Hydrological Sciences </w:t>
      </w:r>
      <w:proofErr w:type="spellStart"/>
      <w:r w:rsidRPr="000568B2">
        <w:rPr>
          <w:rFonts w:ascii="Times New Roman" w:hAnsi="Times New Roman" w:cs="Times New Roman"/>
          <w:sz w:val="24"/>
          <w:szCs w:val="24"/>
        </w:rPr>
        <w:t>Jounal</w:t>
      </w:r>
      <w:proofErr w:type="spellEnd"/>
      <w:r w:rsidRPr="000568B2">
        <w:rPr>
          <w:rFonts w:ascii="Times New Roman" w:hAnsi="Times New Roman" w:cs="Times New Roman"/>
          <w:sz w:val="24"/>
          <w:szCs w:val="24"/>
        </w:rPr>
        <w:t>, 53(4), 671-684, 2008.</w:t>
      </w:r>
    </w:p>
    <w:p w:rsid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Lerat</w:t>
      </w:r>
      <w:proofErr w:type="spellEnd"/>
      <w:r w:rsidRPr="000568B2">
        <w:rPr>
          <w:rFonts w:ascii="Times New Roman" w:hAnsi="Times New Roman" w:cs="Times New Roman"/>
          <w:sz w:val="24"/>
          <w:szCs w:val="24"/>
        </w:rPr>
        <w:t xml:space="preserve">, J., </w:t>
      </w:r>
      <w:proofErr w:type="spellStart"/>
      <w:r w:rsidRPr="000568B2">
        <w:rPr>
          <w:rFonts w:ascii="Times New Roman" w:hAnsi="Times New Roman" w:cs="Times New Roman"/>
          <w:sz w:val="24"/>
          <w:szCs w:val="24"/>
        </w:rPr>
        <w:t>Andreassian</w:t>
      </w:r>
      <w:proofErr w:type="spellEnd"/>
      <w:r w:rsidRPr="000568B2">
        <w:rPr>
          <w:rFonts w:ascii="Times New Roman" w:hAnsi="Times New Roman" w:cs="Times New Roman"/>
          <w:sz w:val="24"/>
          <w:szCs w:val="24"/>
        </w:rPr>
        <w:t xml:space="preserve"> V., Perrin, C., </w:t>
      </w:r>
      <w:proofErr w:type="spellStart"/>
      <w:r w:rsidRPr="000568B2">
        <w:rPr>
          <w:rFonts w:ascii="Times New Roman" w:hAnsi="Times New Roman" w:cs="Times New Roman"/>
          <w:sz w:val="24"/>
          <w:szCs w:val="24"/>
        </w:rPr>
        <w:t>Vaze</w:t>
      </w:r>
      <w:proofErr w:type="spellEnd"/>
      <w:r w:rsidRPr="000568B2">
        <w:rPr>
          <w:rFonts w:ascii="Times New Roman" w:hAnsi="Times New Roman" w:cs="Times New Roman"/>
          <w:sz w:val="24"/>
          <w:szCs w:val="24"/>
        </w:rPr>
        <w:t xml:space="preserve">, J., </w:t>
      </w:r>
      <w:proofErr w:type="spellStart"/>
      <w:r w:rsidRPr="000568B2">
        <w:rPr>
          <w:rFonts w:ascii="Times New Roman" w:hAnsi="Times New Roman" w:cs="Times New Roman"/>
          <w:sz w:val="24"/>
          <w:szCs w:val="24"/>
        </w:rPr>
        <w:t>Perraud</w:t>
      </w:r>
      <w:proofErr w:type="spellEnd"/>
      <w:r w:rsidRPr="000568B2">
        <w:rPr>
          <w:rFonts w:ascii="Times New Roman" w:hAnsi="Times New Roman" w:cs="Times New Roman"/>
          <w:sz w:val="24"/>
          <w:szCs w:val="24"/>
        </w:rPr>
        <w:t xml:space="preserve"> J. M., </w:t>
      </w:r>
      <w:proofErr w:type="spellStart"/>
      <w:r w:rsidRPr="000568B2">
        <w:rPr>
          <w:rFonts w:ascii="Times New Roman" w:hAnsi="Times New Roman" w:cs="Times New Roman"/>
          <w:sz w:val="24"/>
          <w:szCs w:val="24"/>
        </w:rPr>
        <w:t>Ribstein</w:t>
      </w:r>
      <w:proofErr w:type="spellEnd"/>
      <w:r w:rsidRPr="000568B2">
        <w:rPr>
          <w:rFonts w:ascii="Times New Roman" w:hAnsi="Times New Roman" w:cs="Times New Roman"/>
          <w:sz w:val="24"/>
          <w:szCs w:val="24"/>
        </w:rPr>
        <w:t xml:space="preserve">, P., and </w:t>
      </w:r>
      <w:proofErr w:type="spellStart"/>
      <w:r w:rsidRPr="000568B2">
        <w:rPr>
          <w:rFonts w:ascii="Times New Roman" w:hAnsi="Times New Roman" w:cs="Times New Roman"/>
          <w:sz w:val="24"/>
          <w:szCs w:val="24"/>
        </w:rPr>
        <w:t>Loumagne</w:t>
      </w:r>
      <w:proofErr w:type="spellEnd"/>
      <w:r w:rsidRPr="000568B2">
        <w:rPr>
          <w:rFonts w:ascii="Times New Roman" w:hAnsi="Times New Roman" w:cs="Times New Roman"/>
          <w:sz w:val="24"/>
          <w:szCs w:val="24"/>
        </w:rPr>
        <w:t xml:space="preserve"> C.: Do internal flow measurements improve the calibration of rainfall-runoff models?, WATER RESOUR RES, 48, W02511, 2012.</w:t>
      </w:r>
    </w:p>
    <w:p w:rsidR="0020184C" w:rsidRPr="0020184C" w:rsidRDefault="0020184C" w:rsidP="000568B2">
      <w:pPr>
        <w:jc w:val="both"/>
        <w:rPr>
          <w:rFonts w:ascii="Times New Roman" w:hAnsi="Times New Roman" w:cs="Times New Roman"/>
          <w:sz w:val="24"/>
        </w:rPr>
      </w:pPr>
      <w:r w:rsidRPr="00D736BB">
        <w:rPr>
          <w:rFonts w:ascii="Times New Roman" w:hAnsi="Times New Roman" w:cs="Times New Roman"/>
          <w:sz w:val="24"/>
        </w:rPr>
        <w:t xml:space="preserve">Lu J, Sun G, McNulty S. G., </w:t>
      </w:r>
      <w:proofErr w:type="spellStart"/>
      <w:r w:rsidRPr="00D736BB">
        <w:rPr>
          <w:rFonts w:ascii="Times New Roman" w:hAnsi="Times New Roman" w:cs="Times New Roman"/>
          <w:sz w:val="24"/>
        </w:rPr>
        <w:t>Amataya</w:t>
      </w:r>
      <w:proofErr w:type="spellEnd"/>
      <w:r w:rsidRPr="00D736BB">
        <w:rPr>
          <w:rFonts w:ascii="Times New Roman" w:hAnsi="Times New Roman" w:cs="Times New Roman"/>
          <w:sz w:val="24"/>
        </w:rPr>
        <w:t xml:space="preserve"> D. M.: A comparison of six potential evapotranspiration methods for regional use in the southeastern United States. J Am Water </w:t>
      </w:r>
      <w:proofErr w:type="spellStart"/>
      <w:r w:rsidRPr="00D736BB">
        <w:rPr>
          <w:rFonts w:ascii="Times New Roman" w:hAnsi="Times New Roman" w:cs="Times New Roman"/>
          <w:sz w:val="24"/>
        </w:rPr>
        <w:t>Resour</w:t>
      </w:r>
      <w:proofErr w:type="spellEnd"/>
      <w:r w:rsidRPr="00D736BB">
        <w:rPr>
          <w:rFonts w:ascii="Times New Roman" w:hAnsi="Times New Roman" w:cs="Times New Roman"/>
          <w:sz w:val="24"/>
        </w:rPr>
        <w:t xml:space="preserve"> </w:t>
      </w:r>
      <w:proofErr w:type="spellStart"/>
      <w:r w:rsidRPr="00D736BB">
        <w:rPr>
          <w:rFonts w:ascii="Times New Roman" w:hAnsi="Times New Roman" w:cs="Times New Roman"/>
          <w:sz w:val="24"/>
        </w:rPr>
        <w:t>Assoc</w:t>
      </w:r>
      <w:proofErr w:type="spellEnd"/>
      <w:r w:rsidRPr="00D736BB">
        <w:rPr>
          <w:rFonts w:ascii="Times New Roman" w:hAnsi="Times New Roman" w:cs="Times New Roman"/>
          <w:sz w:val="24"/>
        </w:rPr>
        <w:t xml:space="preserve"> 3:621–633, 2005</w:t>
      </w:r>
      <w:r>
        <w:rPr>
          <w:rFonts w:ascii="Times New Roman" w:hAnsi="Times New Roman" w:cs="Times New Roman"/>
          <w:sz w:val="24"/>
        </w:rPr>
        <w:t>.</w:t>
      </w:r>
    </w:p>
    <w:p w:rsid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t>Olson, S. A., and Williams-</w:t>
      </w:r>
      <w:proofErr w:type="spellStart"/>
      <w:r w:rsidRPr="000568B2">
        <w:rPr>
          <w:rFonts w:ascii="Times New Roman" w:hAnsi="Times New Roman" w:cs="Times New Roman"/>
          <w:sz w:val="24"/>
          <w:szCs w:val="24"/>
        </w:rPr>
        <w:t>Sether</w:t>
      </w:r>
      <w:proofErr w:type="spellEnd"/>
      <w:r w:rsidRPr="000568B2">
        <w:rPr>
          <w:rFonts w:ascii="Times New Roman" w:hAnsi="Times New Roman" w:cs="Times New Roman"/>
          <w:sz w:val="24"/>
          <w:szCs w:val="24"/>
        </w:rPr>
        <w:t xml:space="preserve">, T.: </w:t>
      </w:r>
      <w:proofErr w:type="spellStart"/>
      <w:r w:rsidRPr="000568B2">
        <w:rPr>
          <w:rFonts w:ascii="Times New Roman" w:hAnsi="Times New Roman" w:cs="Times New Roman"/>
          <w:sz w:val="24"/>
          <w:szCs w:val="24"/>
        </w:rPr>
        <w:t>Streamflow</w:t>
      </w:r>
      <w:proofErr w:type="spellEnd"/>
      <w:r w:rsidRPr="000568B2">
        <w:rPr>
          <w:rFonts w:ascii="Times New Roman" w:hAnsi="Times New Roman" w:cs="Times New Roman"/>
          <w:sz w:val="24"/>
          <w:szCs w:val="24"/>
        </w:rPr>
        <w:t xml:space="preserve"> characteristics at </w:t>
      </w:r>
      <w:proofErr w:type="spellStart"/>
      <w:r w:rsidRPr="000568B2">
        <w:rPr>
          <w:rFonts w:ascii="Times New Roman" w:hAnsi="Times New Roman" w:cs="Times New Roman"/>
          <w:sz w:val="24"/>
          <w:szCs w:val="24"/>
        </w:rPr>
        <w:t>streamgages</w:t>
      </w:r>
      <w:proofErr w:type="spellEnd"/>
      <w:r w:rsidRPr="000568B2">
        <w:rPr>
          <w:rFonts w:ascii="Times New Roman" w:hAnsi="Times New Roman" w:cs="Times New Roman"/>
          <w:sz w:val="24"/>
          <w:szCs w:val="24"/>
        </w:rPr>
        <w:t xml:space="preserve"> in Northern Afghanistan and selected locations, U. S. Geological Survey, Reston, Virginia, 2010.</w:t>
      </w:r>
    </w:p>
    <w:p w:rsidR="009C341F" w:rsidRPr="009C341F" w:rsidRDefault="009C341F" w:rsidP="009C341F">
      <w:pPr>
        <w:spacing w:line="276" w:lineRule="auto"/>
        <w:rPr>
          <w:rFonts w:ascii="Times New Roman" w:hAnsi="Times New Roman" w:cs="Times New Roman"/>
          <w:sz w:val="24"/>
        </w:rPr>
      </w:pPr>
      <w:r w:rsidRPr="009C341F">
        <w:rPr>
          <w:rFonts w:ascii="Times New Roman" w:hAnsi="Times New Roman" w:cs="Times New Roman"/>
          <w:sz w:val="24"/>
        </w:rPr>
        <w:t xml:space="preserve">Perez, J., Menendez, M., Mendez, F. J., and </w:t>
      </w:r>
      <w:proofErr w:type="spellStart"/>
      <w:r w:rsidRPr="009C341F">
        <w:rPr>
          <w:rFonts w:ascii="Times New Roman" w:hAnsi="Times New Roman" w:cs="Times New Roman"/>
          <w:sz w:val="24"/>
        </w:rPr>
        <w:t>Losada</w:t>
      </w:r>
      <w:proofErr w:type="spellEnd"/>
      <w:r w:rsidRPr="009C341F">
        <w:rPr>
          <w:rFonts w:ascii="Times New Roman" w:hAnsi="Times New Roman" w:cs="Times New Roman"/>
          <w:sz w:val="24"/>
        </w:rPr>
        <w:t>, I. J.: Evaluating the performance of CMIP3 and CMIP5 global climate models over the north-east Atlantic region, Climate Dynamics, 43, 2663-2680, 2014.</w:t>
      </w:r>
    </w:p>
    <w:p w:rsidR="000568B2" w:rsidRPr="000568B2" w:rsidRDefault="000568B2" w:rsidP="000568B2">
      <w:pPr>
        <w:jc w:val="both"/>
        <w:rPr>
          <w:rFonts w:ascii="Times New Roman" w:hAnsi="Times New Roman" w:cs="Times New Roman"/>
          <w:sz w:val="24"/>
          <w:szCs w:val="24"/>
        </w:rPr>
      </w:pPr>
      <w:proofErr w:type="spellStart"/>
      <w:r w:rsidRPr="000568B2">
        <w:rPr>
          <w:rFonts w:ascii="Times New Roman" w:hAnsi="Times New Roman" w:cs="Times New Roman"/>
          <w:sz w:val="24"/>
          <w:szCs w:val="24"/>
        </w:rPr>
        <w:t>Shakir</w:t>
      </w:r>
      <w:proofErr w:type="spellEnd"/>
      <w:r w:rsidRPr="000568B2">
        <w:rPr>
          <w:rFonts w:ascii="Times New Roman" w:hAnsi="Times New Roman" w:cs="Times New Roman"/>
          <w:sz w:val="24"/>
          <w:szCs w:val="24"/>
        </w:rPr>
        <w:t xml:space="preserve">, A. S., </w:t>
      </w:r>
      <w:proofErr w:type="spellStart"/>
      <w:r w:rsidRPr="000568B2">
        <w:rPr>
          <w:rFonts w:ascii="Times New Roman" w:hAnsi="Times New Roman" w:cs="Times New Roman"/>
          <w:sz w:val="24"/>
          <w:szCs w:val="24"/>
        </w:rPr>
        <w:t>Rehman</w:t>
      </w:r>
      <w:proofErr w:type="spellEnd"/>
      <w:r w:rsidRPr="000568B2">
        <w:rPr>
          <w:rFonts w:ascii="Times New Roman" w:hAnsi="Times New Roman" w:cs="Times New Roman"/>
          <w:sz w:val="24"/>
          <w:szCs w:val="24"/>
        </w:rPr>
        <w:t xml:space="preserve">, H., and Ehsan, S.: Climate change impact on river flows in </w:t>
      </w:r>
      <w:proofErr w:type="spellStart"/>
      <w:r w:rsidRPr="000568B2">
        <w:rPr>
          <w:rFonts w:ascii="Times New Roman" w:hAnsi="Times New Roman" w:cs="Times New Roman"/>
          <w:sz w:val="24"/>
          <w:szCs w:val="24"/>
        </w:rPr>
        <w:t>Chitral</w:t>
      </w:r>
      <w:proofErr w:type="spellEnd"/>
      <w:r w:rsidRPr="000568B2">
        <w:rPr>
          <w:rFonts w:ascii="Times New Roman" w:hAnsi="Times New Roman" w:cs="Times New Roman"/>
          <w:sz w:val="24"/>
          <w:szCs w:val="24"/>
        </w:rPr>
        <w:t xml:space="preserve"> watershed, Pakistan Journal of Engineering and Applied Sciences, 7, 12-23, 2010.</w:t>
      </w:r>
    </w:p>
    <w:p w:rsidR="000568B2" w:rsidRDefault="000568B2" w:rsidP="000568B2">
      <w:pPr>
        <w:jc w:val="both"/>
        <w:rPr>
          <w:rFonts w:ascii="Times New Roman" w:hAnsi="Times New Roman" w:cs="Times New Roman"/>
          <w:color w:val="000000"/>
          <w:sz w:val="24"/>
          <w:szCs w:val="24"/>
          <w:shd w:val="clear" w:color="auto" w:fill="FFFFFF"/>
        </w:rPr>
      </w:pPr>
      <w:proofErr w:type="spellStart"/>
      <w:r w:rsidRPr="000568B2">
        <w:rPr>
          <w:rFonts w:ascii="Times New Roman" w:hAnsi="Times New Roman" w:cs="Times New Roman"/>
          <w:sz w:val="24"/>
          <w:szCs w:val="24"/>
        </w:rPr>
        <w:t>Steinschneider</w:t>
      </w:r>
      <w:proofErr w:type="spellEnd"/>
      <w:r w:rsidRPr="000568B2">
        <w:rPr>
          <w:rFonts w:ascii="Times New Roman" w:hAnsi="Times New Roman" w:cs="Times New Roman"/>
          <w:sz w:val="24"/>
          <w:szCs w:val="24"/>
        </w:rPr>
        <w:t xml:space="preserve">, S., </w:t>
      </w:r>
      <w:proofErr w:type="gramStart"/>
      <w:r w:rsidRPr="000568B2">
        <w:rPr>
          <w:rFonts w:ascii="Times New Roman" w:hAnsi="Times New Roman" w:cs="Times New Roman"/>
          <w:sz w:val="24"/>
          <w:szCs w:val="24"/>
        </w:rPr>
        <w:t>Wi</w:t>
      </w:r>
      <w:proofErr w:type="gramEnd"/>
      <w:r w:rsidRPr="000568B2">
        <w:rPr>
          <w:rFonts w:ascii="Times New Roman" w:hAnsi="Times New Roman" w:cs="Times New Roman"/>
          <w:sz w:val="24"/>
          <w:szCs w:val="24"/>
        </w:rPr>
        <w:t xml:space="preserve">, S., and Brown, C.: The integrated effects of climate and hydrologic uncertainty on future flood risk assessments, Hydrological Processes, </w:t>
      </w:r>
      <w:r w:rsidRPr="000568B2">
        <w:rPr>
          <w:rFonts w:ascii="Times New Roman" w:hAnsi="Times New Roman" w:cs="Times New Roman"/>
          <w:color w:val="000000"/>
          <w:sz w:val="24"/>
          <w:szCs w:val="24"/>
          <w:shd w:val="clear" w:color="auto" w:fill="FFFFFF"/>
        </w:rPr>
        <w:t>DOI: 10.1002/hyp.10409, 2014.</w:t>
      </w:r>
    </w:p>
    <w:p w:rsidR="00355DDF" w:rsidRDefault="00355DDF" w:rsidP="000568B2">
      <w:pPr>
        <w:jc w:val="both"/>
        <w:rPr>
          <w:rFonts w:ascii="Times New Roman" w:hAnsi="Times New Roman" w:cs="Times New Roman"/>
          <w:sz w:val="24"/>
        </w:rPr>
      </w:pPr>
      <w:r w:rsidRPr="00355DDF">
        <w:rPr>
          <w:rFonts w:ascii="Times New Roman" w:hAnsi="Times New Roman" w:cs="Times New Roman"/>
          <w:sz w:val="24"/>
        </w:rPr>
        <w:t>USDA-NRCS: Global Soil Regions Map and Global Soil Suborder Map Data from US Department of Agriculture, Natural Resource Conservation Service, 2007.</w:t>
      </w:r>
    </w:p>
    <w:p w:rsidR="0020184C" w:rsidRPr="00355DDF" w:rsidRDefault="0020184C" w:rsidP="000568B2">
      <w:pPr>
        <w:jc w:val="both"/>
        <w:rPr>
          <w:rFonts w:ascii="Times New Roman" w:hAnsi="Times New Roman" w:cs="Times New Roman"/>
          <w:sz w:val="28"/>
          <w:szCs w:val="24"/>
        </w:rPr>
      </w:pPr>
      <w:proofErr w:type="spellStart"/>
      <w:r w:rsidRPr="00D736BB">
        <w:rPr>
          <w:rFonts w:ascii="Times New Roman" w:hAnsi="Times New Roman" w:cs="Times New Roman"/>
          <w:sz w:val="24"/>
        </w:rPr>
        <w:t>Vorosmarty</w:t>
      </w:r>
      <w:proofErr w:type="spellEnd"/>
      <w:r w:rsidRPr="00D736BB">
        <w:rPr>
          <w:rFonts w:ascii="Times New Roman" w:hAnsi="Times New Roman" w:cs="Times New Roman"/>
          <w:sz w:val="24"/>
        </w:rPr>
        <w:t xml:space="preserve"> C. J., Federer C. A., </w:t>
      </w:r>
      <w:proofErr w:type="spellStart"/>
      <w:r w:rsidRPr="00D736BB">
        <w:rPr>
          <w:rFonts w:ascii="Times New Roman" w:hAnsi="Times New Roman" w:cs="Times New Roman"/>
          <w:sz w:val="24"/>
        </w:rPr>
        <w:t>Schloss</w:t>
      </w:r>
      <w:proofErr w:type="spellEnd"/>
      <w:r w:rsidRPr="00D736BB">
        <w:rPr>
          <w:rFonts w:ascii="Times New Roman" w:hAnsi="Times New Roman" w:cs="Times New Roman"/>
          <w:sz w:val="24"/>
        </w:rPr>
        <w:t xml:space="preserve"> A. L.: Potential evaporation functions compared on US watersheds: possible implications for global-scale water balance and terrestrial ecosystem modeling. J </w:t>
      </w:r>
      <w:proofErr w:type="spellStart"/>
      <w:r w:rsidRPr="00D736BB">
        <w:rPr>
          <w:rFonts w:ascii="Times New Roman" w:hAnsi="Times New Roman" w:cs="Times New Roman"/>
          <w:sz w:val="24"/>
        </w:rPr>
        <w:t>Hydrol</w:t>
      </w:r>
      <w:proofErr w:type="spellEnd"/>
      <w:r w:rsidRPr="00D736BB">
        <w:rPr>
          <w:rFonts w:ascii="Times New Roman" w:hAnsi="Times New Roman" w:cs="Times New Roman"/>
          <w:sz w:val="24"/>
        </w:rPr>
        <w:t xml:space="preserve"> 207:147–169, 1998</w:t>
      </w:r>
      <w:r>
        <w:rPr>
          <w:rFonts w:ascii="Times New Roman" w:hAnsi="Times New Roman" w:cs="Times New Roman"/>
          <w:sz w:val="24"/>
        </w:rPr>
        <w:t>.</w:t>
      </w:r>
    </w:p>
    <w:p w:rsidR="000568B2" w:rsidRPr="000568B2" w:rsidRDefault="000568B2" w:rsidP="000568B2">
      <w:pPr>
        <w:jc w:val="both"/>
        <w:rPr>
          <w:rFonts w:ascii="Times New Roman" w:hAnsi="Times New Roman" w:cs="Times New Roman"/>
          <w:sz w:val="24"/>
          <w:szCs w:val="24"/>
        </w:rPr>
      </w:pPr>
      <w:r w:rsidRPr="000568B2">
        <w:rPr>
          <w:rFonts w:ascii="Times New Roman" w:hAnsi="Times New Roman" w:cs="Times New Roman"/>
          <w:sz w:val="24"/>
          <w:szCs w:val="24"/>
        </w:rPr>
        <w:lastRenderedPageBreak/>
        <w:t xml:space="preserve">Wagener, T., Boyle, D. P., Lees, M. J., </w:t>
      </w:r>
      <w:proofErr w:type="spellStart"/>
      <w:r w:rsidRPr="000568B2">
        <w:rPr>
          <w:rFonts w:ascii="Times New Roman" w:hAnsi="Times New Roman" w:cs="Times New Roman"/>
          <w:sz w:val="24"/>
          <w:szCs w:val="24"/>
        </w:rPr>
        <w:t>Wheater</w:t>
      </w:r>
      <w:proofErr w:type="spellEnd"/>
      <w:r w:rsidRPr="000568B2">
        <w:rPr>
          <w:rFonts w:ascii="Times New Roman" w:hAnsi="Times New Roman" w:cs="Times New Roman"/>
          <w:sz w:val="24"/>
          <w:szCs w:val="24"/>
        </w:rPr>
        <w:t xml:space="preserve">, H. S., Gupta, H. V., and </w:t>
      </w:r>
      <w:proofErr w:type="spellStart"/>
      <w:r w:rsidRPr="000568B2">
        <w:rPr>
          <w:rFonts w:ascii="Times New Roman" w:hAnsi="Times New Roman" w:cs="Times New Roman"/>
          <w:sz w:val="24"/>
          <w:szCs w:val="24"/>
        </w:rPr>
        <w:t>Sorooshian</w:t>
      </w:r>
      <w:proofErr w:type="spellEnd"/>
      <w:r w:rsidRPr="000568B2">
        <w:rPr>
          <w:rFonts w:ascii="Times New Roman" w:hAnsi="Times New Roman" w:cs="Times New Roman"/>
          <w:sz w:val="24"/>
          <w:szCs w:val="24"/>
        </w:rPr>
        <w:t>, S.: A framework for development and application of hydrological models, Hydrology and Earth System Sciences, 5(1), 13-26, 2001.</w:t>
      </w:r>
    </w:p>
    <w:p w:rsidR="008A7CA6" w:rsidRDefault="000568B2" w:rsidP="008A7CA6">
      <w:pPr>
        <w:jc w:val="both"/>
        <w:rPr>
          <w:rFonts w:ascii="Times New Roman" w:hAnsi="Times New Roman" w:cs="Times New Roman"/>
          <w:sz w:val="24"/>
          <w:szCs w:val="24"/>
        </w:rPr>
      </w:pPr>
      <w:r w:rsidRPr="000568B2">
        <w:rPr>
          <w:rFonts w:ascii="Times New Roman" w:hAnsi="Times New Roman" w:cs="Times New Roman"/>
          <w:sz w:val="24"/>
          <w:szCs w:val="24"/>
        </w:rPr>
        <w:t xml:space="preserve">World Bank: Afghanistan – Scoping strategic options for development of the Kabul River Basin: a </w:t>
      </w:r>
      <w:proofErr w:type="spellStart"/>
      <w:r w:rsidRPr="000568B2">
        <w:rPr>
          <w:rFonts w:ascii="Times New Roman" w:hAnsi="Times New Roman" w:cs="Times New Roman"/>
          <w:sz w:val="24"/>
          <w:szCs w:val="24"/>
        </w:rPr>
        <w:t>multisectoral</w:t>
      </w:r>
      <w:proofErr w:type="spellEnd"/>
      <w:r w:rsidRPr="000568B2">
        <w:rPr>
          <w:rFonts w:ascii="Times New Roman" w:hAnsi="Times New Roman" w:cs="Times New Roman"/>
          <w:sz w:val="24"/>
          <w:szCs w:val="24"/>
        </w:rPr>
        <w:t xml:space="preserve"> decision support system approach, World Bank, Washington, D. C., 2010.</w:t>
      </w:r>
    </w:p>
    <w:p w:rsidR="008A7CA6" w:rsidRPr="00D736BB" w:rsidRDefault="008A7CA6" w:rsidP="008A7CA6">
      <w:pPr>
        <w:jc w:val="both"/>
        <w:rPr>
          <w:rFonts w:ascii="Times New Roman" w:hAnsi="Times New Roman" w:cs="Times New Roman"/>
          <w:sz w:val="24"/>
        </w:rPr>
      </w:pPr>
    </w:p>
    <w:p w:rsidR="008A7CA6" w:rsidRPr="000568B2" w:rsidRDefault="008A7CA6" w:rsidP="008A7CA6">
      <w:pPr>
        <w:jc w:val="both"/>
        <w:rPr>
          <w:rFonts w:ascii="Times New Roman" w:hAnsi="Times New Roman" w:cs="Times New Roman"/>
          <w:sz w:val="24"/>
          <w:szCs w:val="24"/>
        </w:rPr>
      </w:pPr>
    </w:p>
    <w:sectPr w:rsidR="008A7CA6" w:rsidRPr="000568B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0F25F8"/>
    <w:multiLevelType w:val="hybridMultilevel"/>
    <w:tmpl w:val="8586CD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2432A99"/>
    <w:multiLevelType w:val="hybridMultilevel"/>
    <w:tmpl w:val="B0D0CF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2618291D"/>
    <w:multiLevelType w:val="hybridMultilevel"/>
    <w:tmpl w:val="8DC08A7A"/>
    <w:lvl w:ilvl="0" w:tplc="0FC2D47A">
      <w:start w:val="1"/>
      <w:numFmt w:val="bullet"/>
      <w:lvlText w:val=""/>
      <w:lvlJc w:val="left"/>
      <w:pPr>
        <w:ind w:left="720" w:hanging="360"/>
      </w:pPr>
      <w:rPr>
        <w:rFonts w:ascii="Symbol" w:hAnsi="Symbol" w:hint="default"/>
        <w:color w:val="4472C4" w:themeColor="accent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9DC0954"/>
    <w:multiLevelType w:val="hybridMultilevel"/>
    <w:tmpl w:val="228A7AC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F06339F"/>
    <w:multiLevelType w:val="hybridMultilevel"/>
    <w:tmpl w:val="2B8606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39A49C4"/>
    <w:multiLevelType w:val="hybridMultilevel"/>
    <w:tmpl w:val="820A1F1E"/>
    <w:lvl w:ilvl="0" w:tplc="E8DCE280">
      <w:start w:val="1"/>
      <w:numFmt w:val="decimal"/>
      <w:lvlText w:val="%1."/>
      <w:lvlJc w:val="left"/>
      <w:pPr>
        <w:ind w:left="360" w:hanging="360"/>
      </w:pPr>
      <w:rPr>
        <w:rFonts w:hint="default"/>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3E10245A"/>
    <w:multiLevelType w:val="hybridMultilevel"/>
    <w:tmpl w:val="9A60D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24F057C"/>
    <w:multiLevelType w:val="hybridMultilevel"/>
    <w:tmpl w:val="120E23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0"/>
  </w:num>
  <w:num w:numId="3">
    <w:abstractNumId w:val="3"/>
  </w:num>
  <w:num w:numId="4">
    <w:abstractNumId w:val="6"/>
  </w:num>
  <w:num w:numId="5">
    <w:abstractNumId w:val="7"/>
  </w:num>
  <w:num w:numId="6">
    <w:abstractNumId w:val="4"/>
  </w:num>
  <w:num w:numId="7">
    <w:abstractNumId w:val="1"/>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6EF6"/>
    <w:rsid w:val="0000279A"/>
    <w:rsid w:val="000034B4"/>
    <w:rsid w:val="00014BB5"/>
    <w:rsid w:val="000220CD"/>
    <w:rsid w:val="0002324D"/>
    <w:rsid w:val="00023A9A"/>
    <w:rsid w:val="00033027"/>
    <w:rsid w:val="00033EF1"/>
    <w:rsid w:val="0004122B"/>
    <w:rsid w:val="000446BC"/>
    <w:rsid w:val="000453B4"/>
    <w:rsid w:val="0004655F"/>
    <w:rsid w:val="00046B52"/>
    <w:rsid w:val="000568B2"/>
    <w:rsid w:val="00061992"/>
    <w:rsid w:val="00067C6E"/>
    <w:rsid w:val="00070504"/>
    <w:rsid w:val="00080A4F"/>
    <w:rsid w:val="00080E60"/>
    <w:rsid w:val="00095FA2"/>
    <w:rsid w:val="00096C1E"/>
    <w:rsid w:val="000A78B4"/>
    <w:rsid w:val="000B57F1"/>
    <w:rsid w:val="000C30A8"/>
    <w:rsid w:val="000D38EB"/>
    <w:rsid w:val="000E3512"/>
    <w:rsid w:val="000E35B1"/>
    <w:rsid w:val="000E478E"/>
    <w:rsid w:val="000E55D1"/>
    <w:rsid w:val="000E5CCA"/>
    <w:rsid w:val="000E6134"/>
    <w:rsid w:val="000F20AD"/>
    <w:rsid w:val="00106194"/>
    <w:rsid w:val="001163F9"/>
    <w:rsid w:val="00116D2E"/>
    <w:rsid w:val="00117D3F"/>
    <w:rsid w:val="00124BFC"/>
    <w:rsid w:val="001255B2"/>
    <w:rsid w:val="001324EF"/>
    <w:rsid w:val="00134629"/>
    <w:rsid w:val="00136DF6"/>
    <w:rsid w:val="00143C4B"/>
    <w:rsid w:val="00151211"/>
    <w:rsid w:val="0016022B"/>
    <w:rsid w:val="001608A1"/>
    <w:rsid w:val="00171880"/>
    <w:rsid w:val="00175791"/>
    <w:rsid w:val="0017677F"/>
    <w:rsid w:val="00177558"/>
    <w:rsid w:val="001830CB"/>
    <w:rsid w:val="001840BB"/>
    <w:rsid w:val="00185666"/>
    <w:rsid w:val="00185B17"/>
    <w:rsid w:val="001873FA"/>
    <w:rsid w:val="001A1D13"/>
    <w:rsid w:val="001A200B"/>
    <w:rsid w:val="001A3004"/>
    <w:rsid w:val="001A302D"/>
    <w:rsid w:val="001A7625"/>
    <w:rsid w:val="001B596F"/>
    <w:rsid w:val="001D032F"/>
    <w:rsid w:val="001D20F0"/>
    <w:rsid w:val="001E30CA"/>
    <w:rsid w:val="001F135F"/>
    <w:rsid w:val="0020184C"/>
    <w:rsid w:val="002102D0"/>
    <w:rsid w:val="00211C35"/>
    <w:rsid w:val="00222DB4"/>
    <w:rsid w:val="00223497"/>
    <w:rsid w:val="00230391"/>
    <w:rsid w:val="002317FC"/>
    <w:rsid w:val="00232ED9"/>
    <w:rsid w:val="002335A0"/>
    <w:rsid w:val="002372EC"/>
    <w:rsid w:val="00242860"/>
    <w:rsid w:val="00243982"/>
    <w:rsid w:val="00251650"/>
    <w:rsid w:val="002518BA"/>
    <w:rsid w:val="002562F2"/>
    <w:rsid w:val="00257D7E"/>
    <w:rsid w:val="002600E0"/>
    <w:rsid w:val="00267D84"/>
    <w:rsid w:val="002719A0"/>
    <w:rsid w:val="0027671A"/>
    <w:rsid w:val="0027681F"/>
    <w:rsid w:val="00277C72"/>
    <w:rsid w:val="0028025C"/>
    <w:rsid w:val="00286208"/>
    <w:rsid w:val="002978F7"/>
    <w:rsid w:val="002A638F"/>
    <w:rsid w:val="002B68D5"/>
    <w:rsid w:val="002B6B5A"/>
    <w:rsid w:val="002C41B0"/>
    <w:rsid w:val="002C5882"/>
    <w:rsid w:val="002D38E0"/>
    <w:rsid w:val="002D4C3B"/>
    <w:rsid w:val="002D76B3"/>
    <w:rsid w:val="002E13A9"/>
    <w:rsid w:val="002E1619"/>
    <w:rsid w:val="002E3DA0"/>
    <w:rsid w:val="002E54BC"/>
    <w:rsid w:val="002F5783"/>
    <w:rsid w:val="0030172C"/>
    <w:rsid w:val="00301EB6"/>
    <w:rsid w:val="003074A4"/>
    <w:rsid w:val="0031409B"/>
    <w:rsid w:val="00315DA3"/>
    <w:rsid w:val="00322ED4"/>
    <w:rsid w:val="00324E6F"/>
    <w:rsid w:val="00334D42"/>
    <w:rsid w:val="00340CED"/>
    <w:rsid w:val="003415BC"/>
    <w:rsid w:val="00341F02"/>
    <w:rsid w:val="00355DDF"/>
    <w:rsid w:val="003611D0"/>
    <w:rsid w:val="00373C3E"/>
    <w:rsid w:val="00383613"/>
    <w:rsid w:val="00393E0B"/>
    <w:rsid w:val="00395CF3"/>
    <w:rsid w:val="003A3BD8"/>
    <w:rsid w:val="003A433C"/>
    <w:rsid w:val="003A4D9F"/>
    <w:rsid w:val="003A701B"/>
    <w:rsid w:val="003B166D"/>
    <w:rsid w:val="003B4812"/>
    <w:rsid w:val="003B690B"/>
    <w:rsid w:val="003D0B22"/>
    <w:rsid w:val="003D2F93"/>
    <w:rsid w:val="003D50C9"/>
    <w:rsid w:val="003E151E"/>
    <w:rsid w:val="003E3532"/>
    <w:rsid w:val="003E419D"/>
    <w:rsid w:val="003F1330"/>
    <w:rsid w:val="003F28DC"/>
    <w:rsid w:val="00400304"/>
    <w:rsid w:val="00404B47"/>
    <w:rsid w:val="00410381"/>
    <w:rsid w:val="00411B28"/>
    <w:rsid w:val="00412ED1"/>
    <w:rsid w:val="00413B10"/>
    <w:rsid w:val="00414F67"/>
    <w:rsid w:val="004151C5"/>
    <w:rsid w:val="0041648A"/>
    <w:rsid w:val="00416B84"/>
    <w:rsid w:val="0041792F"/>
    <w:rsid w:val="00417AAE"/>
    <w:rsid w:val="00422BE5"/>
    <w:rsid w:val="00424097"/>
    <w:rsid w:val="004312E6"/>
    <w:rsid w:val="00433769"/>
    <w:rsid w:val="00437598"/>
    <w:rsid w:val="00444C04"/>
    <w:rsid w:val="004458A1"/>
    <w:rsid w:val="00446428"/>
    <w:rsid w:val="0045167A"/>
    <w:rsid w:val="00454E66"/>
    <w:rsid w:val="0046083C"/>
    <w:rsid w:val="00461123"/>
    <w:rsid w:val="00471F1E"/>
    <w:rsid w:val="00487C9C"/>
    <w:rsid w:val="00490568"/>
    <w:rsid w:val="00490E72"/>
    <w:rsid w:val="00492A9C"/>
    <w:rsid w:val="0049692C"/>
    <w:rsid w:val="004A0048"/>
    <w:rsid w:val="004A0730"/>
    <w:rsid w:val="004A4840"/>
    <w:rsid w:val="004A4EA1"/>
    <w:rsid w:val="004A6843"/>
    <w:rsid w:val="004B06AA"/>
    <w:rsid w:val="004B25FE"/>
    <w:rsid w:val="004B4113"/>
    <w:rsid w:val="004B577C"/>
    <w:rsid w:val="004C006F"/>
    <w:rsid w:val="004C52E2"/>
    <w:rsid w:val="004C79E0"/>
    <w:rsid w:val="004D233C"/>
    <w:rsid w:val="004E27F7"/>
    <w:rsid w:val="004E3169"/>
    <w:rsid w:val="004E7C8B"/>
    <w:rsid w:val="004F0E17"/>
    <w:rsid w:val="004F1D16"/>
    <w:rsid w:val="004F2394"/>
    <w:rsid w:val="004F797C"/>
    <w:rsid w:val="0050077B"/>
    <w:rsid w:val="005016F9"/>
    <w:rsid w:val="0050353D"/>
    <w:rsid w:val="00520D5A"/>
    <w:rsid w:val="00530544"/>
    <w:rsid w:val="00535C6A"/>
    <w:rsid w:val="00544A7A"/>
    <w:rsid w:val="00546F5C"/>
    <w:rsid w:val="0055249B"/>
    <w:rsid w:val="00555C35"/>
    <w:rsid w:val="00557689"/>
    <w:rsid w:val="005607FD"/>
    <w:rsid w:val="00564B2D"/>
    <w:rsid w:val="00582964"/>
    <w:rsid w:val="00583546"/>
    <w:rsid w:val="00592F74"/>
    <w:rsid w:val="005A35D3"/>
    <w:rsid w:val="005A7C20"/>
    <w:rsid w:val="005B1E63"/>
    <w:rsid w:val="005B3C95"/>
    <w:rsid w:val="005B43B6"/>
    <w:rsid w:val="005C0F80"/>
    <w:rsid w:val="005C243C"/>
    <w:rsid w:val="005D0013"/>
    <w:rsid w:val="005D0B49"/>
    <w:rsid w:val="005D6031"/>
    <w:rsid w:val="005D7C77"/>
    <w:rsid w:val="005E1B7B"/>
    <w:rsid w:val="005E4CD0"/>
    <w:rsid w:val="005F6F30"/>
    <w:rsid w:val="005F7B23"/>
    <w:rsid w:val="005F7C4A"/>
    <w:rsid w:val="00604E86"/>
    <w:rsid w:val="006101E9"/>
    <w:rsid w:val="006215FE"/>
    <w:rsid w:val="00621AC7"/>
    <w:rsid w:val="00622819"/>
    <w:rsid w:val="00623313"/>
    <w:rsid w:val="00623463"/>
    <w:rsid w:val="006268AE"/>
    <w:rsid w:val="00635F46"/>
    <w:rsid w:val="00637698"/>
    <w:rsid w:val="0064570F"/>
    <w:rsid w:val="0065080B"/>
    <w:rsid w:val="00663812"/>
    <w:rsid w:val="00665F54"/>
    <w:rsid w:val="0067054E"/>
    <w:rsid w:val="00672624"/>
    <w:rsid w:val="0068529B"/>
    <w:rsid w:val="006944BC"/>
    <w:rsid w:val="006A118A"/>
    <w:rsid w:val="006A2C3E"/>
    <w:rsid w:val="006A5C4D"/>
    <w:rsid w:val="006A752C"/>
    <w:rsid w:val="006B326B"/>
    <w:rsid w:val="006B6944"/>
    <w:rsid w:val="006C2CEC"/>
    <w:rsid w:val="0070050B"/>
    <w:rsid w:val="00702770"/>
    <w:rsid w:val="00703357"/>
    <w:rsid w:val="00706605"/>
    <w:rsid w:val="00706C1B"/>
    <w:rsid w:val="0071094B"/>
    <w:rsid w:val="00711B25"/>
    <w:rsid w:val="0071498A"/>
    <w:rsid w:val="00726019"/>
    <w:rsid w:val="00726D8E"/>
    <w:rsid w:val="00730EC7"/>
    <w:rsid w:val="00731B84"/>
    <w:rsid w:val="007350BF"/>
    <w:rsid w:val="0073780F"/>
    <w:rsid w:val="00741D08"/>
    <w:rsid w:val="00743492"/>
    <w:rsid w:val="0074453C"/>
    <w:rsid w:val="007537C7"/>
    <w:rsid w:val="00754716"/>
    <w:rsid w:val="007611F2"/>
    <w:rsid w:val="00763CF5"/>
    <w:rsid w:val="00764BEB"/>
    <w:rsid w:val="007655B6"/>
    <w:rsid w:val="00767F86"/>
    <w:rsid w:val="00771A40"/>
    <w:rsid w:val="00791599"/>
    <w:rsid w:val="007938F2"/>
    <w:rsid w:val="007A09CD"/>
    <w:rsid w:val="007A3D51"/>
    <w:rsid w:val="007B024A"/>
    <w:rsid w:val="007B04A2"/>
    <w:rsid w:val="007B06DA"/>
    <w:rsid w:val="007B2A60"/>
    <w:rsid w:val="007B3C52"/>
    <w:rsid w:val="007C327B"/>
    <w:rsid w:val="007C3D67"/>
    <w:rsid w:val="007C4799"/>
    <w:rsid w:val="007C5FA2"/>
    <w:rsid w:val="007C67E1"/>
    <w:rsid w:val="007D043F"/>
    <w:rsid w:val="007D7BBC"/>
    <w:rsid w:val="007E1725"/>
    <w:rsid w:val="007E532A"/>
    <w:rsid w:val="007E7D05"/>
    <w:rsid w:val="007F0F59"/>
    <w:rsid w:val="00800E76"/>
    <w:rsid w:val="00804EBA"/>
    <w:rsid w:val="00816EF6"/>
    <w:rsid w:val="00821ACD"/>
    <w:rsid w:val="008245A8"/>
    <w:rsid w:val="0082625D"/>
    <w:rsid w:val="00832DFE"/>
    <w:rsid w:val="0084301A"/>
    <w:rsid w:val="008505E0"/>
    <w:rsid w:val="008536B5"/>
    <w:rsid w:val="00853A6E"/>
    <w:rsid w:val="00853DD9"/>
    <w:rsid w:val="00854901"/>
    <w:rsid w:val="00863462"/>
    <w:rsid w:val="00865C13"/>
    <w:rsid w:val="008678E1"/>
    <w:rsid w:val="0087246E"/>
    <w:rsid w:val="00885989"/>
    <w:rsid w:val="008879AC"/>
    <w:rsid w:val="00891551"/>
    <w:rsid w:val="00891C00"/>
    <w:rsid w:val="00894C0C"/>
    <w:rsid w:val="00897962"/>
    <w:rsid w:val="008A7CA6"/>
    <w:rsid w:val="008B4D3F"/>
    <w:rsid w:val="008B5978"/>
    <w:rsid w:val="008B6575"/>
    <w:rsid w:val="008C5D33"/>
    <w:rsid w:val="008D3B08"/>
    <w:rsid w:val="008D6C37"/>
    <w:rsid w:val="008E0ED3"/>
    <w:rsid w:val="008E5B28"/>
    <w:rsid w:val="008F2301"/>
    <w:rsid w:val="008F2C7E"/>
    <w:rsid w:val="008F7FE4"/>
    <w:rsid w:val="00907B9D"/>
    <w:rsid w:val="0091077A"/>
    <w:rsid w:val="00911005"/>
    <w:rsid w:val="0092135C"/>
    <w:rsid w:val="00923067"/>
    <w:rsid w:val="00930AE9"/>
    <w:rsid w:val="0093242F"/>
    <w:rsid w:val="00936F47"/>
    <w:rsid w:val="009374CE"/>
    <w:rsid w:val="00937E90"/>
    <w:rsid w:val="009402C4"/>
    <w:rsid w:val="00943C1C"/>
    <w:rsid w:val="00952E4F"/>
    <w:rsid w:val="00957B4B"/>
    <w:rsid w:val="00962E80"/>
    <w:rsid w:val="00963465"/>
    <w:rsid w:val="00964BB7"/>
    <w:rsid w:val="00971180"/>
    <w:rsid w:val="00974F7F"/>
    <w:rsid w:val="00976F49"/>
    <w:rsid w:val="00976F51"/>
    <w:rsid w:val="00982169"/>
    <w:rsid w:val="0098576A"/>
    <w:rsid w:val="00996C35"/>
    <w:rsid w:val="009B1B8B"/>
    <w:rsid w:val="009B2019"/>
    <w:rsid w:val="009B7B36"/>
    <w:rsid w:val="009C1713"/>
    <w:rsid w:val="009C2FE3"/>
    <w:rsid w:val="009C341F"/>
    <w:rsid w:val="009C497D"/>
    <w:rsid w:val="009C5AA1"/>
    <w:rsid w:val="009E2A87"/>
    <w:rsid w:val="009E3EB6"/>
    <w:rsid w:val="009E4A7A"/>
    <w:rsid w:val="009E7FC2"/>
    <w:rsid w:val="009F7FC3"/>
    <w:rsid w:val="00A0212A"/>
    <w:rsid w:val="00A10D8F"/>
    <w:rsid w:val="00A21391"/>
    <w:rsid w:val="00A219C9"/>
    <w:rsid w:val="00A234A2"/>
    <w:rsid w:val="00A24220"/>
    <w:rsid w:val="00A324C3"/>
    <w:rsid w:val="00A35874"/>
    <w:rsid w:val="00A35D2C"/>
    <w:rsid w:val="00A35E42"/>
    <w:rsid w:val="00A42925"/>
    <w:rsid w:val="00A459F4"/>
    <w:rsid w:val="00A50377"/>
    <w:rsid w:val="00A571B4"/>
    <w:rsid w:val="00A6002D"/>
    <w:rsid w:val="00A64328"/>
    <w:rsid w:val="00A65622"/>
    <w:rsid w:val="00A7326E"/>
    <w:rsid w:val="00A75579"/>
    <w:rsid w:val="00A81302"/>
    <w:rsid w:val="00A84CEC"/>
    <w:rsid w:val="00A84F12"/>
    <w:rsid w:val="00A91B89"/>
    <w:rsid w:val="00A958D9"/>
    <w:rsid w:val="00AA2243"/>
    <w:rsid w:val="00AA43D3"/>
    <w:rsid w:val="00AA79B3"/>
    <w:rsid w:val="00AB2021"/>
    <w:rsid w:val="00AC3D62"/>
    <w:rsid w:val="00AD5D5A"/>
    <w:rsid w:val="00AE133C"/>
    <w:rsid w:val="00AE2022"/>
    <w:rsid w:val="00AE2449"/>
    <w:rsid w:val="00AF1BBC"/>
    <w:rsid w:val="00AF6DAE"/>
    <w:rsid w:val="00B0213E"/>
    <w:rsid w:val="00B03732"/>
    <w:rsid w:val="00B1028A"/>
    <w:rsid w:val="00B10377"/>
    <w:rsid w:val="00B11D80"/>
    <w:rsid w:val="00B12C04"/>
    <w:rsid w:val="00B25A28"/>
    <w:rsid w:val="00B27EAD"/>
    <w:rsid w:val="00B3177B"/>
    <w:rsid w:val="00B31A4B"/>
    <w:rsid w:val="00B45287"/>
    <w:rsid w:val="00B541DF"/>
    <w:rsid w:val="00B544C9"/>
    <w:rsid w:val="00B546ED"/>
    <w:rsid w:val="00B54D9B"/>
    <w:rsid w:val="00B6106D"/>
    <w:rsid w:val="00B65C95"/>
    <w:rsid w:val="00B67389"/>
    <w:rsid w:val="00B6747E"/>
    <w:rsid w:val="00B81B2F"/>
    <w:rsid w:val="00B8406A"/>
    <w:rsid w:val="00B852AF"/>
    <w:rsid w:val="00B86244"/>
    <w:rsid w:val="00B9536B"/>
    <w:rsid w:val="00B958DE"/>
    <w:rsid w:val="00B95BF8"/>
    <w:rsid w:val="00BA0215"/>
    <w:rsid w:val="00BA141F"/>
    <w:rsid w:val="00BA2850"/>
    <w:rsid w:val="00BA39DB"/>
    <w:rsid w:val="00BA52D4"/>
    <w:rsid w:val="00BA75DA"/>
    <w:rsid w:val="00BC49AA"/>
    <w:rsid w:val="00BD6ECE"/>
    <w:rsid w:val="00BE28CE"/>
    <w:rsid w:val="00BE6568"/>
    <w:rsid w:val="00BF4469"/>
    <w:rsid w:val="00C12143"/>
    <w:rsid w:val="00C17A1D"/>
    <w:rsid w:val="00C234EE"/>
    <w:rsid w:val="00C23C3B"/>
    <w:rsid w:val="00C3034C"/>
    <w:rsid w:val="00C3236C"/>
    <w:rsid w:val="00C32A5E"/>
    <w:rsid w:val="00C3355C"/>
    <w:rsid w:val="00C42670"/>
    <w:rsid w:val="00C514F9"/>
    <w:rsid w:val="00C54703"/>
    <w:rsid w:val="00C600F8"/>
    <w:rsid w:val="00C668FC"/>
    <w:rsid w:val="00C672E8"/>
    <w:rsid w:val="00C7264F"/>
    <w:rsid w:val="00C77A20"/>
    <w:rsid w:val="00C77A95"/>
    <w:rsid w:val="00C80DE1"/>
    <w:rsid w:val="00C82206"/>
    <w:rsid w:val="00C8229B"/>
    <w:rsid w:val="00C94089"/>
    <w:rsid w:val="00C94E91"/>
    <w:rsid w:val="00CA41E2"/>
    <w:rsid w:val="00CB19B8"/>
    <w:rsid w:val="00CB2DA4"/>
    <w:rsid w:val="00CC6FAE"/>
    <w:rsid w:val="00CD2730"/>
    <w:rsid w:val="00CD3F35"/>
    <w:rsid w:val="00CD5432"/>
    <w:rsid w:val="00CD594F"/>
    <w:rsid w:val="00CE1E96"/>
    <w:rsid w:val="00CE51DC"/>
    <w:rsid w:val="00CE56EC"/>
    <w:rsid w:val="00CE5A65"/>
    <w:rsid w:val="00D000D0"/>
    <w:rsid w:val="00D1001B"/>
    <w:rsid w:val="00D1040C"/>
    <w:rsid w:val="00D15478"/>
    <w:rsid w:val="00D24238"/>
    <w:rsid w:val="00D255B3"/>
    <w:rsid w:val="00D35561"/>
    <w:rsid w:val="00D361C3"/>
    <w:rsid w:val="00D62F0B"/>
    <w:rsid w:val="00D70837"/>
    <w:rsid w:val="00D736BB"/>
    <w:rsid w:val="00D740BF"/>
    <w:rsid w:val="00D839ED"/>
    <w:rsid w:val="00D90237"/>
    <w:rsid w:val="00D92007"/>
    <w:rsid w:val="00D92F6A"/>
    <w:rsid w:val="00D94D5F"/>
    <w:rsid w:val="00D9740B"/>
    <w:rsid w:val="00DA371D"/>
    <w:rsid w:val="00DA4EC1"/>
    <w:rsid w:val="00DA5D60"/>
    <w:rsid w:val="00DB0DE7"/>
    <w:rsid w:val="00DB24E0"/>
    <w:rsid w:val="00DB4B4B"/>
    <w:rsid w:val="00DB7CE8"/>
    <w:rsid w:val="00DC470B"/>
    <w:rsid w:val="00DC5DB7"/>
    <w:rsid w:val="00DD662B"/>
    <w:rsid w:val="00DD7F2F"/>
    <w:rsid w:val="00DE4832"/>
    <w:rsid w:val="00E04212"/>
    <w:rsid w:val="00E076D1"/>
    <w:rsid w:val="00E157B0"/>
    <w:rsid w:val="00E222B5"/>
    <w:rsid w:val="00E25062"/>
    <w:rsid w:val="00E26B56"/>
    <w:rsid w:val="00E31252"/>
    <w:rsid w:val="00E357B1"/>
    <w:rsid w:val="00E409D8"/>
    <w:rsid w:val="00E46077"/>
    <w:rsid w:val="00E462E8"/>
    <w:rsid w:val="00E475FD"/>
    <w:rsid w:val="00E52F3F"/>
    <w:rsid w:val="00E53441"/>
    <w:rsid w:val="00E56C12"/>
    <w:rsid w:val="00E61D7D"/>
    <w:rsid w:val="00E71290"/>
    <w:rsid w:val="00E8419F"/>
    <w:rsid w:val="00E86BBF"/>
    <w:rsid w:val="00E872D0"/>
    <w:rsid w:val="00E874B6"/>
    <w:rsid w:val="00E87A9D"/>
    <w:rsid w:val="00EA6771"/>
    <w:rsid w:val="00EB6B6D"/>
    <w:rsid w:val="00EC25D1"/>
    <w:rsid w:val="00ED717E"/>
    <w:rsid w:val="00EE2EF7"/>
    <w:rsid w:val="00EF5BF7"/>
    <w:rsid w:val="00F0544A"/>
    <w:rsid w:val="00F057FF"/>
    <w:rsid w:val="00F10738"/>
    <w:rsid w:val="00F10F88"/>
    <w:rsid w:val="00F14096"/>
    <w:rsid w:val="00F25333"/>
    <w:rsid w:val="00F32343"/>
    <w:rsid w:val="00F32C2C"/>
    <w:rsid w:val="00F45233"/>
    <w:rsid w:val="00F50B85"/>
    <w:rsid w:val="00F517A7"/>
    <w:rsid w:val="00F52F8F"/>
    <w:rsid w:val="00F54E5F"/>
    <w:rsid w:val="00F604E0"/>
    <w:rsid w:val="00F63AD4"/>
    <w:rsid w:val="00F6629D"/>
    <w:rsid w:val="00F70BDD"/>
    <w:rsid w:val="00F7260E"/>
    <w:rsid w:val="00F76CA4"/>
    <w:rsid w:val="00F800CF"/>
    <w:rsid w:val="00F80DDD"/>
    <w:rsid w:val="00F81971"/>
    <w:rsid w:val="00F9225A"/>
    <w:rsid w:val="00FA48E4"/>
    <w:rsid w:val="00FA6E2A"/>
    <w:rsid w:val="00FC56BC"/>
    <w:rsid w:val="00FC7059"/>
    <w:rsid w:val="00FC7592"/>
    <w:rsid w:val="00FC7D0E"/>
    <w:rsid w:val="00FD11CC"/>
    <w:rsid w:val="00FD6455"/>
    <w:rsid w:val="00FE4E8F"/>
    <w:rsid w:val="00FF114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C9EDDCE3-E276-47F4-B464-91D50DD11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ko-K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A3D51"/>
    <w:pPr>
      <w:keepNext/>
      <w:keepLines/>
      <w:spacing w:before="240" w:after="0"/>
      <w:outlineLvl w:val="0"/>
    </w:pPr>
    <w:rPr>
      <w:rFonts w:ascii="Times New Roman" w:eastAsiaTheme="majorEastAsia" w:hAnsi="Times New Roman" w:cstheme="majorBidi"/>
      <w:b/>
      <w:color w:val="000000" w:themeColor="text1"/>
      <w:sz w:val="32"/>
      <w:szCs w:val="32"/>
    </w:rPr>
  </w:style>
  <w:style w:type="paragraph" w:styleId="Heading2">
    <w:name w:val="heading 2"/>
    <w:basedOn w:val="Normal"/>
    <w:next w:val="Normal"/>
    <w:link w:val="Heading2Char"/>
    <w:uiPriority w:val="9"/>
    <w:unhideWhenUsed/>
    <w:qFormat/>
    <w:rsid w:val="003A4D9F"/>
    <w:pPr>
      <w:keepNext/>
      <w:keepLines/>
      <w:spacing w:before="40" w:after="0"/>
      <w:outlineLvl w:val="1"/>
    </w:pPr>
    <w:rPr>
      <w:rFonts w:eastAsiaTheme="majorEastAsia" w:cstheme="majorBidi"/>
      <w:color w:val="4472C4" w:themeColor="accent5"/>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6EF6"/>
    <w:pPr>
      <w:ind w:left="720"/>
      <w:contextualSpacing/>
    </w:pPr>
  </w:style>
  <w:style w:type="character" w:styleId="Hyperlink">
    <w:name w:val="Hyperlink"/>
    <w:basedOn w:val="DefaultParagraphFont"/>
    <w:uiPriority w:val="99"/>
    <w:unhideWhenUsed/>
    <w:rsid w:val="007B06DA"/>
    <w:rPr>
      <w:color w:val="0563C1" w:themeColor="hyperlink"/>
      <w:u w:val="single"/>
    </w:rPr>
  </w:style>
  <w:style w:type="character" w:customStyle="1" w:styleId="apple-converted-space">
    <w:name w:val="apple-converted-space"/>
    <w:basedOn w:val="DefaultParagraphFont"/>
    <w:rsid w:val="00B86244"/>
  </w:style>
  <w:style w:type="paragraph" w:customStyle="1" w:styleId="bodytext">
    <w:name w:val="bodytext"/>
    <w:basedOn w:val="Normal"/>
    <w:qFormat/>
    <w:rsid w:val="00726019"/>
    <w:pPr>
      <w:spacing w:line="480" w:lineRule="auto"/>
      <w:ind w:firstLine="720"/>
      <w:jc w:val="both"/>
    </w:pPr>
    <w:rPr>
      <w:rFonts w:ascii="Times New Roman" w:eastAsiaTheme="minorHAnsi" w:hAnsi="Times New Roman" w:cs="Times New Roman"/>
      <w:sz w:val="24"/>
      <w:lang w:eastAsia="en-US"/>
    </w:rPr>
  </w:style>
  <w:style w:type="character" w:customStyle="1" w:styleId="Heading1Char">
    <w:name w:val="Heading 1 Char"/>
    <w:basedOn w:val="DefaultParagraphFont"/>
    <w:link w:val="Heading1"/>
    <w:uiPriority w:val="9"/>
    <w:rsid w:val="007A3D51"/>
    <w:rPr>
      <w:rFonts w:ascii="Times New Roman" w:eastAsiaTheme="majorEastAsia" w:hAnsi="Times New Roman" w:cstheme="majorBidi"/>
      <w:b/>
      <w:color w:val="000000" w:themeColor="text1"/>
      <w:sz w:val="32"/>
      <w:szCs w:val="32"/>
    </w:rPr>
  </w:style>
  <w:style w:type="character" w:customStyle="1" w:styleId="Heading2Char">
    <w:name w:val="Heading 2 Char"/>
    <w:basedOn w:val="DefaultParagraphFont"/>
    <w:link w:val="Heading2"/>
    <w:uiPriority w:val="9"/>
    <w:rsid w:val="003A4D9F"/>
    <w:rPr>
      <w:rFonts w:eastAsiaTheme="majorEastAsia" w:cstheme="majorBidi"/>
      <w:color w:val="4472C4" w:themeColor="accent5"/>
      <w:sz w:val="28"/>
      <w:szCs w:val="26"/>
    </w:rPr>
  </w:style>
  <w:style w:type="character" w:styleId="FollowedHyperlink">
    <w:name w:val="FollowedHyperlink"/>
    <w:basedOn w:val="DefaultParagraphFont"/>
    <w:uiPriority w:val="99"/>
    <w:semiHidden/>
    <w:unhideWhenUsed/>
    <w:rsid w:val="00635F46"/>
    <w:rPr>
      <w:color w:val="954F72" w:themeColor="followedHyperlink"/>
      <w:u w:val="single"/>
    </w:rPr>
  </w:style>
  <w:style w:type="paragraph" w:styleId="NormalWeb">
    <w:name w:val="Normal (Web)"/>
    <w:basedOn w:val="Normal"/>
    <w:uiPriority w:val="99"/>
    <w:semiHidden/>
    <w:unhideWhenUsed/>
    <w:rsid w:val="00635F46"/>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styleId="Bibliography">
    <w:name w:val="Bibliography"/>
    <w:basedOn w:val="Normal"/>
    <w:next w:val="Normal"/>
    <w:uiPriority w:val="37"/>
    <w:unhideWhenUsed/>
    <w:rsid w:val="000568B2"/>
    <w:pPr>
      <w:spacing w:line="480" w:lineRule="auto"/>
      <w:jc w:val="both"/>
    </w:pPr>
    <w:rPr>
      <w:rFonts w:ascii="Times New Roman" w:eastAsiaTheme="minorHAnsi"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7148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dawn.com/news/1038435" TargetMode="Externa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5.jpe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en.wikipedia.org/wiki/Climatology" TargetMode="External"/><Relationship Id="rId14" Type="http://schemas.openxmlformats.org/officeDocument/2006/relationships/hyperlink" Target="http://www.fao.org/geonetwor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4352</TotalTime>
  <Pages>24</Pages>
  <Words>8961</Words>
  <Characters>51083</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Sungwook Wi</dc:creator>
  <cp:keywords/>
  <dc:description/>
  <cp:lastModifiedBy>Sungwook Wi</cp:lastModifiedBy>
  <cp:revision>442</cp:revision>
  <dcterms:created xsi:type="dcterms:W3CDTF">2014-11-05T11:53:00Z</dcterms:created>
  <dcterms:modified xsi:type="dcterms:W3CDTF">2015-01-06T03:48:00Z</dcterms:modified>
</cp:coreProperties>
</file>