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35737" w14:textId="1DA602C1" w:rsidR="005B3975" w:rsidRPr="00D31E4D" w:rsidRDefault="00B05C7B" w:rsidP="00593B13">
      <w:pPr>
        <w:rPr>
          <w:rFonts w:ascii="Times New Roman" w:hAnsi="Times New Roman" w:cs="Times New Roman"/>
          <w:sz w:val="24"/>
          <w:szCs w:val="24"/>
        </w:rPr>
      </w:pPr>
      <w:r w:rsidRPr="00D31E4D">
        <w:rPr>
          <w:rFonts w:ascii="Times New Roman" w:hAnsi="Times New Roman" w:cs="Times New Roman"/>
          <w:sz w:val="32"/>
          <w:szCs w:val="24"/>
        </w:rPr>
        <w:t xml:space="preserve">Predicting </w:t>
      </w:r>
      <w:r w:rsidR="00682629" w:rsidRPr="00D31E4D">
        <w:rPr>
          <w:rFonts w:ascii="Times New Roman" w:hAnsi="Times New Roman" w:cs="Times New Roman"/>
          <w:sz w:val="32"/>
          <w:szCs w:val="24"/>
        </w:rPr>
        <w:t xml:space="preserve">East African </w:t>
      </w:r>
      <w:r w:rsidR="007E403E">
        <w:rPr>
          <w:rFonts w:ascii="Times New Roman" w:hAnsi="Times New Roman" w:cs="Times New Roman"/>
          <w:sz w:val="32"/>
          <w:szCs w:val="24"/>
        </w:rPr>
        <w:t>s</w:t>
      </w:r>
      <w:r w:rsidR="00682629" w:rsidRPr="00D31E4D">
        <w:rPr>
          <w:rFonts w:ascii="Times New Roman" w:hAnsi="Times New Roman" w:cs="Times New Roman"/>
          <w:sz w:val="32"/>
          <w:szCs w:val="24"/>
        </w:rPr>
        <w:t xml:space="preserve">pring droughts </w:t>
      </w:r>
      <w:r w:rsidR="00303E32">
        <w:rPr>
          <w:rFonts w:ascii="Times New Roman" w:hAnsi="Times New Roman" w:cs="Times New Roman"/>
          <w:sz w:val="32"/>
          <w:szCs w:val="24"/>
        </w:rPr>
        <w:t>using Pacific and Indian Ocean sea surface temperature indices</w:t>
      </w:r>
    </w:p>
    <w:p w14:paraId="3A30145A" w14:textId="77777777" w:rsidR="00B442E0" w:rsidRPr="00B442E0" w:rsidRDefault="00B442E0" w:rsidP="00B442E0">
      <w:pPr>
        <w:rPr>
          <w:rFonts w:ascii="Times New Roman" w:hAnsi="Times New Roman" w:cs="Times New Roman"/>
          <w:sz w:val="24"/>
          <w:szCs w:val="24"/>
        </w:rPr>
      </w:pPr>
      <w:r w:rsidRPr="00B442E0">
        <w:rPr>
          <w:rFonts w:ascii="Times New Roman" w:hAnsi="Times New Roman" w:cs="Times New Roman"/>
          <w:sz w:val="24"/>
          <w:szCs w:val="24"/>
        </w:rPr>
        <w:t>Chris Funk, US Geological Survey and University of California Santa Barbara Geography</w:t>
      </w:r>
    </w:p>
    <w:p w14:paraId="61898840" w14:textId="77777777" w:rsidR="00B442E0" w:rsidRPr="00B442E0" w:rsidRDefault="00B442E0" w:rsidP="00B442E0">
      <w:pPr>
        <w:rPr>
          <w:rFonts w:ascii="Times New Roman" w:hAnsi="Times New Roman" w:cs="Times New Roman"/>
          <w:sz w:val="24"/>
          <w:szCs w:val="24"/>
        </w:rPr>
      </w:pPr>
      <w:r w:rsidRPr="00B442E0">
        <w:rPr>
          <w:rFonts w:ascii="Times New Roman" w:hAnsi="Times New Roman" w:cs="Times New Roman"/>
          <w:sz w:val="24"/>
          <w:szCs w:val="24"/>
        </w:rPr>
        <w:t>Andrew Hoell, University of California Santa Barbara Geography</w:t>
      </w:r>
    </w:p>
    <w:p w14:paraId="743CEAFE" w14:textId="77777777" w:rsidR="00B442E0" w:rsidRPr="00B442E0" w:rsidRDefault="00B442E0" w:rsidP="00B442E0">
      <w:pPr>
        <w:rPr>
          <w:rFonts w:ascii="Times New Roman" w:hAnsi="Times New Roman" w:cs="Times New Roman"/>
          <w:sz w:val="24"/>
          <w:szCs w:val="24"/>
        </w:rPr>
      </w:pPr>
      <w:r w:rsidRPr="00B442E0">
        <w:rPr>
          <w:rFonts w:ascii="Times New Roman" w:hAnsi="Times New Roman" w:cs="Times New Roman"/>
          <w:sz w:val="24"/>
          <w:szCs w:val="24"/>
        </w:rPr>
        <w:t>Shraddhanand Shukla, University of California Santa Barbara Geography</w:t>
      </w:r>
    </w:p>
    <w:p w14:paraId="025C4174" w14:textId="4DA92B12" w:rsidR="00693153" w:rsidRDefault="001855B4" w:rsidP="00693153">
      <w:pPr>
        <w:rPr>
          <w:rFonts w:ascii="Times New Roman" w:hAnsi="Times New Roman" w:cs="Times New Roman"/>
          <w:sz w:val="24"/>
          <w:szCs w:val="24"/>
        </w:rPr>
      </w:pPr>
      <w:r>
        <w:rPr>
          <w:rFonts w:ascii="Times New Roman" w:hAnsi="Times New Roman" w:cs="Times New Roman"/>
          <w:sz w:val="24"/>
          <w:szCs w:val="24"/>
        </w:rPr>
        <w:t>Ileana Blad</w:t>
      </w:r>
      <w:r w:rsidR="00BC71F9">
        <w:rPr>
          <w:rFonts w:ascii="Times New Roman" w:hAnsi="Times New Roman" w:cs="Times New Roman"/>
          <w:sz w:val="24"/>
          <w:szCs w:val="24"/>
        </w:rPr>
        <w:t>é</w:t>
      </w:r>
      <w:r>
        <w:rPr>
          <w:rFonts w:ascii="Times New Roman" w:hAnsi="Times New Roman" w:cs="Times New Roman"/>
          <w:sz w:val="24"/>
          <w:szCs w:val="24"/>
        </w:rPr>
        <w:t xml:space="preserve">, Universitat de Barcelona and </w:t>
      </w:r>
      <w:r w:rsidR="00693153" w:rsidRPr="00B442E0">
        <w:rPr>
          <w:rFonts w:ascii="Times New Roman" w:hAnsi="Times New Roman" w:cs="Times New Roman"/>
          <w:sz w:val="24"/>
          <w:szCs w:val="24"/>
        </w:rPr>
        <w:t>Institut Catal</w:t>
      </w:r>
      <w:r>
        <w:rPr>
          <w:rFonts w:ascii="Times New Roman" w:hAnsi="Times New Roman" w:cs="Times New Roman"/>
          <w:sz w:val="24"/>
          <w:szCs w:val="24"/>
        </w:rPr>
        <w:t>à</w:t>
      </w:r>
      <w:r w:rsidR="00693153" w:rsidRPr="00B442E0">
        <w:rPr>
          <w:rFonts w:ascii="Times New Roman" w:hAnsi="Times New Roman" w:cs="Times New Roman"/>
          <w:sz w:val="24"/>
          <w:szCs w:val="24"/>
        </w:rPr>
        <w:t xml:space="preserve"> de Ci</w:t>
      </w:r>
      <w:r>
        <w:rPr>
          <w:rFonts w:ascii="Times New Roman" w:hAnsi="Times New Roman" w:cs="Times New Roman"/>
          <w:sz w:val="24"/>
          <w:szCs w:val="24"/>
        </w:rPr>
        <w:t>è</w:t>
      </w:r>
      <w:r w:rsidR="00693153" w:rsidRPr="00B442E0">
        <w:rPr>
          <w:rFonts w:ascii="Times New Roman" w:hAnsi="Times New Roman" w:cs="Times New Roman"/>
          <w:sz w:val="24"/>
          <w:szCs w:val="24"/>
        </w:rPr>
        <w:t>ncies del Clima</w:t>
      </w:r>
    </w:p>
    <w:p w14:paraId="2024ACB6" w14:textId="32D2EC75" w:rsidR="00262797" w:rsidRPr="00B442E0" w:rsidRDefault="00262797" w:rsidP="00693153">
      <w:pPr>
        <w:rPr>
          <w:rFonts w:ascii="Times New Roman" w:hAnsi="Times New Roman" w:cs="Times New Roman"/>
          <w:sz w:val="24"/>
          <w:szCs w:val="24"/>
        </w:rPr>
      </w:pPr>
      <w:r w:rsidRPr="00B442E0">
        <w:rPr>
          <w:rFonts w:ascii="Times New Roman" w:hAnsi="Times New Roman" w:cs="Times New Roman"/>
          <w:sz w:val="24"/>
          <w:szCs w:val="24"/>
        </w:rPr>
        <w:t xml:space="preserve">Brant Liebmann, </w:t>
      </w:r>
      <w:r w:rsidR="00DC5442">
        <w:rPr>
          <w:rFonts w:ascii="Times New Roman" w:hAnsi="Times New Roman" w:cs="Times New Roman"/>
          <w:sz w:val="24"/>
          <w:szCs w:val="24"/>
        </w:rPr>
        <w:t xml:space="preserve">University of Colorado and </w:t>
      </w:r>
      <w:r w:rsidRPr="00B442E0">
        <w:rPr>
          <w:rFonts w:ascii="Times New Roman" w:hAnsi="Times New Roman" w:cs="Times New Roman"/>
          <w:sz w:val="24"/>
          <w:szCs w:val="24"/>
        </w:rPr>
        <w:t>NOAA Earth Systems Research Laboratory</w:t>
      </w:r>
    </w:p>
    <w:p w14:paraId="3B2E3162" w14:textId="77777777" w:rsidR="00B442E0" w:rsidRPr="00B442E0" w:rsidRDefault="00B442E0" w:rsidP="00B442E0">
      <w:pPr>
        <w:rPr>
          <w:rFonts w:ascii="Times New Roman" w:hAnsi="Times New Roman" w:cs="Times New Roman"/>
          <w:sz w:val="24"/>
          <w:szCs w:val="24"/>
        </w:rPr>
      </w:pPr>
      <w:r w:rsidRPr="00B442E0">
        <w:rPr>
          <w:rFonts w:ascii="Times New Roman" w:hAnsi="Times New Roman" w:cs="Times New Roman"/>
          <w:sz w:val="24"/>
          <w:szCs w:val="24"/>
        </w:rPr>
        <w:t>Jason B. Roberts, NASA Marshall Space Flight Center</w:t>
      </w:r>
    </w:p>
    <w:p w14:paraId="3B8D019A" w14:textId="7629468E" w:rsidR="00216C18" w:rsidRDefault="00B442E0" w:rsidP="00B442E0">
      <w:pPr>
        <w:rPr>
          <w:rFonts w:ascii="Times New Roman" w:hAnsi="Times New Roman" w:cs="Times New Roman"/>
          <w:sz w:val="24"/>
          <w:szCs w:val="24"/>
        </w:rPr>
      </w:pPr>
      <w:r w:rsidRPr="00B442E0">
        <w:rPr>
          <w:rFonts w:ascii="Times New Roman" w:hAnsi="Times New Roman" w:cs="Times New Roman"/>
          <w:sz w:val="24"/>
          <w:szCs w:val="24"/>
        </w:rPr>
        <w:t>Franklin R. Robertson, NASA Marshall Space Flight Center</w:t>
      </w:r>
    </w:p>
    <w:p w14:paraId="241C05A9" w14:textId="2DAB8352" w:rsidR="00B442E0" w:rsidRPr="00B442E0" w:rsidRDefault="00B442E0" w:rsidP="00B442E0">
      <w:pPr>
        <w:rPr>
          <w:rFonts w:ascii="Times New Roman" w:hAnsi="Times New Roman" w:cs="Times New Roman"/>
          <w:sz w:val="24"/>
          <w:szCs w:val="24"/>
        </w:rPr>
      </w:pPr>
      <w:r>
        <w:rPr>
          <w:rFonts w:ascii="Times New Roman" w:hAnsi="Times New Roman" w:cs="Times New Roman"/>
          <w:sz w:val="24"/>
          <w:szCs w:val="24"/>
        </w:rPr>
        <w:t xml:space="preserve">Gregory Husak, </w:t>
      </w:r>
      <w:r w:rsidRPr="00B442E0">
        <w:rPr>
          <w:rFonts w:ascii="Times New Roman" w:hAnsi="Times New Roman" w:cs="Times New Roman"/>
          <w:sz w:val="24"/>
          <w:szCs w:val="24"/>
        </w:rPr>
        <w:t>University of California Santa Barbara Geography</w:t>
      </w:r>
    </w:p>
    <w:p w14:paraId="0D1B2EFC" w14:textId="77777777" w:rsidR="00B442E0" w:rsidRDefault="00B442E0" w:rsidP="00B442E0">
      <w:pPr>
        <w:rPr>
          <w:rFonts w:ascii="Times New Roman" w:hAnsi="Times New Roman" w:cs="Times New Roman"/>
          <w:b/>
          <w:sz w:val="24"/>
          <w:szCs w:val="24"/>
        </w:rPr>
      </w:pPr>
    </w:p>
    <w:p w14:paraId="5F423826" w14:textId="356CA5A9" w:rsidR="000726D7" w:rsidRPr="00D31E4D" w:rsidRDefault="000726D7" w:rsidP="00B442E0">
      <w:pPr>
        <w:rPr>
          <w:rFonts w:ascii="Times New Roman" w:hAnsi="Times New Roman" w:cs="Times New Roman"/>
          <w:b/>
          <w:sz w:val="24"/>
          <w:szCs w:val="24"/>
        </w:rPr>
      </w:pPr>
      <w:r w:rsidRPr="00D31E4D">
        <w:rPr>
          <w:rFonts w:ascii="Times New Roman" w:hAnsi="Times New Roman" w:cs="Times New Roman"/>
          <w:b/>
          <w:sz w:val="24"/>
          <w:szCs w:val="24"/>
        </w:rPr>
        <w:t xml:space="preserve">Abstract: </w:t>
      </w:r>
    </w:p>
    <w:p w14:paraId="60B1452D" w14:textId="035303FA" w:rsidR="00084B30" w:rsidRDefault="00485760" w:rsidP="005D201C">
      <w:pPr>
        <w:spacing w:line="480" w:lineRule="auto"/>
        <w:rPr>
          <w:rFonts w:ascii="Times New Roman" w:hAnsi="Times New Roman" w:cs="Times New Roman"/>
          <w:sz w:val="24"/>
          <w:szCs w:val="24"/>
        </w:rPr>
      </w:pPr>
      <w:r w:rsidRPr="00D31E4D">
        <w:rPr>
          <w:rFonts w:ascii="Times New Roman" w:hAnsi="Times New Roman" w:cs="Times New Roman"/>
          <w:sz w:val="24"/>
          <w:szCs w:val="24"/>
        </w:rPr>
        <w:t xml:space="preserve">In </w:t>
      </w:r>
      <w:r w:rsidR="00981861">
        <w:rPr>
          <w:rFonts w:ascii="Times New Roman" w:hAnsi="Times New Roman" w:cs="Times New Roman"/>
          <w:sz w:val="24"/>
          <w:szCs w:val="24"/>
        </w:rPr>
        <w:t>eastern East Africa (</w:t>
      </w:r>
      <w:r w:rsidR="001855B4">
        <w:rPr>
          <w:rFonts w:ascii="Times New Roman" w:hAnsi="Times New Roman" w:cs="Times New Roman"/>
          <w:sz w:val="24"/>
          <w:szCs w:val="24"/>
        </w:rPr>
        <w:t xml:space="preserve">the </w:t>
      </w:r>
      <w:r w:rsidR="00042A4A">
        <w:rPr>
          <w:rFonts w:ascii="Times New Roman" w:hAnsi="Times New Roman" w:cs="Times New Roman"/>
          <w:sz w:val="24"/>
          <w:szCs w:val="24"/>
        </w:rPr>
        <w:t>s</w:t>
      </w:r>
      <w:r w:rsidR="00817A73" w:rsidRPr="00D31E4D">
        <w:rPr>
          <w:rFonts w:ascii="Times New Roman" w:hAnsi="Times New Roman" w:cs="Times New Roman"/>
          <w:sz w:val="24"/>
          <w:szCs w:val="24"/>
        </w:rPr>
        <w:t>outhern Ethiopia, East</w:t>
      </w:r>
      <w:r w:rsidRPr="00D31E4D">
        <w:rPr>
          <w:rFonts w:ascii="Times New Roman" w:hAnsi="Times New Roman" w:cs="Times New Roman"/>
          <w:sz w:val="24"/>
          <w:szCs w:val="24"/>
        </w:rPr>
        <w:t xml:space="preserve">ern Kenya and </w:t>
      </w:r>
      <w:r w:rsidR="00042A4A">
        <w:rPr>
          <w:rFonts w:ascii="Times New Roman" w:hAnsi="Times New Roman" w:cs="Times New Roman"/>
          <w:sz w:val="24"/>
          <w:szCs w:val="24"/>
        </w:rPr>
        <w:t>s</w:t>
      </w:r>
      <w:r w:rsidRPr="00D31E4D">
        <w:rPr>
          <w:rFonts w:ascii="Times New Roman" w:hAnsi="Times New Roman" w:cs="Times New Roman"/>
          <w:sz w:val="24"/>
          <w:szCs w:val="24"/>
        </w:rPr>
        <w:t>outhern Somalia</w:t>
      </w:r>
      <w:r w:rsidR="001855B4">
        <w:rPr>
          <w:rFonts w:ascii="Times New Roman" w:hAnsi="Times New Roman" w:cs="Times New Roman"/>
          <w:sz w:val="24"/>
          <w:szCs w:val="24"/>
        </w:rPr>
        <w:t xml:space="preserve"> region</w:t>
      </w:r>
      <w:r w:rsidR="00981861">
        <w:rPr>
          <w:rFonts w:ascii="Times New Roman" w:hAnsi="Times New Roman" w:cs="Times New Roman"/>
          <w:sz w:val="24"/>
          <w:szCs w:val="24"/>
        </w:rPr>
        <w:t>)</w:t>
      </w:r>
      <w:r w:rsidR="00CA1990">
        <w:rPr>
          <w:rFonts w:ascii="Times New Roman" w:hAnsi="Times New Roman" w:cs="Times New Roman"/>
          <w:sz w:val="24"/>
          <w:szCs w:val="24"/>
        </w:rPr>
        <w:t>,</w:t>
      </w:r>
      <w:r w:rsidRPr="00D31E4D">
        <w:rPr>
          <w:rFonts w:ascii="Times New Roman" w:hAnsi="Times New Roman" w:cs="Times New Roman"/>
          <w:sz w:val="24"/>
          <w:szCs w:val="24"/>
        </w:rPr>
        <w:t xml:space="preserve"> poor boreal spring </w:t>
      </w:r>
      <w:r w:rsidR="00DC5442">
        <w:rPr>
          <w:rFonts w:ascii="Times New Roman" w:hAnsi="Times New Roman" w:cs="Times New Roman"/>
          <w:sz w:val="24"/>
          <w:szCs w:val="24"/>
        </w:rPr>
        <w:t xml:space="preserve">(long wet season) </w:t>
      </w:r>
      <w:r w:rsidRPr="00D31E4D">
        <w:rPr>
          <w:rFonts w:ascii="Times New Roman" w:hAnsi="Times New Roman" w:cs="Times New Roman"/>
          <w:sz w:val="24"/>
          <w:szCs w:val="24"/>
        </w:rPr>
        <w:t>rains in 1999, 2000, 2004,</w:t>
      </w:r>
      <w:r w:rsidR="00E84ECE" w:rsidRPr="00D31E4D">
        <w:rPr>
          <w:rFonts w:ascii="Times New Roman" w:hAnsi="Times New Roman" w:cs="Times New Roman"/>
          <w:sz w:val="24"/>
          <w:szCs w:val="24"/>
        </w:rPr>
        <w:t xml:space="preserve"> 2007, 2008, 2009</w:t>
      </w:r>
      <w:r w:rsidR="00CA1990">
        <w:rPr>
          <w:rFonts w:ascii="Times New Roman" w:hAnsi="Times New Roman" w:cs="Times New Roman"/>
          <w:sz w:val="24"/>
          <w:szCs w:val="24"/>
        </w:rPr>
        <w:t>,</w:t>
      </w:r>
      <w:r w:rsidR="00E84ECE" w:rsidRPr="00D31E4D">
        <w:rPr>
          <w:rFonts w:ascii="Times New Roman" w:hAnsi="Times New Roman" w:cs="Times New Roman"/>
          <w:sz w:val="24"/>
          <w:szCs w:val="24"/>
        </w:rPr>
        <w:t xml:space="preserve"> and 2011 </w:t>
      </w:r>
      <w:r w:rsidRPr="00D31E4D">
        <w:rPr>
          <w:rFonts w:ascii="Times New Roman" w:hAnsi="Times New Roman" w:cs="Times New Roman"/>
          <w:sz w:val="24"/>
          <w:szCs w:val="24"/>
        </w:rPr>
        <w:t xml:space="preserve">contributed to severe food insecurity and high levels of malnutrition. </w:t>
      </w:r>
      <w:r w:rsidR="00914D7E" w:rsidRPr="00D31E4D">
        <w:rPr>
          <w:rFonts w:ascii="Times New Roman" w:hAnsi="Times New Roman" w:cs="Times New Roman"/>
          <w:sz w:val="24"/>
          <w:szCs w:val="24"/>
        </w:rPr>
        <w:t>Predicting r</w:t>
      </w:r>
      <w:r w:rsidR="002E6A6A" w:rsidRPr="00D31E4D">
        <w:rPr>
          <w:rFonts w:ascii="Times New Roman" w:hAnsi="Times New Roman" w:cs="Times New Roman"/>
          <w:sz w:val="24"/>
          <w:szCs w:val="24"/>
        </w:rPr>
        <w:t xml:space="preserve">ainfall deficits in </w:t>
      </w:r>
      <w:r w:rsidR="00C3297D">
        <w:rPr>
          <w:rFonts w:ascii="Times New Roman" w:hAnsi="Times New Roman" w:cs="Times New Roman"/>
          <w:sz w:val="24"/>
          <w:szCs w:val="24"/>
        </w:rPr>
        <w:t xml:space="preserve">this </w:t>
      </w:r>
      <w:r w:rsidR="002E6A6A" w:rsidRPr="00D31E4D">
        <w:rPr>
          <w:rFonts w:ascii="Times New Roman" w:hAnsi="Times New Roman" w:cs="Times New Roman"/>
          <w:sz w:val="24"/>
          <w:szCs w:val="24"/>
        </w:rPr>
        <w:t xml:space="preserve">region on </w:t>
      </w:r>
      <w:r w:rsidR="00E84ECE" w:rsidRPr="00D31E4D">
        <w:rPr>
          <w:rFonts w:ascii="Times New Roman" w:hAnsi="Times New Roman" w:cs="Times New Roman"/>
          <w:sz w:val="24"/>
          <w:szCs w:val="24"/>
        </w:rPr>
        <w:t>seasonal and</w:t>
      </w:r>
      <w:r w:rsidR="00914D7E" w:rsidRPr="00D31E4D">
        <w:rPr>
          <w:rFonts w:ascii="Times New Roman" w:hAnsi="Times New Roman" w:cs="Times New Roman"/>
          <w:sz w:val="24"/>
          <w:szCs w:val="24"/>
        </w:rPr>
        <w:t xml:space="preserve"> decadal time frame</w:t>
      </w:r>
      <w:r w:rsidR="00E84ECE" w:rsidRPr="00D31E4D">
        <w:rPr>
          <w:rFonts w:ascii="Times New Roman" w:hAnsi="Times New Roman" w:cs="Times New Roman"/>
          <w:sz w:val="24"/>
          <w:szCs w:val="24"/>
        </w:rPr>
        <w:t>s can</w:t>
      </w:r>
      <w:r w:rsidR="002E6A6A" w:rsidRPr="00D31E4D">
        <w:rPr>
          <w:rFonts w:ascii="Times New Roman" w:hAnsi="Times New Roman" w:cs="Times New Roman"/>
          <w:sz w:val="24"/>
          <w:szCs w:val="24"/>
        </w:rPr>
        <w:t xml:space="preserve"> help decision makers </w:t>
      </w:r>
      <w:r w:rsidR="00BB274B">
        <w:rPr>
          <w:rFonts w:ascii="Times New Roman" w:hAnsi="Times New Roman" w:cs="Times New Roman"/>
          <w:sz w:val="24"/>
          <w:szCs w:val="24"/>
        </w:rPr>
        <w:t>implement</w:t>
      </w:r>
      <w:r w:rsidR="00914D7E" w:rsidRPr="00D31E4D">
        <w:rPr>
          <w:rFonts w:ascii="Times New Roman" w:hAnsi="Times New Roman" w:cs="Times New Roman"/>
          <w:sz w:val="24"/>
          <w:szCs w:val="24"/>
        </w:rPr>
        <w:t xml:space="preserve"> disaster risk reducti</w:t>
      </w:r>
      <w:r w:rsidR="00E84ECE" w:rsidRPr="00D31E4D">
        <w:rPr>
          <w:rFonts w:ascii="Times New Roman" w:hAnsi="Times New Roman" w:cs="Times New Roman"/>
          <w:sz w:val="24"/>
          <w:szCs w:val="24"/>
        </w:rPr>
        <w:t xml:space="preserve">on </w:t>
      </w:r>
      <w:r w:rsidR="00BB274B">
        <w:rPr>
          <w:rFonts w:ascii="Times New Roman" w:hAnsi="Times New Roman" w:cs="Times New Roman"/>
          <w:sz w:val="24"/>
          <w:szCs w:val="24"/>
        </w:rPr>
        <w:t xml:space="preserve">measures </w:t>
      </w:r>
      <w:r w:rsidR="00E84ECE" w:rsidRPr="00D31E4D">
        <w:rPr>
          <w:rFonts w:ascii="Times New Roman" w:hAnsi="Times New Roman" w:cs="Times New Roman"/>
          <w:sz w:val="24"/>
          <w:szCs w:val="24"/>
        </w:rPr>
        <w:t>while guiding</w:t>
      </w:r>
      <w:r w:rsidR="002E6A6A" w:rsidRPr="00D31E4D">
        <w:rPr>
          <w:rFonts w:ascii="Times New Roman" w:hAnsi="Times New Roman" w:cs="Times New Roman"/>
          <w:sz w:val="24"/>
          <w:szCs w:val="24"/>
        </w:rPr>
        <w:t xml:space="preserve"> climate-smart </w:t>
      </w:r>
      <w:r w:rsidR="00914D7E" w:rsidRPr="00D31E4D">
        <w:rPr>
          <w:rFonts w:ascii="Times New Roman" w:hAnsi="Times New Roman" w:cs="Times New Roman"/>
          <w:sz w:val="24"/>
          <w:szCs w:val="24"/>
        </w:rPr>
        <w:t>adaptation</w:t>
      </w:r>
      <w:r w:rsidR="002E6A6A" w:rsidRPr="00D31E4D">
        <w:rPr>
          <w:rFonts w:ascii="Times New Roman" w:hAnsi="Times New Roman" w:cs="Times New Roman"/>
          <w:sz w:val="24"/>
          <w:szCs w:val="24"/>
        </w:rPr>
        <w:t xml:space="preserve"> and agricultural development</w:t>
      </w:r>
      <w:r w:rsidR="00914D7E" w:rsidRPr="00D31E4D">
        <w:rPr>
          <w:rFonts w:ascii="Times New Roman" w:hAnsi="Times New Roman" w:cs="Times New Roman"/>
          <w:sz w:val="24"/>
          <w:szCs w:val="24"/>
        </w:rPr>
        <w:t>.</w:t>
      </w:r>
      <w:r w:rsidR="0065557A" w:rsidRPr="00D31E4D">
        <w:rPr>
          <w:rFonts w:ascii="Times New Roman" w:hAnsi="Times New Roman" w:cs="Times New Roman"/>
          <w:sz w:val="24"/>
          <w:szCs w:val="24"/>
        </w:rPr>
        <w:t xml:space="preserve"> Building on recent research </w:t>
      </w:r>
      <w:r w:rsidR="00F51194" w:rsidRPr="00D31E4D">
        <w:rPr>
          <w:rFonts w:ascii="Times New Roman" w:hAnsi="Times New Roman" w:cs="Times New Roman"/>
          <w:sz w:val="24"/>
          <w:szCs w:val="24"/>
        </w:rPr>
        <w:t xml:space="preserve">that </w:t>
      </w:r>
      <w:r w:rsidR="0065557A" w:rsidRPr="00D31E4D">
        <w:rPr>
          <w:rFonts w:ascii="Times New Roman" w:hAnsi="Times New Roman" w:cs="Times New Roman"/>
          <w:sz w:val="24"/>
          <w:szCs w:val="24"/>
        </w:rPr>
        <w:t>link</w:t>
      </w:r>
      <w:r w:rsidR="00F51194" w:rsidRPr="00D31E4D">
        <w:rPr>
          <w:rFonts w:ascii="Times New Roman" w:hAnsi="Times New Roman" w:cs="Times New Roman"/>
          <w:sz w:val="24"/>
          <w:szCs w:val="24"/>
        </w:rPr>
        <w:t>s</w:t>
      </w:r>
      <w:r w:rsidR="0065557A" w:rsidRPr="00D31E4D">
        <w:rPr>
          <w:rFonts w:ascii="Times New Roman" w:hAnsi="Times New Roman" w:cs="Times New Roman"/>
          <w:sz w:val="24"/>
          <w:szCs w:val="24"/>
        </w:rPr>
        <w:t xml:space="preserve"> </w:t>
      </w:r>
      <w:r w:rsidR="00F51194" w:rsidRPr="00D31E4D">
        <w:rPr>
          <w:rFonts w:ascii="Times New Roman" w:hAnsi="Times New Roman" w:cs="Times New Roman"/>
          <w:sz w:val="24"/>
          <w:szCs w:val="24"/>
        </w:rPr>
        <w:t>more frequent</w:t>
      </w:r>
      <w:r w:rsidR="0065557A" w:rsidRPr="00D31E4D">
        <w:rPr>
          <w:rFonts w:ascii="Times New Roman" w:hAnsi="Times New Roman" w:cs="Times New Roman"/>
          <w:sz w:val="24"/>
          <w:szCs w:val="24"/>
        </w:rPr>
        <w:t xml:space="preserve"> </w:t>
      </w:r>
      <w:r w:rsidR="00981861">
        <w:rPr>
          <w:rFonts w:ascii="Times New Roman" w:hAnsi="Times New Roman" w:cs="Times New Roman"/>
          <w:sz w:val="24"/>
          <w:szCs w:val="24"/>
        </w:rPr>
        <w:t xml:space="preserve">East African </w:t>
      </w:r>
      <w:r w:rsidR="0065557A" w:rsidRPr="00D31E4D">
        <w:rPr>
          <w:rFonts w:ascii="Times New Roman" w:hAnsi="Times New Roman" w:cs="Times New Roman"/>
          <w:sz w:val="24"/>
          <w:szCs w:val="24"/>
        </w:rPr>
        <w:t>drought</w:t>
      </w:r>
      <w:r w:rsidR="00F51194" w:rsidRPr="00D31E4D">
        <w:rPr>
          <w:rFonts w:ascii="Times New Roman" w:hAnsi="Times New Roman" w:cs="Times New Roman"/>
          <w:sz w:val="24"/>
          <w:szCs w:val="24"/>
        </w:rPr>
        <w:t>s</w:t>
      </w:r>
      <w:r w:rsidR="0065557A" w:rsidRPr="00D31E4D">
        <w:rPr>
          <w:rFonts w:ascii="Times New Roman" w:hAnsi="Times New Roman" w:cs="Times New Roman"/>
          <w:sz w:val="24"/>
          <w:szCs w:val="24"/>
        </w:rPr>
        <w:t xml:space="preserve"> to a stronger Walker Circulation</w:t>
      </w:r>
      <w:r w:rsidR="001855B4">
        <w:rPr>
          <w:rFonts w:ascii="Times New Roman" w:hAnsi="Times New Roman" w:cs="Times New Roman"/>
          <w:sz w:val="24"/>
          <w:szCs w:val="24"/>
        </w:rPr>
        <w:t>, resulting from</w:t>
      </w:r>
      <w:r w:rsidR="00EA0426">
        <w:rPr>
          <w:rFonts w:ascii="Times New Roman" w:hAnsi="Times New Roman" w:cs="Times New Roman"/>
          <w:sz w:val="24"/>
          <w:szCs w:val="24"/>
        </w:rPr>
        <w:t xml:space="preserve"> </w:t>
      </w:r>
      <w:r w:rsidR="0065557A" w:rsidRPr="00D31E4D">
        <w:rPr>
          <w:rFonts w:ascii="Times New Roman" w:hAnsi="Times New Roman" w:cs="Times New Roman"/>
          <w:sz w:val="24"/>
          <w:szCs w:val="24"/>
        </w:rPr>
        <w:t xml:space="preserve">warming in the Indo-Pacific warm pool and an increased </w:t>
      </w:r>
      <w:r w:rsidR="00656480">
        <w:rPr>
          <w:rFonts w:ascii="Times New Roman" w:hAnsi="Times New Roman" w:cs="Times New Roman"/>
          <w:sz w:val="24"/>
          <w:szCs w:val="24"/>
        </w:rPr>
        <w:t xml:space="preserve">east-to-west </w:t>
      </w:r>
      <w:r w:rsidR="0065557A" w:rsidRPr="00D31E4D">
        <w:rPr>
          <w:rFonts w:ascii="Times New Roman" w:hAnsi="Times New Roman" w:cs="Times New Roman"/>
          <w:sz w:val="24"/>
          <w:szCs w:val="24"/>
        </w:rPr>
        <w:t>sea surf</w:t>
      </w:r>
      <w:r w:rsidR="005D201C" w:rsidRPr="00D31E4D">
        <w:rPr>
          <w:rFonts w:ascii="Times New Roman" w:hAnsi="Times New Roman" w:cs="Times New Roman"/>
          <w:sz w:val="24"/>
          <w:szCs w:val="24"/>
        </w:rPr>
        <w:t>ace temperature (SST)</w:t>
      </w:r>
      <w:r w:rsidR="00042A4A">
        <w:rPr>
          <w:rFonts w:ascii="Times New Roman" w:hAnsi="Times New Roman" w:cs="Times New Roman"/>
          <w:sz w:val="24"/>
          <w:szCs w:val="24"/>
        </w:rPr>
        <w:t xml:space="preserve"> gradient</w:t>
      </w:r>
      <w:r w:rsidR="00656480">
        <w:rPr>
          <w:rFonts w:ascii="Times New Roman" w:hAnsi="Times New Roman" w:cs="Times New Roman"/>
          <w:sz w:val="24"/>
          <w:szCs w:val="24"/>
        </w:rPr>
        <w:t xml:space="preserve"> in the western Pacific</w:t>
      </w:r>
      <w:r w:rsidR="005D201C" w:rsidRPr="00D31E4D">
        <w:rPr>
          <w:rFonts w:ascii="Times New Roman" w:hAnsi="Times New Roman" w:cs="Times New Roman"/>
          <w:sz w:val="24"/>
          <w:szCs w:val="24"/>
        </w:rPr>
        <w:t xml:space="preserve">, we </w:t>
      </w:r>
      <w:r w:rsidR="00084B30">
        <w:rPr>
          <w:rFonts w:ascii="Times New Roman" w:hAnsi="Times New Roman" w:cs="Times New Roman"/>
          <w:sz w:val="24"/>
          <w:szCs w:val="24"/>
        </w:rPr>
        <w:t>show that</w:t>
      </w:r>
      <w:r w:rsidR="0010473E">
        <w:rPr>
          <w:rFonts w:ascii="Times New Roman" w:hAnsi="Times New Roman" w:cs="Times New Roman"/>
          <w:sz w:val="24"/>
          <w:szCs w:val="24"/>
        </w:rPr>
        <w:t xml:space="preserve"> the </w:t>
      </w:r>
      <w:r w:rsidR="00084B30">
        <w:rPr>
          <w:rFonts w:ascii="Times New Roman" w:hAnsi="Times New Roman" w:cs="Times New Roman"/>
          <w:sz w:val="24"/>
          <w:szCs w:val="24"/>
        </w:rPr>
        <w:t xml:space="preserve">two </w:t>
      </w:r>
      <w:r w:rsidR="0010473E">
        <w:rPr>
          <w:rFonts w:ascii="Times New Roman" w:hAnsi="Times New Roman" w:cs="Times New Roman"/>
          <w:sz w:val="24"/>
          <w:szCs w:val="24"/>
        </w:rPr>
        <w:t xml:space="preserve">dominant modes of East African </w:t>
      </w:r>
      <w:r w:rsidR="00084B30">
        <w:rPr>
          <w:rFonts w:ascii="Times New Roman" w:hAnsi="Times New Roman" w:cs="Times New Roman"/>
          <w:sz w:val="24"/>
          <w:szCs w:val="24"/>
        </w:rPr>
        <w:t xml:space="preserve">boreal spring </w:t>
      </w:r>
      <w:r w:rsidR="0010473E">
        <w:rPr>
          <w:rFonts w:ascii="Times New Roman" w:hAnsi="Times New Roman" w:cs="Times New Roman"/>
          <w:sz w:val="24"/>
          <w:szCs w:val="24"/>
        </w:rPr>
        <w:t>rainfall variability</w:t>
      </w:r>
      <w:r w:rsidR="00084B30">
        <w:rPr>
          <w:rFonts w:ascii="Times New Roman" w:hAnsi="Times New Roman" w:cs="Times New Roman"/>
          <w:sz w:val="24"/>
          <w:szCs w:val="24"/>
        </w:rPr>
        <w:t xml:space="preserve"> are tied</w:t>
      </w:r>
      <w:r w:rsidR="001855B4">
        <w:rPr>
          <w:rFonts w:ascii="Times New Roman" w:hAnsi="Times New Roman" w:cs="Times New Roman"/>
          <w:sz w:val="24"/>
          <w:szCs w:val="24"/>
        </w:rPr>
        <w:t xml:space="preserve"> </w:t>
      </w:r>
      <w:r w:rsidR="00084B30">
        <w:rPr>
          <w:rFonts w:ascii="Times New Roman" w:hAnsi="Times New Roman" w:cs="Times New Roman"/>
          <w:sz w:val="24"/>
          <w:szCs w:val="24"/>
        </w:rPr>
        <w:t xml:space="preserve">to </w:t>
      </w:r>
      <w:r w:rsidR="001855B4">
        <w:rPr>
          <w:rFonts w:ascii="Times New Roman" w:hAnsi="Times New Roman" w:cs="Times New Roman"/>
          <w:sz w:val="24"/>
          <w:szCs w:val="24"/>
        </w:rPr>
        <w:t xml:space="preserve">SST fluctuations in the </w:t>
      </w:r>
      <w:r w:rsidR="00084B30">
        <w:rPr>
          <w:rFonts w:ascii="Times New Roman" w:hAnsi="Times New Roman" w:cs="Times New Roman"/>
          <w:sz w:val="24"/>
          <w:szCs w:val="24"/>
        </w:rPr>
        <w:t>western-central Pacific and central Indian Ocean</w:t>
      </w:r>
      <w:r w:rsidR="001855B4">
        <w:rPr>
          <w:rFonts w:ascii="Times New Roman" w:hAnsi="Times New Roman" w:cs="Times New Roman"/>
          <w:sz w:val="24"/>
          <w:szCs w:val="24"/>
        </w:rPr>
        <w:t>, respectively.</w:t>
      </w:r>
      <w:r w:rsidR="00084B30">
        <w:rPr>
          <w:rFonts w:ascii="Times New Roman" w:hAnsi="Times New Roman" w:cs="Times New Roman"/>
          <w:sz w:val="24"/>
          <w:szCs w:val="24"/>
        </w:rPr>
        <w:t xml:space="preserve"> Variations in th</w:t>
      </w:r>
      <w:r w:rsidR="00221CB1">
        <w:rPr>
          <w:rFonts w:ascii="Times New Roman" w:hAnsi="Times New Roman" w:cs="Times New Roman"/>
          <w:sz w:val="24"/>
          <w:szCs w:val="24"/>
        </w:rPr>
        <w:t>e</w:t>
      </w:r>
      <w:r w:rsidR="00084B30">
        <w:rPr>
          <w:rFonts w:ascii="Times New Roman" w:hAnsi="Times New Roman" w:cs="Times New Roman"/>
          <w:sz w:val="24"/>
          <w:szCs w:val="24"/>
        </w:rPr>
        <w:t xml:space="preserve">se </w:t>
      </w:r>
      <w:r w:rsidR="00F37422">
        <w:rPr>
          <w:rFonts w:ascii="Times New Roman" w:hAnsi="Times New Roman" w:cs="Times New Roman"/>
          <w:sz w:val="24"/>
          <w:szCs w:val="24"/>
        </w:rPr>
        <w:t xml:space="preserve">two </w:t>
      </w:r>
      <w:r w:rsidR="00084B30">
        <w:rPr>
          <w:rFonts w:ascii="Times New Roman" w:hAnsi="Times New Roman" w:cs="Times New Roman"/>
          <w:sz w:val="24"/>
          <w:szCs w:val="24"/>
        </w:rPr>
        <w:t>rainfall modes can</w:t>
      </w:r>
      <w:r w:rsidR="00F37422">
        <w:rPr>
          <w:rFonts w:ascii="Times New Roman" w:hAnsi="Times New Roman" w:cs="Times New Roman"/>
          <w:sz w:val="24"/>
          <w:szCs w:val="24"/>
        </w:rPr>
        <w:t xml:space="preserve"> thus</w:t>
      </w:r>
      <w:r w:rsidR="00084B30">
        <w:rPr>
          <w:rFonts w:ascii="Times New Roman" w:hAnsi="Times New Roman" w:cs="Times New Roman"/>
          <w:sz w:val="24"/>
          <w:szCs w:val="24"/>
        </w:rPr>
        <w:t xml:space="preserve"> be predicted</w:t>
      </w:r>
      <w:r w:rsidR="00F37422">
        <w:rPr>
          <w:rFonts w:ascii="Times New Roman" w:hAnsi="Times New Roman" w:cs="Times New Roman"/>
          <w:sz w:val="24"/>
          <w:szCs w:val="24"/>
        </w:rPr>
        <w:t xml:space="preserve"> </w:t>
      </w:r>
      <w:r w:rsidR="00084B30">
        <w:rPr>
          <w:rFonts w:ascii="Times New Roman" w:hAnsi="Times New Roman" w:cs="Times New Roman"/>
          <w:sz w:val="24"/>
          <w:szCs w:val="24"/>
        </w:rPr>
        <w:t xml:space="preserve">using two SST indices – the West Pacific Gradient (WPG) and Central Indian Ocean </w:t>
      </w:r>
      <w:r w:rsidR="00F82B55">
        <w:rPr>
          <w:rFonts w:ascii="Times New Roman" w:hAnsi="Times New Roman" w:cs="Times New Roman"/>
          <w:sz w:val="24"/>
          <w:szCs w:val="24"/>
        </w:rPr>
        <w:t xml:space="preserve">index </w:t>
      </w:r>
      <w:r w:rsidR="00084B30">
        <w:rPr>
          <w:rFonts w:ascii="Times New Roman" w:hAnsi="Times New Roman" w:cs="Times New Roman"/>
          <w:sz w:val="24"/>
          <w:szCs w:val="24"/>
        </w:rPr>
        <w:t xml:space="preserve">(CIO), </w:t>
      </w:r>
      <w:r w:rsidR="0046507F">
        <w:rPr>
          <w:rFonts w:ascii="Times New Roman" w:hAnsi="Times New Roman" w:cs="Times New Roman"/>
          <w:sz w:val="24"/>
          <w:szCs w:val="24"/>
        </w:rPr>
        <w:t xml:space="preserve">with </w:t>
      </w:r>
      <w:r w:rsidR="00F37422">
        <w:rPr>
          <w:rFonts w:ascii="Times New Roman" w:hAnsi="Times New Roman" w:cs="Times New Roman"/>
          <w:sz w:val="24"/>
          <w:szCs w:val="24"/>
        </w:rPr>
        <w:t>our statistical forecasts exhibit</w:t>
      </w:r>
      <w:r w:rsidR="0046507F">
        <w:rPr>
          <w:rFonts w:ascii="Times New Roman" w:hAnsi="Times New Roman" w:cs="Times New Roman"/>
          <w:sz w:val="24"/>
          <w:szCs w:val="24"/>
        </w:rPr>
        <w:t>ing</w:t>
      </w:r>
      <w:r w:rsidR="00F37422">
        <w:rPr>
          <w:rFonts w:ascii="Times New Roman" w:hAnsi="Times New Roman" w:cs="Times New Roman"/>
          <w:sz w:val="24"/>
          <w:szCs w:val="24"/>
        </w:rPr>
        <w:t xml:space="preserve"> reasonable cross-validated skill (r</w:t>
      </w:r>
      <w:r w:rsidR="00F37422" w:rsidRPr="00694971">
        <w:rPr>
          <w:rFonts w:ascii="Times New Roman" w:hAnsi="Times New Roman" w:cs="Times New Roman"/>
          <w:sz w:val="24"/>
          <w:szCs w:val="24"/>
          <w:vertAlign w:val="subscript"/>
        </w:rPr>
        <w:t>cv</w:t>
      </w:r>
      <w:r w:rsidR="00F37422">
        <w:rPr>
          <w:rFonts w:ascii="Times New Roman" w:hAnsi="Times New Roman" w:cs="Times New Roman"/>
          <w:sz w:val="24"/>
          <w:szCs w:val="24"/>
        </w:rPr>
        <w:t xml:space="preserve">≈0.6). In contrast, </w:t>
      </w:r>
      <w:r w:rsidR="00694971">
        <w:rPr>
          <w:rFonts w:ascii="Times New Roman" w:hAnsi="Times New Roman" w:cs="Times New Roman"/>
          <w:sz w:val="24"/>
          <w:szCs w:val="24"/>
        </w:rPr>
        <w:t xml:space="preserve">the current generation of coupled forecast models show no </w:t>
      </w:r>
      <w:r w:rsidR="00694971">
        <w:rPr>
          <w:rFonts w:ascii="Times New Roman" w:hAnsi="Times New Roman" w:cs="Times New Roman"/>
          <w:sz w:val="24"/>
          <w:szCs w:val="24"/>
        </w:rPr>
        <w:lastRenderedPageBreak/>
        <w:t>skill during the long rains</w:t>
      </w:r>
      <w:r w:rsidR="00F37422">
        <w:rPr>
          <w:rFonts w:ascii="Times New Roman" w:hAnsi="Times New Roman" w:cs="Times New Roman"/>
          <w:sz w:val="24"/>
          <w:szCs w:val="24"/>
        </w:rPr>
        <w:t>. Our SST indices</w:t>
      </w:r>
      <w:r w:rsidR="00694971">
        <w:rPr>
          <w:rFonts w:ascii="Times New Roman" w:hAnsi="Times New Roman" w:cs="Times New Roman"/>
          <w:sz w:val="24"/>
          <w:szCs w:val="24"/>
        </w:rPr>
        <w:t xml:space="preserve"> also appear to capture most of the major recent drought events </w:t>
      </w:r>
      <w:r w:rsidR="00F37422">
        <w:rPr>
          <w:rFonts w:ascii="Times New Roman" w:hAnsi="Times New Roman" w:cs="Times New Roman"/>
          <w:sz w:val="24"/>
          <w:szCs w:val="24"/>
        </w:rPr>
        <w:t xml:space="preserve">such as </w:t>
      </w:r>
      <w:r w:rsidR="00694971">
        <w:rPr>
          <w:rFonts w:ascii="Times New Roman" w:hAnsi="Times New Roman" w:cs="Times New Roman"/>
          <w:sz w:val="24"/>
          <w:szCs w:val="24"/>
        </w:rPr>
        <w:t xml:space="preserve">2000, 2009 and 2011. </w:t>
      </w:r>
      <w:r w:rsidR="00084B30">
        <w:rPr>
          <w:rFonts w:ascii="Times New Roman" w:hAnsi="Times New Roman" w:cs="Times New Roman"/>
          <w:sz w:val="24"/>
          <w:szCs w:val="24"/>
        </w:rPr>
        <w:t xml:space="preserve"> </w:t>
      </w:r>
      <w:r w:rsidR="00694971">
        <w:rPr>
          <w:rFonts w:ascii="Times New Roman" w:hAnsi="Times New Roman" w:cs="Times New Roman"/>
          <w:sz w:val="24"/>
          <w:szCs w:val="24"/>
        </w:rPr>
        <w:t>Predictions based on t</w:t>
      </w:r>
      <w:r w:rsidR="00084B30">
        <w:rPr>
          <w:rFonts w:ascii="Times New Roman" w:hAnsi="Times New Roman" w:cs="Times New Roman"/>
          <w:sz w:val="24"/>
          <w:szCs w:val="24"/>
        </w:rPr>
        <w:t xml:space="preserve">hese simple indices can be used </w:t>
      </w:r>
      <w:r w:rsidR="00900FB4">
        <w:rPr>
          <w:rFonts w:ascii="Times New Roman" w:hAnsi="Times New Roman" w:cs="Times New Roman"/>
          <w:sz w:val="24"/>
          <w:szCs w:val="24"/>
        </w:rPr>
        <w:t>to support regional forecast</w:t>
      </w:r>
      <w:r w:rsidR="00D16E4E">
        <w:rPr>
          <w:rFonts w:ascii="Times New Roman" w:hAnsi="Times New Roman" w:cs="Times New Roman"/>
          <w:sz w:val="24"/>
          <w:szCs w:val="24"/>
        </w:rPr>
        <w:t xml:space="preserve">ing efforts and combined </w:t>
      </w:r>
      <w:r w:rsidR="00084B30">
        <w:rPr>
          <w:rFonts w:ascii="Times New Roman" w:hAnsi="Times New Roman" w:cs="Times New Roman"/>
          <w:sz w:val="24"/>
          <w:szCs w:val="24"/>
        </w:rPr>
        <w:t xml:space="preserve">with more sophisticated coupled modeling systems </w:t>
      </w:r>
      <w:r w:rsidR="00F82B55">
        <w:rPr>
          <w:rFonts w:ascii="Times New Roman" w:hAnsi="Times New Roman" w:cs="Times New Roman"/>
          <w:sz w:val="24"/>
          <w:szCs w:val="24"/>
        </w:rPr>
        <w:t xml:space="preserve">and land surface data assimilations </w:t>
      </w:r>
      <w:r w:rsidR="00084B30">
        <w:rPr>
          <w:rFonts w:ascii="Times New Roman" w:hAnsi="Times New Roman" w:cs="Times New Roman"/>
          <w:sz w:val="24"/>
          <w:szCs w:val="24"/>
        </w:rPr>
        <w:t xml:space="preserve">to help inform early warning and guide </w:t>
      </w:r>
      <w:r w:rsidR="00453700">
        <w:rPr>
          <w:rFonts w:ascii="Times New Roman" w:hAnsi="Times New Roman" w:cs="Times New Roman"/>
          <w:sz w:val="24"/>
          <w:szCs w:val="24"/>
        </w:rPr>
        <w:t>climate outlooks.</w:t>
      </w:r>
    </w:p>
    <w:p w14:paraId="28D1377E" w14:textId="77777777" w:rsidR="006977F7" w:rsidRPr="00D31E4D" w:rsidRDefault="006C4463" w:rsidP="002A188C">
      <w:pPr>
        <w:pStyle w:val="ListParagraph"/>
        <w:numPr>
          <w:ilvl w:val="0"/>
          <w:numId w:val="2"/>
        </w:numPr>
        <w:spacing w:line="480" w:lineRule="auto"/>
        <w:rPr>
          <w:rFonts w:ascii="Times New Roman" w:hAnsi="Times New Roman" w:cs="Times New Roman"/>
          <w:b/>
          <w:sz w:val="24"/>
          <w:szCs w:val="24"/>
        </w:rPr>
      </w:pPr>
      <w:r w:rsidRPr="00D31E4D">
        <w:rPr>
          <w:rFonts w:ascii="Times New Roman" w:hAnsi="Times New Roman" w:cs="Times New Roman"/>
          <w:b/>
          <w:sz w:val="24"/>
          <w:szCs w:val="24"/>
        </w:rPr>
        <w:t>Introduction</w:t>
      </w:r>
    </w:p>
    <w:p w14:paraId="7A7133D4" w14:textId="7E8A2531" w:rsidR="009E15C6" w:rsidRPr="00DD4058" w:rsidRDefault="009E15C6" w:rsidP="005B682F">
      <w:pPr>
        <w:spacing w:line="480" w:lineRule="auto"/>
        <w:rPr>
          <w:rFonts w:ascii="Times New Roman" w:hAnsi="Times New Roman" w:cs="Times New Roman"/>
          <w:b/>
          <w:sz w:val="24"/>
          <w:szCs w:val="24"/>
        </w:rPr>
      </w:pPr>
      <w:r w:rsidRPr="00DD4058">
        <w:rPr>
          <w:rFonts w:ascii="Times New Roman" w:hAnsi="Times New Roman" w:cs="Times New Roman"/>
          <w:b/>
          <w:sz w:val="24"/>
          <w:szCs w:val="24"/>
        </w:rPr>
        <w:t>1.1 How understanding trends can lead to better drought predictions</w:t>
      </w:r>
    </w:p>
    <w:p w14:paraId="4E2BBFA6" w14:textId="551C2C77" w:rsidR="009E15C6" w:rsidRDefault="00883883" w:rsidP="0088388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Since 2003, </w:t>
      </w:r>
      <w:r w:rsidR="00B205D1" w:rsidRPr="00D31E4D">
        <w:rPr>
          <w:rFonts w:ascii="Times New Roman" w:hAnsi="Times New Roman" w:cs="Times New Roman"/>
          <w:sz w:val="24"/>
          <w:szCs w:val="24"/>
        </w:rPr>
        <w:t xml:space="preserve">scientists </w:t>
      </w:r>
      <w:r w:rsidR="00A34B34" w:rsidRPr="00D31E4D">
        <w:rPr>
          <w:rFonts w:ascii="Times New Roman" w:hAnsi="Times New Roman" w:cs="Times New Roman"/>
          <w:sz w:val="24"/>
          <w:szCs w:val="24"/>
        </w:rPr>
        <w:t xml:space="preserve">from </w:t>
      </w:r>
      <w:r w:rsidR="00F01572" w:rsidRPr="00D31E4D">
        <w:rPr>
          <w:rFonts w:ascii="Times New Roman" w:hAnsi="Times New Roman" w:cs="Times New Roman"/>
          <w:sz w:val="24"/>
          <w:szCs w:val="24"/>
        </w:rPr>
        <w:t xml:space="preserve">the University of California, Santa Barbara’s Climate Hazards Group, </w:t>
      </w:r>
      <w:r w:rsidR="00B205D1" w:rsidRPr="00D31E4D">
        <w:rPr>
          <w:rFonts w:ascii="Times New Roman" w:hAnsi="Times New Roman" w:cs="Times New Roman"/>
          <w:sz w:val="24"/>
          <w:szCs w:val="24"/>
        </w:rPr>
        <w:t>the U.S. Geological Survey</w:t>
      </w:r>
      <w:r w:rsidR="00A34B34" w:rsidRPr="00D31E4D">
        <w:rPr>
          <w:rFonts w:ascii="Times New Roman" w:hAnsi="Times New Roman" w:cs="Times New Roman"/>
          <w:sz w:val="24"/>
          <w:szCs w:val="24"/>
        </w:rPr>
        <w:t xml:space="preserve">, </w:t>
      </w:r>
      <w:r w:rsidR="005C27A0">
        <w:rPr>
          <w:rFonts w:ascii="Times New Roman" w:hAnsi="Times New Roman" w:cs="Times New Roman"/>
          <w:sz w:val="24"/>
          <w:szCs w:val="24"/>
        </w:rPr>
        <w:t>the Universitat de Barcelona,</w:t>
      </w:r>
      <w:r w:rsidR="005C27A0" w:rsidRPr="00D31E4D">
        <w:rPr>
          <w:rFonts w:ascii="Times New Roman" w:hAnsi="Times New Roman" w:cs="Times New Roman"/>
          <w:sz w:val="24"/>
          <w:szCs w:val="24"/>
        </w:rPr>
        <w:t xml:space="preserve"> </w:t>
      </w:r>
      <w:r w:rsidR="00A34B34" w:rsidRPr="00D31E4D">
        <w:rPr>
          <w:rFonts w:ascii="Times New Roman" w:hAnsi="Times New Roman" w:cs="Times New Roman"/>
          <w:sz w:val="24"/>
          <w:szCs w:val="24"/>
        </w:rPr>
        <w:t xml:space="preserve">the </w:t>
      </w:r>
      <w:r w:rsidR="00F01572" w:rsidRPr="00D31E4D">
        <w:rPr>
          <w:rFonts w:ascii="Times New Roman" w:hAnsi="Times New Roman" w:cs="Times New Roman"/>
          <w:sz w:val="24"/>
          <w:szCs w:val="24"/>
        </w:rPr>
        <w:t xml:space="preserve">National Ocean and Atmospheric Administration’s </w:t>
      </w:r>
      <w:r w:rsidR="00FA6EC3">
        <w:rPr>
          <w:rFonts w:ascii="Times New Roman" w:hAnsi="Times New Roman" w:cs="Times New Roman"/>
          <w:sz w:val="24"/>
          <w:szCs w:val="24"/>
        </w:rPr>
        <w:t xml:space="preserve">(NOAA) </w:t>
      </w:r>
      <w:r w:rsidR="00BB274B">
        <w:rPr>
          <w:rFonts w:ascii="Times New Roman" w:hAnsi="Times New Roman" w:cs="Times New Roman"/>
          <w:sz w:val="24"/>
          <w:szCs w:val="24"/>
        </w:rPr>
        <w:t>Earth System</w:t>
      </w:r>
      <w:r w:rsidR="00B7519C">
        <w:rPr>
          <w:rFonts w:ascii="Times New Roman" w:hAnsi="Times New Roman" w:cs="Times New Roman"/>
          <w:sz w:val="24"/>
          <w:szCs w:val="24"/>
        </w:rPr>
        <w:t>s</w:t>
      </w:r>
      <w:bookmarkStart w:id="0" w:name="_GoBack"/>
      <w:bookmarkEnd w:id="0"/>
      <w:r w:rsidR="00BB274B">
        <w:rPr>
          <w:rFonts w:ascii="Times New Roman" w:hAnsi="Times New Roman" w:cs="Times New Roman"/>
          <w:sz w:val="24"/>
          <w:szCs w:val="24"/>
        </w:rPr>
        <w:t xml:space="preserve"> Research Laboratory, Physical Science Division,</w:t>
      </w:r>
      <w:r w:rsidR="00BB274B" w:rsidRPr="00D31E4D">
        <w:rPr>
          <w:rFonts w:ascii="Times New Roman" w:hAnsi="Times New Roman" w:cs="Times New Roman"/>
          <w:sz w:val="24"/>
          <w:szCs w:val="24"/>
        </w:rPr>
        <w:t xml:space="preserve"> </w:t>
      </w:r>
      <w:r w:rsidR="00B205D1" w:rsidRPr="00D31E4D">
        <w:rPr>
          <w:rFonts w:ascii="Times New Roman" w:hAnsi="Times New Roman" w:cs="Times New Roman"/>
          <w:sz w:val="24"/>
          <w:szCs w:val="24"/>
        </w:rPr>
        <w:t>Climate Analysis Branch</w:t>
      </w:r>
      <w:r w:rsidR="00A34B34" w:rsidRPr="00D31E4D">
        <w:rPr>
          <w:rFonts w:ascii="Times New Roman" w:hAnsi="Times New Roman" w:cs="Times New Roman"/>
          <w:sz w:val="24"/>
          <w:szCs w:val="24"/>
        </w:rPr>
        <w:t xml:space="preserve">, and the National Aeronautics and Space Agency </w:t>
      </w:r>
      <w:r w:rsidR="00F01572" w:rsidRPr="00D31E4D">
        <w:rPr>
          <w:rFonts w:ascii="Times New Roman" w:hAnsi="Times New Roman" w:cs="Times New Roman"/>
          <w:sz w:val="24"/>
          <w:szCs w:val="24"/>
        </w:rPr>
        <w:t xml:space="preserve">have been </w:t>
      </w:r>
      <w:r w:rsidR="00E001BC" w:rsidRPr="00D31E4D">
        <w:rPr>
          <w:rFonts w:ascii="Times New Roman" w:hAnsi="Times New Roman" w:cs="Times New Roman"/>
          <w:sz w:val="24"/>
          <w:szCs w:val="24"/>
        </w:rPr>
        <w:t>wor</w:t>
      </w:r>
      <w:r w:rsidR="00F01572" w:rsidRPr="00D31E4D">
        <w:rPr>
          <w:rFonts w:ascii="Times New Roman" w:hAnsi="Times New Roman" w:cs="Times New Roman"/>
          <w:sz w:val="24"/>
          <w:szCs w:val="24"/>
        </w:rPr>
        <w:t>king to</w:t>
      </w:r>
      <w:r w:rsidR="00B205D1" w:rsidRPr="00D31E4D">
        <w:rPr>
          <w:rFonts w:ascii="Times New Roman" w:hAnsi="Times New Roman" w:cs="Times New Roman"/>
          <w:sz w:val="24"/>
          <w:szCs w:val="24"/>
        </w:rPr>
        <w:t xml:space="preserve"> improve </w:t>
      </w:r>
      <w:r w:rsidR="000405E1">
        <w:rPr>
          <w:rFonts w:ascii="Times New Roman" w:hAnsi="Times New Roman" w:cs="Times New Roman"/>
          <w:sz w:val="24"/>
          <w:szCs w:val="24"/>
        </w:rPr>
        <w:t xml:space="preserve">the US Agency for International Development’s Famine Early Warning System Network’s (FEWS NET) </w:t>
      </w:r>
      <w:r w:rsidR="00B205D1" w:rsidRPr="00D31E4D">
        <w:rPr>
          <w:rFonts w:ascii="Times New Roman" w:hAnsi="Times New Roman" w:cs="Times New Roman"/>
          <w:sz w:val="24"/>
          <w:szCs w:val="24"/>
        </w:rPr>
        <w:t xml:space="preserve">drought early warning capabilities for Eastern Africa. </w:t>
      </w:r>
      <w:r w:rsidR="006F14D1" w:rsidRPr="00D31E4D">
        <w:rPr>
          <w:rFonts w:ascii="Times New Roman" w:hAnsi="Times New Roman" w:cs="Times New Roman"/>
          <w:sz w:val="24"/>
          <w:szCs w:val="24"/>
        </w:rPr>
        <w:t xml:space="preserve"> </w:t>
      </w:r>
      <w:r w:rsidR="009E15C6">
        <w:rPr>
          <w:rFonts w:ascii="Times New Roman" w:hAnsi="Times New Roman" w:cs="Times New Roman"/>
          <w:sz w:val="24"/>
          <w:szCs w:val="24"/>
        </w:rPr>
        <w:t xml:space="preserve">In this </w:t>
      </w:r>
      <w:r w:rsidR="00A90A36">
        <w:rPr>
          <w:rFonts w:ascii="Times New Roman" w:hAnsi="Times New Roman" w:cs="Times New Roman"/>
          <w:sz w:val="24"/>
          <w:szCs w:val="24"/>
        </w:rPr>
        <w:t>introduction</w:t>
      </w:r>
      <w:r w:rsidR="009E15C6">
        <w:rPr>
          <w:rFonts w:ascii="Times New Roman" w:hAnsi="Times New Roman" w:cs="Times New Roman"/>
          <w:sz w:val="24"/>
          <w:szCs w:val="24"/>
        </w:rPr>
        <w:t>, we describe how our deepening understanding of boreal spring rainfall trends can lead to useful new SST indices that support</w:t>
      </w:r>
      <w:r w:rsidR="000F6289">
        <w:rPr>
          <w:rFonts w:ascii="Times New Roman" w:hAnsi="Times New Roman" w:cs="Times New Roman"/>
          <w:sz w:val="24"/>
          <w:szCs w:val="24"/>
        </w:rPr>
        <w:t xml:space="preserve"> better</w:t>
      </w:r>
      <w:r w:rsidR="009E15C6">
        <w:rPr>
          <w:rFonts w:ascii="Times New Roman" w:hAnsi="Times New Roman" w:cs="Times New Roman"/>
          <w:sz w:val="24"/>
          <w:szCs w:val="24"/>
        </w:rPr>
        <w:t xml:space="preserve"> drought prediction.</w:t>
      </w:r>
    </w:p>
    <w:p w14:paraId="69548A7C" w14:textId="067A0D1A" w:rsidR="006C5B04" w:rsidRDefault="00FD4863" w:rsidP="0088388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Early </w:t>
      </w:r>
      <w:r w:rsidR="00865D8A">
        <w:rPr>
          <w:rFonts w:ascii="Times New Roman" w:hAnsi="Times New Roman" w:cs="Times New Roman"/>
          <w:sz w:val="24"/>
          <w:szCs w:val="24"/>
        </w:rPr>
        <w:t xml:space="preserve">FEWS NET research </w:t>
      </w:r>
      <w:r>
        <w:rPr>
          <w:rFonts w:ascii="Times New Roman" w:hAnsi="Times New Roman" w:cs="Times New Roman"/>
          <w:sz w:val="24"/>
          <w:szCs w:val="24"/>
        </w:rPr>
        <w:t>focused on developing better Ethiopian rainfall archives and historical time series</w:t>
      </w:r>
      <w:r w:rsidR="00C31432">
        <w:rPr>
          <w:rFonts w:ascii="Times New Roman" w:hAnsi="Times New Roman" w:cs="Times New Roman"/>
          <w:sz w:val="24"/>
          <w:szCs w:val="24"/>
        </w:rPr>
        <w:t>, which</w:t>
      </w:r>
      <w:r w:rsidR="00BB274B">
        <w:rPr>
          <w:rFonts w:ascii="Times New Roman" w:hAnsi="Times New Roman" w:cs="Times New Roman"/>
          <w:sz w:val="24"/>
          <w:szCs w:val="24"/>
        </w:rPr>
        <w:t xml:space="preserve"> </w:t>
      </w:r>
      <w:r w:rsidR="00987DFD">
        <w:rPr>
          <w:rFonts w:ascii="Times New Roman" w:hAnsi="Times New Roman" w:cs="Times New Roman"/>
          <w:sz w:val="24"/>
          <w:szCs w:val="24"/>
        </w:rPr>
        <w:t xml:space="preserve">revealed substantial </w:t>
      </w:r>
      <w:r w:rsidR="00BB274B">
        <w:rPr>
          <w:rFonts w:ascii="Times New Roman" w:hAnsi="Times New Roman" w:cs="Times New Roman"/>
          <w:sz w:val="24"/>
          <w:szCs w:val="24"/>
        </w:rPr>
        <w:t xml:space="preserve">1980-2004 </w:t>
      </w:r>
      <w:r w:rsidR="00987DFD">
        <w:rPr>
          <w:rFonts w:ascii="Times New Roman" w:hAnsi="Times New Roman" w:cs="Times New Roman"/>
          <w:sz w:val="24"/>
          <w:szCs w:val="24"/>
        </w:rPr>
        <w:t>rainfall declines in key crop growing areas</w:t>
      </w:r>
      <w:r w:rsidR="00BB274B">
        <w:rPr>
          <w:rFonts w:ascii="Times New Roman" w:hAnsi="Times New Roman" w:cs="Times New Roman"/>
          <w:sz w:val="24"/>
          <w:szCs w:val="24"/>
        </w:rPr>
        <w:t xml:space="preserve"> in the southern half of the country</w:t>
      </w:r>
      <w:r w:rsidR="00357234">
        <w:rPr>
          <w:rFonts w:ascii="Times New Roman" w:hAnsi="Times New Roman" w:cs="Times New Roman"/>
          <w:sz w:val="24"/>
          <w:szCs w:val="24"/>
        </w:rPr>
        <w:t xml:space="preserve"> </w:t>
      </w:r>
      <w:r w:rsidR="00357234">
        <w:rPr>
          <w:rFonts w:ascii="Times New Roman" w:hAnsi="Times New Roman" w:cs="Times New Roman"/>
          <w:sz w:val="24"/>
          <w:szCs w:val="24"/>
        </w:rPr>
        <w:fldChar w:fldCharType="begin"/>
      </w:r>
      <w:r w:rsidR="00357234">
        <w:rPr>
          <w:rFonts w:ascii="Times New Roman" w:hAnsi="Times New Roman" w:cs="Times New Roman"/>
          <w:sz w:val="24"/>
          <w:szCs w:val="24"/>
        </w:rPr>
        <w:instrText xml:space="preserve"> ADDIN EN.CITE &lt;EndNote&gt;&lt;Cite&gt;&lt;Author&gt;Funk&lt;/Author&gt;&lt;Year&gt;2003&lt;/Year&gt;&lt;RecNum&gt;57&lt;/RecNum&gt;&lt;DisplayText&gt;(Funk et al., 2003)&lt;/DisplayText&gt;&lt;record&gt;&lt;rec-number&gt;57&lt;/rec-number&gt;&lt;foreign-keys&gt;&lt;key app="EN" db-id="59x2sxzvzaad9fewa9fvvrpkfszezx92rtwp"&gt;57&lt;/key&gt;&lt;/foreign-keys&gt;&lt;ref-type name="Journal Article"&gt;17&lt;/ref-type&gt;&lt;contributors&gt;&lt;authors&gt;&lt;author&gt;Funk, C.&lt;/author&gt;&lt;author&gt;Asfaw, A.&lt;/author&gt;&lt;author&gt;Steffen, P.&lt;/author&gt;&lt;author&gt;Senay, G. B.&lt;/author&gt;&lt;author&gt;Rowland, J.&lt;/author&gt;&lt;author&gt;Verdin, J. P.&lt;/author&gt;&lt;/authors&gt;&lt;/contributors&gt;&lt;titles&gt;&lt;title&gt;Estimating Meher crop production using rainfall in the &amp;apos;Long Cycle&amp;apos; region of Ethiopia. FEWS NET Rpecial Report.&lt;/title&gt;&lt;/titles&gt;&lt;dates&gt;&lt;year&gt;2003&lt;/year&gt;&lt;/dates&gt;&lt;urls&gt;&lt;/urls&gt;&lt;/record&gt;&lt;/Cite&gt;&lt;/EndNote&gt;</w:instrText>
      </w:r>
      <w:r w:rsidR="00357234">
        <w:rPr>
          <w:rFonts w:ascii="Times New Roman" w:hAnsi="Times New Roman" w:cs="Times New Roman"/>
          <w:sz w:val="24"/>
          <w:szCs w:val="24"/>
        </w:rPr>
        <w:fldChar w:fldCharType="separate"/>
      </w:r>
      <w:r w:rsidR="00357234">
        <w:rPr>
          <w:rFonts w:ascii="Times New Roman" w:hAnsi="Times New Roman" w:cs="Times New Roman"/>
          <w:noProof/>
          <w:sz w:val="24"/>
          <w:szCs w:val="24"/>
        </w:rPr>
        <w:t>(Funk et al., 2003)</w:t>
      </w:r>
      <w:r w:rsidR="00357234">
        <w:rPr>
          <w:rFonts w:ascii="Times New Roman" w:hAnsi="Times New Roman" w:cs="Times New Roman"/>
          <w:sz w:val="24"/>
          <w:szCs w:val="24"/>
        </w:rPr>
        <w:fldChar w:fldCharType="end"/>
      </w:r>
      <w:r w:rsidR="00987DFD">
        <w:rPr>
          <w:rFonts w:ascii="Times New Roman" w:hAnsi="Times New Roman" w:cs="Times New Roman"/>
          <w:sz w:val="24"/>
          <w:szCs w:val="24"/>
        </w:rPr>
        <w:t xml:space="preserve">. </w:t>
      </w:r>
      <w:r w:rsidR="00014B70">
        <w:rPr>
          <w:rFonts w:ascii="Times New Roman" w:hAnsi="Times New Roman" w:cs="Times New Roman"/>
          <w:sz w:val="24"/>
          <w:szCs w:val="24"/>
        </w:rPr>
        <w:t xml:space="preserve">Further diagnostic analysis </w:t>
      </w:r>
      <w:r w:rsidR="0091414F">
        <w:rPr>
          <w:rFonts w:ascii="Times New Roman" w:hAnsi="Times New Roman" w:cs="Times New Roman"/>
          <w:sz w:val="24"/>
          <w:szCs w:val="24"/>
        </w:rPr>
        <w:t xml:space="preserve">of sea surface temperatures (SST) and precipitation </w:t>
      </w:r>
      <w:r w:rsidR="00014B70">
        <w:rPr>
          <w:rFonts w:ascii="Times New Roman" w:hAnsi="Times New Roman" w:cs="Times New Roman"/>
          <w:sz w:val="24"/>
          <w:szCs w:val="24"/>
        </w:rPr>
        <w:fldChar w:fldCharType="begin">
          <w:fldData xml:space="preserve">PEVuZE5vdGU+PENpdGU+PEF1dGhvcj5WZXJkaW48L0F1dGhvcj48WWVhcj4yMDA1PC9ZZWFyPjxS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</w:fldData>
        </w:fldChar>
      </w:r>
      <w:r w:rsidR="00B70FC5">
        <w:rPr>
          <w:rFonts w:ascii="Times New Roman" w:hAnsi="Times New Roman" w:cs="Times New Roman"/>
          <w:sz w:val="24"/>
          <w:szCs w:val="24"/>
        </w:rPr>
        <w:instrText xml:space="preserve"> ADDIN EN.CITE </w:instrText>
      </w:r>
      <w:r w:rsidR="00B70FC5">
        <w:rPr>
          <w:rFonts w:ascii="Times New Roman" w:hAnsi="Times New Roman" w:cs="Times New Roman"/>
          <w:sz w:val="24"/>
          <w:szCs w:val="24"/>
        </w:rPr>
        <w:fldChar w:fldCharType="begin">
          <w:fldData xml:space="preserve">PEVuZE5vdGU+PENpdGU+PEF1dGhvcj5WZXJkaW48L0F1dGhvcj48WWVhcj4yMDA1PC9ZZWFyPjxS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</w:fldData>
        </w:fldChar>
      </w:r>
      <w:r w:rsidR="00B70FC5">
        <w:rPr>
          <w:rFonts w:ascii="Times New Roman" w:hAnsi="Times New Roman" w:cs="Times New Roman"/>
          <w:sz w:val="24"/>
          <w:szCs w:val="24"/>
        </w:rPr>
        <w:instrText xml:space="preserve"> ADDIN EN.CITE.DATA </w:instrText>
      </w:r>
      <w:r w:rsidR="00B70FC5">
        <w:rPr>
          <w:rFonts w:ascii="Times New Roman" w:hAnsi="Times New Roman" w:cs="Times New Roman"/>
          <w:sz w:val="24"/>
          <w:szCs w:val="24"/>
        </w:rPr>
      </w:r>
      <w:r w:rsidR="00B70FC5">
        <w:rPr>
          <w:rFonts w:ascii="Times New Roman" w:hAnsi="Times New Roman" w:cs="Times New Roman"/>
          <w:sz w:val="24"/>
          <w:szCs w:val="24"/>
        </w:rPr>
        <w:fldChar w:fldCharType="end"/>
      </w:r>
      <w:r w:rsidR="00014B70">
        <w:rPr>
          <w:rFonts w:ascii="Times New Roman" w:hAnsi="Times New Roman" w:cs="Times New Roman"/>
          <w:sz w:val="24"/>
          <w:szCs w:val="24"/>
        </w:rPr>
      </w:r>
      <w:r w:rsidR="00014B70">
        <w:rPr>
          <w:rFonts w:ascii="Times New Roman" w:hAnsi="Times New Roman" w:cs="Times New Roman"/>
          <w:sz w:val="24"/>
          <w:szCs w:val="24"/>
        </w:rPr>
        <w:fldChar w:fldCharType="separate"/>
      </w:r>
      <w:r w:rsidR="00B70FC5">
        <w:rPr>
          <w:rFonts w:ascii="Times New Roman" w:hAnsi="Times New Roman" w:cs="Times New Roman"/>
          <w:noProof/>
          <w:sz w:val="24"/>
          <w:szCs w:val="24"/>
        </w:rPr>
        <w:t>(Verdin et al., 2005;Funk et al., 2008;Hoell and Funk, 2013a, b;Lyon and DeWitt, 2012;Williams and Funk, 2011)</w:t>
      </w:r>
      <w:r w:rsidR="00014B70">
        <w:rPr>
          <w:rFonts w:ascii="Times New Roman" w:hAnsi="Times New Roman" w:cs="Times New Roman"/>
          <w:sz w:val="24"/>
          <w:szCs w:val="24"/>
        </w:rPr>
        <w:fldChar w:fldCharType="end"/>
      </w:r>
      <w:r w:rsidR="00014B70">
        <w:rPr>
          <w:rFonts w:ascii="Times New Roman" w:hAnsi="Times New Roman" w:cs="Times New Roman"/>
          <w:sz w:val="24"/>
          <w:szCs w:val="24"/>
        </w:rPr>
        <w:t xml:space="preserve"> suggested that the </w:t>
      </w:r>
      <w:r w:rsidR="0091414F">
        <w:rPr>
          <w:rFonts w:ascii="Times New Roman" w:hAnsi="Times New Roman" w:cs="Times New Roman"/>
          <w:sz w:val="24"/>
          <w:szCs w:val="24"/>
        </w:rPr>
        <w:t xml:space="preserve">recent appearance </w:t>
      </w:r>
      <w:r w:rsidR="00014B70">
        <w:rPr>
          <w:rFonts w:ascii="Times New Roman" w:hAnsi="Times New Roman" w:cs="Times New Roman"/>
          <w:sz w:val="24"/>
          <w:szCs w:val="24"/>
        </w:rPr>
        <w:t xml:space="preserve">of more very warm </w:t>
      </w:r>
      <w:r w:rsidR="0091414F">
        <w:rPr>
          <w:rFonts w:ascii="Times New Roman" w:hAnsi="Times New Roman" w:cs="Times New Roman"/>
          <w:sz w:val="24"/>
          <w:szCs w:val="24"/>
        </w:rPr>
        <w:t xml:space="preserve">areas </w:t>
      </w:r>
      <w:r w:rsidR="00014B70">
        <w:rPr>
          <w:rFonts w:ascii="Times New Roman" w:hAnsi="Times New Roman" w:cs="Times New Roman"/>
          <w:sz w:val="24"/>
          <w:szCs w:val="24"/>
        </w:rPr>
        <w:t>(&gt;29</w:t>
      </w:r>
      <w:r w:rsidR="00014B70">
        <w:rPr>
          <w:rFonts w:ascii="Arial" w:hAnsi="Arial" w:cs="Arial"/>
          <w:sz w:val="24"/>
          <w:szCs w:val="24"/>
        </w:rPr>
        <w:t>°</w:t>
      </w:r>
      <w:r w:rsidR="00014B70">
        <w:rPr>
          <w:rFonts w:ascii="Times New Roman" w:hAnsi="Times New Roman" w:cs="Times New Roman"/>
          <w:sz w:val="24"/>
          <w:szCs w:val="24"/>
        </w:rPr>
        <w:t xml:space="preserve">C) in the south-central Indian Ocean and equatorial western Pacific </w:t>
      </w:r>
      <w:r w:rsidR="0091414F">
        <w:rPr>
          <w:rFonts w:ascii="Times New Roman" w:hAnsi="Times New Roman" w:cs="Times New Roman"/>
          <w:sz w:val="24"/>
          <w:szCs w:val="24"/>
        </w:rPr>
        <w:t>has led</w:t>
      </w:r>
      <w:r w:rsidR="00014B70">
        <w:rPr>
          <w:rFonts w:ascii="Times New Roman" w:hAnsi="Times New Roman" w:cs="Times New Roman"/>
          <w:sz w:val="24"/>
          <w:szCs w:val="24"/>
        </w:rPr>
        <w:t xml:space="preserve"> to </w:t>
      </w:r>
      <w:r w:rsidR="005473F3">
        <w:rPr>
          <w:rFonts w:ascii="Times New Roman" w:hAnsi="Times New Roman" w:cs="Times New Roman"/>
          <w:sz w:val="24"/>
          <w:szCs w:val="24"/>
        </w:rPr>
        <w:t>an increase in</w:t>
      </w:r>
      <w:r w:rsidR="00014B70">
        <w:rPr>
          <w:rFonts w:ascii="Times New Roman" w:hAnsi="Times New Roman" w:cs="Times New Roman"/>
          <w:sz w:val="24"/>
          <w:szCs w:val="24"/>
        </w:rPr>
        <w:t xml:space="preserve"> </w:t>
      </w:r>
      <w:r w:rsidR="005473F3">
        <w:rPr>
          <w:rFonts w:ascii="Times New Roman" w:hAnsi="Times New Roman" w:cs="Times New Roman"/>
          <w:sz w:val="24"/>
          <w:szCs w:val="24"/>
        </w:rPr>
        <w:t xml:space="preserve">local </w:t>
      </w:r>
      <w:r w:rsidR="00014B70">
        <w:rPr>
          <w:rFonts w:ascii="Times New Roman" w:hAnsi="Times New Roman" w:cs="Times New Roman"/>
          <w:sz w:val="24"/>
          <w:szCs w:val="24"/>
        </w:rPr>
        <w:t xml:space="preserve">precipitation over the ocean </w:t>
      </w:r>
      <w:r w:rsidR="0091414F">
        <w:rPr>
          <w:rFonts w:ascii="Times New Roman" w:hAnsi="Times New Roman" w:cs="Times New Roman"/>
          <w:sz w:val="24"/>
          <w:szCs w:val="24"/>
        </w:rPr>
        <w:t xml:space="preserve">but </w:t>
      </w:r>
      <w:r w:rsidR="00014B70">
        <w:rPr>
          <w:rFonts w:ascii="Times New Roman" w:hAnsi="Times New Roman" w:cs="Times New Roman"/>
          <w:sz w:val="24"/>
          <w:szCs w:val="24"/>
        </w:rPr>
        <w:t xml:space="preserve">reduced rainfall </w:t>
      </w:r>
      <w:r w:rsidR="00014B70">
        <w:rPr>
          <w:rFonts w:ascii="Times New Roman" w:hAnsi="Times New Roman" w:cs="Times New Roman"/>
          <w:sz w:val="24"/>
          <w:szCs w:val="24"/>
        </w:rPr>
        <w:lastRenderedPageBreak/>
        <w:t xml:space="preserve">over Eastern Africa </w:t>
      </w:r>
      <w:r w:rsidR="0091414F">
        <w:rPr>
          <w:rFonts w:ascii="Times New Roman" w:hAnsi="Times New Roman" w:cs="Times New Roman"/>
          <w:sz w:val="24"/>
          <w:szCs w:val="24"/>
        </w:rPr>
        <w:t xml:space="preserve">via </w:t>
      </w:r>
      <w:r w:rsidR="00014B70">
        <w:rPr>
          <w:rFonts w:ascii="Times New Roman" w:hAnsi="Times New Roman" w:cs="Times New Roman"/>
          <w:sz w:val="24"/>
          <w:szCs w:val="24"/>
        </w:rPr>
        <w:t xml:space="preserve">a Rossby wave-like </w:t>
      </w:r>
      <w:r w:rsidR="00014B70">
        <w:rPr>
          <w:rFonts w:ascii="Times New Roman" w:hAnsi="Times New Roman" w:cs="Times New Roman"/>
          <w:sz w:val="24"/>
          <w:szCs w:val="24"/>
        </w:rPr>
        <w:fldChar w:fldCharType="begin"/>
      </w:r>
      <w:r w:rsidR="00014B70">
        <w:rPr>
          <w:rFonts w:ascii="Times New Roman" w:hAnsi="Times New Roman" w:cs="Times New Roman"/>
          <w:sz w:val="24"/>
          <w:szCs w:val="24"/>
        </w:rPr>
        <w:instrText xml:space="preserve"> ADDIN EN.CITE &lt;EndNote&gt;&lt;Cite&gt;&lt;Author&gt;Gill&lt;/Author&gt;&lt;Year&gt;1980&lt;/Year&gt;&lt;RecNum&gt;94&lt;/RecNum&gt;&lt;DisplayText&gt;(Gill, 1980)&lt;/DisplayText&gt;&lt;record&gt;&lt;rec-number&gt;94&lt;/rec-number&gt;&lt;foreign-keys&gt;&lt;key app="EN" db-id="59x2sxzvzaad9fewa9fvvrpkfszezx92rtwp"&gt;94&lt;/key&gt;&lt;/foreign-keys&gt;&lt;ref-type name="Journal Article"&gt;17&lt;/ref-type&gt;&lt;contributors&gt;&lt;authors&gt;&lt;author&gt;Gill, A. E.&lt;/author&gt;&lt;/authors&gt;&lt;/contributors&gt;&lt;titles&gt;&lt;title&gt;Some simple solutions for heat-induced tropical circulation&lt;/title&gt;&lt;secondary-title&gt;Royal Meteorological Society, Quarterly Journal&lt;/secondary-title&gt;&lt;alt-title&gt;Q J Roy Meteor Soc&lt;/alt-title&gt;&lt;/titles&gt;&lt;periodical&gt;&lt;full-title&gt;Royal Meteorological Society, Quarterly Journal&lt;/full-title&gt;&lt;abbr-1&gt;Q J Roy Meteor Soc&lt;/abbr-1&gt;&lt;/periodical&gt;&lt;alt-periodical&gt;&lt;full-title&gt;Quarterly Journal of the Royal Meteorological Society&lt;/full-title&gt;&lt;abbr-1&gt;Q J Roy Meteor Soc&lt;/abbr-1&gt;&lt;/alt-periodical&gt;&lt;pages&gt;447-462&lt;/pages&gt;&lt;volume&gt;106&lt;/volume&gt;&lt;dates&gt;&lt;year&gt;1980&lt;/year&gt;&lt;/dates&gt;&lt;urls&gt;&lt;related-urls&gt;&lt;url&gt;http://saini-phd-research.wiki.uml.edu/file/view/Some+Simple+Solutions+for+Heat-Induced+Tropical+Circulation+-+Gill+1980.pdf&lt;/url&gt;&lt;/related-urls&gt;&lt;/urls&gt;&lt;/record&gt;&lt;/Cite&gt;&lt;/EndNote&gt;</w:instrText>
      </w:r>
      <w:r w:rsidR="00014B70">
        <w:rPr>
          <w:rFonts w:ascii="Times New Roman" w:hAnsi="Times New Roman" w:cs="Times New Roman"/>
          <w:sz w:val="24"/>
          <w:szCs w:val="24"/>
        </w:rPr>
        <w:fldChar w:fldCharType="separate"/>
      </w:r>
      <w:r w:rsidR="00014B70">
        <w:rPr>
          <w:rFonts w:ascii="Times New Roman" w:hAnsi="Times New Roman" w:cs="Times New Roman"/>
          <w:noProof/>
          <w:sz w:val="24"/>
          <w:szCs w:val="24"/>
        </w:rPr>
        <w:t>(Gill, 1980)</w:t>
      </w:r>
      <w:r w:rsidR="00014B70">
        <w:rPr>
          <w:rFonts w:ascii="Times New Roman" w:hAnsi="Times New Roman" w:cs="Times New Roman"/>
          <w:sz w:val="24"/>
          <w:szCs w:val="24"/>
        </w:rPr>
        <w:fldChar w:fldCharType="end"/>
      </w:r>
      <w:r w:rsidR="00014B70">
        <w:rPr>
          <w:rFonts w:ascii="Times New Roman" w:hAnsi="Times New Roman" w:cs="Times New Roman"/>
          <w:sz w:val="24"/>
          <w:szCs w:val="24"/>
        </w:rPr>
        <w:t xml:space="preserve"> atmospheric response.  </w:t>
      </w:r>
      <w:r w:rsidR="00F97B1F">
        <w:rPr>
          <w:rFonts w:ascii="Times New Roman" w:hAnsi="Times New Roman" w:cs="Times New Roman"/>
          <w:sz w:val="24"/>
          <w:szCs w:val="24"/>
        </w:rPr>
        <w:t>One study</w:t>
      </w:r>
      <w:r w:rsidR="00F82B55">
        <w:rPr>
          <w:rFonts w:ascii="Times New Roman" w:hAnsi="Times New Roman" w:cs="Times New Roman"/>
          <w:sz w:val="24"/>
          <w:szCs w:val="24"/>
        </w:rPr>
        <w:t xml:space="preserve"> </w:t>
      </w:r>
      <w:r w:rsidR="00F82B55">
        <w:rPr>
          <w:rFonts w:ascii="Times New Roman" w:hAnsi="Times New Roman" w:cs="Times New Roman"/>
          <w:sz w:val="24"/>
          <w:szCs w:val="24"/>
        </w:rPr>
        <w:fldChar w:fldCharType="begin"/>
      </w:r>
      <w:r w:rsidR="001A6694">
        <w:rPr>
          <w:rFonts w:ascii="Times New Roman" w:hAnsi="Times New Roman" w:cs="Times New Roman"/>
          <w:sz w:val="24"/>
          <w:szCs w:val="24"/>
        </w:rPr>
        <w:instrText xml:space="preserve"> ADDIN EN.CITE &lt;EndNote&gt;&lt;Cite&gt;&lt;Author&gt;Funk&lt;/Author&gt;&lt;Year&gt;2008&lt;/Year&gt;&lt;RecNum&gt;33&lt;/RecNum&gt;&lt;DisplayText&gt;(Funk et al., 2008)&lt;/DisplayText&gt;&lt;record&gt;&lt;rec-number&gt;33&lt;/rec-number&gt;&lt;foreign-keys&gt;&lt;key app="EN" db-id="59x2sxzvzaad9fewa9fvvrpkfszezx92rtwp"&gt;33&lt;/key&gt;&lt;/foreign-keys&gt;&lt;ref-type name="Journal Article"&gt;17&lt;/ref-type&gt;&lt;contributors&gt;&lt;authors&gt;&lt;author&gt;Funk, C.&lt;/author&gt;&lt;author&gt;Dettinger, M. D.&lt;/author&gt;&lt;author&gt;Michaelsen, J. C.&lt;/author&gt;&lt;author&gt;Verdin, J. P.&lt;/author&gt;&lt;author&gt;Brown, M. E.&lt;/author&gt;&lt;author&gt;Barlow, M.&lt;/author&gt;&lt;author&gt;Hoell, A.&lt;/author&gt;&lt;/authors&gt;&lt;/contributors&gt;&lt;titles&gt;&lt;title&gt;Warming of the Indian Ocean threatens eastern and southern African food security but could be mitigated by agricultural development&lt;/title&gt;&lt;secondary-title&gt;Proceedings of the National Academy of Sciences, USA&lt;/secondary-title&gt;&lt;alt-title&gt;Proc Nat Acad Sci USA&lt;/alt-title&gt;&lt;/titles&gt;&lt;periodical&gt;&lt;full-title&gt;Proceedings of the National Academy of Sciences, USA&lt;/full-title&gt;&lt;abbr-1&gt;Proc Nat Acad Sci USA&lt;/abbr-1&gt;&lt;/periodical&gt;&lt;alt-periodical&gt;&lt;full-title&gt;Proceedings of the National Academy of Sciences USA&lt;/full-title&gt;&lt;abbr-1&gt;Proc Nat Acad Sci USA&lt;/abbr-1&gt;&lt;/alt-periodical&gt;&lt;pages&gt;11081-11086&lt;/pages&gt;&lt;volume&gt;105&lt;/volume&gt;&lt;number&gt;31&lt;/number&gt;&lt;keywords&gt;&lt;keyword&gt;climate change,  drought, famine, precipitation&lt;/keyword&gt;&lt;/keywords&gt;&lt;dates&gt;&lt;year&gt;2008&lt;/year&gt;&lt;/dates&gt;&lt;urls&gt;&lt;related-urls&gt;&lt;url&gt;http://earlywarning.usgs.gov/adds/pubs/WarmingInTheIndianOceanThreatensEasternAndSouthernAfrica.pdf&lt;/url&gt;&lt;/related-urls&gt;&lt;/urls&gt;&lt;/record&gt;&lt;/Cite&gt;&lt;/EndNote&gt;</w:instrText>
      </w:r>
      <w:r w:rsidR="00F82B55">
        <w:rPr>
          <w:rFonts w:ascii="Times New Roman" w:hAnsi="Times New Roman" w:cs="Times New Roman"/>
          <w:sz w:val="24"/>
          <w:szCs w:val="24"/>
        </w:rPr>
        <w:fldChar w:fldCharType="separate"/>
      </w:r>
      <w:r w:rsidR="001A6694">
        <w:rPr>
          <w:rFonts w:ascii="Times New Roman" w:hAnsi="Times New Roman" w:cs="Times New Roman"/>
          <w:noProof/>
          <w:sz w:val="24"/>
          <w:szCs w:val="24"/>
        </w:rPr>
        <w:t>(Funk et al., 2008)</w:t>
      </w:r>
      <w:r w:rsidR="00F82B55">
        <w:rPr>
          <w:rFonts w:ascii="Times New Roman" w:hAnsi="Times New Roman" w:cs="Times New Roman"/>
          <w:sz w:val="24"/>
          <w:szCs w:val="24"/>
        </w:rPr>
        <w:fldChar w:fldCharType="end"/>
      </w:r>
      <w:r w:rsidR="00DF693C">
        <w:rPr>
          <w:rFonts w:ascii="Times New Roman" w:hAnsi="Times New Roman" w:cs="Times New Roman"/>
          <w:sz w:val="24"/>
          <w:szCs w:val="24"/>
        </w:rPr>
        <w:t xml:space="preserve"> </w:t>
      </w:r>
      <w:r w:rsidR="00FE4C3A">
        <w:rPr>
          <w:rFonts w:ascii="Times New Roman" w:hAnsi="Times New Roman" w:cs="Times New Roman"/>
          <w:sz w:val="24"/>
          <w:szCs w:val="24"/>
        </w:rPr>
        <w:t xml:space="preserve">examined the canonical correlation between </w:t>
      </w:r>
      <w:r w:rsidR="005473F3">
        <w:rPr>
          <w:rFonts w:ascii="Times New Roman" w:hAnsi="Times New Roman" w:cs="Times New Roman"/>
          <w:sz w:val="24"/>
          <w:szCs w:val="24"/>
        </w:rPr>
        <w:t xml:space="preserve">moisture transports </w:t>
      </w:r>
      <w:r w:rsidR="00FE4C3A">
        <w:rPr>
          <w:rFonts w:ascii="Times New Roman" w:hAnsi="Times New Roman" w:cs="Times New Roman"/>
          <w:sz w:val="24"/>
          <w:szCs w:val="24"/>
        </w:rPr>
        <w:t xml:space="preserve">over </w:t>
      </w:r>
      <w:r w:rsidR="00AA0DCA">
        <w:rPr>
          <w:rFonts w:ascii="Times New Roman" w:hAnsi="Times New Roman" w:cs="Times New Roman"/>
          <w:sz w:val="24"/>
          <w:szCs w:val="24"/>
        </w:rPr>
        <w:t>E</w:t>
      </w:r>
      <w:r w:rsidR="00FE4C3A">
        <w:rPr>
          <w:rFonts w:ascii="Times New Roman" w:hAnsi="Times New Roman" w:cs="Times New Roman"/>
          <w:sz w:val="24"/>
          <w:szCs w:val="24"/>
        </w:rPr>
        <w:t>astern Africa and reanalysis precipitation over the Indian Ocean</w:t>
      </w:r>
      <w:r w:rsidR="007E7F54">
        <w:rPr>
          <w:rFonts w:ascii="Times New Roman" w:hAnsi="Times New Roman" w:cs="Times New Roman"/>
          <w:sz w:val="24"/>
          <w:szCs w:val="24"/>
        </w:rPr>
        <w:t xml:space="preserve"> and</w:t>
      </w:r>
      <w:r w:rsidR="007C7FA4">
        <w:rPr>
          <w:rFonts w:ascii="Times New Roman" w:hAnsi="Times New Roman" w:cs="Times New Roman"/>
          <w:sz w:val="24"/>
          <w:szCs w:val="24"/>
        </w:rPr>
        <w:t xml:space="preserve"> found that i</w:t>
      </w:r>
      <w:r w:rsidR="005473F3">
        <w:rPr>
          <w:rFonts w:ascii="Times New Roman" w:hAnsi="Times New Roman" w:cs="Times New Roman"/>
          <w:sz w:val="24"/>
          <w:szCs w:val="24"/>
        </w:rPr>
        <w:t>ncreased precipitation over the south Central Indian Ocean (CIO, 0-15</w:t>
      </w:r>
      <w:r w:rsidR="005473F3">
        <w:rPr>
          <w:rFonts w:ascii="Arial" w:hAnsi="Arial" w:cs="Arial"/>
          <w:sz w:val="24"/>
          <w:szCs w:val="24"/>
        </w:rPr>
        <w:t>°</w:t>
      </w:r>
      <w:r w:rsidR="005473F3">
        <w:rPr>
          <w:rFonts w:ascii="Times New Roman" w:hAnsi="Times New Roman" w:cs="Times New Roman"/>
          <w:sz w:val="24"/>
          <w:szCs w:val="24"/>
        </w:rPr>
        <w:t>S, 60-90</w:t>
      </w:r>
      <w:r w:rsidR="005473F3">
        <w:rPr>
          <w:rFonts w:ascii="Arial" w:hAnsi="Arial" w:cs="Arial"/>
          <w:sz w:val="24"/>
          <w:szCs w:val="24"/>
        </w:rPr>
        <w:t>°</w:t>
      </w:r>
      <w:r w:rsidR="005473F3">
        <w:rPr>
          <w:rFonts w:ascii="Times New Roman" w:hAnsi="Times New Roman" w:cs="Times New Roman"/>
          <w:sz w:val="24"/>
          <w:szCs w:val="24"/>
        </w:rPr>
        <w:t xml:space="preserve">E) </w:t>
      </w:r>
      <w:r w:rsidR="007C7FA4">
        <w:rPr>
          <w:rFonts w:ascii="Times New Roman" w:hAnsi="Times New Roman" w:cs="Times New Roman"/>
          <w:sz w:val="24"/>
          <w:szCs w:val="24"/>
        </w:rPr>
        <w:t xml:space="preserve">is </w:t>
      </w:r>
      <w:r w:rsidR="005473F3">
        <w:rPr>
          <w:rFonts w:ascii="Times New Roman" w:hAnsi="Times New Roman" w:cs="Times New Roman"/>
          <w:sz w:val="24"/>
          <w:szCs w:val="24"/>
        </w:rPr>
        <w:t xml:space="preserve">associated with decreased easterly </w:t>
      </w:r>
      <w:r w:rsidR="00C31432">
        <w:rPr>
          <w:rFonts w:ascii="Times New Roman" w:hAnsi="Times New Roman" w:cs="Times New Roman"/>
          <w:sz w:val="24"/>
          <w:szCs w:val="24"/>
        </w:rPr>
        <w:t xml:space="preserve">low-level </w:t>
      </w:r>
      <w:r w:rsidR="00226B69">
        <w:rPr>
          <w:rFonts w:ascii="Times New Roman" w:hAnsi="Times New Roman" w:cs="Times New Roman"/>
          <w:sz w:val="24"/>
          <w:szCs w:val="24"/>
        </w:rPr>
        <w:t xml:space="preserve">moisture </w:t>
      </w:r>
      <w:r w:rsidR="005473F3">
        <w:rPr>
          <w:rFonts w:ascii="Times New Roman" w:hAnsi="Times New Roman" w:cs="Times New Roman"/>
          <w:sz w:val="24"/>
          <w:szCs w:val="24"/>
        </w:rPr>
        <w:t xml:space="preserve">flows into </w:t>
      </w:r>
      <w:r w:rsidR="00226B69">
        <w:rPr>
          <w:rFonts w:ascii="Times New Roman" w:hAnsi="Times New Roman" w:cs="Times New Roman"/>
          <w:sz w:val="24"/>
          <w:szCs w:val="24"/>
        </w:rPr>
        <w:t xml:space="preserve">the Horn of Africa. </w:t>
      </w:r>
      <w:r w:rsidR="005473F3">
        <w:rPr>
          <w:rFonts w:ascii="Times New Roman" w:hAnsi="Times New Roman" w:cs="Times New Roman"/>
          <w:sz w:val="24"/>
          <w:szCs w:val="24"/>
        </w:rPr>
        <w:t>Further confirmation of this</w:t>
      </w:r>
      <w:r w:rsidR="00226B69">
        <w:rPr>
          <w:rFonts w:ascii="Times New Roman" w:hAnsi="Times New Roman" w:cs="Times New Roman"/>
          <w:sz w:val="24"/>
          <w:szCs w:val="24"/>
        </w:rPr>
        <w:t xml:space="preserve"> relationship was obtained from </w:t>
      </w:r>
      <w:r w:rsidR="007E7F54">
        <w:rPr>
          <w:rFonts w:ascii="Times New Roman" w:hAnsi="Times New Roman" w:cs="Times New Roman"/>
          <w:sz w:val="24"/>
          <w:szCs w:val="24"/>
        </w:rPr>
        <w:t>a simulation</w:t>
      </w:r>
      <w:r w:rsidR="00FE4C3A">
        <w:rPr>
          <w:rFonts w:ascii="Times New Roman" w:hAnsi="Times New Roman" w:cs="Times New Roman"/>
          <w:sz w:val="24"/>
          <w:szCs w:val="24"/>
        </w:rPr>
        <w:t xml:space="preserve"> </w:t>
      </w:r>
      <w:r w:rsidR="00226B69">
        <w:rPr>
          <w:rFonts w:ascii="Times New Roman" w:hAnsi="Times New Roman" w:cs="Times New Roman"/>
          <w:sz w:val="24"/>
          <w:szCs w:val="24"/>
        </w:rPr>
        <w:t>using</w:t>
      </w:r>
      <w:r w:rsidR="00FE4C3A">
        <w:rPr>
          <w:rFonts w:ascii="Times New Roman" w:hAnsi="Times New Roman" w:cs="Times New Roman"/>
          <w:sz w:val="24"/>
          <w:szCs w:val="24"/>
        </w:rPr>
        <w:t xml:space="preserve"> the Community Atmospheric Model (CAM), </w:t>
      </w:r>
      <w:r w:rsidR="007E7F54">
        <w:rPr>
          <w:rFonts w:ascii="Times New Roman" w:hAnsi="Times New Roman" w:cs="Times New Roman"/>
          <w:sz w:val="24"/>
          <w:szCs w:val="24"/>
        </w:rPr>
        <w:t xml:space="preserve">which </w:t>
      </w:r>
      <w:r w:rsidR="00FE4C3A">
        <w:rPr>
          <w:rFonts w:ascii="Times New Roman" w:hAnsi="Times New Roman" w:cs="Times New Roman"/>
          <w:sz w:val="24"/>
          <w:szCs w:val="24"/>
        </w:rPr>
        <w:t xml:space="preserve">suggested that </w:t>
      </w:r>
      <w:r w:rsidR="00226B69">
        <w:rPr>
          <w:rFonts w:ascii="Times New Roman" w:hAnsi="Times New Roman" w:cs="Times New Roman"/>
          <w:sz w:val="24"/>
          <w:szCs w:val="24"/>
        </w:rPr>
        <w:t xml:space="preserve">anomalous </w:t>
      </w:r>
      <w:r w:rsidR="00FE4C3A">
        <w:rPr>
          <w:rFonts w:ascii="Times New Roman" w:hAnsi="Times New Roman" w:cs="Times New Roman"/>
          <w:sz w:val="24"/>
          <w:szCs w:val="24"/>
        </w:rPr>
        <w:t xml:space="preserve">diabatic heating over the Indian Ocean reduced </w:t>
      </w:r>
      <w:r w:rsidR="00F71FF7">
        <w:rPr>
          <w:rFonts w:ascii="Times New Roman" w:hAnsi="Times New Roman" w:cs="Times New Roman"/>
          <w:sz w:val="24"/>
          <w:szCs w:val="24"/>
        </w:rPr>
        <w:t xml:space="preserve">and </w:t>
      </w:r>
      <w:r w:rsidR="001A6694">
        <w:rPr>
          <w:rFonts w:ascii="Times New Roman" w:hAnsi="Times New Roman" w:cs="Times New Roman"/>
          <w:sz w:val="24"/>
          <w:szCs w:val="24"/>
        </w:rPr>
        <w:t xml:space="preserve">reduced </w:t>
      </w:r>
      <w:r w:rsidR="00FE4C3A">
        <w:rPr>
          <w:rFonts w:ascii="Times New Roman" w:hAnsi="Times New Roman" w:cs="Times New Roman"/>
          <w:sz w:val="24"/>
          <w:szCs w:val="24"/>
        </w:rPr>
        <w:t>onshore moisture transports</w:t>
      </w:r>
      <w:r w:rsidR="00FF6053">
        <w:rPr>
          <w:rFonts w:ascii="Times New Roman" w:hAnsi="Times New Roman" w:cs="Times New Roman"/>
          <w:sz w:val="24"/>
          <w:szCs w:val="24"/>
        </w:rPr>
        <w:t xml:space="preserve"> (Funk et al. 2008)</w:t>
      </w:r>
      <w:r w:rsidR="00FE4C3A">
        <w:rPr>
          <w:rFonts w:ascii="Times New Roman" w:hAnsi="Times New Roman" w:cs="Times New Roman"/>
          <w:sz w:val="24"/>
          <w:szCs w:val="24"/>
        </w:rPr>
        <w:t xml:space="preserve">. </w:t>
      </w:r>
    </w:p>
    <w:p w14:paraId="2157B770" w14:textId="354BFA82" w:rsidR="00BE0458" w:rsidRDefault="00716433" w:rsidP="0088388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These diagnostic </w:t>
      </w:r>
      <w:r w:rsidR="004374B3">
        <w:rPr>
          <w:rFonts w:ascii="Times New Roman" w:hAnsi="Times New Roman" w:cs="Times New Roman"/>
          <w:sz w:val="24"/>
          <w:szCs w:val="24"/>
        </w:rPr>
        <w:t xml:space="preserve">analyses were </w:t>
      </w:r>
      <w:r w:rsidR="007E7F54">
        <w:rPr>
          <w:rFonts w:ascii="Times New Roman" w:hAnsi="Times New Roman" w:cs="Times New Roman"/>
          <w:sz w:val="24"/>
          <w:szCs w:val="24"/>
        </w:rPr>
        <w:t xml:space="preserve">later </w:t>
      </w:r>
      <w:r w:rsidR="004374B3">
        <w:rPr>
          <w:rFonts w:ascii="Times New Roman" w:hAnsi="Times New Roman" w:cs="Times New Roman"/>
          <w:sz w:val="24"/>
          <w:szCs w:val="24"/>
        </w:rPr>
        <w:t xml:space="preserve">extended by using </w:t>
      </w:r>
      <w:r w:rsidR="00226B69">
        <w:rPr>
          <w:rFonts w:ascii="Times New Roman" w:hAnsi="Times New Roman" w:cs="Times New Roman"/>
          <w:sz w:val="24"/>
          <w:szCs w:val="24"/>
        </w:rPr>
        <w:t xml:space="preserve">a </w:t>
      </w:r>
      <w:r w:rsidR="009F33DE">
        <w:rPr>
          <w:rFonts w:ascii="Times New Roman" w:hAnsi="Times New Roman" w:cs="Times New Roman"/>
          <w:sz w:val="24"/>
          <w:szCs w:val="24"/>
        </w:rPr>
        <w:t xml:space="preserve">combined </w:t>
      </w:r>
      <w:r w:rsidR="00226B69">
        <w:rPr>
          <w:rFonts w:ascii="Times New Roman" w:hAnsi="Times New Roman" w:cs="Times New Roman"/>
          <w:sz w:val="24"/>
          <w:szCs w:val="24"/>
        </w:rPr>
        <w:t>Principal Component Analysi</w:t>
      </w:r>
      <w:r w:rsidR="004374B3">
        <w:rPr>
          <w:rFonts w:ascii="Times New Roman" w:hAnsi="Times New Roman" w:cs="Times New Roman"/>
          <w:sz w:val="24"/>
          <w:szCs w:val="24"/>
        </w:rPr>
        <w:t>s</w:t>
      </w:r>
      <w:r w:rsidR="00226B69">
        <w:rPr>
          <w:rFonts w:ascii="Times New Roman" w:hAnsi="Times New Roman" w:cs="Times New Roman"/>
          <w:sz w:val="24"/>
          <w:szCs w:val="24"/>
        </w:rPr>
        <w:t xml:space="preserve"> (PCA)</w:t>
      </w:r>
      <w:r w:rsidR="004374B3">
        <w:rPr>
          <w:rFonts w:ascii="Times New Roman" w:hAnsi="Times New Roman" w:cs="Times New Roman"/>
          <w:sz w:val="24"/>
          <w:szCs w:val="24"/>
        </w:rPr>
        <w:t xml:space="preserve"> based </w:t>
      </w:r>
      <w:r w:rsidR="007E7F54">
        <w:rPr>
          <w:rFonts w:ascii="Times New Roman" w:hAnsi="Times New Roman" w:cs="Times New Roman"/>
          <w:sz w:val="24"/>
          <w:szCs w:val="24"/>
        </w:rPr>
        <w:t xml:space="preserve">on </w:t>
      </w:r>
      <w:r w:rsidR="004374B3">
        <w:rPr>
          <w:rFonts w:ascii="Times New Roman" w:hAnsi="Times New Roman" w:cs="Times New Roman"/>
          <w:sz w:val="24"/>
          <w:szCs w:val="24"/>
        </w:rPr>
        <w:t xml:space="preserve">zonal surface winds, 500 hPa vertical velocities, rainfall and SSTs over the </w:t>
      </w:r>
      <w:r w:rsidR="00226B69">
        <w:rPr>
          <w:rFonts w:ascii="Times New Roman" w:hAnsi="Times New Roman" w:cs="Times New Roman"/>
          <w:sz w:val="24"/>
          <w:szCs w:val="24"/>
        </w:rPr>
        <w:t xml:space="preserve">tropical </w:t>
      </w:r>
      <w:r w:rsidR="004374B3">
        <w:rPr>
          <w:rFonts w:ascii="Times New Roman" w:hAnsi="Times New Roman" w:cs="Times New Roman"/>
          <w:sz w:val="24"/>
          <w:szCs w:val="24"/>
        </w:rPr>
        <w:t xml:space="preserve">Indo-Pacific Area </w:t>
      </w:r>
      <w:r w:rsidR="00591B1D">
        <w:rPr>
          <w:rFonts w:ascii="Times New Roman" w:hAnsi="Times New Roman" w:cs="Times New Roman"/>
          <w:sz w:val="24"/>
          <w:szCs w:val="24"/>
        </w:rPr>
        <w:t xml:space="preserve">(IPA) </w:t>
      </w:r>
      <w:r w:rsidR="004374B3">
        <w:rPr>
          <w:rFonts w:ascii="Times New Roman" w:hAnsi="Times New Roman" w:cs="Times New Roman"/>
          <w:sz w:val="24"/>
          <w:szCs w:val="24"/>
        </w:rPr>
        <w:fldChar w:fldCharType="begin"/>
      </w:r>
      <w:r w:rsidR="004374B3">
        <w:rPr>
          <w:rFonts w:ascii="Times New Roman" w:hAnsi="Times New Roman" w:cs="Times New Roman"/>
          <w:sz w:val="24"/>
          <w:szCs w:val="24"/>
        </w:rPr>
        <w:instrText xml:space="preserve"> ADDIN EN.CITE &lt;EndNote&gt;&lt;Cite&gt;&lt;Author&gt;Williams&lt;/Author&gt;&lt;Year&gt;2011&lt;/Year&gt;&lt;RecNum&gt;20&lt;/RecNum&gt;&lt;DisplayText&gt;(Williams and Funk, 2011)&lt;/DisplayText&gt;&lt;record&gt;&lt;rec-number&gt;20&lt;/rec-number&gt;&lt;foreign-keys&gt;&lt;key app="EN" db-id="59x2sxzvzaad9fewa9fvvrpkfszezx92rtwp"&gt;20&lt;/key&gt;&lt;/foreign-keys&gt;&lt;ref-type name="Journal Article"&gt;17&lt;/ref-type&gt;&lt;contributors&gt;&lt;authors&gt;&lt;author&gt;Williams, P.&lt;/author&gt;&lt;author&gt;Funk, C.&lt;/author&gt;&lt;/authors&gt;&lt;/contributors&gt;&lt;titles&gt;&lt;title&gt;A westward extension of the warm pool leads to a westward extension of the Walker circulation, drying eastern Africa&lt;/title&gt;&lt;secondary-title&gt;Climate Dynamics&lt;/secondary-title&gt;&lt;/titles&gt;&lt;periodical&gt;&lt;full-title&gt;Climate Dynamics&lt;/full-title&gt;&lt;/periodical&gt;&lt;dates&gt;&lt;year&gt;2011&lt;/year&gt;&lt;/dates&gt;&lt;urls&gt;&lt;/urls&gt;&lt;electronic-resource-num&gt;DOI 10.1007/s00382-010-0984-y&lt;/electronic-resource-num&gt;&lt;/record&gt;&lt;/Cite&gt;&lt;/EndNote&gt;</w:instrText>
      </w:r>
      <w:r w:rsidR="004374B3">
        <w:rPr>
          <w:rFonts w:ascii="Times New Roman" w:hAnsi="Times New Roman" w:cs="Times New Roman"/>
          <w:sz w:val="24"/>
          <w:szCs w:val="24"/>
        </w:rPr>
        <w:fldChar w:fldCharType="separate"/>
      </w:r>
      <w:r w:rsidR="004374B3">
        <w:rPr>
          <w:rFonts w:ascii="Times New Roman" w:hAnsi="Times New Roman" w:cs="Times New Roman"/>
          <w:noProof/>
          <w:sz w:val="24"/>
          <w:szCs w:val="24"/>
        </w:rPr>
        <w:t>(Williams and Funk, 2011)</w:t>
      </w:r>
      <w:r w:rsidR="004374B3">
        <w:rPr>
          <w:rFonts w:ascii="Times New Roman" w:hAnsi="Times New Roman" w:cs="Times New Roman"/>
          <w:sz w:val="24"/>
          <w:szCs w:val="24"/>
        </w:rPr>
        <w:fldChar w:fldCharType="end"/>
      </w:r>
      <w:r w:rsidR="00226B69">
        <w:rPr>
          <w:rFonts w:ascii="Times New Roman" w:hAnsi="Times New Roman" w:cs="Times New Roman"/>
          <w:sz w:val="24"/>
          <w:szCs w:val="24"/>
        </w:rPr>
        <w:t>. The leading</w:t>
      </w:r>
      <w:r w:rsidR="004374B3">
        <w:rPr>
          <w:rFonts w:ascii="Times New Roman" w:hAnsi="Times New Roman" w:cs="Times New Roman"/>
          <w:sz w:val="24"/>
          <w:szCs w:val="24"/>
        </w:rPr>
        <w:t xml:space="preserve"> </w:t>
      </w:r>
      <w:r w:rsidR="00266C0E">
        <w:rPr>
          <w:rFonts w:ascii="Times New Roman" w:hAnsi="Times New Roman" w:cs="Times New Roman"/>
          <w:sz w:val="24"/>
          <w:szCs w:val="24"/>
        </w:rPr>
        <w:t>principal component (</w:t>
      </w:r>
      <w:r w:rsidR="004374B3">
        <w:rPr>
          <w:rFonts w:ascii="Times New Roman" w:hAnsi="Times New Roman" w:cs="Times New Roman"/>
          <w:sz w:val="24"/>
          <w:szCs w:val="24"/>
        </w:rPr>
        <w:t>PC</w:t>
      </w:r>
      <w:r w:rsidR="00266C0E">
        <w:rPr>
          <w:rFonts w:ascii="Times New Roman" w:hAnsi="Times New Roman" w:cs="Times New Roman"/>
          <w:sz w:val="24"/>
          <w:szCs w:val="24"/>
        </w:rPr>
        <w:t>)</w:t>
      </w:r>
      <w:r w:rsidR="004374B3">
        <w:rPr>
          <w:rFonts w:ascii="Times New Roman" w:hAnsi="Times New Roman" w:cs="Times New Roman"/>
          <w:sz w:val="24"/>
          <w:szCs w:val="24"/>
        </w:rPr>
        <w:t xml:space="preserve"> was shown to represent a low frequency </w:t>
      </w:r>
      <w:r w:rsidR="000567A2">
        <w:rPr>
          <w:rFonts w:ascii="Times New Roman" w:hAnsi="Times New Roman" w:cs="Times New Roman"/>
          <w:sz w:val="24"/>
          <w:szCs w:val="24"/>
        </w:rPr>
        <w:t xml:space="preserve">oceanic </w:t>
      </w:r>
      <w:r w:rsidR="004374B3">
        <w:rPr>
          <w:rFonts w:ascii="Times New Roman" w:hAnsi="Times New Roman" w:cs="Times New Roman"/>
          <w:sz w:val="24"/>
          <w:szCs w:val="24"/>
        </w:rPr>
        <w:t xml:space="preserve">warming signal associated with an enhancement of the </w:t>
      </w:r>
      <w:r w:rsidR="000567A2">
        <w:rPr>
          <w:rFonts w:ascii="Times New Roman" w:hAnsi="Times New Roman" w:cs="Times New Roman"/>
          <w:sz w:val="24"/>
          <w:szCs w:val="24"/>
        </w:rPr>
        <w:t xml:space="preserve">Indian branch of the </w:t>
      </w:r>
      <w:r w:rsidR="004374B3">
        <w:rPr>
          <w:rFonts w:ascii="Times New Roman" w:hAnsi="Times New Roman" w:cs="Times New Roman"/>
          <w:sz w:val="24"/>
          <w:szCs w:val="24"/>
        </w:rPr>
        <w:t>Walker circulation</w:t>
      </w:r>
      <w:r w:rsidR="00226B69">
        <w:rPr>
          <w:rFonts w:ascii="Times New Roman" w:hAnsi="Times New Roman" w:cs="Times New Roman"/>
          <w:sz w:val="24"/>
          <w:szCs w:val="24"/>
        </w:rPr>
        <w:t xml:space="preserve"> </w:t>
      </w:r>
      <w:r w:rsidR="004374B3">
        <w:rPr>
          <w:rFonts w:ascii="Times New Roman" w:hAnsi="Times New Roman" w:cs="Times New Roman"/>
          <w:sz w:val="24"/>
          <w:szCs w:val="24"/>
        </w:rPr>
        <w:t xml:space="preserve">and </w:t>
      </w:r>
      <w:r w:rsidR="000567A2">
        <w:rPr>
          <w:rFonts w:ascii="Times New Roman" w:hAnsi="Times New Roman" w:cs="Times New Roman"/>
          <w:sz w:val="24"/>
          <w:szCs w:val="24"/>
        </w:rPr>
        <w:t xml:space="preserve">with </w:t>
      </w:r>
      <w:r w:rsidR="004374B3">
        <w:rPr>
          <w:rFonts w:ascii="Times New Roman" w:hAnsi="Times New Roman" w:cs="Times New Roman"/>
          <w:sz w:val="24"/>
          <w:szCs w:val="24"/>
        </w:rPr>
        <w:t xml:space="preserve">declining rainfall </w:t>
      </w:r>
      <w:r w:rsidR="00FC4E1B">
        <w:rPr>
          <w:rFonts w:ascii="Times New Roman" w:hAnsi="Times New Roman" w:cs="Times New Roman"/>
          <w:sz w:val="24"/>
          <w:szCs w:val="24"/>
        </w:rPr>
        <w:t xml:space="preserve">in </w:t>
      </w:r>
      <w:r w:rsidR="004374B3">
        <w:rPr>
          <w:rFonts w:ascii="Times New Roman" w:hAnsi="Times New Roman" w:cs="Times New Roman"/>
          <w:sz w:val="24"/>
          <w:szCs w:val="24"/>
        </w:rPr>
        <w:t>Eastern Africa</w:t>
      </w:r>
      <w:r w:rsidR="00226B69">
        <w:rPr>
          <w:rFonts w:ascii="Times New Roman" w:hAnsi="Times New Roman" w:cs="Times New Roman"/>
          <w:sz w:val="24"/>
          <w:szCs w:val="24"/>
        </w:rPr>
        <w:t xml:space="preserve"> and the central equatorial Pacific</w:t>
      </w:r>
      <w:r w:rsidR="004374B3">
        <w:rPr>
          <w:rFonts w:ascii="Times New Roman" w:hAnsi="Times New Roman" w:cs="Times New Roman"/>
          <w:sz w:val="24"/>
          <w:szCs w:val="24"/>
        </w:rPr>
        <w:t xml:space="preserve">. </w:t>
      </w:r>
      <w:r w:rsidR="00BE0458">
        <w:rPr>
          <w:rFonts w:ascii="Times New Roman" w:hAnsi="Times New Roman" w:cs="Times New Roman"/>
          <w:sz w:val="24"/>
          <w:szCs w:val="24"/>
        </w:rPr>
        <w:t xml:space="preserve">Specifically, </w:t>
      </w:r>
      <w:r w:rsidR="00354A38">
        <w:rPr>
          <w:rFonts w:ascii="Times New Roman" w:hAnsi="Times New Roman" w:cs="Times New Roman"/>
          <w:sz w:val="24"/>
          <w:szCs w:val="24"/>
        </w:rPr>
        <w:t>f</w:t>
      </w:r>
      <w:r w:rsidR="00BE0458">
        <w:rPr>
          <w:rFonts w:ascii="Times New Roman" w:hAnsi="Times New Roman" w:cs="Times New Roman"/>
          <w:sz w:val="24"/>
          <w:szCs w:val="24"/>
        </w:rPr>
        <w:t xml:space="preserve">igures 7 and 8 of </w:t>
      </w:r>
      <w:r w:rsidR="00DF693C">
        <w:rPr>
          <w:rFonts w:ascii="Times New Roman" w:hAnsi="Times New Roman" w:cs="Times New Roman"/>
          <w:sz w:val="24"/>
          <w:szCs w:val="24"/>
        </w:rPr>
        <w:t>Williams and Funk</w:t>
      </w:r>
      <w:r w:rsidR="00BE0458">
        <w:rPr>
          <w:rFonts w:ascii="Times New Roman" w:hAnsi="Times New Roman" w:cs="Times New Roman"/>
          <w:sz w:val="24"/>
          <w:szCs w:val="24"/>
        </w:rPr>
        <w:t xml:space="preserve"> </w:t>
      </w:r>
      <w:r w:rsidR="007C7FA4">
        <w:rPr>
          <w:rFonts w:ascii="Times New Roman" w:hAnsi="Times New Roman" w:cs="Times New Roman"/>
          <w:sz w:val="24"/>
          <w:szCs w:val="24"/>
        </w:rPr>
        <w:t xml:space="preserve">(2011) </w:t>
      </w:r>
      <w:r w:rsidR="00BE0458">
        <w:rPr>
          <w:rFonts w:ascii="Times New Roman" w:hAnsi="Times New Roman" w:cs="Times New Roman"/>
          <w:sz w:val="24"/>
          <w:szCs w:val="24"/>
        </w:rPr>
        <w:t>identifie</w:t>
      </w:r>
      <w:r w:rsidR="00DF693C">
        <w:rPr>
          <w:rFonts w:ascii="Times New Roman" w:hAnsi="Times New Roman" w:cs="Times New Roman"/>
          <w:sz w:val="24"/>
          <w:szCs w:val="24"/>
        </w:rPr>
        <w:t>d</w:t>
      </w:r>
      <w:r w:rsidR="00BE0458">
        <w:rPr>
          <w:rFonts w:ascii="Times New Roman" w:hAnsi="Times New Roman" w:cs="Times New Roman"/>
          <w:sz w:val="24"/>
          <w:szCs w:val="24"/>
        </w:rPr>
        <w:t xml:space="preserve"> </w:t>
      </w:r>
      <w:r w:rsidR="00FC4E1B">
        <w:rPr>
          <w:rFonts w:ascii="Times New Roman" w:hAnsi="Times New Roman" w:cs="Times New Roman"/>
          <w:sz w:val="24"/>
          <w:szCs w:val="24"/>
        </w:rPr>
        <w:t xml:space="preserve">enhanced </w:t>
      </w:r>
      <w:r w:rsidR="00BE0458">
        <w:rPr>
          <w:rFonts w:ascii="Times New Roman" w:hAnsi="Times New Roman" w:cs="Times New Roman"/>
          <w:sz w:val="24"/>
          <w:szCs w:val="24"/>
        </w:rPr>
        <w:t>low level convergence and increases in convection</w:t>
      </w:r>
      <w:r w:rsidR="00FC4E1B">
        <w:rPr>
          <w:rFonts w:ascii="Times New Roman" w:hAnsi="Times New Roman" w:cs="Times New Roman"/>
          <w:sz w:val="24"/>
          <w:szCs w:val="24"/>
        </w:rPr>
        <w:t xml:space="preserve"> over the warm pool</w:t>
      </w:r>
      <w:r w:rsidR="00BE0458">
        <w:rPr>
          <w:rFonts w:ascii="Times New Roman" w:hAnsi="Times New Roman" w:cs="Times New Roman"/>
          <w:sz w:val="24"/>
          <w:szCs w:val="24"/>
        </w:rPr>
        <w:t xml:space="preserve">, </w:t>
      </w:r>
      <w:r w:rsidR="001A6694">
        <w:rPr>
          <w:rFonts w:ascii="Times New Roman" w:hAnsi="Times New Roman" w:cs="Times New Roman"/>
          <w:sz w:val="24"/>
          <w:szCs w:val="24"/>
        </w:rPr>
        <w:t>subsidence</w:t>
      </w:r>
      <w:r w:rsidR="00BE0458">
        <w:rPr>
          <w:rFonts w:ascii="Times New Roman" w:hAnsi="Times New Roman" w:cs="Times New Roman"/>
          <w:sz w:val="24"/>
          <w:szCs w:val="24"/>
        </w:rPr>
        <w:t xml:space="preserve"> over the eastern Horn, westerly surface zonal wind anomalies over the northern equatorial Indian Ocean, and reductions in total atmospheric precipitable water</w:t>
      </w:r>
      <w:r w:rsidR="00FC6615">
        <w:rPr>
          <w:rFonts w:ascii="Times New Roman" w:hAnsi="Times New Roman" w:cs="Times New Roman"/>
          <w:sz w:val="24"/>
          <w:szCs w:val="24"/>
        </w:rPr>
        <w:t xml:space="preserve"> over Eastern Africa</w:t>
      </w:r>
      <w:r w:rsidR="00BE0458">
        <w:rPr>
          <w:rFonts w:ascii="Times New Roman" w:hAnsi="Times New Roman" w:cs="Times New Roman"/>
          <w:sz w:val="24"/>
          <w:szCs w:val="24"/>
        </w:rPr>
        <w:t>.</w:t>
      </w:r>
    </w:p>
    <w:p w14:paraId="18020269" w14:textId="2DA9BDED" w:rsidR="003C30C8" w:rsidRDefault="00FB5CE1" w:rsidP="00BD2D9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While the </w:t>
      </w:r>
      <w:r w:rsidR="00BD2D9B">
        <w:rPr>
          <w:rFonts w:ascii="Times New Roman" w:hAnsi="Times New Roman" w:cs="Times New Roman"/>
          <w:sz w:val="24"/>
          <w:szCs w:val="24"/>
        </w:rPr>
        <w:t>1</w:t>
      </w:r>
      <w:r w:rsidR="00BD2D9B">
        <w:rPr>
          <w:rFonts w:ascii="Times New Roman" w:hAnsi="Times New Roman" w:cs="Times New Roman"/>
          <w:sz w:val="24"/>
          <w:szCs w:val="24"/>
          <w:vertAlign w:val="superscript"/>
        </w:rPr>
        <w:t>st</w:t>
      </w:r>
      <w:r>
        <w:rPr>
          <w:rFonts w:ascii="Times New Roman" w:hAnsi="Times New Roman" w:cs="Times New Roman"/>
          <w:sz w:val="24"/>
          <w:szCs w:val="24"/>
        </w:rPr>
        <w:t xml:space="preserve"> mode of Williams and Funk’s (2011) combined PCA</w:t>
      </w:r>
      <w:r w:rsidR="00BD2D9B">
        <w:rPr>
          <w:rFonts w:ascii="Times New Roman" w:hAnsi="Times New Roman" w:cs="Times New Roman"/>
          <w:sz w:val="24"/>
          <w:szCs w:val="24"/>
        </w:rPr>
        <w:t xml:space="preserve"> exhibited a strong secular trend and tracked closely with global average temperatures (r=0.86), t</w:t>
      </w:r>
      <w:r w:rsidR="006C5B04">
        <w:rPr>
          <w:rFonts w:ascii="Times New Roman" w:hAnsi="Times New Roman" w:cs="Times New Roman"/>
          <w:sz w:val="24"/>
          <w:szCs w:val="24"/>
        </w:rPr>
        <w:t>he 2</w:t>
      </w:r>
      <w:r w:rsidR="006C5B04" w:rsidRPr="006C5B04">
        <w:rPr>
          <w:rFonts w:ascii="Times New Roman" w:hAnsi="Times New Roman" w:cs="Times New Roman"/>
          <w:sz w:val="24"/>
          <w:szCs w:val="24"/>
          <w:vertAlign w:val="superscript"/>
        </w:rPr>
        <w:t>nd</w:t>
      </w:r>
      <w:r w:rsidR="006C5B04">
        <w:rPr>
          <w:rFonts w:ascii="Times New Roman" w:hAnsi="Times New Roman" w:cs="Times New Roman"/>
          <w:sz w:val="24"/>
          <w:szCs w:val="24"/>
        </w:rPr>
        <w:t xml:space="preserve"> </w:t>
      </w:r>
      <w:r w:rsidR="004C5FD1">
        <w:rPr>
          <w:rFonts w:ascii="Times New Roman" w:hAnsi="Times New Roman" w:cs="Times New Roman"/>
          <w:sz w:val="24"/>
          <w:szCs w:val="24"/>
        </w:rPr>
        <w:t>mo</w:t>
      </w:r>
      <w:r>
        <w:rPr>
          <w:rFonts w:ascii="Times New Roman" w:hAnsi="Times New Roman" w:cs="Times New Roman"/>
          <w:sz w:val="24"/>
          <w:szCs w:val="24"/>
        </w:rPr>
        <w:t xml:space="preserve">de </w:t>
      </w:r>
      <w:r w:rsidR="00C21B1E">
        <w:rPr>
          <w:rFonts w:ascii="Times New Roman" w:hAnsi="Times New Roman" w:cs="Times New Roman"/>
          <w:sz w:val="24"/>
          <w:szCs w:val="24"/>
        </w:rPr>
        <w:t xml:space="preserve">varied on interannual time scales and was strongly related to the </w:t>
      </w:r>
      <w:r w:rsidR="004F1718">
        <w:rPr>
          <w:rFonts w:ascii="Times New Roman" w:hAnsi="Times New Roman" w:cs="Times New Roman"/>
          <w:sz w:val="24"/>
          <w:szCs w:val="24"/>
        </w:rPr>
        <w:t>El Niño-Southern Oscillation (</w:t>
      </w:r>
      <w:r w:rsidR="00BD2D9B">
        <w:rPr>
          <w:rFonts w:ascii="Times New Roman" w:hAnsi="Times New Roman" w:cs="Times New Roman"/>
          <w:sz w:val="24"/>
          <w:szCs w:val="24"/>
        </w:rPr>
        <w:t>ENSO</w:t>
      </w:r>
      <w:r w:rsidR="00C21B1E">
        <w:rPr>
          <w:rFonts w:ascii="Times New Roman" w:hAnsi="Times New Roman" w:cs="Times New Roman"/>
          <w:sz w:val="24"/>
          <w:szCs w:val="24"/>
        </w:rPr>
        <w:t xml:space="preserve">), with a negative correlation </w:t>
      </w:r>
      <w:r w:rsidR="00CA090F">
        <w:rPr>
          <w:rFonts w:ascii="Times New Roman" w:hAnsi="Times New Roman" w:cs="Times New Roman"/>
          <w:sz w:val="24"/>
          <w:szCs w:val="24"/>
        </w:rPr>
        <w:t>of -</w:t>
      </w:r>
      <w:r>
        <w:rPr>
          <w:rFonts w:ascii="Times New Roman" w:hAnsi="Times New Roman" w:cs="Times New Roman"/>
          <w:sz w:val="24"/>
          <w:szCs w:val="24"/>
        </w:rPr>
        <w:t xml:space="preserve">0.75 </w:t>
      </w:r>
      <w:r w:rsidR="00C21B1E">
        <w:rPr>
          <w:rFonts w:ascii="Times New Roman" w:hAnsi="Times New Roman" w:cs="Times New Roman"/>
          <w:sz w:val="24"/>
          <w:szCs w:val="24"/>
        </w:rPr>
        <w:t xml:space="preserve">between </w:t>
      </w:r>
      <w:r w:rsidR="00C20BD3">
        <w:rPr>
          <w:rFonts w:ascii="Times New Roman" w:hAnsi="Times New Roman" w:cs="Times New Roman"/>
          <w:sz w:val="24"/>
          <w:szCs w:val="24"/>
        </w:rPr>
        <w:t>its</w:t>
      </w:r>
      <w:r w:rsidR="00C21B1E">
        <w:rPr>
          <w:rFonts w:ascii="Times New Roman" w:hAnsi="Times New Roman" w:cs="Times New Roman"/>
          <w:sz w:val="24"/>
          <w:szCs w:val="24"/>
        </w:rPr>
        <w:t xml:space="preserve"> time series and the </w:t>
      </w:r>
      <w:r w:rsidR="006C5B04">
        <w:rPr>
          <w:rFonts w:ascii="Times New Roman" w:hAnsi="Times New Roman" w:cs="Times New Roman"/>
          <w:sz w:val="24"/>
          <w:szCs w:val="24"/>
        </w:rPr>
        <w:t>Ni</w:t>
      </w:r>
      <w:r w:rsidR="00F71FF7">
        <w:rPr>
          <w:rFonts w:ascii="Times New Roman" w:hAnsi="Times New Roman" w:cs="Times New Roman"/>
          <w:sz w:val="24"/>
          <w:szCs w:val="24"/>
        </w:rPr>
        <w:t>ñ</w:t>
      </w:r>
      <w:r w:rsidR="006C5B04">
        <w:rPr>
          <w:rFonts w:ascii="Times New Roman" w:hAnsi="Times New Roman" w:cs="Times New Roman"/>
          <w:sz w:val="24"/>
          <w:szCs w:val="24"/>
        </w:rPr>
        <w:t>o 4 SST</w:t>
      </w:r>
      <w:r w:rsidR="00C21B1E">
        <w:rPr>
          <w:rFonts w:ascii="Times New Roman" w:hAnsi="Times New Roman" w:cs="Times New Roman"/>
          <w:sz w:val="24"/>
          <w:szCs w:val="24"/>
        </w:rPr>
        <w:t xml:space="preserve"> index </w:t>
      </w:r>
      <w:r w:rsidR="006C5B04">
        <w:rPr>
          <w:rFonts w:ascii="Times New Roman" w:hAnsi="Times New Roman" w:cs="Times New Roman"/>
          <w:sz w:val="24"/>
          <w:szCs w:val="24"/>
        </w:rPr>
        <w:t>(5</w:t>
      </w:r>
      <w:r w:rsidR="00FF6053">
        <w:rPr>
          <w:rFonts w:ascii="Times New Roman" w:hAnsi="Times New Roman" w:cs="Times New Roman"/>
          <w:sz w:val="24"/>
          <w:szCs w:val="24"/>
        </w:rPr>
        <w:t>°</w:t>
      </w:r>
      <w:r w:rsidR="006C5B04">
        <w:rPr>
          <w:rFonts w:ascii="Times New Roman" w:hAnsi="Times New Roman" w:cs="Times New Roman"/>
          <w:sz w:val="24"/>
          <w:szCs w:val="24"/>
        </w:rPr>
        <w:t>S-5</w:t>
      </w:r>
      <w:r w:rsidR="00FF6053">
        <w:rPr>
          <w:rFonts w:ascii="Times New Roman" w:hAnsi="Times New Roman" w:cs="Times New Roman"/>
          <w:sz w:val="24"/>
          <w:szCs w:val="24"/>
        </w:rPr>
        <w:t>°</w:t>
      </w:r>
      <w:r w:rsidR="006C5B04">
        <w:rPr>
          <w:rFonts w:ascii="Times New Roman" w:hAnsi="Times New Roman" w:cs="Times New Roman"/>
          <w:sz w:val="24"/>
          <w:szCs w:val="24"/>
        </w:rPr>
        <w:t xml:space="preserve">N, </w:t>
      </w:r>
      <w:r w:rsidR="006C5B04">
        <w:rPr>
          <w:rFonts w:ascii="Times New Roman" w:hAnsi="Times New Roman" w:cs="Times New Roman"/>
          <w:sz w:val="24"/>
          <w:szCs w:val="24"/>
        </w:rPr>
        <w:lastRenderedPageBreak/>
        <w:t>160</w:t>
      </w:r>
      <w:r w:rsidR="006C5B04">
        <w:rPr>
          <w:rFonts w:ascii="Arial" w:hAnsi="Arial" w:cs="Arial"/>
          <w:sz w:val="24"/>
          <w:szCs w:val="24"/>
        </w:rPr>
        <w:t>°</w:t>
      </w:r>
      <w:r w:rsidR="006C5B04">
        <w:rPr>
          <w:rFonts w:ascii="Times New Roman" w:hAnsi="Times New Roman" w:cs="Times New Roman"/>
          <w:sz w:val="24"/>
          <w:szCs w:val="24"/>
        </w:rPr>
        <w:t>E-150</w:t>
      </w:r>
      <w:r w:rsidR="006C5B04">
        <w:rPr>
          <w:rFonts w:ascii="Arial" w:hAnsi="Arial" w:cs="Arial"/>
          <w:sz w:val="24"/>
          <w:szCs w:val="24"/>
        </w:rPr>
        <w:t>°</w:t>
      </w:r>
      <w:r w:rsidR="006C5B04">
        <w:rPr>
          <w:rFonts w:ascii="Times New Roman" w:hAnsi="Times New Roman" w:cs="Times New Roman"/>
          <w:sz w:val="24"/>
          <w:szCs w:val="24"/>
        </w:rPr>
        <w:t xml:space="preserve">W). </w:t>
      </w:r>
      <w:r>
        <w:rPr>
          <w:rFonts w:ascii="Times New Roman" w:hAnsi="Times New Roman" w:cs="Times New Roman"/>
          <w:sz w:val="24"/>
          <w:szCs w:val="24"/>
        </w:rPr>
        <w:t xml:space="preserve"> </w:t>
      </w:r>
      <w:r w:rsidR="00C20BD3">
        <w:rPr>
          <w:rFonts w:ascii="Times New Roman" w:hAnsi="Times New Roman" w:cs="Times New Roman"/>
          <w:sz w:val="24"/>
          <w:szCs w:val="24"/>
        </w:rPr>
        <w:t>Like t</w:t>
      </w:r>
      <w:r w:rsidR="00080E00">
        <w:rPr>
          <w:rFonts w:ascii="Times New Roman" w:hAnsi="Times New Roman" w:cs="Times New Roman"/>
          <w:sz w:val="24"/>
          <w:szCs w:val="24"/>
        </w:rPr>
        <w:t xml:space="preserve">he </w:t>
      </w:r>
      <w:r w:rsidR="00891858">
        <w:rPr>
          <w:rFonts w:ascii="Times New Roman" w:hAnsi="Times New Roman" w:cs="Times New Roman"/>
          <w:sz w:val="24"/>
          <w:szCs w:val="24"/>
        </w:rPr>
        <w:t xml:space="preserve">IPA PC1 </w:t>
      </w:r>
      <w:r w:rsidR="00BD2D9B">
        <w:rPr>
          <w:rFonts w:ascii="Times New Roman" w:hAnsi="Times New Roman" w:cs="Times New Roman"/>
          <w:sz w:val="24"/>
          <w:szCs w:val="24"/>
        </w:rPr>
        <w:t xml:space="preserve">‘trend </w:t>
      </w:r>
      <w:r w:rsidR="00C20BD3">
        <w:rPr>
          <w:rFonts w:ascii="Times New Roman" w:hAnsi="Times New Roman" w:cs="Times New Roman"/>
          <w:sz w:val="24"/>
          <w:szCs w:val="24"/>
        </w:rPr>
        <w:t>mode</w:t>
      </w:r>
      <w:r w:rsidR="00CA090F">
        <w:rPr>
          <w:rFonts w:ascii="Times New Roman" w:hAnsi="Times New Roman" w:cs="Times New Roman"/>
          <w:sz w:val="24"/>
          <w:szCs w:val="24"/>
        </w:rPr>
        <w:t>’</w:t>
      </w:r>
      <w:r w:rsidR="00C20BD3">
        <w:rPr>
          <w:rFonts w:ascii="Times New Roman" w:hAnsi="Times New Roman" w:cs="Times New Roman"/>
          <w:sz w:val="24"/>
          <w:szCs w:val="24"/>
        </w:rPr>
        <w:t xml:space="preserve">, </w:t>
      </w:r>
      <w:r w:rsidR="00891858">
        <w:rPr>
          <w:rFonts w:ascii="Times New Roman" w:hAnsi="Times New Roman" w:cs="Times New Roman"/>
          <w:sz w:val="24"/>
          <w:szCs w:val="24"/>
        </w:rPr>
        <w:t>the 2</w:t>
      </w:r>
      <w:r w:rsidR="00891858" w:rsidRPr="00891858">
        <w:rPr>
          <w:rFonts w:ascii="Times New Roman" w:hAnsi="Times New Roman" w:cs="Times New Roman"/>
          <w:sz w:val="24"/>
          <w:szCs w:val="24"/>
          <w:vertAlign w:val="superscript"/>
        </w:rPr>
        <w:t>nd</w:t>
      </w:r>
      <w:r w:rsidR="00BD2D9B" w:rsidRPr="00E414DA">
        <w:rPr>
          <w:rFonts w:ascii="Times New Roman" w:hAnsi="Times New Roman" w:cs="Times New Roman"/>
          <w:sz w:val="24"/>
          <w:szCs w:val="24"/>
        </w:rPr>
        <w:t xml:space="preserve"> </w:t>
      </w:r>
      <w:r w:rsidR="00080E00" w:rsidRPr="00D6206D">
        <w:rPr>
          <w:rFonts w:ascii="Times New Roman" w:hAnsi="Times New Roman" w:cs="Times New Roman"/>
          <w:sz w:val="24"/>
          <w:szCs w:val="24"/>
        </w:rPr>
        <w:t>mode</w:t>
      </w:r>
      <w:r w:rsidR="00CA090F" w:rsidRPr="001A6694">
        <w:rPr>
          <w:rStyle w:val="CommentReference"/>
          <w:rFonts w:ascii="Times New Roman" w:hAnsi="Times New Roman" w:cs="Times New Roman"/>
        </w:rPr>
        <w:t xml:space="preserve"> </w:t>
      </w:r>
      <w:r w:rsidR="00CA090F" w:rsidRPr="001A6694">
        <w:rPr>
          <w:rStyle w:val="CommentReference"/>
          <w:rFonts w:ascii="Times New Roman" w:hAnsi="Times New Roman" w:cs="Times New Roman"/>
          <w:sz w:val="24"/>
          <w:szCs w:val="24"/>
        </w:rPr>
        <w:t>(in one of its phases)</w:t>
      </w:r>
      <w:r w:rsidR="00CA090F" w:rsidRPr="001A6694">
        <w:rPr>
          <w:rStyle w:val="CommentReference"/>
          <w:rFonts w:ascii="Times New Roman" w:hAnsi="Times New Roman" w:cs="Times New Roman"/>
        </w:rPr>
        <w:t xml:space="preserve"> </w:t>
      </w:r>
      <w:r w:rsidR="00CA090F" w:rsidRPr="00E414DA">
        <w:rPr>
          <w:rFonts w:ascii="Times New Roman" w:hAnsi="Times New Roman" w:cs="Times New Roman"/>
          <w:sz w:val="24"/>
          <w:szCs w:val="24"/>
        </w:rPr>
        <w:t>was associated</w:t>
      </w:r>
      <w:r w:rsidR="00CA090F">
        <w:rPr>
          <w:rFonts w:ascii="Times New Roman" w:hAnsi="Times New Roman" w:cs="Times New Roman"/>
          <w:sz w:val="24"/>
          <w:szCs w:val="24"/>
        </w:rPr>
        <w:t xml:space="preserve"> with </w:t>
      </w:r>
      <w:r w:rsidR="00BD2D9B">
        <w:rPr>
          <w:rFonts w:ascii="Times New Roman" w:hAnsi="Times New Roman" w:cs="Times New Roman"/>
          <w:sz w:val="24"/>
          <w:szCs w:val="24"/>
        </w:rPr>
        <w:t xml:space="preserve">drying over East Africa via </w:t>
      </w:r>
      <w:r w:rsidR="00CA090F">
        <w:rPr>
          <w:rFonts w:ascii="Times New Roman" w:hAnsi="Times New Roman" w:cs="Times New Roman"/>
          <w:sz w:val="24"/>
          <w:szCs w:val="24"/>
        </w:rPr>
        <w:t xml:space="preserve">anomalies in the Indian </w:t>
      </w:r>
      <w:r w:rsidR="00C31432">
        <w:rPr>
          <w:rFonts w:ascii="Times New Roman" w:hAnsi="Times New Roman" w:cs="Times New Roman"/>
          <w:sz w:val="24"/>
          <w:szCs w:val="24"/>
        </w:rPr>
        <w:t>O</w:t>
      </w:r>
      <w:r w:rsidR="00CA090F">
        <w:rPr>
          <w:rFonts w:ascii="Times New Roman" w:hAnsi="Times New Roman" w:cs="Times New Roman"/>
          <w:sz w:val="24"/>
          <w:szCs w:val="24"/>
        </w:rPr>
        <w:t xml:space="preserve">cean Walker circulation </w:t>
      </w:r>
    </w:p>
    <w:p w14:paraId="58AFB849" w14:textId="35FB02C9" w:rsidR="00707CBE" w:rsidRDefault="00DF693C" w:rsidP="006007CF">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IPA </w:t>
      </w:r>
      <w:r w:rsidR="008D211D">
        <w:rPr>
          <w:rFonts w:ascii="Times New Roman" w:hAnsi="Times New Roman" w:cs="Times New Roman"/>
          <w:sz w:val="24"/>
          <w:szCs w:val="24"/>
        </w:rPr>
        <w:t xml:space="preserve">PC1, which was linked to warming </w:t>
      </w:r>
      <w:r w:rsidR="00AA44E6">
        <w:rPr>
          <w:rFonts w:ascii="Times New Roman" w:hAnsi="Times New Roman" w:cs="Times New Roman"/>
          <w:sz w:val="24"/>
          <w:szCs w:val="24"/>
        </w:rPr>
        <w:t xml:space="preserve">in the </w:t>
      </w:r>
      <w:r>
        <w:rPr>
          <w:rFonts w:ascii="Times New Roman" w:hAnsi="Times New Roman" w:cs="Times New Roman"/>
          <w:sz w:val="24"/>
          <w:szCs w:val="24"/>
        </w:rPr>
        <w:t xml:space="preserve">Indo-Pacific </w:t>
      </w:r>
      <w:r w:rsidR="00CA090F">
        <w:rPr>
          <w:rFonts w:ascii="Times New Roman" w:hAnsi="Times New Roman" w:cs="Times New Roman"/>
          <w:sz w:val="24"/>
          <w:szCs w:val="24"/>
        </w:rPr>
        <w:t>warm pool</w:t>
      </w:r>
      <w:r w:rsidR="008D211D">
        <w:rPr>
          <w:rFonts w:ascii="Times New Roman" w:hAnsi="Times New Roman" w:cs="Times New Roman"/>
          <w:sz w:val="24"/>
          <w:szCs w:val="24"/>
        </w:rPr>
        <w:t xml:space="preserve">, </w:t>
      </w:r>
      <w:r w:rsidR="00654E3D">
        <w:rPr>
          <w:rFonts w:ascii="Times New Roman" w:hAnsi="Times New Roman" w:cs="Times New Roman"/>
          <w:sz w:val="24"/>
          <w:szCs w:val="24"/>
        </w:rPr>
        <w:t xml:space="preserve">appeared to be </w:t>
      </w:r>
      <w:r>
        <w:rPr>
          <w:rFonts w:ascii="Times New Roman" w:hAnsi="Times New Roman" w:cs="Times New Roman"/>
          <w:sz w:val="24"/>
          <w:szCs w:val="24"/>
        </w:rPr>
        <w:t xml:space="preserve">associated with East African </w:t>
      </w:r>
      <w:r w:rsidR="008D211D">
        <w:rPr>
          <w:rFonts w:ascii="Times New Roman" w:hAnsi="Times New Roman" w:cs="Times New Roman"/>
          <w:sz w:val="24"/>
          <w:szCs w:val="24"/>
        </w:rPr>
        <w:t xml:space="preserve">drought in two ways. First, </w:t>
      </w:r>
      <w:r w:rsidR="00FC6615">
        <w:rPr>
          <w:rFonts w:ascii="Times New Roman" w:hAnsi="Times New Roman" w:cs="Times New Roman"/>
          <w:sz w:val="24"/>
          <w:szCs w:val="24"/>
        </w:rPr>
        <w:t xml:space="preserve">PC1 </w:t>
      </w:r>
      <w:r w:rsidR="00E05685">
        <w:rPr>
          <w:rFonts w:ascii="Times New Roman" w:hAnsi="Times New Roman" w:cs="Times New Roman"/>
          <w:sz w:val="24"/>
          <w:szCs w:val="24"/>
        </w:rPr>
        <w:t>help</w:t>
      </w:r>
      <w:r w:rsidR="00FC6615">
        <w:rPr>
          <w:rFonts w:ascii="Times New Roman" w:hAnsi="Times New Roman" w:cs="Times New Roman"/>
          <w:sz w:val="24"/>
          <w:szCs w:val="24"/>
        </w:rPr>
        <w:t xml:space="preserve">s </w:t>
      </w:r>
      <w:r w:rsidR="00E05685">
        <w:rPr>
          <w:rFonts w:ascii="Times New Roman" w:hAnsi="Times New Roman" w:cs="Times New Roman"/>
          <w:sz w:val="24"/>
          <w:szCs w:val="24"/>
        </w:rPr>
        <w:t xml:space="preserve">explain the </w:t>
      </w:r>
      <w:r>
        <w:rPr>
          <w:rFonts w:ascii="Times New Roman" w:hAnsi="Times New Roman" w:cs="Times New Roman"/>
          <w:sz w:val="24"/>
          <w:szCs w:val="24"/>
        </w:rPr>
        <w:t xml:space="preserve">downward </w:t>
      </w:r>
      <w:r w:rsidR="00E05685">
        <w:rPr>
          <w:rFonts w:ascii="Times New Roman" w:hAnsi="Times New Roman" w:cs="Times New Roman"/>
          <w:sz w:val="24"/>
          <w:szCs w:val="24"/>
        </w:rPr>
        <w:t xml:space="preserve">1980-2009 rainfall </w:t>
      </w:r>
      <w:r>
        <w:rPr>
          <w:rFonts w:ascii="Times New Roman" w:hAnsi="Times New Roman" w:cs="Times New Roman"/>
          <w:sz w:val="24"/>
          <w:szCs w:val="24"/>
        </w:rPr>
        <w:t xml:space="preserve">trends </w:t>
      </w:r>
      <w:r w:rsidR="00E05685">
        <w:rPr>
          <w:rFonts w:ascii="Times New Roman" w:hAnsi="Times New Roman" w:cs="Times New Roman"/>
          <w:sz w:val="24"/>
          <w:szCs w:val="24"/>
        </w:rPr>
        <w:t xml:space="preserve">across the eastern portions of </w:t>
      </w:r>
      <w:r>
        <w:rPr>
          <w:rFonts w:ascii="Times New Roman" w:hAnsi="Times New Roman" w:cs="Times New Roman"/>
          <w:sz w:val="24"/>
          <w:szCs w:val="24"/>
        </w:rPr>
        <w:t>the Greater Horn of Africa</w:t>
      </w:r>
      <w:r w:rsidR="00E05685">
        <w:rPr>
          <w:rFonts w:ascii="Times New Roman" w:hAnsi="Times New Roman" w:cs="Times New Roman"/>
          <w:sz w:val="24"/>
          <w:szCs w:val="24"/>
        </w:rPr>
        <w:t xml:space="preserve">. </w:t>
      </w:r>
      <w:r>
        <w:rPr>
          <w:rFonts w:ascii="Times New Roman" w:hAnsi="Times New Roman" w:cs="Times New Roman"/>
          <w:sz w:val="24"/>
          <w:szCs w:val="24"/>
        </w:rPr>
        <w:t>Second, it was hypothesized that the</w:t>
      </w:r>
      <w:r w:rsidR="00E414DA">
        <w:rPr>
          <w:rFonts w:ascii="Times New Roman" w:hAnsi="Times New Roman" w:cs="Times New Roman"/>
          <w:sz w:val="24"/>
          <w:szCs w:val="24"/>
        </w:rPr>
        <w:t xml:space="preserve"> enhanced</w:t>
      </w:r>
      <w:r>
        <w:rPr>
          <w:rFonts w:ascii="Times New Roman" w:hAnsi="Times New Roman" w:cs="Times New Roman"/>
          <w:sz w:val="24"/>
          <w:szCs w:val="24"/>
        </w:rPr>
        <w:t xml:space="preserve"> subsidence </w:t>
      </w:r>
      <w:r w:rsidR="00423C52">
        <w:rPr>
          <w:rFonts w:ascii="Times New Roman" w:hAnsi="Times New Roman" w:cs="Times New Roman"/>
          <w:sz w:val="24"/>
          <w:szCs w:val="24"/>
        </w:rPr>
        <w:t>associated with the increasing</w:t>
      </w:r>
      <w:r>
        <w:rPr>
          <w:rFonts w:ascii="Times New Roman" w:hAnsi="Times New Roman" w:cs="Times New Roman"/>
          <w:sz w:val="24"/>
          <w:szCs w:val="24"/>
        </w:rPr>
        <w:t xml:space="preserve"> PC1 </w:t>
      </w:r>
      <w:r w:rsidR="00423C52">
        <w:rPr>
          <w:rFonts w:ascii="Times New Roman" w:hAnsi="Times New Roman" w:cs="Times New Roman"/>
          <w:sz w:val="24"/>
          <w:szCs w:val="24"/>
        </w:rPr>
        <w:t xml:space="preserve">mode </w:t>
      </w:r>
      <w:r w:rsidR="00E414DA">
        <w:rPr>
          <w:rFonts w:ascii="Times New Roman" w:hAnsi="Times New Roman" w:cs="Times New Roman"/>
          <w:sz w:val="24"/>
          <w:szCs w:val="24"/>
        </w:rPr>
        <w:t xml:space="preserve">would be even stronger when occurring in </w:t>
      </w:r>
      <w:r w:rsidR="00423C52">
        <w:rPr>
          <w:rFonts w:ascii="Times New Roman" w:hAnsi="Times New Roman" w:cs="Times New Roman"/>
          <w:sz w:val="24"/>
          <w:szCs w:val="24"/>
        </w:rPr>
        <w:t xml:space="preserve">combination with a </w:t>
      </w:r>
      <w:r>
        <w:rPr>
          <w:rFonts w:ascii="Times New Roman" w:hAnsi="Times New Roman" w:cs="Times New Roman"/>
          <w:sz w:val="24"/>
          <w:szCs w:val="24"/>
        </w:rPr>
        <w:t xml:space="preserve">La Niña </w:t>
      </w:r>
      <w:r w:rsidR="00D6206D">
        <w:rPr>
          <w:rFonts w:ascii="Times New Roman" w:hAnsi="Times New Roman" w:cs="Times New Roman"/>
          <w:sz w:val="24"/>
          <w:szCs w:val="24"/>
        </w:rPr>
        <w:t>event</w:t>
      </w:r>
      <w:r w:rsidR="00E414DA">
        <w:rPr>
          <w:rFonts w:ascii="Times New Roman" w:hAnsi="Times New Roman" w:cs="Times New Roman"/>
          <w:sz w:val="24"/>
          <w:szCs w:val="24"/>
        </w:rPr>
        <w:t>. Indeed</w:t>
      </w:r>
      <w:r w:rsidR="00E636B6">
        <w:rPr>
          <w:rFonts w:ascii="Times New Roman" w:hAnsi="Times New Roman" w:cs="Times New Roman"/>
          <w:sz w:val="24"/>
          <w:szCs w:val="24"/>
        </w:rPr>
        <w:t>,</w:t>
      </w:r>
      <w:r w:rsidR="00A8561F">
        <w:rPr>
          <w:rFonts w:ascii="Times New Roman" w:hAnsi="Times New Roman" w:cs="Times New Roman"/>
          <w:sz w:val="24"/>
          <w:szCs w:val="24"/>
        </w:rPr>
        <w:t xml:space="preserve"> </w:t>
      </w:r>
      <w:r w:rsidR="00423C52">
        <w:rPr>
          <w:rFonts w:ascii="Times New Roman" w:hAnsi="Times New Roman" w:cs="Times New Roman"/>
          <w:sz w:val="24"/>
          <w:szCs w:val="24"/>
        </w:rPr>
        <w:t xml:space="preserve">La Niña events </w:t>
      </w:r>
      <w:r w:rsidR="00E414DA">
        <w:rPr>
          <w:rFonts w:ascii="Times New Roman" w:hAnsi="Times New Roman" w:cs="Times New Roman"/>
          <w:sz w:val="24"/>
          <w:szCs w:val="24"/>
        </w:rPr>
        <w:t xml:space="preserve">also produce </w:t>
      </w:r>
      <w:r w:rsidR="00A8561F">
        <w:rPr>
          <w:rFonts w:ascii="Times New Roman" w:hAnsi="Times New Roman" w:cs="Times New Roman"/>
          <w:sz w:val="24"/>
          <w:szCs w:val="24"/>
        </w:rPr>
        <w:t xml:space="preserve">increased </w:t>
      </w:r>
      <w:r w:rsidR="00423C52">
        <w:rPr>
          <w:rFonts w:ascii="Times New Roman" w:hAnsi="Times New Roman" w:cs="Times New Roman"/>
          <w:sz w:val="24"/>
          <w:szCs w:val="24"/>
        </w:rPr>
        <w:t>upward motion</w:t>
      </w:r>
      <w:r w:rsidR="00A8561F">
        <w:rPr>
          <w:rFonts w:ascii="Times New Roman" w:hAnsi="Times New Roman" w:cs="Times New Roman"/>
          <w:sz w:val="24"/>
          <w:szCs w:val="24"/>
        </w:rPr>
        <w:t xml:space="preserve"> over the equatorial Indo-Pacific</w:t>
      </w:r>
      <w:r w:rsidR="001C351A">
        <w:rPr>
          <w:rFonts w:ascii="Times New Roman" w:hAnsi="Times New Roman" w:cs="Times New Roman"/>
          <w:sz w:val="24"/>
          <w:szCs w:val="24"/>
        </w:rPr>
        <w:t xml:space="preserve"> </w:t>
      </w:r>
      <w:r w:rsidR="002E5335">
        <w:rPr>
          <w:rFonts w:ascii="Times New Roman" w:hAnsi="Times New Roman" w:cs="Times New Roman"/>
          <w:sz w:val="24"/>
          <w:szCs w:val="24"/>
        </w:rPr>
        <w:t>and</w:t>
      </w:r>
      <w:r w:rsidR="00D6206D">
        <w:rPr>
          <w:rFonts w:ascii="Times New Roman" w:hAnsi="Times New Roman" w:cs="Times New Roman"/>
          <w:sz w:val="24"/>
          <w:szCs w:val="24"/>
        </w:rPr>
        <w:t xml:space="preserve"> </w:t>
      </w:r>
      <w:r w:rsidR="001C351A">
        <w:rPr>
          <w:rFonts w:ascii="Times New Roman" w:hAnsi="Times New Roman" w:cs="Times New Roman"/>
          <w:sz w:val="24"/>
          <w:szCs w:val="24"/>
        </w:rPr>
        <w:t>increased subsidence and higher surface pressures over East Africa</w:t>
      </w:r>
      <w:r w:rsidR="001956EA">
        <w:rPr>
          <w:rFonts w:ascii="Times New Roman" w:hAnsi="Times New Roman" w:cs="Times New Roman"/>
          <w:noProof/>
          <w:sz w:val="24"/>
          <w:szCs w:val="24"/>
        </w:rPr>
        <w:t xml:space="preserve"> </w:t>
      </w:r>
      <w:r w:rsidR="001956EA">
        <w:rPr>
          <w:rFonts w:ascii="Times New Roman" w:hAnsi="Times New Roman" w:cs="Times New Roman"/>
          <w:noProof/>
          <w:sz w:val="24"/>
          <w:szCs w:val="24"/>
        </w:rPr>
        <w:fldChar w:fldCharType="begin">
          <w:fldData xml:space="preserve">PEVuZE5vdGU+PENpdGU+PEF1dGhvcj5OaWNob2xzb248L0F1dGhvcj48WWVhcj4xOTk3PC9ZZWFy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</w:fldData>
        </w:fldChar>
      </w:r>
      <w:r w:rsidR="001956EA">
        <w:rPr>
          <w:rFonts w:ascii="Times New Roman" w:hAnsi="Times New Roman" w:cs="Times New Roman"/>
          <w:noProof/>
          <w:sz w:val="24"/>
          <w:szCs w:val="24"/>
        </w:rPr>
        <w:instrText xml:space="preserve"> ADDIN EN.CITE </w:instrText>
      </w:r>
      <w:r w:rsidR="001956EA">
        <w:rPr>
          <w:rFonts w:ascii="Times New Roman" w:hAnsi="Times New Roman" w:cs="Times New Roman"/>
          <w:noProof/>
          <w:sz w:val="24"/>
          <w:szCs w:val="24"/>
        </w:rPr>
        <w:fldChar w:fldCharType="begin">
          <w:fldData xml:space="preserve">PEVuZE5vdGU+PENpdGU+PEF1dGhvcj5OaWNob2xzb248L0F1dGhvcj48WWVhcj4xOTk3PC9ZZWFy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</w:fldData>
        </w:fldChar>
      </w:r>
      <w:r w:rsidR="001956EA">
        <w:rPr>
          <w:rFonts w:ascii="Times New Roman" w:hAnsi="Times New Roman" w:cs="Times New Roman"/>
          <w:noProof/>
          <w:sz w:val="24"/>
          <w:szCs w:val="24"/>
        </w:rPr>
        <w:instrText xml:space="preserve"> ADDIN EN.CITE.DATA </w:instrText>
      </w:r>
      <w:r w:rsidR="001956EA">
        <w:rPr>
          <w:rFonts w:ascii="Times New Roman" w:hAnsi="Times New Roman" w:cs="Times New Roman"/>
          <w:noProof/>
          <w:sz w:val="24"/>
          <w:szCs w:val="24"/>
        </w:rPr>
      </w:r>
      <w:r w:rsidR="001956EA">
        <w:rPr>
          <w:rFonts w:ascii="Times New Roman" w:hAnsi="Times New Roman" w:cs="Times New Roman"/>
          <w:noProof/>
          <w:sz w:val="24"/>
          <w:szCs w:val="24"/>
        </w:rPr>
        <w:fldChar w:fldCharType="end"/>
      </w:r>
      <w:r w:rsidR="001956EA">
        <w:rPr>
          <w:rFonts w:ascii="Times New Roman" w:hAnsi="Times New Roman" w:cs="Times New Roman"/>
          <w:noProof/>
          <w:sz w:val="24"/>
          <w:szCs w:val="24"/>
        </w:rPr>
      </w:r>
      <w:r w:rsidR="001956EA">
        <w:rPr>
          <w:rFonts w:ascii="Times New Roman" w:hAnsi="Times New Roman" w:cs="Times New Roman"/>
          <w:noProof/>
          <w:sz w:val="24"/>
          <w:szCs w:val="24"/>
        </w:rPr>
        <w:fldChar w:fldCharType="separate"/>
      </w:r>
      <w:r w:rsidR="001956EA">
        <w:rPr>
          <w:rFonts w:ascii="Times New Roman" w:hAnsi="Times New Roman" w:cs="Times New Roman"/>
          <w:noProof/>
          <w:sz w:val="24"/>
          <w:szCs w:val="24"/>
        </w:rPr>
        <w:t>(Nicholson and Kim, 1997;Nicholson and Selato, 2000;Ogallo, 1988)</w:t>
      </w:r>
      <w:r w:rsidR="001956EA">
        <w:rPr>
          <w:rFonts w:ascii="Times New Roman" w:hAnsi="Times New Roman" w:cs="Times New Roman"/>
          <w:noProof/>
          <w:sz w:val="24"/>
          <w:szCs w:val="24"/>
        </w:rPr>
        <w:fldChar w:fldCharType="end"/>
      </w:r>
      <w:r w:rsidR="001C351A">
        <w:rPr>
          <w:rFonts w:ascii="Times New Roman" w:hAnsi="Times New Roman" w:cs="Times New Roman"/>
          <w:sz w:val="24"/>
          <w:szCs w:val="24"/>
        </w:rPr>
        <w:t xml:space="preserve">. To test </w:t>
      </w:r>
      <w:r w:rsidR="00D6206D">
        <w:rPr>
          <w:rFonts w:ascii="Times New Roman" w:hAnsi="Times New Roman" w:cs="Times New Roman"/>
          <w:sz w:val="24"/>
          <w:szCs w:val="24"/>
        </w:rPr>
        <w:t>this hypothesis</w:t>
      </w:r>
      <w:r w:rsidR="001C351A">
        <w:rPr>
          <w:rFonts w:ascii="Times New Roman" w:hAnsi="Times New Roman" w:cs="Times New Roman"/>
          <w:sz w:val="24"/>
          <w:szCs w:val="24"/>
        </w:rPr>
        <w:t xml:space="preserve">, </w:t>
      </w:r>
      <w:r w:rsidR="00E05685">
        <w:rPr>
          <w:rFonts w:ascii="Times New Roman" w:hAnsi="Times New Roman" w:cs="Times New Roman"/>
          <w:sz w:val="24"/>
          <w:szCs w:val="24"/>
        </w:rPr>
        <w:t xml:space="preserve">1950-2009 La </w:t>
      </w:r>
      <w:r w:rsidR="00A8561F">
        <w:rPr>
          <w:rFonts w:ascii="Times New Roman" w:hAnsi="Times New Roman" w:cs="Times New Roman"/>
          <w:sz w:val="24"/>
          <w:szCs w:val="24"/>
        </w:rPr>
        <w:t>Niña events were categorized into</w:t>
      </w:r>
      <w:r w:rsidR="005D1A0A">
        <w:rPr>
          <w:rFonts w:ascii="Times New Roman" w:hAnsi="Times New Roman" w:cs="Times New Roman"/>
          <w:sz w:val="24"/>
          <w:szCs w:val="24"/>
        </w:rPr>
        <w:t xml:space="preserve"> warm </w:t>
      </w:r>
      <w:r w:rsidR="006007CF">
        <w:rPr>
          <w:rFonts w:ascii="Times New Roman" w:hAnsi="Times New Roman" w:cs="Times New Roman"/>
          <w:sz w:val="24"/>
          <w:szCs w:val="24"/>
        </w:rPr>
        <w:t xml:space="preserve">Warm Pool and cool Warm Pool groups (based on the IPA PC1) </w:t>
      </w:r>
      <w:r w:rsidR="00A8561F">
        <w:rPr>
          <w:rFonts w:ascii="Times New Roman" w:hAnsi="Times New Roman" w:cs="Times New Roman"/>
          <w:sz w:val="24"/>
          <w:szCs w:val="24"/>
        </w:rPr>
        <w:t xml:space="preserve">and composited. Composites of La Niña events </w:t>
      </w:r>
      <w:r w:rsidR="00D6206D">
        <w:rPr>
          <w:rFonts w:ascii="Times New Roman" w:hAnsi="Times New Roman" w:cs="Times New Roman"/>
          <w:sz w:val="24"/>
          <w:szCs w:val="24"/>
        </w:rPr>
        <w:t xml:space="preserve">displayed </w:t>
      </w:r>
      <w:r w:rsidR="001C351A">
        <w:rPr>
          <w:rFonts w:ascii="Times New Roman" w:hAnsi="Times New Roman" w:cs="Times New Roman"/>
          <w:sz w:val="24"/>
          <w:szCs w:val="24"/>
        </w:rPr>
        <w:t>a much stronger negative</w:t>
      </w:r>
      <w:r w:rsidR="00024A9C">
        <w:rPr>
          <w:rFonts w:ascii="Times New Roman" w:hAnsi="Times New Roman" w:cs="Times New Roman"/>
          <w:sz w:val="24"/>
          <w:szCs w:val="24"/>
        </w:rPr>
        <w:t xml:space="preserve"> </w:t>
      </w:r>
      <w:r w:rsidR="00D6206D">
        <w:rPr>
          <w:rFonts w:ascii="Times New Roman" w:hAnsi="Times New Roman" w:cs="Times New Roman"/>
          <w:sz w:val="24"/>
          <w:szCs w:val="24"/>
        </w:rPr>
        <w:t xml:space="preserve">precipitation anomaly </w:t>
      </w:r>
      <w:r w:rsidR="00024A9C">
        <w:rPr>
          <w:rFonts w:ascii="Times New Roman" w:hAnsi="Times New Roman" w:cs="Times New Roman"/>
          <w:sz w:val="24"/>
          <w:szCs w:val="24"/>
        </w:rPr>
        <w:t xml:space="preserve">over Eastern Africa </w:t>
      </w:r>
      <w:r w:rsidR="00D6206D">
        <w:rPr>
          <w:rFonts w:ascii="Times New Roman" w:hAnsi="Times New Roman" w:cs="Times New Roman"/>
          <w:sz w:val="24"/>
          <w:szCs w:val="24"/>
        </w:rPr>
        <w:t xml:space="preserve">when </w:t>
      </w:r>
      <w:r w:rsidR="006007CF">
        <w:rPr>
          <w:rFonts w:ascii="Times New Roman" w:hAnsi="Times New Roman" w:cs="Times New Roman"/>
          <w:sz w:val="24"/>
          <w:szCs w:val="24"/>
        </w:rPr>
        <w:t>the Warm Pool was</w:t>
      </w:r>
      <w:r w:rsidR="005D1A0A">
        <w:rPr>
          <w:rFonts w:ascii="Times New Roman" w:hAnsi="Times New Roman" w:cs="Times New Roman"/>
          <w:sz w:val="24"/>
          <w:szCs w:val="24"/>
        </w:rPr>
        <w:t xml:space="preserve"> warmer</w:t>
      </w:r>
      <w:r w:rsidR="006007CF">
        <w:rPr>
          <w:rFonts w:ascii="Times New Roman" w:hAnsi="Times New Roman" w:cs="Times New Roman"/>
          <w:sz w:val="24"/>
          <w:szCs w:val="24"/>
        </w:rPr>
        <w:t xml:space="preserve">. Since the Warm Pool has exhibited a strong increase in temperature over the past few decades, this corresponded with a stronger La Niña teleconnection </w:t>
      </w:r>
      <w:r w:rsidR="00D6206D">
        <w:rPr>
          <w:rFonts w:ascii="Times New Roman" w:hAnsi="Times New Roman" w:cs="Times New Roman"/>
          <w:sz w:val="24"/>
          <w:szCs w:val="24"/>
        </w:rPr>
        <w:t>in the recent period</w:t>
      </w:r>
      <w:r w:rsidR="00A31209">
        <w:rPr>
          <w:rFonts w:ascii="Times New Roman" w:hAnsi="Times New Roman" w:cs="Times New Roman"/>
          <w:sz w:val="24"/>
          <w:szCs w:val="24"/>
        </w:rPr>
        <w:t xml:space="preserve"> </w:t>
      </w:r>
      <w:r w:rsidR="00A31209">
        <w:rPr>
          <w:rFonts w:ascii="Times New Roman" w:hAnsi="Times New Roman" w:cs="Times New Roman"/>
          <w:sz w:val="24"/>
          <w:szCs w:val="24"/>
        </w:rPr>
        <w:fldChar w:fldCharType="begin"/>
      </w:r>
      <w:r w:rsidR="00A31209">
        <w:rPr>
          <w:rFonts w:ascii="Times New Roman" w:hAnsi="Times New Roman" w:cs="Times New Roman"/>
          <w:sz w:val="24"/>
          <w:szCs w:val="24"/>
        </w:rPr>
        <w:instrText xml:space="preserve"> ADDIN EN.CITE &lt;EndNote&gt;&lt;Cite&gt;&lt;Author&gt;Williams&lt;/Author&gt;&lt;Year&gt;2011&lt;/Year&gt;&lt;RecNum&gt;20&lt;/RecNum&gt;&lt;DisplayText&gt;(Williams and Funk, 2011)&lt;/DisplayText&gt;&lt;record&gt;&lt;rec-number&gt;20&lt;/rec-number&gt;&lt;foreign-keys&gt;&lt;key app="EN" db-id="59x2sxzvzaad9fewa9fvvrpkfszezx92rtwp"&gt;20&lt;/key&gt;&lt;/foreign-keys&gt;&lt;ref-type name="Journal Article"&gt;17&lt;/ref-type&gt;&lt;contributors&gt;&lt;authors&gt;&lt;author&gt;Williams, P.&lt;/author&gt;&lt;author&gt;Funk, C.&lt;/author&gt;&lt;/authors&gt;&lt;/contributors&gt;&lt;titles&gt;&lt;title&gt;A westward extension of the warm pool leads to a westward extension of the Walker circulation, drying eastern Africa&lt;/title&gt;&lt;secondary-title&gt;Climate Dynamics&lt;/secondary-title&gt;&lt;/titles&gt;&lt;periodical&gt;&lt;full-title&gt;Climate Dynamics&lt;/full-title&gt;&lt;/periodical&gt;&lt;dates&gt;&lt;year&gt;2011&lt;/year&gt;&lt;/dates&gt;&lt;urls&gt;&lt;/urls&gt;&lt;electronic-resource-num&gt;DOI 10.1007/s00382-010-0984-y&lt;/electronic-resource-num&gt;&lt;/record&gt;&lt;/Cite&gt;&lt;/EndNote&gt;</w:instrText>
      </w:r>
      <w:r w:rsidR="00A31209">
        <w:rPr>
          <w:rFonts w:ascii="Times New Roman" w:hAnsi="Times New Roman" w:cs="Times New Roman"/>
          <w:sz w:val="24"/>
          <w:szCs w:val="24"/>
        </w:rPr>
        <w:fldChar w:fldCharType="separate"/>
      </w:r>
      <w:r w:rsidR="00A31209">
        <w:rPr>
          <w:rFonts w:ascii="Times New Roman" w:hAnsi="Times New Roman" w:cs="Times New Roman"/>
          <w:noProof/>
          <w:sz w:val="24"/>
          <w:szCs w:val="24"/>
        </w:rPr>
        <w:t>(Williams and Funk, 2011)</w:t>
      </w:r>
      <w:r w:rsidR="00A31209">
        <w:rPr>
          <w:rFonts w:ascii="Times New Roman" w:hAnsi="Times New Roman" w:cs="Times New Roman"/>
          <w:sz w:val="24"/>
          <w:szCs w:val="24"/>
        </w:rPr>
        <w:fldChar w:fldCharType="end"/>
      </w:r>
      <w:r w:rsidR="00A31209">
        <w:rPr>
          <w:rFonts w:ascii="Times New Roman" w:hAnsi="Times New Roman" w:cs="Times New Roman"/>
          <w:sz w:val="24"/>
          <w:szCs w:val="24"/>
        </w:rPr>
        <w:t>.</w:t>
      </w:r>
      <w:r w:rsidR="00024A9C">
        <w:rPr>
          <w:rFonts w:ascii="Times New Roman" w:hAnsi="Times New Roman" w:cs="Times New Roman"/>
          <w:sz w:val="24"/>
          <w:szCs w:val="24"/>
        </w:rPr>
        <w:t xml:space="preserve"> </w:t>
      </w:r>
      <w:r w:rsidR="00675FC6">
        <w:rPr>
          <w:rFonts w:ascii="Times New Roman" w:hAnsi="Times New Roman" w:cs="Times New Roman"/>
          <w:sz w:val="24"/>
          <w:szCs w:val="24"/>
        </w:rPr>
        <w:t>In particular, o</w:t>
      </w:r>
      <w:r w:rsidR="001C351A">
        <w:rPr>
          <w:rFonts w:ascii="Times New Roman" w:hAnsi="Times New Roman" w:cs="Times New Roman"/>
          <w:sz w:val="24"/>
          <w:szCs w:val="24"/>
        </w:rPr>
        <w:t xml:space="preserve">ver </w:t>
      </w:r>
      <w:r w:rsidR="00353512">
        <w:rPr>
          <w:rFonts w:ascii="Times New Roman" w:hAnsi="Times New Roman" w:cs="Times New Roman"/>
          <w:sz w:val="24"/>
          <w:szCs w:val="24"/>
        </w:rPr>
        <w:t>eastern East Africa</w:t>
      </w:r>
      <w:r w:rsidR="001C351A">
        <w:rPr>
          <w:rFonts w:ascii="Times New Roman" w:hAnsi="Times New Roman" w:cs="Times New Roman"/>
          <w:sz w:val="24"/>
          <w:szCs w:val="24"/>
        </w:rPr>
        <w:t xml:space="preserve"> composites of low PC1</w:t>
      </w:r>
      <w:r w:rsidR="00D6206D">
        <w:rPr>
          <w:rFonts w:ascii="Times New Roman" w:hAnsi="Times New Roman" w:cs="Times New Roman"/>
          <w:sz w:val="24"/>
          <w:szCs w:val="24"/>
        </w:rPr>
        <w:t>/</w:t>
      </w:r>
      <w:r w:rsidR="001C351A">
        <w:rPr>
          <w:rFonts w:ascii="Times New Roman" w:hAnsi="Times New Roman" w:cs="Times New Roman"/>
          <w:sz w:val="24"/>
          <w:szCs w:val="24"/>
        </w:rPr>
        <w:t xml:space="preserve">La Niña events had standardized precipitation index (SPI) </w:t>
      </w:r>
      <w:r w:rsidR="001C351A">
        <w:rPr>
          <w:rFonts w:ascii="Times New Roman" w:hAnsi="Times New Roman" w:cs="Times New Roman"/>
          <w:sz w:val="24"/>
          <w:szCs w:val="24"/>
        </w:rPr>
        <w:fldChar w:fldCharType="begin"/>
      </w:r>
      <w:r w:rsidR="00357234">
        <w:rPr>
          <w:rFonts w:ascii="Times New Roman" w:hAnsi="Times New Roman" w:cs="Times New Roman"/>
          <w:sz w:val="24"/>
          <w:szCs w:val="24"/>
        </w:rPr>
        <w:instrText xml:space="preserve"> ADDIN EN.CITE &lt;EndNote&gt;&lt;Cite&gt;&lt;Author&gt;McKee&lt;/Author&gt;&lt;Year&gt;1993&lt;/Year&gt;&lt;RecNum&gt;691&lt;/RecNum&gt;&lt;DisplayText&gt;(McKee et al., 1993)&lt;/DisplayText&gt;&lt;record&gt;&lt;rec-number&gt;691&lt;/rec-number&gt;&lt;foreign-keys&gt;&lt;key app="EN" db-id="59x2sxzvzaad9fewa9fvvrpkfszezx92rtwp"&gt;691&lt;/key&gt;&lt;/foreign-keys&gt;&lt;ref-type name="Conference Proceedings"&gt;10&lt;/ref-type&gt;&lt;contributors&gt;&lt;authors&gt;&lt;author&gt;McKee, Thomas B&lt;/author&gt;&lt;author&gt;Doesken, Nolan J&lt;/author&gt;&lt;author&gt;Kleist, John&lt;/author&gt;&lt;/authors&gt;&lt;/contributors&gt;&lt;titles&gt;&lt;title&gt;The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Climatology&lt;/secondary-title&gt;&lt;/titles&gt;&lt;pages&gt;179-183&lt;/pages&gt;&lt;volume&gt;17&lt;/volume&gt;&lt;number&gt;22&lt;/number&gt;&lt;dates&gt;&lt;year&gt;1993&lt;/year&gt;&lt;pub-dates&gt;&lt;date&gt;17-22 January 1993&lt;/date&gt;&lt;/pub-dates&gt;&lt;/dates&gt;&lt;pub-location&gt;Anaheim, CA&lt;/pub-location&gt;&lt;publisher&gt;American Meteorological Society Boston, MA&lt;/publisher&gt;&lt;urls&gt;&lt;/urls&gt;&lt;/record&gt;&lt;/Cite&gt;&lt;/EndNote&gt;</w:instrText>
      </w:r>
      <w:r w:rsidR="001C351A">
        <w:rPr>
          <w:rFonts w:ascii="Times New Roman" w:hAnsi="Times New Roman" w:cs="Times New Roman"/>
          <w:sz w:val="24"/>
          <w:szCs w:val="24"/>
        </w:rPr>
        <w:fldChar w:fldCharType="separate"/>
      </w:r>
      <w:r w:rsidR="009574EC">
        <w:rPr>
          <w:rFonts w:ascii="Times New Roman" w:hAnsi="Times New Roman" w:cs="Times New Roman"/>
          <w:noProof/>
          <w:sz w:val="24"/>
          <w:szCs w:val="24"/>
        </w:rPr>
        <w:t>(McKee et al., 1993)</w:t>
      </w:r>
      <w:r w:rsidR="001C351A">
        <w:rPr>
          <w:rFonts w:ascii="Times New Roman" w:hAnsi="Times New Roman" w:cs="Times New Roman"/>
          <w:sz w:val="24"/>
          <w:szCs w:val="24"/>
        </w:rPr>
        <w:fldChar w:fldCharType="end"/>
      </w:r>
      <w:r w:rsidR="001C351A">
        <w:rPr>
          <w:rFonts w:ascii="Times New Roman" w:hAnsi="Times New Roman" w:cs="Times New Roman"/>
          <w:sz w:val="24"/>
          <w:szCs w:val="24"/>
        </w:rPr>
        <w:t xml:space="preserve"> values of about -0.1, </w:t>
      </w:r>
      <w:r w:rsidR="00BD348C">
        <w:rPr>
          <w:rFonts w:ascii="Times New Roman" w:hAnsi="Times New Roman" w:cs="Times New Roman"/>
          <w:sz w:val="24"/>
          <w:szCs w:val="24"/>
        </w:rPr>
        <w:t xml:space="preserve">while </w:t>
      </w:r>
      <w:r w:rsidR="001C351A">
        <w:rPr>
          <w:rFonts w:ascii="Times New Roman" w:hAnsi="Times New Roman" w:cs="Times New Roman"/>
          <w:sz w:val="24"/>
          <w:szCs w:val="24"/>
        </w:rPr>
        <w:t>composites of high PC1</w:t>
      </w:r>
      <w:r w:rsidR="00DA04DB">
        <w:rPr>
          <w:rFonts w:ascii="Times New Roman" w:hAnsi="Times New Roman" w:cs="Times New Roman"/>
          <w:sz w:val="24"/>
          <w:szCs w:val="24"/>
        </w:rPr>
        <w:t>/</w:t>
      </w:r>
      <w:r w:rsidR="001C351A">
        <w:rPr>
          <w:rFonts w:ascii="Times New Roman" w:hAnsi="Times New Roman" w:cs="Times New Roman"/>
          <w:sz w:val="24"/>
          <w:szCs w:val="24"/>
        </w:rPr>
        <w:t xml:space="preserve">La Niña events had SPI values ranging from -0.4 to -0.8. </w:t>
      </w:r>
      <w:r w:rsidR="00E16B23">
        <w:rPr>
          <w:rFonts w:ascii="Times New Roman" w:hAnsi="Times New Roman" w:cs="Times New Roman"/>
          <w:sz w:val="24"/>
          <w:szCs w:val="24"/>
        </w:rPr>
        <w:t>In the summer of 2010,</w:t>
      </w:r>
      <w:r w:rsidR="00E16B23" w:rsidRPr="00E16B23">
        <w:rPr>
          <w:rFonts w:ascii="Times New Roman" w:hAnsi="Times New Roman" w:cs="Times New Roman"/>
          <w:sz w:val="24"/>
          <w:szCs w:val="24"/>
        </w:rPr>
        <w:t xml:space="preserve"> </w:t>
      </w:r>
      <w:r w:rsidR="00E16B23">
        <w:rPr>
          <w:rFonts w:ascii="Times New Roman" w:hAnsi="Times New Roman" w:cs="Times New Roman"/>
          <w:sz w:val="24"/>
          <w:szCs w:val="24"/>
        </w:rPr>
        <w:t>when our NOAA partners predicted that there was a high probability for the development of a strong La Niña, FEWS NET used composites of high PC1</w:t>
      </w:r>
      <w:r w:rsidR="005D2AB5">
        <w:rPr>
          <w:rFonts w:ascii="Times New Roman" w:hAnsi="Times New Roman" w:cs="Times New Roman"/>
          <w:sz w:val="24"/>
          <w:szCs w:val="24"/>
        </w:rPr>
        <w:t>/</w:t>
      </w:r>
      <w:r w:rsidR="00E16B23">
        <w:rPr>
          <w:rFonts w:ascii="Times New Roman" w:hAnsi="Times New Roman" w:cs="Times New Roman"/>
          <w:sz w:val="24"/>
          <w:szCs w:val="24"/>
        </w:rPr>
        <w:t xml:space="preserve">La Niña </w:t>
      </w:r>
      <w:r w:rsidR="005D2AB5">
        <w:rPr>
          <w:rFonts w:ascii="Times New Roman" w:hAnsi="Times New Roman" w:cs="Times New Roman"/>
          <w:sz w:val="24"/>
          <w:szCs w:val="24"/>
        </w:rPr>
        <w:t xml:space="preserve">events </w:t>
      </w:r>
      <w:r w:rsidR="00E16B23">
        <w:rPr>
          <w:rFonts w:ascii="Times New Roman" w:hAnsi="Times New Roman" w:cs="Times New Roman"/>
          <w:sz w:val="24"/>
          <w:szCs w:val="24"/>
        </w:rPr>
        <w:t xml:space="preserve">to provide early warning of the </w:t>
      </w:r>
      <w:r w:rsidR="00727794">
        <w:rPr>
          <w:rFonts w:ascii="Times New Roman" w:hAnsi="Times New Roman" w:cs="Times New Roman"/>
          <w:sz w:val="24"/>
          <w:szCs w:val="24"/>
        </w:rPr>
        <w:t xml:space="preserve">devastating 2011 drought </w:t>
      </w:r>
      <w:r w:rsidR="00727794">
        <w:rPr>
          <w:rFonts w:ascii="Times New Roman" w:hAnsi="Times New Roman" w:cs="Times New Roman"/>
          <w:sz w:val="24"/>
          <w:szCs w:val="24"/>
        </w:rPr>
        <w:fldChar w:fldCharType="begin"/>
      </w:r>
      <w:r w:rsidR="00357234">
        <w:rPr>
          <w:rFonts w:ascii="Times New Roman" w:hAnsi="Times New Roman" w:cs="Times New Roman"/>
          <w:sz w:val="24"/>
          <w:szCs w:val="24"/>
        </w:rPr>
        <w:instrText xml:space="preserve"> ADDIN EN.CITE &lt;EndNote&gt;&lt;Cite&gt;&lt;Author&gt;Ververs&lt;/Author&gt;&lt;Year&gt;2011&lt;/Year&gt;&lt;RecNum&gt;582&lt;/RecNum&gt;&lt;DisplayText&gt;(Ververs, 2011)&lt;/DisplayText&gt;&lt;record&gt;&lt;rec-number&gt;582&lt;/rec-number&gt;&lt;foreign-keys&gt;&lt;key app="EN" db-id="59x2sxzvzaad9fewa9fvvrpkfszezx92rtwp"&gt;582&lt;/key&gt;&lt;/foreign-keys&gt;&lt;ref-type name="Journal Article"&gt;17&lt;/ref-type&gt;&lt;contributors&gt;&lt;authors&gt;&lt;author&gt;Ververs, Mija-Tesse &lt;/author&gt;&lt;/authors&gt;&lt;/contributors&gt;&lt;titles&gt;&lt;title&gt;The East African Food Crisis: Did Regional Early Warning Systems Function?&lt;/title&gt;&lt;secondary-title&gt;Journal of Nutrition&lt;/secondary-title&gt;&lt;/titles&gt;&lt;periodical&gt;&lt;full-title&gt;Journal of Nutrition&lt;/full-title&gt;&lt;/periodical&gt;&lt;pages&gt;131-133&lt;/pages&gt;&lt;volume&gt;142&lt;/volume&gt;&lt;number&gt;1&lt;/number&gt;&lt;dates&gt;&lt;year&gt;2011&lt;/year&gt;&lt;/dates&gt;&lt;urls&gt;&lt;/urls&gt;&lt;electronic-resource-num&gt; 10.3945/jn.111.150342&lt;/electronic-resource-num&gt;&lt;/record&gt;&lt;/Cite&gt;&lt;/EndNote&gt;</w:instrText>
      </w:r>
      <w:r w:rsidR="00727794">
        <w:rPr>
          <w:rFonts w:ascii="Times New Roman" w:hAnsi="Times New Roman" w:cs="Times New Roman"/>
          <w:sz w:val="24"/>
          <w:szCs w:val="24"/>
        </w:rPr>
        <w:fldChar w:fldCharType="separate"/>
      </w:r>
      <w:r w:rsidR="00727794">
        <w:rPr>
          <w:rFonts w:ascii="Times New Roman" w:hAnsi="Times New Roman" w:cs="Times New Roman"/>
          <w:noProof/>
          <w:sz w:val="24"/>
          <w:szCs w:val="24"/>
        </w:rPr>
        <w:t>(Ververs, 2011)</w:t>
      </w:r>
      <w:r w:rsidR="00727794">
        <w:rPr>
          <w:rFonts w:ascii="Times New Roman" w:hAnsi="Times New Roman" w:cs="Times New Roman"/>
          <w:sz w:val="24"/>
          <w:szCs w:val="24"/>
        </w:rPr>
        <w:fldChar w:fldCharType="end"/>
      </w:r>
      <w:r w:rsidR="00727794">
        <w:rPr>
          <w:rFonts w:ascii="Times New Roman" w:hAnsi="Times New Roman" w:cs="Times New Roman"/>
          <w:sz w:val="24"/>
          <w:szCs w:val="24"/>
        </w:rPr>
        <w:t>.</w:t>
      </w:r>
    </w:p>
    <w:p w14:paraId="629ED24D" w14:textId="4813139B" w:rsidR="009E15C6" w:rsidRDefault="00552892" w:rsidP="00FD22E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In 2012, new research </w:t>
      </w:r>
      <w:r>
        <w:rPr>
          <w:rFonts w:ascii="Times New Roman" w:hAnsi="Times New Roman" w:cs="Times New Roman"/>
          <w:sz w:val="24"/>
          <w:szCs w:val="24"/>
        </w:rPr>
        <w:fldChar w:fldCharType="begin"/>
      </w:r>
      <w:r w:rsidR="001A6694">
        <w:rPr>
          <w:rFonts w:ascii="Times New Roman" w:hAnsi="Times New Roman" w:cs="Times New Roman"/>
          <w:sz w:val="24"/>
          <w:szCs w:val="24"/>
        </w:rPr>
        <w:instrText xml:space="preserve"> ADDIN EN.CITE &lt;EndNote&gt;&lt;Cite&gt;&lt;Author&gt;Lyon&lt;/Author&gt;&lt;Year&gt;2012&lt;/Year&gt;&lt;RecNum&gt;497&lt;/RecNum&gt;&lt;DisplayText&gt;(Lyon and DeWitt, 2012)&lt;/DisplayText&gt;&lt;record&gt;&lt;rec-number&gt;497&lt;/rec-number&gt;&lt;foreign-keys&gt;&lt;key app="EN" db-id="59x2sxzvzaad9fewa9fvvrpkfszezx92rtwp"&gt;497&lt;/key&gt;&lt;/foreign-keys&gt;&lt;ref-type name="Journal Article"&gt;17&lt;/ref-type&gt;&lt;contributors&gt;&lt;authors&gt;&lt;author&gt;Lyon, Bradfield&lt;/author&gt;&lt;author&gt;DeWitt, David G.&lt;/author&gt;&lt;/authors&gt;&lt;/contributors&gt;&lt;titles&gt;&lt;title&gt;A recent and abrupt decline in the East African long rains&lt;/title&gt;&lt;secondary-title&gt;GEOPHYSICAL RESEARCH LETTERS&lt;/secondary-title&gt;&lt;/titles&gt;&lt;periodical&gt;&lt;full-title&gt;GEOPHYSICAL RESEARCH LETTERS&lt;/full-title&gt;&lt;/periodical&gt;&lt;volume&gt;39&lt;/volume&gt;&lt;number&gt;L02702&lt;/number&gt;&lt;dates&gt;&lt;year&gt;2012&lt;/year&gt;&lt;/dates&gt;&lt;isbn&gt;0094-8276&lt;/isbn&gt;&lt;urls&gt;&lt;/urls&gt;&lt;electronic-resource-num&gt;10.1029/2011gl050337&lt;/electronic-resource-num&gt;&lt;/record&gt;&lt;/Cite&gt;&lt;/EndNote&gt;</w:instrText>
      </w:r>
      <w:r>
        <w:rPr>
          <w:rFonts w:ascii="Times New Roman" w:hAnsi="Times New Roman" w:cs="Times New Roman"/>
          <w:sz w:val="24"/>
          <w:szCs w:val="24"/>
        </w:rPr>
        <w:fldChar w:fldCharType="separate"/>
      </w:r>
      <w:r w:rsidR="001A6694">
        <w:rPr>
          <w:rFonts w:ascii="Times New Roman" w:hAnsi="Times New Roman" w:cs="Times New Roman"/>
          <w:noProof/>
          <w:sz w:val="24"/>
          <w:szCs w:val="24"/>
        </w:rPr>
        <w:t>(Lyon and DeWitt, 2012)</w:t>
      </w:r>
      <w:r>
        <w:rPr>
          <w:rFonts w:ascii="Times New Roman" w:hAnsi="Times New Roman" w:cs="Times New Roman"/>
          <w:sz w:val="24"/>
          <w:szCs w:val="24"/>
        </w:rPr>
        <w:fldChar w:fldCharType="end"/>
      </w:r>
      <w:r>
        <w:rPr>
          <w:rFonts w:ascii="Times New Roman" w:hAnsi="Times New Roman" w:cs="Times New Roman"/>
          <w:sz w:val="24"/>
          <w:szCs w:val="24"/>
        </w:rPr>
        <w:t xml:space="preserve"> suggested that a</w:t>
      </w:r>
      <w:r w:rsidR="00353512">
        <w:rPr>
          <w:rFonts w:ascii="Times New Roman" w:hAnsi="Times New Roman" w:cs="Times New Roman"/>
          <w:sz w:val="24"/>
          <w:szCs w:val="24"/>
        </w:rPr>
        <w:t xml:space="preserve"> 1998</w:t>
      </w:r>
      <w:r>
        <w:rPr>
          <w:rFonts w:ascii="Times New Roman" w:hAnsi="Times New Roman" w:cs="Times New Roman"/>
          <w:sz w:val="24"/>
          <w:szCs w:val="24"/>
        </w:rPr>
        <w:t xml:space="preserve"> shift in Pacific SSTs </w:t>
      </w:r>
      <w:r w:rsidR="00124DD0">
        <w:rPr>
          <w:rFonts w:ascii="Times New Roman" w:hAnsi="Times New Roman" w:cs="Times New Roman"/>
          <w:sz w:val="24"/>
          <w:szCs w:val="24"/>
        </w:rPr>
        <w:t xml:space="preserve">had </w:t>
      </w:r>
      <w:r>
        <w:rPr>
          <w:rFonts w:ascii="Times New Roman" w:hAnsi="Times New Roman" w:cs="Times New Roman"/>
          <w:sz w:val="24"/>
          <w:szCs w:val="24"/>
        </w:rPr>
        <w:t xml:space="preserve">played an important role in increasing the intensity of the Walker circulation, </w:t>
      </w:r>
      <w:r w:rsidR="00E636B6">
        <w:rPr>
          <w:rFonts w:ascii="Times New Roman" w:hAnsi="Times New Roman" w:cs="Times New Roman"/>
          <w:sz w:val="24"/>
          <w:szCs w:val="24"/>
        </w:rPr>
        <w:t xml:space="preserve">thereby </w:t>
      </w:r>
      <w:r>
        <w:rPr>
          <w:rFonts w:ascii="Times New Roman" w:hAnsi="Times New Roman" w:cs="Times New Roman"/>
          <w:sz w:val="24"/>
          <w:szCs w:val="24"/>
        </w:rPr>
        <w:t xml:space="preserve">drying </w:t>
      </w:r>
      <w:r>
        <w:rPr>
          <w:rFonts w:ascii="Times New Roman" w:hAnsi="Times New Roman" w:cs="Times New Roman"/>
          <w:sz w:val="24"/>
          <w:szCs w:val="24"/>
        </w:rPr>
        <w:lastRenderedPageBreak/>
        <w:t xml:space="preserve">eastern </w:t>
      </w:r>
      <w:r w:rsidR="004B1999">
        <w:rPr>
          <w:rFonts w:ascii="Times New Roman" w:hAnsi="Times New Roman" w:cs="Times New Roman"/>
          <w:sz w:val="24"/>
          <w:szCs w:val="24"/>
        </w:rPr>
        <w:t xml:space="preserve">East </w:t>
      </w:r>
      <w:r>
        <w:rPr>
          <w:rFonts w:ascii="Times New Roman" w:hAnsi="Times New Roman" w:cs="Times New Roman"/>
          <w:sz w:val="24"/>
          <w:szCs w:val="24"/>
        </w:rPr>
        <w:t xml:space="preserve">Africa. </w:t>
      </w:r>
      <w:r w:rsidR="00124DD0">
        <w:rPr>
          <w:rFonts w:ascii="Times New Roman" w:hAnsi="Times New Roman" w:cs="Times New Roman"/>
          <w:sz w:val="24"/>
          <w:szCs w:val="24"/>
        </w:rPr>
        <w:t xml:space="preserve">In that study several sets of atmospheric general circulation model </w:t>
      </w:r>
      <w:r w:rsidR="00E636B6">
        <w:rPr>
          <w:rFonts w:ascii="Times New Roman" w:hAnsi="Times New Roman" w:cs="Times New Roman"/>
          <w:sz w:val="24"/>
          <w:szCs w:val="24"/>
        </w:rPr>
        <w:t xml:space="preserve">(GCM) </w:t>
      </w:r>
      <w:r w:rsidR="00124DD0">
        <w:rPr>
          <w:rFonts w:ascii="Times New Roman" w:hAnsi="Times New Roman" w:cs="Times New Roman"/>
          <w:sz w:val="24"/>
          <w:szCs w:val="24"/>
        </w:rPr>
        <w:t xml:space="preserve">simulations were run to </w:t>
      </w:r>
      <w:r>
        <w:rPr>
          <w:rFonts w:ascii="Times New Roman" w:hAnsi="Times New Roman" w:cs="Times New Roman"/>
          <w:sz w:val="24"/>
          <w:szCs w:val="24"/>
        </w:rPr>
        <w:t xml:space="preserve">isolate the Indian and Pacific effects. Indian Ocean forcing produced anomalous circulations similar </w:t>
      </w:r>
      <w:r w:rsidR="00A62095">
        <w:rPr>
          <w:rFonts w:ascii="Times New Roman" w:hAnsi="Times New Roman" w:cs="Times New Roman"/>
          <w:sz w:val="24"/>
          <w:szCs w:val="24"/>
        </w:rPr>
        <w:t xml:space="preserve">to </w:t>
      </w:r>
      <w:r w:rsidR="00FE6C35">
        <w:rPr>
          <w:rFonts w:ascii="Times New Roman" w:hAnsi="Times New Roman" w:cs="Times New Roman"/>
          <w:sz w:val="24"/>
          <w:szCs w:val="24"/>
        </w:rPr>
        <w:t xml:space="preserve">those identified in </w:t>
      </w:r>
      <w:r w:rsidR="00591B1D">
        <w:rPr>
          <w:rFonts w:ascii="Times New Roman" w:hAnsi="Times New Roman" w:cs="Times New Roman"/>
          <w:sz w:val="24"/>
          <w:szCs w:val="24"/>
        </w:rPr>
        <w:t xml:space="preserve">prior FEWS NET analyses of Indian Ocean influences </w:t>
      </w:r>
      <w:r w:rsidR="00591B1D">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LiwgMjAwNTtKdXJ5IGFuZCBGdW5rLCAyMDEzO1ZlcmRpbiBldCBhbC4sIDIwMDU7V2lsbGlhbXMg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=
</w:fldData>
        </w:fldChar>
      </w:r>
      <w:r w:rsidR="001A6694">
        <w:rPr>
          <w:rFonts w:ascii="Times New Roman" w:hAnsi="Times New Roman" w:cs="Times New Roman"/>
          <w:sz w:val="24"/>
          <w:szCs w:val="24"/>
        </w:rPr>
        <w:instrText xml:space="preserve"> ADDIN EN.CITE </w:instrText>
      </w:r>
      <w:r w:rsidR="001A6694">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LiwgMjAwNTtKdXJ5IGFuZCBGdW5rLCAyMDEzO1ZlcmRpbiBldCBhbC4sIDIwMDU7V2lsbGlhbXMg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=
</w:fldData>
        </w:fldChar>
      </w:r>
      <w:r w:rsidR="001A6694">
        <w:rPr>
          <w:rFonts w:ascii="Times New Roman" w:hAnsi="Times New Roman" w:cs="Times New Roman"/>
          <w:sz w:val="24"/>
          <w:szCs w:val="24"/>
        </w:rPr>
        <w:instrText xml:space="preserve"> ADDIN EN.CITE.DATA </w:instrText>
      </w:r>
      <w:r w:rsidR="001A6694">
        <w:rPr>
          <w:rFonts w:ascii="Times New Roman" w:hAnsi="Times New Roman" w:cs="Times New Roman"/>
          <w:sz w:val="24"/>
          <w:szCs w:val="24"/>
        </w:rPr>
      </w:r>
      <w:r w:rsidR="001A6694">
        <w:rPr>
          <w:rFonts w:ascii="Times New Roman" w:hAnsi="Times New Roman" w:cs="Times New Roman"/>
          <w:sz w:val="24"/>
          <w:szCs w:val="24"/>
        </w:rPr>
        <w:fldChar w:fldCharType="end"/>
      </w:r>
      <w:r w:rsidR="00591B1D">
        <w:rPr>
          <w:rFonts w:ascii="Times New Roman" w:hAnsi="Times New Roman" w:cs="Times New Roman"/>
          <w:sz w:val="24"/>
          <w:szCs w:val="24"/>
        </w:rPr>
      </w:r>
      <w:r w:rsidR="00591B1D">
        <w:rPr>
          <w:rFonts w:ascii="Times New Roman" w:hAnsi="Times New Roman" w:cs="Times New Roman"/>
          <w:sz w:val="24"/>
          <w:szCs w:val="24"/>
        </w:rPr>
        <w:fldChar w:fldCharType="separate"/>
      </w:r>
      <w:r w:rsidR="001A6694">
        <w:rPr>
          <w:rFonts w:ascii="Times New Roman" w:hAnsi="Times New Roman" w:cs="Times New Roman"/>
          <w:noProof/>
          <w:sz w:val="24"/>
          <w:szCs w:val="24"/>
        </w:rPr>
        <w:t>(Funk et al., 2008;Funk et al., 2005;Jury and Funk, 2013;Verdin et al., 2005;Williams et al., 2011)</w:t>
      </w:r>
      <w:r w:rsidR="00591B1D">
        <w:rPr>
          <w:rFonts w:ascii="Times New Roman" w:hAnsi="Times New Roman" w:cs="Times New Roman"/>
          <w:sz w:val="24"/>
          <w:szCs w:val="24"/>
        </w:rPr>
        <w:fldChar w:fldCharType="end"/>
      </w:r>
      <w:r w:rsidR="00591B1D">
        <w:rPr>
          <w:rFonts w:ascii="Times New Roman" w:hAnsi="Times New Roman" w:cs="Times New Roman"/>
          <w:sz w:val="24"/>
          <w:szCs w:val="24"/>
        </w:rPr>
        <w:t>. The Pacific Ocean forcing effects were</w:t>
      </w:r>
      <w:r w:rsidR="00E636B6">
        <w:rPr>
          <w:rFonts w:ascii="Times New Roman" w:hAnsi="Times New Roman" w:cs="Times New Roman"/>
          <w:sz w:val="24"/>
          <w:szCs w:val="24"/>
        </w:rPr>
        <w:t xml:space="preserve"> </w:t>
      </w:r>
      <w:r w:rsidR="00FE6C35">
        <w:rPr>
          <w:rFonts w:ascii="Times New Roman" w:hAnsi="Times New Roman" w:cs="Times New Roman"/>
          <w:sz w:val="24"/>
          <w:szCs w:val="24"/>
        </w:rPr>
        <w:t>consistent with</w:t>
      </w:r>
      <w:r w:rsidR="00591B1D">
        <w:rPr>
          <w:rFonts w:ascii="Times New Roman" w:hAnsi="Times New Roman" w:cs="Times New Roman"/>
          <w:sz w:val="24"/>
          <w:szCs w:val="24"/>
        </w:rPr>
        <w:t xml:space="preserve"> th</w:t>
      </w:r>
      <w:r w:rsidR="00FE6C35">
        <w:rPr>
          <w:rFonts w:ascii="Times New Roman" w:hAnsi="Times New Roman" w:cs="Times New Roman"/>
          <w:sz w:val="24"/>
          <w:szCs w:val="24"/>
        </w:rPr>
        <w:t>os</w:t>
      </w:r>
      <w:r w:rsidR="00591B1D">
        <w:rPr>
          <w:rFonts w:ascii="Times New Roman" w:hAnsi="Times New Roman" w:cs="Times New Roman"/>
          <w:sz w:val="24"/>
          <w:szCs w:val="24"/>
        </w:rPr>
        <w:t xml:space="preserve">e </w:t>
      </w:r>
      <w:r w:rsidR="00964FAF">
        <w:rPr>
          <w:rFonts w:ascii="Times New Roman" w:hAnsi="Times New Roman" w:cs="Times New Roman"/>
          <w:sz w:val="24"/>
          <w:szCs w:val="24"/>
        </w:rPr>
        <w:t>identified</w:t>
      </w:r>
      <w:r w:rsidR="00FE6C35">
        <w:rPr>
          <w:rFonts w:ascii="Times New Roman" w:hAnsi="Times New Roman" w:cs="Times New Roman"/>
          <w:sz w:val="24"/>
          <w:szCs w:val="24"/>
        </w:rPr>
        <w:t xml:space="preserve"> in the IPA analysis of Williams and Funk (2011)</w:t>
      </w:r>
      <w:r w:rsidR="00591B1D">
        <w:rPr>
          <w:rFonts w:ascii="Times New Roman" w:hAnsi="Times New Roman" w:cs="Times New Roman"/>
          <w:sz w:val="24"/>
          <w:szCs w:val="24"/>
        </w:rPr>
        <w:t xml:space="preserve">. </w:t>
      </w:r>
    </w:p>
    <w:p w14:paraId="03BE1A53" w14:textId="0A1FD69C" w:rsidR="006C16C7" w:rsidRDefault="009E15C6" w:rsidP="00DD4058">
      <w:pPr>
        <w:spacing w:line="480" w:lineRule="auto"/>
        <w:ind w:firstLine="360"/>
        <w:rPr>
          <w:rFonts w:ascii="Times New Roman" w:hAnsi="Times New Roman" w:cs="Times New Roman"/>
          <w:sz w:val="24"/>
          <w:szCs w:val="24"/>
        </w:rPr>
      </w:pPr>
      <w:r>
        <w:rPr>
          <w:rFonts w:ascii="Times New Roman" w:hAnsi="Times New Roman" w:cs="Times New Roman"/>
          <w:sz w:val="24"/>
          <w:szCs w:val="24"/>
        </w:rPr>
        <w:t>In 2013 and 2014, FEWS NET scientists built on Williams and Funk (2011) and Lyon and DeWitt (2012)</w:t>
      </w:r>
      <w:r w:rsidR="002E5335">
        <w:rPr>
          <w:rFonts w:ascii="Times New Roman" w:hAnsi="Times New Roman" w:cs="Times New Roman"/>
          <w:sz w:val="24"/>
          <w:szCs w:val="24"/>
        </w:rPr>
        <w:t xml:space="preserve"> to better explain these teleconnections</w:t>
      </w:r>
      <w:r w:rsidR="00485CC8">
        <w:rPr>
          <w:rFonts w:ascii="Times New Roman" w:hAnsi="Times New Roman" w:cs="Times New Roman"/>
          <w:sz w:val="24"/>
          <w:szCs w:val="24"/>
        </w:rPr>
        <w:t>. Hoell and Funk (2013</w:t>
      </w:r>
      <w:r w:rsidR="00E80C0E">
        <w:rPr>
          <w:rFonts w:ascii="Times New Roman" w:hAnsi="Times New Roman" w:cs="Times New Roman"/>
          <w:sz w:val="24"/>
          <w:szCs w:val="24"/>
        </w:rPr>
        <w:t>a</w:t>
      </w:r>
      <w:r w:rsidR="00485CC8">
        <w:rPr>
          <w:rFonts w:ascii="Times New Roman" w:hAnsi="Times New Roman" w:cs="Times New Roman"/>
          <w:sz w:val="24"/>
          <w:szCs w:val="24"/>
        </w:rPr>
        <w:t xml:space="preserve">) showed that a </w:t>
      </w:r>
      <w:r>
        <w:rPr>
          <w:rFonts w:ascii="Times New Roman" w:hAnsi="Times New Roman" w:cs="Times New Roman"/>
          <w:sz w:val="24"/>
          <w:szCs w:val="24"/>
        </w:rPr>
        <w:t xml:space="preserve">stronger West Pacific </w:t>
      </w:r>
      <w:r w:rsidR="00485CC8">
        <w:rPr>
          <w:rFonts w:ascii="Times New Roman" w:hAnsi="Times New Roman" w:cs="Times New Roman"/>
          <w:sz w:val="24"/>
          <w:szCs w:val="24"/>
        </w:rPr>
        <w:t xml:space="preserve">SST </w:t>
      </w:r>
      <w:r w:rsidR="00E77971">
        <w:rPr>
          <w:rFonts w:ascii="Times New Roman" w:hAnsi="Times New Roman" w:cs="Times New Roman"/>
          <w:sz w:val="24"/>
          <w:szCs w:val="24"/>
        </w:rPr>
        <w:t xml:space="preserve">Gradient (WPG) </w:t>
      </w:r>
      <w:r w:rsidR="00485CC8">
        <w:rPr>
          <w:rFonts w:ascii="Times New Roman" w:hAnsi="Times New Roman" w:cs="Times New Roman"/>
          <w:sz w:val="24"/>
          <w:szCs w:val="24"/>
        </w:rPr>
        <w:t xml:space="preserve">combined with La Niña conditions produced stronger East African drying. </w:t>
      </w:r>
      <w:r w:rsidR="009E022B">
        <w:rPr>
          <w:rFonts w:ascii="Times New Roman" w:hAnsi="Times New Roman" w:cs="Times New Roman"/>
          <w:sz w:val="24"/>
          <w:szCs w:val="24"/>
        </w:rPr>
        <w:t>Hoell and Funk (2013</w:t>
      </w:r>
      <w:r w:rsidR="00E80C0E">
        <w:rPr>
          <w:rFonts w:ascii="Times New Roman" w:hAnsi="Times New Roman" w:cs="Times New Roman"/>
          <w:sz w:val="24"/>
          <w:szCs w:val="24"/>
        </w:rPr>
        <w:t>a</w:t>
      </w:r>
      <w:r w:rsidR="009E022B">
        <w:rPr>
          <w:rFonts w:ascii="Times New Roman" w:hAnsi="Times New Roman" w:cs="Times New Roman"/>
          <w:sz w:val="24"/>
          <w:szCs w:val="24"/>
        </w:rPr>
        <w:t xml:space="preserve">) defined the WPG as the difference between </w:t>
      </w:r>
      <w:r w:rsidR="006C16C7">
        <w:rPr>
          <w:rFonts w:ascii="Times New Roman" w:hAnsi="Times New Roman" w:cs="Times New Roman"/>
          <w:sz w:val="24"/>
          <w:szCs w:val="24"/>
        </w:rPr>
        <w:t xml:space="preserve">standardized </w:t>
      </w:r>
      <w:r w:rsidR="009E022B">
        <w:rPr>
          <w:rFonts w:ascii="Times New Roman" w:hAnsi="Times New Roman" w:cs="Times New Roman"/>
          <w:sz w:val="24"/>
          <w:szCs w:val="24"/>
        </w:rPr>
        <w:t>SST in the Niño 4 region (160</w:t>
      </w:r>
      <w:r w:rsidR="009E022B">
        <w:rPr>
          <w:rFonts w:ascii="Arial" w:hAnsi="Arial" w:cs="Arial"/>
          <w:sz w:val="24"/>
          <w:szCs w:val="24"/>
        </w:rPr>
        <w:t>°</w:t>
      </w:r>
      <w:r w:rsidR="009E022B">
        <w:rPr>
          <w:rFonts w:ascii="Times New Roman" w:hAnsi="Times New Roman" w:cs="Times New Roman"/>
          <w:sz w:val="24"/>
          <w:szCs w:val="24"/>
        </w:rPr>
        <w:t>E-150</w:t>
      </w:r>
      <w:r w:rsidR="009E022B">
        <w:rPr>
          <w:rFonts w:ascii="Arial" w:hAnsi="Arial" w:cs="Arial"/>
          <w:sz w:val="24"/>
          <w:szCs w:val="24"/>
        </w:rPr>
        <w:t>°</w:t>
      </w:r>
      <w:r w:rsidR="009E022B">
        <w:rPr>
          <w:rFonts w:ascii="Times New Roman" w:hAnsi="Times New Roman" w:cs="Times New Roman"/>
          <w:sz w:val="24"/>
          <w:szCs w:val="24"/>
        </w:rPr>
        <w:t>W, 5</w:t>
      </w:r>
      <w:r w:rsidR="009E022B">
        <w:rPr>
          <w:rFonts w:ascii="Arial" w:hAnsi="Arial" w:cs="Arial"/>
          <w:sz w:val="24"/>
          <w:szCs w:val="24"/>
        </w:rPr>
        <w:t>°</w:t>
      </w:r>
      <w:r w:rsidR="009E022B">
        <w:rPr>
          <w:rFonts w:ascii="Times New Roman" w:hAnsi="Times New Roman" w:cs="Times New Roman"/>
          <w:sz w:val="24"/>
          <w:szCs w:val="24"/>
        </w:rPr>
        <w:t>S-5</w:t>
      </w:r>
      <w:r w:rsidR="009E022B">
        <w:rPr>
          <w:rFonts w:ascii="Arial" w:hAnsi="Arial" w:cs="Arial"/>
          <w:sz w:val="24"/>
          <w:szCs w:val="24"/>
        </w:rPr>
        <w:t>°</w:t>
      </w:r>
      <w:r w:rsidR="009E022B">
        <w:rPr>
          <w:rFonts w:ascii="Times New Roman" w:hAnsi="Times New Roman" w:cs="Times New Roman"/>
          <w:sz w:val="24"/>
          <w:szCs w:val="24"/>
        </w:rPr>
        <w:t>N) and the western Pacific (WP, 130-150</w:t>
      </w:r>
      <w:r w:rsidR="009E022B">
        <w:rPr>
          <w:rFonts w:ascii="Arial" w:hAnsi="Arial" w:cs="Arial"/>
          <w:sz w:val="24"/>
          <w:szCs w:val="24"/>
        </w:rPr>
        <w:t>°</w:t>
      </w:r>
      <w:r w:rsidR="009E022B">
        <w:rPr>
          <w:rFonts w:ascii="Times New Roman" w:hAnsi="Times New Roman" w:cs="Times New Roman"/>
          <w:sz w:val="24"/>
          <w:szCs w:val="24"/>
        </w:rPr>
        <w:t>E, 0-20</w:t>
      </w:r>
      <w:r w:rsidR="009E022B">
        <w:rPr>
          <w:rFonts w:ascii="Arial" w:hAnsi="Arial" w:cs="Arial"/>
          <w:sz w:val="24"/>
          <w:szCs w:val="24"/>
        </w:rPr>
        <w:t>°</w:t>
      </w:r>
      <w:r w:rsidR="009E022B">
        <w:rPr>
          <w:rFonts w:ascii="Times New Roman" w:hAnsi="Times New Roman" w:cs="Times New Roman"/>
          <w:sz w:val="24"/>
          <w:szCs w:val="24"/>
        </w:rPr>
        <w:t xml:space="preserve">N). </w:t>
      </w:r>
      <w:r w:rsidR="006C16C7">
        <w:rPr>
          <w:rFonts w:ascii="Times New Roman" w:hAnsi="Times New Roman" w:cs="Times New Roman"/>
          <w:sz w:val="24"/>
          <w:szCs w:val="24"/>
        </w:rPr>
        <w:t xml:space="preserve">Because the </w:t>
      </w:r>
      <w:r w:rsidR="00564169">
        <w:rPr>
          <w:rFonts w:ascii="Times New Roman" w:hAnsi="Times New Roman" w:cs="Times New Roman"/>
          <w:sz w:val="24"/>
          <w:szCs w:val="24"/>
        </w:rPr>
        <w:t>standard deviation of WP SST is substantially less than Niño 4 SST (0.35</w:t>
      </w:r>
      <w:r w:rsidR="00564169">
        <w:rPr>
          <w:rFonts w:ascii="Arial" w:hAnsi="Arial" w:cs="Arial"/>
          <w:sz w:val="24"/>
          <w:szCs w:val="24"/>
        </w:rPr>
        <w:t>°</w:t>
      </w:r>
      <w:r w:rsidR="00564169">
        <w:rPr>
          <w:rFonts w:ascii="Times New Roman" w:hAnsi="Times New Roman" w:cs="Times New Roman"/>
          <w:sz w:val="24"/>
          <w:szCs w:val="24"/>
        </w:rPr>
        <w:t>C versus 0.7</w:t>
      </w:r>
      <w:r w:rsidR="00564169">
        <w:rPr>
          <w:rFonts w:ascii="Arial" w:hAnsi="Arial" w:cs="Arial"/>
          <w:sz w:val="24"/>
          <w:szCs w:val="24"/>
        </w:rPr>
        <w:t>°</w:t>
      </w:r>
      <w:r w:rsidR="00564169">
        <w:rPr>
          <w:rFonts w:ascii="Times New Roman" w:hAnsi="Times New Roman" w:cs="Times New Roman"/>
          <w:sz w:val="24"/>
          <w:szCs w:val="24"/>
        </w:rPr>
        <w:t xml:space="preserve">C) a one degree WP anomaly will have a greater influence on the WPG index. </w:t>
      </w:r>
      <w:r w:rsidR="00023C7B">
        <w:rPr>
          <w:rFonts w:ascii="Times New Roman" w:hAnsi="Times New Roman" w:cs="Times New Roman"/>
          <w:sz w:val="24"/>
          <w:szCs w:val="24"/>
        </w:rPr>
        <w:t xml:space="preserve">The physical justification for this is the greater dynamic response </w:t>
      </w:r>
      <w:r w:rsidR="00EC093B">
        <w:rPr>
          <w:rFonts w:ascii="Times New Roman" w:hAnsi="Times New Roman" w:cs="Times New Roman"/>
          <w:sz w:val="24"/>
          <w:szCs w:val="24"/>
        </w:rPr>
        <w:t xml:space="preserve">associated with </w:t>
      </w:r>
      <w:r w:rsidR="00023C7B">
        <w:rPr>
          <w:rFonts w:ascii="Times New Roman" w:hAnsi="Times New Roman" w:cs="Times New Roman"/>
          <w:sz w:val="24"/>
          <w:szCs w:val="24"/>
        </w:rPr>
        <w:t xml:space="preserve">very warm WP SSTs </w:t>
      </w:r>
      <w:r w:rsidR="00023C7B">
        <w:rPr>
          <w:rFonts w:ascii="Times New Roman" w:hAnsi="Times New Roman" w:cs="Times New Roman"/>
          <w:sz w:val="24"/>
          <w:szCs w:val="24"/>
        </w:rPr>
        <w:fldChar w:fldCharType="begin"/>
      </w:r>
      <w:r w:rsidR="00023C7B">
        <w:rPr>
          <w:rFonts w:ascii="Times New Roman" w:hAnsi="Times New Roman" w:cs="Times New Roman"/>
          <w:sz w:val="24"/>
          <w:szCs w:val="24"/>
        </w:rPr>
        <w:instrText xml:space="preserve"> ADDIN EN.CITE &lt;EndNote&gt;&lt;Cite&gt;&lt;Author&gt;Folkins&lt;/Author&gt;&lt;Year&gt;2003&lt;/Year&gt;&lt;RecNum&gt;828&lt;/RecNum&gt;&lt;DisplayText&gt;(Folkins and Braun, 2003)&lt;/DisplayText&gt;&lt;record&gt;&lt;rec-number&gt;828&lt;/rec-number&gt;&lt;foreign-keys&gt;&lt;key app="EN" db-id="59x2sxzvzaad9fewa9fvvrpkfszezx92rtwp"&gt;828&lt;/key&gt;&lt;/foreign-keys&gt;&lt;ref-type name="Journal Article"&gt;17&lt;/ref-type&gt;&lt;contributors&gt;&lt;authors&gt;&lt;author&gt;Folkins, Ian&lt;/author&gt;&lt;author&gt;Braun, Christopher&lt;/author&gt;&lt;/authors&gt;&lt;/contributors&gt;&lt;titles&gt;&lt;title&gt;Tropical rainfall and boundary layer moist entropy&lt;/title&gt;&lt;secondary-title&gt;Journal of climate&lt;/secondary-title&gt;&lt;/titles&gt;&lt;periodical&gt;&lt;full-title&gt;Journal of Climate&lt;/full-title&gt;&lt;/periodical&gt;&lt;pages&gt;1807-1820&lt;/pages&gt;&lt;volume&gt;16&lt;/volume&gt;&lt;number&gt;11&lt;/number&gt;&lt;dates&gt;&lt;year&gt;2003&lt;/year&gt;&lt;/dates&gt;&lt;isbn&gt;1520-0442&lt;/isbn&gt;&lt;urls&gt;&lt;/urls&gt;&lt;/record&gt;&lt;/Cite&gt;&lt;/EndNote&gt;</w:instrText>
      </w:r>
      <w:r w:rsidR="00023C7B">
        <w:rPr>
          <w:rFonts w:ascii="Times New Roman" w:hAnsi="Times New Roman" w:cs="Times New Roman"/>
          <w:sz w:val="24"/>
          <w:szCs w:val="24"/>
        </w:rPr>
        <w:fldChar w:fldCharType="separate"/>
      </w:r>
      <w:r w:rsidR="00023C7B">
        <w:rPr>
          <w:rFonts w:ascii="Times New Roman" w:hAnsi="Times New Roman" w:cs="Times New Roman"/>
          <w:noProof/>
          <w:sz w:val="24"/>
          <w:szCs w:val="24"/>
        </w:rPr>
        <w:t>(Folkins and Braun, 2003)</w:t>
      </w:r>
      <w:r w:rsidR="00023C7B">
        <w:rPr>
          <w:rFonts w:ascii="Times New Roman" w:hAnsi="Times New Roman" w:cs="Times New Roman"/>
          <w:sz w:val="24"/>
          <w:szCs w:val="24"/>
        </w:rPr>
        <w:fldChar w:fldCharType="end"/>
      </w:r>
      <w:r w:rsidR="00023C7B">
        <w:rPr>
          <w:rFonts w:ascii="Times New Roman" w:hAnsi="Times New Roman" w:cs="Times New Roman"/>
          <w:sz w:val="24"/>
          <w:szCs w:val="24"/>
        </w:rPr>
        <w:t xml:space="preserve">. </w:t>
      </w:r>
    </w:p>
    <w:p w14:paraId="12CEB8D0" w14:textId="3855DD0D" w:rsidR="002E5335" w:rsidRDefault="009E022B" w:rsidP="00DD405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w:t>
      </w:r>
      <w:r w:rsidR="00023C7B">
        <w:rPr>
          <w:rFonts w:ascii="Times New Roman" w:hAnsi="Times New Roman" w:cs="Times New Roman"/>
          <w:sz w:val="24"/>
          <w:szCs w:val="24"/>
        </w:rPr>
        <w:t xml:space="preserve">WPG </w:t>
      </w:r>
      <w:r>
        <w:rPr>
          <w:rFonts w:ascii="Times New Roman" w:hAnsi="Times New Roman" w:cs="Times New Roman"/>
          <w:sz w:val="24"/>
          <w:szCs w:val="24"/>
        </w:rPr>
        <w:t>analysis of Hoell and Funk (2013</w:t>
      </w:r>
      <w:r w:rsidR="00EC093B">
        <w:rPr>
          <w:rFonts w:ascii="Times New Roman" w:hAnsi="Times New Roman" w:cs="Times New Roman"/>
          <w:sz w:val="24"/>
          <w:szCs w:val="24"/>
        </w:rPr>
        <w:t>a</w:t>
      </w:r>
      <w:r>
        <w:rPr>
          <w:rFonts w:ascii="Times New Roman" w:hAnsi="Times New Roman" w:cs="Times New Roman"/>
          <w:sz w:val="24"/>
          <w:szCs w:val="24"/>
        </w:rPr>
        <w:t xml:space="preserve">) </w:t>
      </w:r>
      <w:r w:rsidR="00485CC8">
        <w:rPr>
          <w:rFonts w:ascii="Times New Roman" w:hAnsi="Times New Roman" w:cs="Times New Roman"/>
          <w:sz w:val="24"/>
          <w:szCs w:val="24"/>
        </w:rPr>
        <w:t xml:space="preserve">is similar to Williams and Funk (2011), but offers a more transparent physical mechanism: a strong WPG combined with a cold eastern Pacific produces a strong SST gradient spanning the entire </w:t>
      </w:r>
      <w:r w:rsidR="00CE7D59">
        <w:rPr>
          <w:rFonts w:ascii="Times New Roman" w:hAnsi="Times New Roman" w:cs="Times New Roman"/>
          <w:sz w:val="24"/>
          <w:szCs w:val="24"/>
        </w:rPr>
        <w:t>Pacif</w:t>
      </w:r>
      <w:r>
        <w:rPr>
          <w:rFonts w:ascii="Times New Roman" w:hAnsi="Times New Roman" w:cs="Times New Roman"/>
          <w:sz w:val="24"/>
          <w:szCs w:val="24"/>
        </w:rPr>
        <w:t>i</w:t>
      </w:r>
      <w:r w:rsidR="00CE7D59">
        <w:rPr>
          <w:rFonts w:ascii="Times New Roman" w:hAnsi="Times New Roman" w:cs="Times New Roman"/>
          <w:sz w:val="24"/>
          <w:szCs w:val="24"/>
        </w:rPr>
        <w:t xml:space="preserve">c </w:t>
      </w:r>
      <w:r w:rsidR="00485CC8">
        <w:rPr>
          <w:rFonts w:ascii="Times New Roman" w:hAnsi="Times New Roman" w:cs="Times New Roman"/>
          <w:sz w:val="24"/>
          <w:szCs w:val="24"/>
        </w:rPr>
        <w:t xml:space="preserve">basin; stronger SST gradients are known to produce larger circulation changes </w:t>
      </w:r>
      <w:r w:rsidR="00CE7D59">
        <w:rPr>
          <w:rFonts w:ascii="Times New Roman" w:hAnsi="Times New Roman" w:cs="Times New Roman"/>
          <w:sz w:val="24"/>
          <w:szCs w:val="24"/>
        </w:rPr>
        <w:fldChar w:fldCharType="begin"/>
      </w:r>
      <w:r w:rsidR="00CE7D59">
        <w:rPr>
          <w:rFonts w:ascii="Times New Roman" w:hAnsi="Times New Roman" w:cs="Times New Roman"/>
          <w:sz w:val="24"/>
          <w:szCs w:val="24"/>
        </w:rPr>
        <w:instrText xml:space="preserve"> ADDIN EN.CITE &lt;EndNote&gt;&lt;Cite&gt;&lt;Author&gt;Lindzen&lt;/Author&gt;&lt;Year&gt;1987&lt;/Year&gt;&lt;RecNum&gt;548&lt;/RecNum&gt;&lt;DisplayText&gt;(Lindzen and Nigam, 1987)&lt;/DisplayText&gt;&lt;record&gt;&lt;rec-number&gt;548&lt;/rec-number&gt;&lt;foreign-keys&gt;&lt;key app="EN" db-id="59x2sxzvzaad9fewa9fvvrpkfszezx92rtwp"&gt;548&lt;/key&gt;&lt;/foreign-keys&gt;&lt;ref-type name="Journal Article"&gt;17&lt;/ref-type&gt;&lt;contributors&gt;&lt;authors&gt;&lt;author&gt;Lindzen, R. S. &lt;/author&gt;&lt;author&gt;Nigam, S. &lt;/author&gt;&lt;/authors&gt;&lt;/contributors&gt;&lt;titles&gt;&lt;title&gt;On the role of sea surface temperature gradients in forcing Low-Level winds and convergence in the tropics&lt;/title&gt;&lt;secondary-title&gt;Journal of the Atmospheric Sciences&lt;/secondary-title&gt;&lt;/titles&gt;&lt;periodical&gt;&lt;full-title&gt;Journal of the Atmospheric Sciences&lt;/full-title&gt;&lt;/periodical&gt;&lt;pages&gt;2418-2436&lt;/pages&gt;&lt;volume&gt;44&lt;/volume&gt;&lt;number&gt;17&lt;/number&gt;&lt;dates&gt;&lt;year&gt;1987&lt;/year&gt;&lt;/dates&gt;&lt;urls&gt;&lt;/urls&gt;&lt;/record&gt;&lt;/Cite&gt;&lt;/EndNote&gt;</w:instrText>
      </w:r>
      <w:r w:rsidR="00CE7D59">
        <w:rPr>
          <w:rFonts w:ascii="Times New Roman" w:hAnsi="Times New Roman" w:cs="Times New Roman"/>
          <w:sz w:val="24"/>
          <w:szCs w:val="24"/>
        </w:rPr>
        <w:fldChar w:fldCharType="separate"/>
      </w:r>
      <w:r w:rsidR="00CE7D59">
        <w:rPr>
          <w:rFonts w:ascii="Times New Roman" w:hAnsi="Times New Roman" w:cs="Times New Roman"/>
          <w:noProof/>
          <w:sz w:val="24"/>
          <w:szCs w:val="24"/>
        </w:rPr>
        <w:t>(Lindzen and Nigam, 1987)</w:t>
      </w:r>
      <w:r w:rsidR="00CE7D59">
        <w:rPr>
          <w:rFonts w:ascii="Times New Roman" w:hAnsi="Times New Roman" w:cs="Times New Roman"/>
          <w:sz w:val="24"/>
          <w:szCs w:val="24"/>
        </w:rPr>
        <w:fldChar w:fldCharType="end"/>
      </w:r>
      <w:r w:rsidR="00485CC8">
        <w:rPr>
          <w:rFonts w:ascii="Times New Roman" w:hAnsi="Times New Roman" w:cs="Times New Roman"/>
          <w:sz w:val="24"/>
          <w:szCs w:val="24"/>
        </w:rPr>
        <w:t>.</w:t>
      </w:r>
      <w:r w:rsidR="00CE7D59">
        <w:rPr>
          <w:rFonts w:ascii="Times New Roman" w:hAnsi="Times New Roman" w:cs="Times New Roman"/>
          <w:sz w:val="24"/>
          <w:szCs w:val="24"/>
        </w:rPr>
        <w:t xml:space="preserve"> </w:t>
      </w:r>
      <w:r>
        <w:rPr>
          <w:rFonts w:ascii="Times New Roman" w:hAnsi="Times New Roman" w:cs="Times New Roman"/>
          <w:sz w:val="24"/>
          <w:szCs w:val="24"/>
        </w:rPr>
        <w:t xml:space="preserve">The temporal response of the </w:t>
      </w:r>
      <w:r w:rsidR="002E4D95">
        <w:rPr>
          <w:rFonts w:ascii="Times New Roman" w:hAnsi="Times New Roman" w:cs="Times New Roman"/>
          <w:sz w:val="24"/>
          <w:szCs w:val="24"/>
        </w:rPr>
        <w:t xml:space="preserve">WPG combines the long term warming trend of the WP </w:t>
      </w:r>
      <w:r w:rsidR="00A5594F">
        <w:rPr>
          <w:rFonts w:ascii="Times New Roman" w:hAnsi="Times New Roman" w:cs="Times New Roman"/>
          <w:sz w:val="24"/>
          <w:szCs w:val="24"/>
        </w:rPr>
        <w:fldChar w:fldCharType="begin"/>
      </w:r>
      <w:r w:rsidR="00A5594F">
        <w:rPr>
          <w:rFonts w:ascii="Times New Roman" w:hAnsi="Times New Roman" w:cs="Times New Roman"/>
          <w:sz w:val="24"/>
          <w:szCs w:val="24"/>
        </w:rPr>
        <w:instrText xml:space="preserve"> ADDIN EN.CITE &lt;EndNote&gt;&lt;Cite&gt;&lt;Author&gt;Funk&lt;/Author&gt;&lt;Year&gt;2012&lt;/Year&gt;&lt;RecNum&gt;473&lt;/RecNum&gt;&lt;DisplayText&gt;(Funk, 2012)&lt;/DisplayText&gt;&lt;record&gt;&lt;rec-number&gt;473&lt;/rec-number&gt;&lt;foreign-keys&gt;&lt;key app="EN" db-id="59x2sxzvzaad9fewa9fvvrpkfszezx92rtwp"&gt;473&lt;/key&gt;&lt;/foreign-keys&gt;&lt;ref-type name="Journal Article"&gt;17&lt;/ref-type&gt;&lt;contributors&gt;&lt;authors&gt;&lt;author&gt;Funk, C.&lt;/author&gt;&lt;/authors&gt;&lt;/contributors&gt;&lt;titles&gt;&lt;title&gt;Exceptional warming in the Western Pacific-Indian Ocean Warm Pool has contributed to more frequent droughts in Eastern Africa&lt;/title&gt;&lt;secondary-title&gt;Bulletin of the American Meteorological Society&lt;/secondary-title&gt;&lt;/titles&gt;&lt;periodical&gt;&lt;full-title&gt;Bulletin of the American Meteorological Society&lt;/full-title&gt;&lt;abbr-1&gt;B Am Meteorol Soc&lt;/abbr-1&gt;&lt;/periodical&gt;&lt;pages&gt;1049-1051&lt;/pages&gt;&lt;volume&gt;7&lt;/volume&gt;&lt;number&gt;93&lt;/number&gt;&lt;dates&gt;&lt;year&gt;2012&lt;/year&gt;&lt;/dates&gt;&lt;urls&gt;&lt;/urls&gt;&lt;/record&gt;&lt;/Cite&gt;&lt;/EndNote&gt;</w:instrText>
      </w:r>
      <w:r w:rsidR="00A5594F">
        <w:rPr>
          <w:rFonts w:ascii="Times New Roman" w:hAnsi="Times New Roman" w:cs="Times New Roman"/>
          <w:sz w:val="24"/>
          <w:szCs w:val="24"/>
        </w:rPr>
        <w:fldChar w:fldCharType="separate"/>
      </w:r>
      <w:r w:rsidR="00A5594F">
        <w:rPr>
          <w:rFonts w:ascii="Times New Roman" w:hAnsi="Times New Roman" w:cs="Times New Roman"/>
          <w:noProof/>
          <w:sz w:val="24"/>
          <w:szCs w:val="24"/>
        </w:rPr>
        <w:t>(Funk, 2012)</w:t>
      </w:r>
      <w:r w:rsidR="00A5594F">
        <w:rPr>
          <w:rFonts w:ascii="Times New Roman" w:hAnsi="Times New Roman" w:cs="Times New Roman"/>
          <w:sz w:val="24"/>
          <w:szCs w:val="24"/>
        </w:rPr>
        <w:fldChar w:fldCharType="end"/>
      </w:r>
      <w:r w:rsidR="00A5594F">
        <w:rPr>
          <w:rFonts w:ascii="Times New Roman" w:hAnsi="Times New Roman" w:cs="Times New Roman"/>
          <w:sz w:val="24"/>
          <w:szCs w:val="24"/>
        </w:rPr>
        <w:t xml:space="preserve"> with the strong ENSO-related variations of the Niño 4 regions. </w:t>
      </w:r>
    </w:p>
    <w:p w14:paraId="090EB483" w14:textId="28AF63F7" w:rsidR="00B31D99" w:rsidRDefault="00556503" w:rsidP="00DD405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Recent analyses of atmospheric climate model simulations </w:t>
      </w:r>
      <w:r w:rsidR="00EE64F8">
        <w:rPr>
          <w:rFonts w:ascii="Times New Roman" w:hAnsi="Times New Roman" w:cs="Times New Roman"/>
          <w:sz w:val="24"/>
          <w:szCs w:val="24"/>
        </w:rPr>
        <w:fldChar w:fldCharType="begin"/>
      </w:r>
      <w:r w:rsidR="00BD6937">
        <w:rPr>
          <w:rFonts w:ascii="Times New Roman" w:hAnsi="Times New Roman" w:cs="Times New Roman"/>
          <w:sz w:val="24"/>
          <w:szCs w:val="24"/>
        </w:rPr>
        <w:instrText xml:space="preserve"> ADDIN EN.CITE &lt;EndNote&gt;&lt;Cite&gt;&lt;Author&gt;Funk&lt;/Author&gt;&lt;Year&gt;2013&lt;/Year&gt;&lt;RecNum&gt;651&lt;/RecNum&gt;&lt;DisplayText&gt;(Funk et al., 2013;Liebmann et al., 2014)&lt;/DisplayText&gt;&lt;record&gt;&lt;rec-number&gt;651&lt;/rec-number&gt;&lt;foreign-keys&gt;&lt;key app="EN" db-id="59x2sxzvzaad9fewa9fvvrpkfszezx92rtwp"&gt;651&lt;/key&gt;&lt;/foreign-keys&gt;&lt;ref-type name="Journal Article"&gt;17&lt;/ref-type&gt;&lt;contributors&gt;&lt;authors&gt;&lt;author&gt;Funk, C.&lt;/author&gt;&lt;author&gt;Husak, G.&lt;/author&gt;&lt;author&gt;Michaelsen, J.&lt;/author&gt;&lt;author&gt;Shukla, S.&lt;/author&gt;&lt;author&gt;Hoell, A.&lt;/author&gt;&lt;author&gt;Lyon, B.&lt;/author&gt;&lt;author&gt;Hoerling, M.P.&lt;/author&gt;&lt;author&gt;Liebmann, B.&lt;/author&gt;&lt;author&gt;Zhang, T.&lt;/author&gt;&lt;author&gt;Verdin, J.&lt;/author&gt;&lt;author&gt;Galu, G.&lt;/author&gt;&lt;author&gt;Eilerts, G.&lt;/author&gt;&lt;author&gt;Rowland, J.&lt;/author&gt;&lt;/authors&gt;&lt;/contributors&gt;&lt;titles&gt;&lt;title&gt;Attribution of 2012 and 2003-12 rainfall deficits in eastern Kenya and southern Somalia&lt;/title&gt;&lt;secondary-title&gt;Bull. Amer. Meteor. Soc., &lt;/secondary-title&gt;&lt;/titles&gt;&lt;periodical&gt;&lt;full-title&gt;Bull. Amer. Meteor. Soc.,&lt;/full-title&gt;&lt;/periodical&gt;&lt;pages&gt;45-48&lt;/pages&gt;&lt;volume&gt;94&lt;/volume&gt;&lt;number&gt;9&lt;/number&gt;&lt;dates&gt;&lt;year&gt;2013&lt;/year&gt;&lt;/dates&gt;&lt;urls&gt;&lt;/urls&gt;&lt;/record&gt;&lt;/Cite&gt;&lt;Cite&gt;&lt;Author&gt;Liebmann&lt;/Author&gt;&lt;Year&gt;2014&lt;/Year&gt;&lt;RecNum&gt;791&lt;/RecNum&gt;&lt;record&gt;&lt;rec-number&gt;791&lt;/rec-number&gt;&lt;foreign-keys&gt;&lt;key app="EN" db-id="59x2sxzvzaad9fewa9fvvrpkfszezx92rtwp"&gt;791&lt;/key&gt;&lt;/foreign-keys&gt;&lt;ref-type name="Journal Article"&gt;17&lt;/ref-type&gt;&lt;contributors&gt;&lt;authors&gt;&lt;author&gt;Liebmann, B.&lt;/author&gt;&lt;author&gt;Hoerling, M. P. &lt;/author&gt;&lt;author&gt;Funk , C.&lt;/author&gt;&lt;author&gt;Bladé, I.&lt;/author&gt;&lt;author&gt;Dole, R.M. &lt;/author&gt;&lt;author&gt;Allured, D. &lt;/author&gt;&lt;author&gt;Quan, X. &lt;/author&gt;&lt;author&gt;Pegion, P. &lt;/author&gt;&lt;author&gt;Eischeid, J.K. &lt;/author&gt;&lt;/authors&gt;&lt;/contributors&gt;&lt;titles&gt;&lt;title&gt;Understanding Recent Eastern Horn of Africa Rainfall Variability and Change&lt;/title&gt;&lt;secondary-title&gt;J. Climate&lt;/secondary-title&gt;&lt;/titles&gt;&lt;periodical&gt;&lt;full-title&gt;J. Climate&lt;/full-title&gt;&lt;/periodical&gt;&lt;volume&gt;In Press&lt;/volume&gt;&lt;dates&gt;&lt;year&gt;2014&lt;/year&gt;&lt;/dates&gt;&lt;urls&gt;&lt;/urls&gt;&lt;/record&gt;&lt;/Cite&gt;&lt;/EndNote&gt;</w:instrText>
      </w:r>
      <w:r w:rsidR="00EE64F8">
        <w:rPr>
          <w:rFonts w:ascii="Times New Roman" w:hAnsi="Times New Roman" w:cs="Times New Roman"/>
          <w:sz w:val="24"/>
          <w:szCs w:val="24"/>
        </w:rPr>
        <w:fldChar w:fldCharType="separate"/>
      </w:r>
      <w:r w:rsidR="00BD6937">
        <w:rPr>
          <w:rFonts w:ascii="Times New Roman" w:hAnsi="Times New Roman" w:cs="Times New Roman"/>
          <w:noProof/>
          <w:sz w:val="24"/>
          <w:szCs w:val="24"/>
        </w:rPr>
        <w:t>(Funk et al., 2013;Liebmann et al., 2014)</w:t>
      </w:r>
      <w:r w:rsidR="00EE64F8">
        <w:rPr>
          <w:rFonts w:ascii="Times New Roman" w:hAnsi="Times New Roman" w:cs="Times New Roman"/>
          <w:sz w:val="24"/>
          <w:szCs w:val="24"/>
        </w:rPr>
        <w:fldChar w:fldCharType="end"/>
      </w:r>
      <w:r w:rsidR="00EE64F8">
        <w:rPr>
          <w:rFonts w:ascii="Times New Roman" w:hAnsi="Times New Roman" w:cs="Times New Roman"/>
          <w:sz w:val="24"/>
          <w:szCs w:val="24"/>
        </w:rPr>
        <w:t xml:space="preserve"> have shown the link between the WP</w:t>
      </w:r>
      <w:r w:rsidR="00BD6937">
        <w:rPr>
          <w:rFonts w:ascii="Times New Roman" w:hAnsi="Times New Roman" w:cs="Times New Roman"/>
          <w:sz w:val="24"/>
          <w:szCs w:val="24"/>
        </w:rPr>
        <w:t>G and low east African rainfall.</w:t>
      </w:r>
      <w:r w:rsidR="00EE64F8">
        <w:rPr>
          <w:rFonts w:ascii="Times New Roman" w:hAnsi="Times New Roman" w:cs="Times New Roman"/>
          <w:sz w:val="24"/>
          <w:szCs w:val="24"/>
        </w:rPr>
        <w:t xml:space="preserve"> </w:t>
      </w:r>
      <w:r w:rsidR="00BD6937">
        <w:rPr>
          <w:rFonts w:ascii="Times New Roman" w:hAnsi="Times New Roman" w:cs="Times New Roman"/>
          <w:sz w:val="24"/>
          <w:szCs w:val="24"/>
        </w:rPr>
        <w:t>H</w:t>
      </w:r>
      <w:r w:rsidR="00EE64F8">
        <w:rPr>
          <w:rFonts w:ascii="Times New Roman" w:hAnsi="Times New Roman" w:cs="Times New Roman"/>
          <w:sz w:val="24"/>
          <w:szCs w:val="24"/>
        </w:rPr>
        <w:t xml:space="preserve">ere we explore </w:t>
      </w:r>
      <w:r w:rsidR="00EE64F8">
        <w:rPr>
          <w:rFonts w:ascii="Times New Roman" w:hAnsi="Times New Roman" w:cs="Times New Roman"/>
          <w:sz w:val="24"/>
          <w:szCs w:val="24"/>
        </w:rPr>
        <w:lastRenderedPageBreak/>
        <w:t xml:space="preserve">the utility of this index as a basis for predicting </w:t>
      </w:r>
      <w:r w:rsidR="00A5594F">
        <w:rPr>
          <w:rFonts w:ascii="Times New Roman" w:hAnsi="Times New Roman" w:cs="Times New Roman"/>
          <w:sz w:val="24"/>
          <w:szCs w:val="24"/>
        </w:rPr>
        <w:t xml:space="preserve">the first principal component of East African boreal </w:t>
      </w:r>
      <w:r w:rsidR="00027EC7">
        <w:rPr>
          <w:rFonts w:ascii="Times New Roman" w:hAnsi="Times New Roman" w:cs="Times New Roman"/>
          <w:sz w:val="24"/>
          <w:szCs w:val="24"/>
        </w:rPr>
        <w:t>s</w:t>
      </w:r>
      <w:r w:rsidR="00A5594F">
        <w:rPr>
          <w:rFonts w:ascii="Times New Roman" w:hAnsi="Times New Roman" w:cs="Times New Roman"/>
          <w:sz w:val="24"/>
          <w:szCs w:val="24"/>
        </w:rPr>
        <w:t>pring precipitation.</w:t>
      </w:r>
      <w:r w:rsidR="00EE64F8">
        <w:rPr>
          <w:rFonts w:ascii="Times New Roman" w:hAnsi="Times New Roman" w:cs="Times New Roman"/>
          <w:sz w:val="24"/>
          <w:szCs w:val="24"/>
        </w:rPr>
        <w:t xml:space="preserve"> </w:t>
      </w:r>
      <w:r w:rsidR="00871FB5">
        <w:rPr>
          <w:rFonts w:ascii="Times New Roman" w:hAnsi="Times New Roman" w:cs="Times New Roman"/>
          <w:sz w:val="24"/>
          <w:szCs w:val="24"/>
        </w:rPr>
        <w:t xml:space="preserve">Recent assessments </w:t>
      </w:r>
      <w:r w:rsidR="00871FB5">
        <w:rPr>
          <w:rFonts w:ascii="Times New Roman" w:hAnsi="Times New Roman" w:cs="Times New Roman"/>
          <w:sz w:val="24"/>
          <w:szCs w:val="24"/>
        </w:rPr>
        <w:fldChar w:fldCharType="begin"/>
      </w:r>
      <w:r w:rsidR="00477499">
        <w:rPr>
          <w:rFonts w:ascii="Times New Roman" w:hAnsi="Times New Roman" w:cs="Times New Roman"/>
          <w:sz w:val="24"/>
          <w:szCs w:val="24"/>
        </w:rPr>
        <w:instrText xml:space="preserve"> ADDIN EN.CITE &lt;EndNote&gt;&lt;Cite&gt;&lt;Author&gt;Nicholson&lt;/Author&gt;&lt;Year&gt;2014&lt;/Year&gt;&lt;RecNum&gt;814&lt;/RecNum&gt;&lt;DisplayText&gt;(Nicholson, 2014a)&lt;/DisplayText&gt;&lt;record&gt;&lt;rec-number&gt;814&lt;/rec-number&gt;&lt;foreign-keys&gt;&lt;key app="EN" db-id="59x2sxzvzaad9fewa9fvvrpkfszezx92rtwp"&gt;814&lt;/key&gt;&lt;/foreign-keys&gt;&lt;ref-type name="Journal Article"&gt;17&lt;/ref-type&gt;&lt;contributors&gt;&lt;authors&gt;&lt;author&gt;Nicholson, Sharon E.&lt;/author&gt;&lt;/authors&gt;&lt;/contributors&gt;&lt;titles&gt;&lt;title&gt;The Predictability of Rainfall over the Greater Horn of Africa. Part I: Prediction of Seasonal Rainfall&lt;/title&gt;&lt;secondary-title&gt;Journal of Hydrometeorology&lt;/secondary-title&gt;&lt;/titles&gt;&lt;periodical&gt;&lt;full-title&gt;Journal of Hydrometeorology&lt;/full-title&gt;&lt;/periodical&gt;&lt;pages&gt;1011-1027&lt;/pages&gt;&lt;volume&gt;15&lt;/volume&gt;&lt;number&gt;3&lt;/number&gt;&lt;dates&gt;&lt;year&gt;2014&lt;/year&gt;&lt;pub-dates&gt;&lt;date&gt;2014/06/01&lt;/date&gt;&lt;/pub-dates&gt;&lt;/dates&gt;&lt;publisher&gt;American Meteorological Society&lt;/publisher&gt;&lt;isbn&gt;1525-755X&lt;/isbn&gt;&lt;urls&gt;&lt;related-urls&gt;&lt;url&gt;http://dx.doi.org/10.1175/JHM-D-13-062.1&lt;/url&gt;&lt;/related-urls&gt;&lt;/urls&gt;&lt;electronic-resource-num&gt;10.1175/JHM-D-13-062.1&lt;/electronic-resource-num&gt;&lt;access-date&gt;2014/08/25&lt;/access-date&gt;&lt;/record&gt;&lt;/Cite&gt;&lt;/EndNote&gt;</w:instrText>
      </w:r>
      <w:r w:rsidR="00871FB5">
        <w:rPr>
          <w:rFonts w:ascii="Times New Roman" w:hAnsi="Times New Roman" w:cs="Times New Roman"/>
          <w:sz w:val="24"/>
          <w:szCs w:val="24"/>
        </w:rPr>
        <w:fldChar w:fldCharType="separate"/>
      </w:r>
      <w:r w:rsidR="00477499">
        <w:rPr>
          <w:rFonts w:ascii="Times New Roman" w:hAnsi="Times New Roman" w:cs="Times New Roman"/>
          <w:noProof/>
          <w:sz w:val="24"/>
          <w:szCs w:val="24"/>
        </w:rPr>
        <w:t>(Nicholson, 2014a)</w:t>
      </w:r>
      <w:r w:rsidR="00871FB5">
        <w:rPr>
          <w:rFonts w:ascii="Times New Roman" w:hAnsi="Times New Roman" w:cs="Times New Roman"/>
          <w:sz w:val="24"/>
          <w:szCs w:val="24"/>
        </w:rPr>
        <w:fldChar w:fldCharType="end"/>
      </w:r>
      <w:r w:rsidR="00871FB5">
        <w:rPr>
          <w:rFonts w:ascii="Times New Roman" w:hAnsi="Times New Roman" w:cs="Times New Roman"/>
          <w:sz w:val="24"/>
          <w:szCs w:val="24"/>
        </w:rPr>
        <w:t xml:space="preserve"> have examined multivariate predictions of East African long rains; our objective here is not to replicate this work, but rather to examine </w:t>
      </w:r>
      <w:r w:rsidR="00032E87">
        <w:rPr>
          <w:rFonts w:ascii="Times New Roman" w:hAnsi="Times New Roman" w:cs="Times New Roman"/>
          <w:sz w:val="24"/>
          <w:szCs w:val="24"/>
        </w:rPr>
        <w:t xml:space="preserve">forecasts based on </w:t>
      </w:r>
      <w:r w:rsidR="00871FB5">
        <w:rPr>
          <w:rFonts w:ascii="Times New Roman" w:hAnsi="Times New Roman" w:cs="Times New Roman"/>
          <w:sz w:val="24"/>
          <w:szCs w:val="24"/>
        </w:rPr>
        <w:t xml:space="preserve">indices linked to our process-based </w:t>
      </w:r>
      <w:r w:rsidR="00032E87">
        <w:rPr>
          <w:rFonts w:ascii="Times New Roman" w:hAnsi="Times New Roman" w:cs="Times New Roman"/>
          <w:sz w:val="24"/>
          <w:szCs w:val="24"/>
        </w:rPr>
        <w:t>studies</w:t>
      </w:r>
      <w:r w:rsidR="00871FB5">
        <w:rPr>
          <w:rFonts w:ascii="Times New Roman" w:hAnsi="Times New Roman" w:cs="Times New Roman"/>
          <w:sz w:val="24"/>
          <w:szCs w:val="24"/>
        </w:rPr>
        <w:t xml:space="preserve"> of the effects </w:t>
      </w:r>
      <w:r w:rsidR="00C666B5">
        <w:rPr>
          <w:rFonts w:ascii="Times New Roman" w:hAnsi="Times New Roman" w:cs="Times New Roman"/>
          <w:sz w:val="24"/>
          <w:szCs w:val="24"/>
        </w:rPr>
        <w:t>of</w:t>
      </w:r>
      <w:r w:rsidR="00871FB5">
        <w:rPr>
          <w:rFonts w:ascii="Times New Roman" w:hAnsi="Times New Roman" w:cs="Times New Roman"/>
          <w:sz w:val="24"/>
          <w:szCs w:val="24"/>
        </w:rPr>
        <w:t xml:space="preserve"> stronger Pacific SST gradients.</w:t>
      </w:r>
      <w:r w:rsidR="00032E87">
        <w:rPr>
          <w:rFonts w:ascii="Times New Roman" w:hAnsi="Times New Roman" w:cs="Times New Roman"/>
          <w:sz w:val="24"/>
          <w:szCs w:val="24"/>
        </w:rPr>
        <w:t xml:space="preserve"> Since global climate models have almost no skill for</w:t>
      </w:r>
      <w:r w:rsidR="00B31D99">
        <w:rPr>
          <w:rFonts w:ascii="Times New Roman" w:hAnsi="Times New Roman" w:cs="Times New Roman"/>
          <w:sz w:val="24"/>
          <w:szCs w:val="24"/>
        </w:rPr>
        <w:t>ecasting</w:t>
      </w:r>
      <w:r w:rsidR="00032E87">
        <w:rPr>
          <w:rFonts w:ascii="Times New Roman" w:hAnsi="Times New Roman" w:cs="Times New Roman"/>
          <w:sz w:val="24"/>
          <w:szCs w:val="24"/>
        </w:rPr>
        <w:t xml:space="preserve"> the long rains </w:t>
      </w:r>
      <w:r w:rsidR="00032E87">
        <w:rPr>
          <w:rFonts w:ascii="Times New Roman" w:hAnsi="Times New Roman" w:cs="Times New Roman"/>
          <w:sz w:val="24"/>
          <w:szCs w:val="24"/>
        </w:rPr>
        <w:fldChar w:fldCharType="begin"/>
      </w:r>
      <w:r w:rsidR="00032E87">
        <w:rPr>
          <w:rFonts w:ascii="Times New Roman" w:hAnsi="Times New Roman" w:cs="Times New Roman"/>
          <w:sz w:val="24"/>
          <w:szCs w:val="24"/>
        </w:rPr>
        <w:instrText xml:space="preserve"> ADDIN EN.CITE &lt;EndNote&gt;&lt;Cite&gt;&lt;Author&gt;Mwangi&lt;/Author&gt;&lt;Year&gt;2014&lt;/Year&gt;&lt;RecNum&gt;698&lt;/RecNum&gt;&lt;DisplayText&gt;(Mwangi et al., 2014)&lt;/DisplayText&gt;&lt;record&gt;&lt;rec-number&gt;698&lt;/rec-number&gt;&lt;foreign-keys&gt;&lt;key app="EN" db-id="59x2sxzvzaad9fewa9fvvrpkfszezx92rtwp"&gt;698&lt;/key&gt;&lt;/foreign-keys&gt;&lt;ref-type name="Journal Article"&gt;17&lt;/ref-type&gt;&lt;contributors&gt;&lt;authors&gt;&lt;author&gt;Mwangi, E.&lt;/author&gt;&lt;author&gt;Wetterhall, F.&lt;/author&gt;&lt;author&gt;Dutra, E.&lt;/author&gt;&lt;author&gt;Di Giuseppe, F.&lt;/author&gt;&lt;author&gt;Pappenberger, F.&lt;/author&gt;&lt;/authors&gt;&lt;/contributors&gt;&lt;titles&gt;&lt;title&gt;Forecasting droughts in East Africa&lt;/title&gt;&lt;secondary-title&gt;Hydrol. Earth Syst. Sci.&lt;/secondary-title&gt;&lt;/titles&gt;&lt;periodical&gt;&lt;full-title&gt;Hydrol. Earth Syst. Sci.&lt;/full-title&gt;&lt;/periodical&gt;&lt;pages&gt;611-620&lt;/pages&gt;&lt;volume&gt;18&lt;/volume&gt;&lt;number&gt;2&lt;/number&gt;&lt;dates&gt;&lt;year&gt;2014&lt;/year&gt;&lt;/dates&gt;&lt;publisher&gt;Copernicus Publications&lt;/publisher&gt;&lt;isbn&gt;1607-7938&lt;/isbn&gt;&lt;urls&gt;&lt;related-urls&gt;&lt;url&gt;http://www.hydrol-earth-syst-sci.net/18/611/2014/&lt;/url&gt;&lt;/related-urls&gt;&lt;pdf-urls&gt;&lt;url&gt;http://www.hydrol-earth-syst-sci.net/18/611/2014/hess-18-611-2014.pdf&lt;/url&gt;&lt;/pdf-urls&gt;&lt;/urls&gt;&lt;electronic-resource-num&gt;10.5194/hess-18-611-2014&lt;/electronic-resource-num&gt;&lt;/record&gt;&lt;/Cite&gt;&lt;/EndNote&gt;</w:instrText>
      </w:r>
      <w:r w:rsidR="00032E87">
        <w:rPr>
          <w:rFonts w:ascii="Times New Roman" w:hAnsi="Times New Roman" w:cs="Times New Roman"/>
          <w:sz w:val="24"/>
          <w:szCs w:val="24"/>
        </w:rPr>
        <w:fldChar w:fldCharType="separate"/>
      </w:r>
      <w:r w:rsidR="00032E87">
        <w:rPr>
          <w:rFonts w:ascii="Times New Roman" w:hAnsi="Times New Roman" w:cs="Times New Roman"/>
          <w:noProof/>
          <w:sz w:val="24"/>
          <w:szCs w:val="24"/>
        </w:rPr>
        <w:t>(Mwangi et al., 2014)</w:t>
      </w:r>
      <w:r w:rsidR="00032E87">
        <w:rPr>
          <w:rFonts w:ascii="Times New Roman" w:hAnsi="Times New Roman" w:cs="Times New Roman"/>
          <w:sz w:val="24"/>
          <w:szCs w:val="24"/>
        </w:rPr>
        <w:fldChar w:fldCharType="end"/>
      </w:r>
      <w:r w:rsidR="00032E87">
        <w:rPr>
          <w:rFonts w:ascii="Times New Roman" w:hAnsi="Times New Roman" w:cs="Times New Roman"/>
          <w:sz w:val="24"/>
          <w:szCs w:val="24"/>
        </w:rPr>
        <w:t>, the modest cross-validated skills we find here is still likely to be useful.</w:t>
      </w:r>
      <w:r w:rsidR="00DD4058">
        <w:rPr>
          <w:rFonts w:ascii="Times New Roman" w:hAnsi="Times New Roman" w:cs="Times New Roman"/>
          <w:sz w:val="24"/>
          <w:szCs w:val="24"/>
        </w:rPr>
        <w:t xml:space="preserve"> </w:t>
      </w:r>
    </w:p>
    <w:p w14:paraId="3E044216" w14:textId="186F2C78" w:rsidR="00EE64F8" w:rsidRDefault="00B31D99" w:rsidP="00DD405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WPG and CIO indices, furthermore,</w:t>
      </w:r>
      <w:r w:rsidR="00DD4058">
        <w:rPr>
          <w:rFonts w:ascii="Times New Roman" w:hAnsi="Times New Roman" w:cs="Times New Roman"/>
          <w:sz w:val="24"/>
          <w:szCs w:val="24"/>
        </w:rPr>
        <w:t xml:space="preserve"> can link the process-based studies discussed above with the </w:t>
      </w:r>
      <w:r>
        <w:rPr>
          <w:rFonts w:ascii="Times New Roman" w:hAnsi="Times New Roman" w:cs="Times New Roman"/>
          <w:sz w:val="24"/>
          <w:szCs w:val="24"/>
        </w:rPr>
        <w:t>requirements</w:t>
      </w:r>
      <w:r w:rsidR="00DD4058">
        <w:rPr>
          <w:rFonts w:ascii="Times New Roman" w:hAnsi="Times New Roman" w:cs="Times New Roman"/>
          <w:sz w:val="24"/>
          <w:szCs w:val="24"/>
        </w:rPr>
        <w:t xml:space="preserve"> of real time monitoring and climate diagnostics</w:t>
      </w:r>
      <w:r>
        <w:rPr>
          <w:rFonts w:ascii="Times New Roman" w:hAnsi="Times New Roman" w:cs="Times New Roman"/>
          <w:sz w:val="24"/>
          <w:szCs w:val="24"/>
        </w:rPr>
        <w:t xml:space="preserve"> and analyses</w:t>
      </w:r>
      <w:r w:rsidR="00DD4058">
        <w:rPr>
          <w:rFonts w:ascii="Times New Roman" w:hAnsi="Times New Roman" w:cs="Times New Roman"/>
          <w:sz w:val="24"/>
          <w:szCs w:val="24"/>
        </w:rPr>
        <w:t xml:space="preserve">. Such analysis helped FEWS NET identify analog years and effectively communicate risks to decision makers in 2011 </w:t>
      </w:r>
      <w:r w:rsidR="00DD4058">
        <w:rPr>
          <w:rFonts w:ascii="Times New Roman" w:hAnsi="Times New Roman" w:cs="Times New Roman"/>
          <w:sz w:val="24"/>
          <w:szCs w:val="24"/>
        </w:rPr>
        <w:fldChar w:fldCharType="begin"/>
      </w:r>
      <w:r w:rsidR="00DD4058">
        <w:rPr>
          <w:rFonts w:ascii="Times New Roman" w:hAnsi="Times New Roman" w:cs="Times New Roman"/>
          <w:sz w:val="24"/>
          <w:szCs w:val="24"/>
        </w:rPr>
        <w:instrText xml:space="preserve"> ADDIN EN.CITE &lt;EndNote&gt;&lt;Cite&gt;&lt;Author&gt;Ververs&lt;/Author&gt;&lt;Year&gt;2011&lt;/Year&gt;&lt;RecNum&gt;582&lt;/RecNum&gt;&lt;DisplayText&gt;(Ververs, 2011)&lt;/DisplayText&gt;&lt;record&gt;&lt;rec-number&gt;582&lt;/rec-number&gt;&lt;foreign-keys&gt;&lt;key app="EN" db-id="59x2sxzvzaad9fewa9fvvrpkfszezx92rtwp"&gt;582&lt;/key&gt;&lt;/foreign-keys&gt;&lt;ref-type name="Journal Article"&gt;17&lt;/ref-type&gt;&lt;contributors&gt;&lt;authors&gt;&lt;author&gt;Ververs, Mija-Tesse &lt;/author&gt;&lt;/authors&gt;&lt;/contributors&gt;&lt;titles&gt;&lt;title&gt;The East African Food Crisis: Did Regional Early Warning Systems Function?&lt;/title&gt;&lt;secondary-title&gt;Journal of Nutrition&lt;/secondary-title&gt;&lt;/titles&gt;&lt;periodical&gt;&lt;full-title&gt;Journal of Nutrition&lt;/full-title&gt;&lt;/periodical&gt;&lt;pages&gt;131-133&lt;/pages&gt;&lt;volume&gt;142&lt;/volume&gt;&lt;number&gt;1&lt;/number&gt;&lt;dates&gt;&lt;year&gt;2011&lt;/year&gt;&lt;/dates&gt;&lt;urls&gt;&lt;/urls&gt;&lt;electronic-resource-num&gt; 10.3945/jn.111.150342&lt;/electronic-resource-num&gt;&lt;/record&gt;&lt;/Cite&gt;&lt;/EndNote&gt;</w:instrText>
      </w:r>
      <w:r w:rsidR="00DD4058">
        <w:rPr>
          <w:rFonts w:ascii="Times New Roman" w:hAnsi="Times New Roman" w:cs="Times New Roman"/>
          <w:sz w:val="24"/>
          <w:szCs w:val="24"/>
        </w:rPr>
        <w:fldChar w:fldCharType="separate"/>
      </w:r>
      <w:r w:rsidR="00DD4058">
        <w:rPr>
          <w:rFonts w:ascii="Times New Roman" w:hAnsi="Times New Roman" w:cs="Times New Roman"/>
          <w:noProof/>
          <w:sz w:val="24"/>
          <w:szCs w:val="24"/>
        </w:rPr>
        <w:t>(Ververs, 2011)</w:t>
      </w:r>
      <w:r w:rsidR="00DD4058">
        <w:rPr>
          <w:rFonts w:ascii="Times New Roman" w:hAnsi="Times New Roman" w:cs="Times New Roman"/>
          <w:sz w:val="24"/>
          <w:szCs w:val="24"/>
        </w:rPr>
        <w:fldChar w:fldCharType="end"/>
      </w:r>
      <w:r w:rsidR="00DD4058">
        <w:rPr>
          <w:rFonts w:ascii="Times New Roman" w:hAnsi="Times New Roman" w:cs="Times New Roman"/>
          <w:sz w:val="24"/>
          <w:szCs w:val="24"/>
        </w:rPr>
        <w:t xml:space="preserve"> and 2012 </w:t>
      </w:r>
      <w:r w:rsidR="00DD4058">
        <w:rPr>
          <w:rFonts w:ascii="Times New Roman" w:hAnsi="Times New Roman" w:cs="Times New Roman"/>
          <w:sz w:val="24"/>
          <w:szCs w:val="24"/>
        </w:rPr>
        <w:fldChar w:fldCharType="begin"/>
      </w:r>
      <w:r w:rsidR="00DD4058">
        <w:rPr>
          <w:rFonts w:ascii="Times New Roman" w:hAnsi="Times New Roman" w:cs="Times New Roman"/>
          <w:sz w:val="24"/>
          <w:szCs w:val="24"/>
        </w:rPr>
        <w:instrText xml:space="preserve"> ADDIN EN.CITE &lt;EndNote&gt;&lt;Cite&gt;&lt;Author&gt;US&lt;/Author&gt;&lt;Year&gt;2012&lt;/Year&gt;&lt;RecNum&gt;701&lt;/RecNum&gt;&lt;DisplayText&gt;(US, 2012)&lt;/DisplayText&gt;&lt;record&gt;&lt;rec-number&gt;701&lt;/rec-number&gt;&lt;foreign-keys&gt;&lt;key app="EN" db-id="59x2sxzvzaad9fewa9fvvrpkfszezx92rtwp"&gt;701&lt;/key&gt;&lt;/foreign-keys&gt;&lt;ref-type name="Newspaper Article"&gt;23&lt;/ref-type&gt;&lt;contributors&gt;&lt;authors&gt;&lt;author&gt;US, State Department&lt;/author&gt;&lt;/authors&gt;&lt;/contributors&gt;&lt;titles&gt;&lt;title&gt; Increase in U.S. funding to drought relief in the Horn of Africa&lt;/title&gt;&lt;/titles&gt;&lt;dates&gt;&lt;year&gt;2012&lt;/year&gt;&lt;pub-dates&gt;&lt;date&gt;5 April 2012&lt;/date&gt;&lt;/pub-dates&gt;&lt;/dates&gt;&lt;publisher&gt;Press Release&lt;/publisher&gt;&lt;urls&gt;&lt;/urls&gt;&lt;/record&gt;&lt;/Cite&gt;&lt;/EndNote&gt;</w:instrText>
      </w:r>
      <w:r w:rsidR="00DD4058">
        <w:rPr>
          <w:rFonts w:ascii="Times New Roman" w:hAnsi="Times New Roman" w:cs="Times New Roman"/>
          <w:sz w:val="24"/>
          <w:szCs w:val="24"/>
        </w:rPr>
        <w:fldChar w:fldCharType="separate"/>
      </w:r>
      <w:r w:rsidR="00DD4058">
        <w:rPr>
          <w:rFonts w:ascii="Times New Roman" w:hAnsi="Times New Roman" w:cs="Times New Roman"/>
          <w:noProof/>
          <w:sz w:val="24"/>
          <w:szCs w:val="24"/>
        </w:rPr>
        <w:t>(US, 2012)</w:t>
      </w:r>
      <w:r w:rsidR="00DD4058">
        <w:rPr>
          <w:rFonts w:ascii="Times New Roman" w:hAnsi="Times New Roman" w:cs="Times New Roman"/>
          <w:sz w:val="24"/>
          <w:szCs w:val="24"/>
        </w:rPr>
        <w:fldChar w:fldCharType="end"/>
      </w:r>
      <w:r w:rsidR="00DD4058">
        <w:rPr>
          <w:rFonts w:ascii="Times New Roman" w:hAnsi="Times New Roman" w:cs="Times New Roman"/>
          <w:sz w:val="24"/>
          <w:szCs w:val="24"/>
        </w:rPr>
        <w:t xml:space="preserve">. Our main point is that there are important climate indices, beyond the well-known Niño 3.4 </w:t>
      </w:r>
      <w:r w:rsidR="00EB227D">
        <w:rPr>
          <w:rFonts w:ascii="Times New Roman" w:hAnsi="Times New Roman" w:cs="Times New Roman"/>
          <w:sz w:val="24"/>
          <w:szCs w:val="24"/>
        </w:rPr>
        <w:fldChar w:fldCharType="begin"/>
      </w:r>
      <w:r w:rsidR="00EB227D">
        <w:rPr>
          <w:rFonts w:ascii="Times New Roman" w:hAnsi="Times New Roman" w:cs="Times New Roman"/>
          <w:sz w:val="24"/>
          <w:szCs w:val="24"/>
        </w:rPr>
        <w:instrText xml:space="preserve"> ADDIN EN.CITE &lt;EndNote&gt;&lt;Cite&gt;&lt;Author&gt;Indeje&lt;/Author&gt;&lt;Year&gt;2000&lt;/Year&gt;&lt;RecNum&gt;794&lt;/RecNum&gt;&lt;DisplayText&gt;(Indeje et al., 2000)&lt;/DisplayText&gt;&lt;record&gt;&lt;rec-number&gt;794&lt;/rec-number&gt;&lt;foreign-keys&gt;&lt;key app="EN" db-id="59x2sxzvzaad9fewa9fvvrpkfszezx92rtwp"&gt;794&lt;/key&gt;&lt;/foreign-keys&gt;&lt;ref-type name="Journal Article"&gt;17&lt;/ref-type&gt;&lt;contributors&gt;&lt;authors&gt;&lt;author&gt;Indeje, Matayo&lt;/author&gt;&lt;author&gt;Semazzi, Fredrick HM&lt;/author&gt;&lt;author&gt;Ogallo, Laban J&lt;/author&gt;&lt;/authors&gt;&lt;/contributors&gt;&lt;titles&gt;&lt;title&gt;ENSO signals in East African rainfall seasons&lt;/title&gt;&lt;secondary-title&gt;International Journal of Climatology&lt;/secondary-title&gt;&lt;/titles&gt;&lt;periodical&gt;&lt;full-title&gt;International Journal of Climatology&lt;/full-title&gt;&lt;/periodical&gt;&lt;pages&gt;19-46&lt;/pages&gt;&lt;volume&gt;20&lt;/volume&gt;&lt;number&gt;1&lt;/number&gt;&lt;dates&gt;&lt;year&gt;2000&lt;/year&gt;&lt;/dates&gt;&lt;isbn&gt;0899-8418&lt;/isbn&gt;&lt;urls&gt;&lt;/urls&gt;&lt;/record&gt;&lt;/Cite&gt;&lt;/EndNote&gt;</w:instrText>
      </w:r>
      <w:r w:rsidR="00EB227D">
        <w:rPr>
          <w:rFonts w:ascii="Times New Roman" w:hAnsi="Times New Roman" w:cs="Times New Roman"/>
          <w:sz w:val="24"/>
          <w:szCs w:val="24"/>
        </w:rPr>
        <w:fldChar w:fldCharType="separate"/>
      </w:r>
      <w:r w:rsidR="00EB227D">
        <w:rPr>
          <w:rFonts w:ascii="Times New Roman" w:hAnsi="Times New Roman" w:cs="Times New Roman"/>
          <w:noProof/>
          <w:sz w:val="24"/>
          <w:szCs w:val="24"/>
        </w:rPr>
        <w:t>(Indeje et al., 2000)</w:t>
      </w:r>
      <w:r w:rsidR="00EB227D">
        <w:rPr>
          <w:rFonts w:ascii="Times New Roman" w:hAnsi="Times New Roman" w:cs="Times New Roman"/>
          <w:sz w:val="24"/>
          <w:szCs w:val="24"/>
        </w:rPr>
        <w:fldChar w:fldCharType="end"/>
      </w:r>
      <w:r w:rsidR="00EB227D">
        <w:rPr>
          <w:rFonts w:ascii="Times New Roman" w:hAnsi="Times New Roman" w:cs="Times New Roman"/>
          <w:sz w:val="24"/>
          <w:szCs w:val="24"/>
        </w:rPr>
        <w:t xml:space="preserve"> </w:t>
      </w:r>
      <w:r w:rsidR="00DD4058">
        <w:rPr>
          <w:rFonts w:ascii="Times New Roman" w:hAnsi="Times New Roman" w:cs="Times New Roman"/>
          <w:sz w:val="24"/>
          <w:szCs w:val="24"/>
        </w:rPr>
        <w:t xml:space="preserve">and the Indian Ocean Dipole (IOD) indices </w:t>
      </w:r>
      <w:r w:rsidR="00DD4058">
        <w:rPr>
          <w:rFonts w:ascii="Times New Roman" w:hAnsi="Times New Roman" w:cs="Times New Roman"/>
          <w:sz w:val="24"/>
          <w:szCs w:val="24"/>
        </w:rPr>
        <w:fldChar w:fldCharType="begin"/>
      </w:r>
      <w:r w:rsidR="00DD4058">
        <w:rPr>
          <w:rFonts w:ascii="Times New Roman" w:hAnsi="Times New Roman" w:cs="Times New Roman"/>
          <w:sz w:val="24"/>
          <w:szCs w:val="24"/>
        </w:rPr>
        <w:instrText xml:space="preserve"> ADDIN EN.CITE &lt;EndNote&gt;&lt;Cite&gt;&lt;Author&gt;Saji&lt;/Author&gt;&lt;Year&gt;1999&lt;/Year&gt;&lt;RecNum&gt;61&lt;/RecNum&gt;&lt;DisplayText&gt;(Saji et al., 1999)&lt;/DisplayText&gt;&lt;record&gt;&lt;rec-number&gt;61&lt;/rec-number&gt;&lt;foreign-keys&gt;&lt;key app="EN" db-id="59x2sxzvzaad9fewa9fvvrpkfszezx92rtwp"&gt;61&lt;/key&gt;&lt;/foreign-keys&gt;&lt;ref-type name="Journal Article"&gt;17&lt;/ref-type&gt;&lt;contributors&gt;&lt;authors&gt;&lt;author&gt;Saji, N. H.&lt;/author&gt;&lt;author&gt;Goswami, B. N.&lt;/author&gt;&lt;author&gt;Vinayachandran, P. N.&lt;/author&gt;&lt;author&gt;Yamagata, T.&lt;/author&gt;&lt;/authors&gt;&lt;/contributors&gt;&lt;titles&gt;&lt;title&gt;A dipole mode in the tropical Indian Ocean&lt;/title&gt;&lt;secondary-title&gt;Nature&lt;/secondary-title&gt;&lt;alt-title&gt;Nature&lt;/alt-title&gt;&lt;/titles&gt;&lt;periodical&gt;&lt;full-title&gt;Nature&lt;/full-title&gt;&lt;/periodical&gt;&lt;alt-periodical&gt;&lt;full-title&gt;Nature&lt;/full-title&gt;&lt;/alt-periodical&gt;&lt;pages&gt;360-363&lt;/pages&gt;&lt;volume&gt;401&lt;/volume&gt;&lt;number&gt;6751&lt;/number&gt;&lt;dates&gt;&lt;year&gt;1999&lt;/year&gt;&lt;/dates&gt;&lt;urls&gt;&lt;related-urls&gt;&lt;url&gt;http://www.nature.com/nature/journal/v401/n6751/pdf/401360a0.pdf&lt;/url&gt;&lt;/related-urls&gt;&lt;/urls&gt;&lt;/record&gt;&lt;/Cite&gt;&lt;/EndNote&gt;</w:instrText>
      </w:r>
      <w:r w:rsidR="00DD4058">
        <w:rPr>
          <w:rFonts w:ascii="Times New Roman" w:hAnsi="Times New Roman" w:cs="Times New Roman"/>
          <w:sz w:val="24"/>
          <w:szCs w:val="24"/>
        </w:rPr>
        <w:fldChar w:fldCharType="separate"/>
      </w:r>
      <w:r w:rsidR="00DD4058">
        <w:rPr>
          <w:rFonts w:ascii="Times New Roman" w:hAnsi="Times New Roman" w:cs="Times New Roman"/>
          <w:noProof/>
          <w:sz w:val="24"/>
          <w:szCs w:val="24"/>
        </w:rPr>
        <w:t>(Saji et al., 1999)</w:t>
      </w:r>
      <w:r w:rsidR="00DD4058">
        <w:rPr>
          <w:rFonts w:ascii="Times New Roman" w:hAnsi="Times New Roman" w:cs="Times New Roman"/>
          <w:sz w:val="24"/>
          <w:szCs w:val="24"/>
        </w:rPr>
        <w:fldChar w:fldCharType="end"/>
      </w:r>
      <w:r w:rsidR="00DD4058">
        <w:rPr>
          <w:rFonts w:ascii="Times New Roman" w:hAnsi="Times New Roman" w:cs="Times New Roman"/>
          <w:sz w:val="24"/>
          <w:szCs w:val="24"/>
        </w:rPr>
        <w:t>, that can inform East African climate outlooks such as the Greater Horn of Africa Climate Outlook Fora. While these other indices are good indicators of the region’s boreal fall ‘short’ rains, the WPG</w:t>
      </w:r>
      <w:r w:rsidR="00970BA7">
        <w:rPr>
          <w:rFonts w:ascii="Times New Roman" w:hAnsi="Times New Roman" w:cs="Times New Roman"/>
          <w:sz w:val="24"/>
          <w:szCs w:val="24"/>
        </w:rPr>
        <w:t xml:space="preserve"> </w:t>
      </w:r>
      <w:r w:rsidR="00DD4058">
        <w:rPr>
          <w:rFonts w:ascii="Times New Roman" w:hAnsi="Times New Roman" w:cs="Times New Roman"/>
          <w:sz w:val="24"/>
          <w:szCs w:val="24"/>
        </w:rPr>
        <w:t xml:space="preserve">may be </w:t>
      </w:r>
      <w:r w:rsidR="00970BA7">
        <w:rPr>
          <w:rFonts w:ascii="Times New Roman" w:hAnsi="Times New Roman" w:cs="Times New Roman"/>
          <w:sz w:val="24"/>
          <w:szCs w:val="24"/>
        </w:rPr>
        <w:t>preferable during boreal spring because of the high sensitivity this season exhibits to WP and Niño 4 SST.</w:t>
      </w:r>
    </w:p>
    <w:p w14:paraId="136B7D13" w14:textId="3BB720F1" w:rsidR="00E77971" w:rsidRPr="00DD4058" w:rsidRDefault="00027EC7" w:rsidP="005B682F">
      <w:pPr>
        <w:spacing w:line="480" w:lineRule="auto"/>
        <w:rPr>
          <w:rFonts w:ascii="Times New Roman" w:hAnsi="Times New Roman" w:cs="Times New Roman"/>
          <w:b/>
          <w:sz w:val="24"/>
          <w:szCs w:val="24"/>
        </w:rPr>
      </w:pPr>
      <w:r w:rsidRPr="00DD4058">
        <w:rPr>
          <w:rFonts w:ascii="Times New Roman" w:hAnsi="Times New Roman" w:cs="Times New Roman"/>
          <w:b/>
          <w:sz w:val="24"/>
          <w:szCs w:val="24"/>
        </w:rPr>
        <w:t>1.2 Climate change and Pacific decadal variability (PDV)</w:t>
      </w:r>
    </w:p>
    <w:p w14:paraId="5E3DE4C2" w14:textId="153B9E78" w:rsidR="008973CA" w:rsidRDefault="002D1918" w:rsidP="0094290F">
      <w:pPr>
        <w:spacing w:line="480" w:lineRule="auto"/>
        <w:ind w:firstLine="360"/>
        <w:rPr>
          <w:rFonts w:ascii="Times New Roman" w:hAnsi="Times New Roman" w:cs="Times New Roman"/>
          <w:sz w:val="24"/>
          <w:szCs w:val="24"/>
        </w:rPr>
      </w:pPr>
      <w:r>
        <w:rPr>
          <w:rFonts w:ascii="Times New Roman" w:hAnsi="Times New Roman" w:cs="Times New Roman"/>
          <w:sz w:val="24"/>
          <w:szCs w:val="24"/>
        </w:rPr>
        <w:t>L</w:t>
      </w:r>
      <w:r w:rsidR="00716433">
        <w:rPr>
          <w:rFonts w:ascii="Times New Roman" w:hAnsi="Times New Roman" w:cs="Times New Roman"/>
          <w:sz w:val="24"/>
          <w:szCs w:val="24"/>
        </w:rPr>
        <w:t xml:space="preserve">ong rain declines have been confirmed by many </w:t>
      </w:r>
      <w:r w:rsidR="009052F1">
        <w:rPr>
          <w:rFonts w:ascii="Times New Roman" w:hAnsi="Times New Roman" w:cs="Times New Roman"/>
          <w:sz w:val="24"/>
          <w:szCs w:val="24"/>
        </w:rPr>
        <w:t xml:space="preserve">recent </w:t>
      </w:r>
      <w:r w:rsidR="00716433">
        <w:rPr>
          <w:rFonts w:ascii="Times New Roman" w:hAnsi="Times New Roman" w:cs="Times New Roman"/>
          <w:sz w:val="24"/>
          <w:szCs w:val="24"/>
        </w:rPr>
        <w:t>studies</w:t>
      </w:r>
      <w:r w:rsidR="00606D70">
        <w:rPr>
          <w:rFonts w:ascii="Times New Roman" w:hAnsi="Times New Roman" w:cs="Times New Roman"/>
          <w:sz w:val="24"/>
          <w:szCs w:val="24"/>
        </w:rPr>
        <w:t xml:space="preserve"> </w:t>
      </w:r>
      <w:r w:rsidR="00606D70">
        <w:rPr>
          <w:rFonts w:ascii="Times New Roman" w:hAnsi="Times New Roman" w:cs="Times New Roman"/>
          <w:sz w:val="24"/>
          <w:szCs w:val="24"/>
        </w:rPr>
        <w:fldChar w:fldCharType="begin">
          <w:fldData xml:space="preserve">PEVuZE5vdGU+PENpdGU+PEF1dGhvcj5GdW5rPC9BdXRob3I+PFllYXI+MjAxMjwvWWVhcj48UmVj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</w:fldData>
        </w:fldChar>
      </w:r>
      <w:r w:rsidR="00606D70">
        <w:rPr>
          <w:rFonts w:ascii="Times New Roman" w:hAnsi="Times New Roman" w:cs="Times New Roman"/>
          <w:sz w:val="24"/>
          <w:szCs w:val="24"/>
        </w:rPr>
        <w:instrText xml:space="preserve"> ADDIN EN.CITE </w:instrText>
      </w:r>
      <w:r w:rsidR="00606D70">
        <w:rPr>
          <w:rFonts w:ascii="Times New Roman" w:hAnsi="Times New Roman" w:cs="Times New Roman"/>
          <w:sz w:val="24"/>
          <w:szCs w:val="24"/>
        </w:rPr>
        <w:fldChar w:fldCharType="begin">
          <w:fldData xml:space="preserve">PEVuZE5vdGU+PENpdGU+PEF1dGhvcj5GdW5rPC9BdXRob3I+PFllYXI+MjAxMjwvWWVhcj48UmVj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</w:fldData>
        </w:fldChar>
      </w:r>
      <w:r w:rsidR="00606D70">
        <w:rPr>
          <w:rFonts w:ascii="Times New Roman" w:hAnsi="Times New Roman" w:cs="Times New Roman"/>
          <w:sz w:val="24"/>
          <w:szCs w:val="24"/>
        </w:rPr>
        <w:instrText xml:space="preserve"> ADDIN EN.CITE.DATA </w:instrText>
      </w:r>
      <w:r w:rsidR="00606D70">
        <w:rPr>
          <w:rFonts w:ascii="Times New Roman" w:hAnsi="Times New Roman" w:cs="Times New Roman"/>
          <w:sz w:val="24"/>
          <w:szCs w:val="24"/>
        </w:rPr>
      </w:r>
      <w:r w:rsidR="00606D70">
        <w:rPr>
          <w:rFonts w:ascii="Times New Roman" w:hAnsi="Times New Roman" w:cs="Times New Roman"/>
          <w:sz w:val="24"/>
          <w:szCs w:val="24"/>
        </w:rPr>
        <w:fldChar w:fldCharType="end"/>
      </w:r>
      <w:r w:rsidR="00606D70">
        <w:rPr>
          <w:rFonts w:ascii="Times New Roman" w:hAnsi="Times New Roman" w:cs="Times New Roman"/>
          <w:sz w:val="24"/>
          <w:szCs w:val="24"/>
        </w:rPr>
      </w:r>
      <w:r w:rsidR="00606D70">
        <w:rPr>
          <w:rFonts w:ascii="Times New Roman" w:hAnsi="Times New Roman" w:cs="Times New Roman"/>
          <w:sz w:val="24"/>
          <w:szCs w:val="24"/>
        </w:rPr>
        <w:fldChar w:fldCharType="separate"/>
      </w:r>
      <w:r w:rsidR="00606D70">
        <w:rPr>
          <w:rFonts w:ascii="Times New Roman" w:hAnsi="Times New Roman" w:cs="Times New Roman"/>
          <w:noProof/>
          <w:sz w:val="24"/>
          <w:szCs w:val="24"/>
        </w:rPr>
        <w:t>(Funk et al., 2012;Liebmann et al., 2014;Lyon and DeWitt, 2012;Viste et al., 2012)</w:t>
      </w:r>
      <w:r w:rsidR="00606D70">
        <w:rPr>
          <w:rFonts w:ascii="Times New Roman" w:hAnsi="Times New Roman" w:cs="Times New Roman"/>
          <w:sz w:val="24"/>
          <w:szCs w:val="24"/>
        </w:rPr>
        <w:fldChar w:fldCharType="end"/>
      </w:r>
      <w:r>
        <w:rPr>
          <w:rFonts w:ascii="Times New Roman" w:hAnsi="Times New Roman" w:cs="Times New Roman"/>
          <w:sz w:val="24"/>
          <w:szCs w:val="24"/>
        </w:rPr>
        <w:t xml:space="preserve">, and corroborated by analyses of Normalized Difference Vegetation Index imagery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&lt;EndNote&gt;&lt;Cite&gt;&lt;Author&gt;Pricope&lt;/Author&gt;&lt;Year&gt;2013&lt;/Year&gt;&lt;RecNum&gt;808&lt;/RecNum&gt;&lt;DisplayText&gt;(Pricope et al., 2013)&lt;/DisplayText&gt;&lt;record&gt;&lt;rec-number&gt;808&lt;/rec-number&gt;&lt;foreign-keys&gt;&lt;key app="EN" db-id="59x2sxzvzaad9fewa9fvvrpkfszezx92rtwp"&gt;808&lt;/key&gt;&lt;/foreign-keys&gt;&lt;ref-type name="Journal Article"&gt;17&lt;/ref-type&gt;&lt;contributors&gt;&lt;authors&gt;&lt;author&gt;Pricope, Narcisa G&lt;/author&gt;&lt;author&gt;Husak, Gregory&lt;/author&gt;&lt;author&gt;Lopez-Carr, David&lt;/author&gt;&lt;author&gt;Funk, Christopher&lt;/author&gt;&lt;author&gt;Michaelsen, Joel&lt;/author&gt;&lt;/authors&gt;&lt;/contributors&gt;&lt;titles&gt;&lt;title&gt;The climate-population nexus in the East African Horn: Emerging degradation trends in rangeland and pastoral livelihood zones&lt;/title&gt;&lt;secondary-title&gt;Global Environmental Change&lt;/secondary-title&gt;&lt;/titles&gt;&lt;periodical&gt;&lt;full-title&gt;Global Environmental Change&lt;/full-title&gt;&lt;abbr-1&gt;Glob Environ Change&lt;/abbr-1&gt;&lt;/periodical&gt;&lt;pages&gt;1525-1541&lt;/pages&gt;&lt;volume&gt;23&lt;/volume&gt;&lt;number&gt;6&lt;/number&gt;&lt;dates&gt;&lt;year&gt;2013&lt;/year&gt;&lt;/dates&gt;&lt;isbn&gt;0959-3780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(Pricope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and satellite observed soil moisture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&lt;EndNote&gt;&lt;Cite&gt;&lt;Author&gt;Omondi&lt;/Author&gt;&lt;Year&gt;2013&lt;/Year&gt;&lt;RecNum&gt;615&lt;/RecNum&gt;&lt;DisplayText&gt;(Omondi et al., 2013)&lt;/DisplayText&gt;&lt;record&gt;&lt;rec-number&gt;615&lt;/rec-number&gt;&lt;foreign-keys&gt;&lt;key app="EN" db-id="59x2sxzvzaad9fewa9fvvrpkfszezx92rtwp"&gt;615&lt;/key&gt;&lt;/foreign-keys&gt;&lt;ref-type name="Journal Article"&gt;17&lt;/ref-type&gt;&lt;contributors&gt;&lt;authors&gt;&lt;author&gt;Omondi, Philip Aming&amp;apos;o&lt;/author&gt;&lt;author&gt;Awange, Joseph L&lt;/author&gt;&lt;author&gt;Forootan, Ehsan&lt;/author&gt;&lt;author&gt;Ogallo, Laban Ayieko&lt;/author&gt;&lt;author&gt;Barakiza, Ruben&lt;/author&gt;&lt;author&gt;Girmaw, Gezahegn Bogale&lt;/author&gt;&lt;author&gt;Fesseha, Isaac&lt;/author&gt;&lt;author&gt;Kululetera, Venerabilis&lt;/author&gt;&lt;author&gt;Kilembe, Caroline&lt;/author&gt;&lt;author&gt;Mbati, Mathieu Mugunga&lt;/author&gt;&lt;/authors&gt;&lt;/contributors&gt;&lt;titles&gt;&lt;title&gt;Changes in temperature and precipitation extremes over the Greater Horn of Africa region from 1961 to 2010&lt;/title&gt;&lt;secondary-title&gt;International Journal of Climatology&lt;/secondary-title&gt;&lt;/titles&gt;&lt;periodical&gt;&lt;full-title&gt;International Journal of Climatology&lt;/full-title&gt;&lt;/periodical&gt;&lt;dates&gt;&lt;year&gt;2013&lt;/year&gt;&lt;/dates&gt;&lt;isbn&gt;1097-0088&lt;/isbn&gt;&lt;urls&gt;&lt;/urls&gt;&lt;/record&gt;&lt;/Cite&gt;&lt;/EndNote&gt;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(Omondi et al., 2013)</w:t>
      </w:r>
      <w:r>
        <w:rPr>
          <w:rFonts w:ascii="Times New Roman" w:hAnsi="Times New Roman" w:cs="Times New Roman"/>
          <w:sz w:val="24"/>
          <w:szCs w:val="24"/>
        </w:rPr>
        <w:fldChar w:fldCharType="end"/>
      </w:r>
      <w:r w:rsidR="00716433">
        <w:rPr>
          <w:rFonts w:ascii="Times New Roman" w:hAnsi="Times New Roman" w:cs="Times New Roman"/>
          <w:sz w:val="24"/>
          <w:szCs w:val="24"/>
        </w:rPr>
        <w:t xml:space="preserve">. </w:t>
      </w:r>
      <w:r w:rsidR="001038E6">
        <w:rPr>
          <w:rFonts w:ascii="Times New Roman" w:hAnsi="Times New Roman" w:cs="Times New Roman"/>
          <w:sz w:val="24"/>
          <w:szCs w:val="24"/>
        </w:rPr>
        <w:t xml:space="preserve">Omondi et al. (2013) identify </w:t>
      </w:r>
      <w:r w:rsidR="007B1030">
        <w:rPr>
          <w:rFonts w:ascii="Times New Roman" w:hAnsi="Times New Roman" w:cs="Times New Roman"/>
          <w:sz w:val="24"/>
          <w:szCs w:val="24"/>
        </w:rPr>
        <w:t xml:space="preserve">a </w:t>
      </w:r>
      <w:r w:rsidR="001038E6">
        <w:rPr>
          <w:rFonts w:ascii="Times New Roman" w:hAnsi="Times New Roman" w:cs="Times New Roman"/>
          <w:sz w:val="24"/>
          <w:szCs w:val="24"/>
        </w:rPr>
        <w:t xml:space="preserve">large post-2005 decline in </w:t>
      </w:r>
      <w:r w:rsidR="001038E6" w:rsidRPr="001038E6">
        <w:rPr>
          <w:rFonts w:ascii="Times New Roman" w:hAnsi="Times New Roman" w:cs="Times New Roman"/>
          <w:sz w:val="24"/>
          <w:szCs w:val="24"/>
        </w:rPr>
        <w:t>Gravity Recovery and Climate Experiment (GRACE)</w:t>
      </w:r>
      <w:r w:rsidR="001038E6">
        <w:rPr>
          <w:rFonts w:ascii="Times New Roman" w:hAnsi="Times New Roman" w:cs="Times New Roman"/>
          <w:sz w:val="24"/>
          <w:szCs w:val="24"/>
        </w:rPr>
        <w:t xml:space="preserve"> soil moisture values over the Greater Horn. These declines appear consistent with </w:t>
      </w:r>
      <w:r w:rsidR="00474A13">
        <w:rPr>
          <w:rFonts w:ascii="Times New Roman" w:hAnsi="Times New Roman" w:cs="Times New Roman"/>
          <w:sz w:val="24"/>
          <w:szCs w:val="24"/>
        </w:rPr>
        <w:t xml:space="preserve">the </w:t>
      </w:r>
      <w:r w:rsidR="001038E6">
        <w:rPr>
          <w:rFonts w:ascii="Times New Roman" w:hAnsi="Times New Roman" w:cs="Times New Roman"/>
          <w:sz w:val="24"/>
          <w:szCs w:val="24"/>
        </w:rPr>
        <w:t xml:space="preserve">detailed </w:t>
      </w:r>
      <w:r w:rsidR="008722AA">
        <w:rPr>
          <w:rFonts w:ascii="Times New Roman" w:hAnsi="Times New Roman" w:cs="Times New Roman"/>
          <w:sz w:val="24"/>
          <w:szCs w:val="24"/>
        </w:rPr>
        <w:t xml:space="preserve">2008-2011 </w:t>
      </w:r>
      <w:r w:rsidR="001038E6">
        <w:rPr>
          <w:rFonts w:ascii="Times New Roman" w:hAnsi="Times New Roman" w:cs="Times New Roman"/>
          <w:sz w:val="24"/>
          <w:szCs w:val="24"/>
        </w:rPr>
        <w:t xml:space="preserve">drought analyses provided </w:t>
      </w:r>
      <w:r w:rsidR="001038E6">
        <w:rPr>
          <w:rFonts w:ascii="Times New Roman" w:hAnsi="Times New Roman" w:cs="Times New Roman"/>
          <w:sz w:val="24"/>
          <w:szCs w:val="24"/>
        </w:rPr>
        <w:lastRenderedPageBreak/>
        <w:t xml:space="preserve">by Nicholson </w:t>
      </w:r>
      <w:r w:rsidR="001038E6">
        <w:rPr>
          <w:rFonts w:ascii="Times New Roman" w:hAnsi="Times New Roman" w:cs="Times New Roman"/>
          <w:sz w:val="24"/>
          <w:szCs w:val="24"/>
        </w:rPr>
        <w:fldChar w:fldCharType="begin"/>
      </w:r>
      <w:r w:rsidR="00477499">
        <w:rPr>
          <w:rFonts w:ascii="Times New Roman" w:hAnsi="Times New Roman" w:cs="Times New Roman"/>
          <w:sz w:val="24"/>
          <w:szCs w:val="24"/>
        </w:rPr>
        <w:instrText xml:space="preserve"> ADDIN EN.CITE &lt;EndNote&gt;&lt;Cite&gt;&lt;Author&gt;Nicholson&lt;/Author&gt;&lt;Year&gt;2014&lt;/Year&gt;&lt;RecNum&gt;827&lt;/RecNum&gt;&lt;DisplayText&gt;(Nicholson, 2014b)&lt;/DisplayText&gt;&lt;record&gt;&lt;rec-number&gt;827&lt;/rec-number&gt;&lt;foreign-keys&gt;&lt;key app="EN" db-id="59x2sxzvzaad9fewa9fvvrpkfszezx92rtwp"&gt;827&lt;/key&gt;&lt;/foreign-keys&gt;&lt;ref-type name="Journal Article"&gt;17&lt;/ref-type&gt;&lt;contributors&gt;&lt;authors&gt;&lt;author&gt;Nicholson, Sharon E&lt;/author&gt;&lt;/authors&gt;&lt;/contributors&gt;&lt;titles&gt;&lt;title&gt;A detailed look at the recent drought situation in the Greater Horn of Africa&lt;/title&gt;&lt;secondary-title&gt;Journal of Arid Environments&lt;/secondary-title&gt;&lt;/titles&gt;&lt;periodical&gt;&lt;full-title&gt;Journal of Arid Environments&lt;/full-title&gt;&lt;abbr-1&gt;J Arid Environ&lt;/abbr-1&gt;&lt;/periodical&gt;&lt;pages&gt;71-79&lt;/pages&gt;&lt;volume&gt;103&lt;/volume&gt;&lt;dates&gt;&lt;year&gt;2014&lt;/year&gt;&lt;/dates&gt;&lt;isbn&gt;0140-1963&lt;/isbn&gt;&lt;urls&gt;&lt;/urls&gt;&lt;/record&gt;&lt;/Cite&gt;&lt;/EndNote&gt;</w:instrText>
      </w:r>
      <w:r w:rsidR="001038E6">
        <w:rPr>
          <w:rFonts w:ascii="Times New Roman" w:hAnsi="Times New Roman" w:cs="Times New Roman"/>
          <w:sz w:val="24"/>
          <w:szCs w:val="24"/>
        </w:rPr>
        <w:fldChar w:fldCharType="separate"/>
      </w:r>
      <w:r w:rsidR="00477499">
        <w:rPr>
          <w:rFonts w:ascii="Times New Roman" w:hAnsi="Times New Roman" w:cs="Times New Roman"/>
          <w:noProof/>
          <w:sz w:val="24"/>
          <w:szCs w:val="24"/>
        </w:rPr>
        <w:t>(Nicholson, 2014b)</w:t>
      </w:r>
      <w:r w:rsidR="001038E6">
        <w:rPr>
          <w:rFonts w:ascii="Times New Roman" w:hAnsi="Times New Roman" w:cs="Times New Roman"/>
          <w:sz w:val="24"/>
          <w:szCs w:val="24"/>
        </w:rPr>
        <w:fldChar w:fldCharType="end"/>
      </w:r>
      <w:r w:rsidR="001038E6">
        <w:rPr>
          <w:rFonts w:ascii="Times New Roman" w:hAnsi="Times New Roman" w:cs="Times New Roman"/>
          <w:sz w:val="24"/>
          <w:szCs w:val="24"/>
        </w:rPr>
        <w:t xml:space="preserve">. </w:t>
      </w:r>
      <w:r w:rsidR="00BF5FFC">
        <w:rPr>
          <w:rFonts w:ascii="Times New Roman" w:hAnsi="Times New Roman" w:cs="Times New Roman"/>
          <w:sz w:val="24"/>
          <w:szCs w:val="24"/>
        </w:rPr>
        <w:t xml:space="preserve">The source of the SST forcing behind </w:t>
      </w:r>
      <w:r w:rsidR="00BC2F6B">
        <w:rPr>
          <w:rFonts w:ascii="Times New Roman" w:hAnsi="Times New Roman" w:cs="Times New Roman"/>
          <w:sz w:val="24"/>
          <w:szCs w:val="24"/>
        </w:rPr>
        <w:t>recent</w:t>
      </w:r>
      <w:r w:rsidR="00BF5FFC">
        <w:rPr>
          <w:rFonts w:ascii="Times New Roman" w:hAnsi="Times New Roman" w:cs="Times New Roman"/>
          <w:sz w:val="24"/>
          <w:szCs w:val="24"/>
        </w:rPr>
        <w:t xml:space="preserve"> East African rainfall </w:t>
      </w:r>
      <w:r w:rsidR="005055AA">
        <w:rPr>
          <w:rFonts w:ascii="Times New Roman" w:hAnsi="Times New Roman" w:cs="Times New Roman"/>
          <w:sz w:val="24"/>
          <w:szCs w:val="24"/>
        </w:rPr>
        <w:t xml:space="preserve">declines, however, </w:t>
      </w:r>
      <w:r w:rsidR="00FD5856">
        <w:rPr>
          <w:rFonts w:ascii="Times New Roman" w:hAnsi="Times New Roman" w:cs="Times New Roman"/>
          <w:sz w:val="24"/>
          <w:szCs w:val="24"/>
        </w:rPr>
        <w:t>continue</w:t>
      </w:r>
      <w:r w:rsidR="00BC2F6B">
        <w:rPr>
          <w:rFonts w:ascii="Times New Roman" w:hAnsi="Times New Roman" w:cs="Times New Roman"/>
          <w:sz w:val="24"/>
          <w:szCs w:val="24"/>
        </w:rPr>
        <w:t>s</w:t>
      </w:r>
      <w:r w:rsidR="00FD5856">
        <w:rPr>
          <w:rFonts w:ascii="Times New Roman" w:hAnsi="Times New Roman" w:cs="Times New Roman"/>
          <w:sz w:val="24"/>
          <w:szCs w:val="24"/>
        </w:rPr>
        <w:t xml:space="preserve"> to be </w:t>
      </w:r>
      <w:r w:rsidR="005055AA">
        <w:rPr>
          <w:rFonts w:ascii="Times New Roman" w:hAnsi="Times New Roman" w:cs="Times New Roman"/>
          <w:sz w:val="24"/>
          <w:szCs w:val="24"/>
        </w:rPr>
        <w:t xml:space="preserve">a matter of considerable debate. </w:t>
      </w:r>
    </w:p>
    <w:p w14:paraId="1595A0BB" w14:textId="59F6B551" w:rsidR="00B70FC5" w:rsidRDefault="00284D1D" w:rsidP="00A1590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One interpretation </w:t>
      </w:r>
      <w:r w:rsidR="00871FB5">
        <w:rPr>
          <w:rFonts w:ascii="Times New Roman" w:hAnsi="Times New Roman" w:cs="Times New Roman"/>
          <w:sz w:val="24"/>
          <w:szCs w:val="24"/>
        </w:rPr>
        <w:fldChar w:fldCharType="begin"/>
      </w:r>
      <w:r w:rsidR="00871FB5">
        <w:rPr>
          <w:rFonts w:ascii="Times New Roman" w:hAnsi="Times New Roman" w:cs="Times New Roman"/>
          <w:sz w:val="24"/>
          <w:szCs w:val="24"/>
        </w:rPr>
        <w:instrText xml:space="preserve"> ADDIN EN.CITE &lt;EndNote&gt;&lt;Cite&gt;&lt;Author&gt;Funk&lt;/Author&gt;&lt;Year&gt;2013&lt;/Year&gt;&lt;RecNum&gt;651&lt;/RecNum&gt;&lt;DisplayText&gt;(Funk et al., 2013)&lt;/DisplayText&gt;&lt;record&gt;&lt;rec-number&gt;651&lt;/rec-number&gt;&lt;foreign-keys&gt;&lt;key app="EN" db-id="59x2sxzvzaad9fewa9fvvrpkfszezx92rtwp"&gt;651&lt;/key&gt;&lt;/foreign-keys&gt;&lt;ref-type name="Journal Article"&gt;17&lt;/ref-type&gt;&lt;contributors&gt;&lt;authors&gt;&lt;author&gt;Funk, C.&lt;/author&gt;&lt;author&gt;Husak, G.&lt;/author&gt;&lt;author&gt;Michaelsen, J.&lt;/author&gt;&lt;author&gt;Shukla, S.&lt;/author&gt;&lt;author&gt;Hoell, A.&lt;/author&gt;&lt;author&gt;Lyon, B.&lt;/author&gt;&lt;author&gt;Hoerling, M.P.&lt;/author&gt;&lt;author&gt;Liebmann, B.&lt;/author&gt;&lt;author&gt;Zhang, T.&lt;/author&gt;&lt;author&gt;Verdin, J.&lt;/author&gt;&lt;author&gt;Galu, G.&lt;/author&gt;&lt;author&gt;Eilerts, G.&lt;/author&gt;&lt;author&gt;Rowland, J.&lt;/author&gt;&lt;/authors&gt;&lt;/contributors&gt;&lt;titles&gt;&lt;title&gt;Attribution of 2012 and 2003-12 rainfall deficits in eastern Kenya and southern Somalia&lt;/title&gt;&lt;secondary-title&gt;Bull. Amer. Meteor. Soc., &lt;/secondary-title&gt;&lt;/titles&gt;&lt;periodical&gt;&lt;full-title&gt;Bull. Amer. Meteor. Soc.,&lt;/full-title&gt;&lt;/periodical&gt;&lt;pages&gt;45-48&lt;/pages&gt;&lt;volume&gt;94&lt;/volume&gt;&lt;number&gt;9&lt;/number&gt;&lt;dates&gt;&lt;year&gt;2013&lt;/year&gt;&lt;/dates&gt;&lt;urls&gt;&lt;/urls&gt;&lt;/record&gt;&lt;/Cite&gt;&lt;/EndNote&gt;</w:instrText>
      </w:r>
      <w:r w:rsidR="00871FB5">
        <w:rPr>
          <w:rFonts w:ascii="Times New Roman" w:hAnsi="Times New Roman" w:cs="Times New Roman"/>
          <w:sz w:val="24"/>
          <w:szCs w:val="24"/>
        </w:rPr>
        <w:fldChar w:fldCharType="separate"/>
      </w:r>
      <w:r w:rsidR="00871FB5">
        <w:rPr>
          <w:rFonts w:ascii="Times New Roman" w:hAnsi="Times New Roman" w:cs="Times New Roman"/>
          <w:noProof/>
          <w:sz w:val="24"/>
          <w:szCs w:val="24"/>
        </w:rPr>
        <w:t>(Funk et al., 2013)</w:t>
      </w:r>
      <w:r w:rsidR="00871FB5">
        <w:rPr>
          <w:rFonts w:ascii="Times New Roman" w:hAnsi="Times New Roman" w:cs="Times New Roman"/>
          <w:sz w:val="24"/>
          <w:szCs w:val="24"/>
        </w:rPr>
        <w:fldChar w:fldCharType="end"/>
      </w:r>
      <w:r w:rsidR="00871FB5">
        <w:rPr>
          <w:rFonts w:ascii="Times New Roman" w:hAnsi="Times New Roman" w:cs="Times New Roman"/>
          <w:sz w:val="24"/>
          <w:szCs w:val="24"/>
        </w:rPr>
        <w:t xml:space="preserve"> </w:t>
      </w:r>
      <w:r w:rsidR="002A774C">
        <w:rPr>
          <w:rFonts w:ascii="Times New Roman" w:hAnsi="Times New Roman" w:cs="Times New Roman"/>
          <w:sz w:val="24"/>
          <w:szCs w:val="24"/>
        </w:rPr>
        <w:t xml:space="preserve">is that the recent strengthening of </w:t>
      </w:r>
      <w:r w:rsidR="0021371B">
        <w:rPr>
          <w:rFonts w:ascii="Times New Roman" w:hAnsi="Times New Roman" w:cs="Times New Roman"/>
          <w:sz w:val="24"/>
          <w:szCs w:val="24"/>
        </w:rPr>
        <w:t xml:space="preserve">the </w:t>
      </w:r>
      <w:r w:rsidR="002A774C">
        <w:rPr>
          <w:rFonts w:ascii="Times New Roman" w:hAnsi="Times New Roman" w:cs="Times New Roman"/>
          <w:sz w:val="24"/>
          <w:szCs w:val="24"/>
        </w:rPr>
        <w:t xml:space="preserve">WPG, </w:t>
      </w:r>
      <w:r w:rsidR="0021371B">
        <w:rPr>
          <w:rFonts w:ascii="Times New Roman" w:hAnsi="Times New Roman" w:cs="Times New Roman"/>
          <w:sz w:val="24"/>
          <w:szCs w:val="24"/>
        </w:rPr>
        <w:t xml:space="preserve">Warm Pool precipitation increases, </w:t>
      </w:r>
      <w:r w:rsidR="002A774C">
        <w:rPr>
          <w:rFonts w:ascii="Times New Roman" w:hAnsi="Times New Roman" w:cs="Times New Roman"/>
          <w:sz w:val="24"/>
          <w:szCs w:val="24"/>
        </w:rPr>
        <w:t>and related East African precipitation declines, is a function of anthropog</w:t>
      </w:r>
      <w:r w:rsidR="00FD5856">
        <w:rPr>
          <w:rFonts w:ascii="Times New Roman" w:hAnsi="Times New Roman" w:cs="Times New Roman"/>
          <w:sz w:val="24"/>
          <w:szCs w:val="24"/>
        </w:rPr>
        <w:t>enic warming in the WP combined with</w:t>
      </w:r>
      <w:r w:rsidR="002A774C">
        <w:rPr>
          <w:rFonts w:ascii="Times New Roman" w:hAnsi="Times New Roman" w:cs="Times New Roman"/>
          <w:sz w:val="24"/>
          <w:szCs w:val="24"/>
        </w:rPr>
        <w:t xml:space="preserve"> natural decadal cooling in the central Pacific.</w:t>
      </w:r>
      <w:r w:rsidR="00FD5856">
        <w:rPr>
          <w:rFonts w:ascii="Times New Roman" w:hAnsi="Times New Roman" w:cs="Times New Roman"/>
          <w:sz w:val="24"/>
          <w:szCs w:val="24"/>
        </w:rPr>
        <w:t xml:space="preserve"> Both the WP SST </w:t>
      </w:r>
      <w:r w:rsidR="00FD5856">
        <w:rPr>
          <w:rFonts w:ascii="Times New Roman" w:hAnsi="Times New Roman" w:cs="Times New Roman"/>
          <w:sz w:val="24"/>
          <w:szCs w:val="24"/>
        </w:rPr>
        <w:fldChar w:fldCharType="begin"/>
      </w:r>
      <w:r w:rsidR="00B70FC5">
        <w:rPr>
          <w:rFonts w:ascii="Times New Roman" w:hAnsi="Times New Roman" w:cs="Times New Roman"/>
          <w:sz w:val="24"/>
          <w:szCs w:val="24"/>
        </w:rPr>
        <w:instrText xml:space="preserve"> ADDIN EN.CITE &lt;EndNote&gt;&lt;Cite&gt;&lt;Author&gt;Hoell&lt;/Author&gt;&lt;Year&gt;2013&lt;/Year&gt;&lt;RecNum&gt;723&lt;/RecNum&gt;&lt;DisplayText&gt;(Hoell and Funk, 2013b)&lt;/DisplayText&gt;&lt;record&gt;&lt;rec-number&gt;723&lt;/rec-number&gt;&lt;foreign-keys&gt;&lt;key app="EN" db-id="59x2sxzvzaad9fewa9fvvrpkfszezx92rtwp"&gt;723&lt;/key&gt;&lt;/foreign-keys&gt;&lt;ref-type name="Journal Article"&gt;17&lt;/ref-type&gt;&lt;contributors&gt;&lt;authors&gt;&lt;author&gt;Hoell, Andrew&lt;/author&gt;&lt;author&gt;Funk, Chris&lt;/author&gt;&lt;/authors&gt;&lt;/contributors&gt;&lt;titles&gt;&lt;title&gt;Indo-Pacific sea surface temperature influences on failed consecutive rainy seasons over eastern Africa&lt;/title&gt;&lt;secondary-title&gt;Climate Dynamics&lt;/secondary-title&gt;&lt;/titles&gt;&lt;periodical&gt;&lt;full-title&gt;Climate Dynamics&lt;/full-title&gt;&lt;/periodical&gt;&lt;pages&gt;1-16&lt;/pages&gt;&lt;dates&gt;&lt;year&gt;2013&lt;/year&gt;&lt;/dates&gt;&lt;isbn&gt;0930-7575&lt;/isbn&gt;&lt;urls&gt;&lt;/urls&gt;&lt;electronic-resource-num&gt;DOI 10.1007/s00382-013-1991-6&lt;/electronic-resource-num&gt;&lt;/record&gt;&lt;/Cite&gt;&lt;/EndNote&gt;</w:instrText>
      </w:r>
      <w:r w:rsidR="00FD5856">
        <w:rPr>
          <w:rFonts w:ascii="Times New Roman" w:hAnsi="Times New Roman" w:cs="Times New Roman"/>
          <w:sz w:val="24"/>
          <w:szCs w:val="24"/>
        </w:rPr>
        <w:fldChar w:fldCharType="separate"/>
      </w:r>
      <w:r w:rsidR="00B70FC5">
        <w:rPr>
          <w:rFonts w:ascii="Times New Roman" w:hAnsi="Times New Roman" w:cs="Times New Roman"/>
          <w:noProof/>
          <w:sz w:val="24"/>
          <w:szCs w:val="24"/>
        </w:rPr>
        <w:t>(Hoell and Funk, 2013b)</w:t>
      </w:r>
      <w:r w:rsidR="00FD5856">
        <w:rPr>
          <w:rFonts w:ascii="Times New Roman" w:hAnsi="Times New Roman" w:cs="Times New Roman"/>
          <w:sz w:val="24"/>
          <w:szCs w:val="24"/>
        </w:rPr>
        <w:fldChar w:fldCharType="end"/>
      </w:r>
      <w:r w:rsidR="00B70FC5">
        <w:rPr>
          <w:rFonts w:ascii="Times New Roman" w:hAnsi="Times New Roman" w:cs="Times New Roman"/>
          <w:sz w:val="24"/>
          <w:szCs w:val="24"/>
        </w:rPr>
        <w:t xml:space="preserve"> and the WPG </w:t>
      </w:r>
      <w:r w:rsidR="00B70FC5">
        <w:rPr>
          <w:rFonts w:ascii="Times New Roman" w:hAnsi="Times New Roman" w:cs="Times New Roman"/>
          <w:sz w:val="24"/>
          <w:szCs w:val="24"/>
        </w:rPr>
        <w:fldChar w:fldCharType="begin"/>
      </w:r>
      <w:r w:rsidR="00B70FC5">
        <w:rPr>
          <w:rFonts w:ascii="Times New Roman" w:hAnsi="Times New Roman" w:cs="Times New Roman"/>
          <w:sz w:val="24"/>
          <w:szCs w:val="24"/>
        </w:rPr>
        <w:instrText xml:space="preserve"> ADDIN EN.CITE &lt;EndNote&gt;&lt;Cite&gt;&lt;Author&gt;Hoell&lt;/Author&gt;&lt;Year&gt;2013&lt;/Year&gt;&lt;RecNum&gt;722&lt;/RecNum&gt;&lt;DisplayText&gt;(Hoell and Funk, 2013a)&lt;/DisplayText&gt;&lt;record&gt;&lt;rec-number&gt;722&lt;/rec-number&gt;&lt;foreign-keys&gt;&lt;key app="EN" db-id="59x2sxzvzaad9fewa9fvvrpkfszezx92rtwp"&gt;722&lt;/key&gt;&lt;/foreign-keys&gt;&lt;ref-type name="Journal Article"&gt;17&lt;/ref-type&gt;&lt;contributors&gt;&lt;authors&gt;&lt;author&gt;Hoell, Andrew&lt;/author&gt;&lt;author&gt;Funk, Chris&lt;/author&gt;&lt;/authors&gt;&lt;/contributors&gt;&lt;titles&gt;&lt;title&gt;The ENSO-Related West Pacific Sea Surface Temperature Gradient&lt;/title&gt;&lt;secondary-title&gt;Journal of Climate&lt;/secondary-title&gt;&lt;/titles&gt;&lt;periodical&gt;&lt;full-title&gt;Journal of Climate&lt;/full-title&gt;&lt;/periodical&gt;&lt;volume&gt;26&lt;/volume&gt;&lt;number&gt;23&lt;/number&gt;&lt;dates&gt;&lt;year&gt;2013&lt;/year&gt;&lt;/dates&gt;&lt;isbn&gt;0894-8755&lt;/isbn&gt;&lt;urls&gt;&lt;/urls&gt;&lt;/record&gt;&lt;/Cite&gt;&lt;/EndNote&gt;</w:instrText>
      </w:r>
      <w:r w:rsidR="00B70FC5">
        <w:rPr>
          <w:rFonts w:ascii="Times New Roman" w:hAnsi="Times New Roman" w:cs="Times New Roman"/>
          <w:sz w:val="24"/>
          <w:szCs w:val="24"/>
        </w:rPr>
        <w:fldChar w:fldCharType="separate"/>
      </w:r>
      <w:r w:rsidR="00B70FC5">
        <w:rPr>
          <w:rFonts w:ascii="Times New Roman" w:hAnsi="Times New Roman" w:cs="Times New Roman"/>
          <w:noProof/>
          <w:sz w:val="24"/>
          <w:szCs w:val="24"/>
        </w:rPr>
        <w:t>(Hoell and Funk, 2013a)</w:t>
      </w:r>
      <w:r w:rsidR="00B70FC5">
        <w:rPr>
          <w:rFonts w:ascii="Times New Roman" w:hAnsi="Times New Roman" w:cs="Times New Roman"/>
          <w:sz w:val="24"/>
          <w:szCs w:val="24"/>
        </w:rPr>
        <w:fldChar w:fldCharType="end"/>
      </w:r>
      <w:r w:rsidR="00871FB5">
        <w:rPr>
          <w:rFonts w:ascii="Times New Roman" w:hAnsi="Times New Roman" w:cs="Times New Roman"/>
          <w:sz w:val="24"/>
          <w:szCs w:val="24"/>
        </w:rPr>
        <w:t xml:space="preserve"> have increased dramatically over the past thirty years, increasing the frequency of droughts and the number of opportunities for drought prediction.</w:t>
      </w:r>
      <w:r w:rsidR="00E14B1D">
        <w:rPr>
          <w:rFonts w:ascii="Times New Roman" w:hAnsi="Times New Roman" w:cs="Times New Roman"/>
          <w:sz w:val="24"/>
          <w:szCs w:val="24"/>
        </w:rPr>
        <w:t xml:space="preserve"> </w:t>
      </w:r>
      <w:r w:rsidR="00FD5856">
        <w:rPr>
          <w:rFonts w:ascii="Times New Roman" w:hAnsi="Times New Roman" w:cs="Times New Roman"/>
          <w:sz w:val="24"/>
          <w:szCs w:val="24"/>
        </w:rPr>
        <w:t xml:space="preserve">Hoell and Funk (2013b) compare the influence of WP, IOD and ENSO influences on boreal spring East African rainfall, and find that WP drought influences tend be as </w:t>
      </w:r>
      <w:r w:rsidR="00FE7E5C">
        <w:rPr>
          <w:rFonts w:ascii="Times New Roman" w:hAnsi="Times New Roman" w:cs="Times New Roman"/>
          <w:sz w:val="24"/>
          <w:szCs w:val="24"/>
        </w:rPr>
        <w:t>strong as or</w:t>
      </w:r>
      <w:r w:rsidR="00FD5856">
        <w:rPr>
          <w:rFonts w:ascii="Times New Roman" w:hAnsi="Times New Roman" w:cs="Times New Roman"/>
          <w:sz w:val="24"/>
          <w:szCs w:val="24"/>
        </w:rPr>
        <w:t xml:space="preserve"> stronger than IOD and ENSO. </w:t>
      </w:r>
      <w:r w:rsidR="00B70FC5">
        <w:rPr>
          <w:rFonts w:ascii="Times New Roman" w:hAnsi="Times New Roman" w:cs="Times New Roman"/>
          <w:sz w:val="24"/>
          <w:szCs w:val="24"/>
        </w:rPr>
        <w:t>This view implies that WP warming is largely anthropogenic and has contributed to recent East African drying.</w:t>
      </w:r>
    </w:p>
    <w:p w14:paraId="7996B360" w14:textId="2BE39ECD" w:rsidR="008973CA" w:rsidRDefault="008973CA" w:rsidP="00A1590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An alternative interpretation </w:t>
      </w:r>
      <w:r w:rsidR="00CD504C">
        <w:rPr>
          <w:rFonts w:ascii="Times New Roman" w:hAnsi="Times New Roman" w:cs="Times New Roman"/>
          <w:sz w:val="24"/>
          <w:szCs w:val="24"/>
        </w:rPr>
        <w:fldChar w:fldCharType="begin"/>
      </w:r>
      <w:r w:rsidR="00CD504C">
        <w:rPr>
          <w:rFonts w:ascii="Times New Roman" w:hAnsi="Times New Roman" w:cs="Times New Roman"/>
          <w:sz w:val="24"/>
          <w:szCs w:val="24"/>
        </w:rPr>
        <w:instrText xml:space="preserve"> ADDIN EN.CITE &lt;EndNote&gt;&lt;Cite&gt;&lt;Author&gt;Lyon&lt;/Author&gt;&lt;Year&gt;2013&lt;/Year&gt;&lt;RecNum&gt;819&lt;/RecNum&gt;&lt;DisplayText&gt;(Lyon et al., 2013;Yang et al., 2014)&lt;/DisplayText&gt;&lt;record&gt;&lt;rec-number&gt;819&lt;/rec-number&gt;&lt;foreign-keys&gt;&lt;key app="EN" db-id="59x2sxzvzaad9fewa9fvvrpkfszezx92rtwp"&gt;819&lt;/key&gt;&lt;/foreign-keys&gt;&lt;ref-type name="Journal Article"&gt;17&lt;/ref-type&gt;&lt;contributors&gt;&lt;authors&gt;&lt;author&gt;Lyon, Bradfield&lt;/author&gt;&lt;author&gt;Barnston, Anthony G&lt;/author&gt;&lt;author&gt;DeWitt, David G&lt;/author&gt;&lt;/authors&gt;&lt;/contributors&gt;&lt;titles&gt;&lt;title&gt;Tropical pacific forcing of a 1998–1999 climate shift: observational analysis and climate model results for the boreal spring season&lt;/title&gt;&lt;secondary-title&gt;Climate Dynamics&lt;/secondary-title&gt;&lt;/titles&gt;&lt;periodical&gt;&lt;full-title&gt;Climate Dynamics&lt;/full-title&gt;&lt;/periodical&gt;&lt;pages&gt;1-17&lt;/pages&gt;&lt;dates&gt;&lt;year&gt;2013&lt;/year&gt;&lt;/dates&gt;&lt;isbn&gt;0930-7575&lt;/isbn&gt;&lt;urls&gt;&lt;/urls&gt;&lt;/record&gt;&lt;/Cite&gt;&lt;Cite&gt;&lt;Author&gt;Yang&lt;/Author&gt;&lt;Year&gt;2014&lt;/Year&gt;&lt;RecNum&gt;801&lt;/RecNum&gt;&lt;record&gt;&lt;rec-number&gt;801&lt;/rec-number&gt;&lt;foreign-keys&gt;&lt;key app="EN" db-id="59x2sxzvzaad9fewa9fvvrpkfszezx92rtwp"&gt;801&lt;/key&gt;&lt;/foreign-keys&gt;&lt;ref-type name="Journal Article"&gt;17&lt;/ref-type&gt;&lt;contributors&gt;&lt;authors&gt;&lt;author&gt;Yang, Wenchang&lt;/author&gt;&lt;author&gt;Seager, Richard&lt;/author&gt;&lt;author&gt;Cane, Mark A&lt;/author&gt;&lt;author&gt;Lyon, Bradfield&lt;/author&gt;&lt;/authors&gt;&lt;/contributors&gt;&lt;titles&gt;&lt;title&gt;The East African long rains in observations and models&lt;/title&gt;&lt;secondary-title&gt;Journal of Climate&lt;/secondary-title&gt;&lt;/titles&gt;&lt;periodical&gt;&lt;full-title&gt;Journal of Climate&lt;/full-title&gt;&lt;/periodical&gt;&lt;number&gt;2014&lt;/number&gt;&lt;dates&gt;&lt;year&gt;2014&lt;/year&gt;&lt;/dates&gt;&lt;isbn&gt;0894-8755&lt;/isbn&gt;&lt;urls&gt;&lt;/urls&gt;&lt;/record&gt;&lt;/Cite&gt;&lt;/EndNote&gt;</w:instrText>
      </w:r>
      <w:r w:rsidR="00CD504C">
        <w:rPr>
          <w:rFonts w:ascii="Times New Roman" w:hAnsi="Times New Roman" w:cs="Times New Roman"/>
          <w:sz w:val="24"/>
          <w:szCs w:val="24"/>
        </w:rPr>
        <w:fldChar w:fldCharType="separate"/>
      </w:r>
      <w:r w:rsidR="00CD504C">
        <w:rPr>
          <w:rFonts w:ascii="Times New Roman" w:hAnsi="Times New Roman" w:cs="Times New Roman"/>
          <w:noProof/>
          <w:sz w:val="24"/>
          <w:szCs w:val="24"/>
        </w:rPr>
        <w:t>(Lyon et al., 2013;Yang et al., 2014)</w:t>
      </w:r>
      <w:r w:rsidR="00CD504C">
        <w:rPr>
          <w:rFonts w:ascii="Times New Roman" w:hAnsi="Times New Roman" w:cs="Times New Roman"/>
          <w:sz w:val="24"/>
          <w:szCs w:val="24"/>
        </w:rPr>
        <w:fldChar w:fldCharType="end"/>
      </w:r>
      <w:r w:rsidR="00E14B1D">
        <w:rPr>
          <w:rFonts w:ascii="Times New Roman" w:hAnsi="Times New Roman" w:cs="Times New Roman"/>
          <w:sz w:val="24"/>
          <w:szCs w:val="24"/>
        </w:rPr>
        <w:t xml:space="preserve"> suggests that the dominant driver of recent East African has been PDV</w:t>
      </w:r>
      <w:r w:rsidR="00B70FC5">
        <w:rPr>
          <w:rFonts w:ascii="Times New Roman" w:hAnsi="Times New Roman" w:cs="Times New Roman"/>
          <w:sz w:val="24"/>
          <w:szCs w:val="24"/>
        </w:rPr>
        <w:t>,</w:t>
      </w:r>
      <w:r w:rsidR="00E14B1D">
        <w:rPr>
          <w:rFonts w:ascii="Times New Roman" w:hAnsi="Times New Roman" w:cs="Times New Roman"/>
          <w:sz w:val="24"/>
          <w:szCs w:val="24"/>
        </w:rPr>
        <w:t xml:space="preserve"> interpreted as </w:t>
      </w:r>
      <w:r w:rsidR="003747AB">
        <w:rPr>
          <w:rFonts w:ascii="Times New Roman" w:hAnsi="Times New Roman" w:cs="Times New Roman"/>
          <w:sz w:val="24"/>
          <w:szCs w:val="24"/>
        </w:rPr>
        <w:t>linearly detrended</w:t>
      </w:r>
      <w:r w:rsidR="00E14B1D">
        <w:rPr>
          <w:rFonts w:ascii="Times New Roman" w:hAnsi="Times New Roman" w:cs="Times New Roman"/>
          <w:sz w:val="24"/>
          <w:szCs w:val="24"/>
        </w:rPr>
        <w:t xml:space="preserve"> ENSO-residual changes in Pacific SST. </w:t>
      </w:r>
      <w:r w:rsidR="00C17D40">
        <w:rPr>
          <w:rFonts w:ascii="Times New Roman" w:hAnsi="Times New Roman" w:cs="Times New Roman"/>
          <w:sz w:val="24"/>
          <w:szCs w:val="24"/>
        </w:rPr>
        <w:t>Lyon et al. (2013) make a convincing and important case for the large dynamic response associated with the tropical SST anomaly pattern</w:t>
      </w:r>
      <w:r w:rsidR="00544EB5">
        <w:rPr>
          <w:rFonts w:ascii="Times New Roman" w:hAnsi="Times New Roman" w:cs="Times New Roman"/>
          <w:sz w:val="24"/>
          <w:szCs w:val="24"/>
        </w:rPr>
        <w:t xml:space="preserve"> found in </w:t>
      </w:r>
      <w:r w:rsidR="003747AB">
        <w:rPr>
          <w:rFonts w:ascii="Times New Roman" w:hAnsi="Times New Roman" w:cs="Times New Roman"/>
          <w:sz w:val="24"/>
          <w:szCs w:val="24"/>
        </w:rPr>
        <w:t>detrended ENSO-residual SST</w:t>
      </w:r>
      <w:r w:rsidR="00544EB5">
        <w:rPr>
          <w:rFonts w:ascii="Times New Roman" w:hAnsi="Times New Roman" w:cs="Times New Roman"/>
          <w:sz w:val="24"/>
          <w:szCs w:val="24"/>
        </w:rPr>
        <w:t>. T</w:t>
      </w:r>
      <w:r w:rsidR="0089355C">
        <w:rPr>
          <w:rFonts w:ascii="Times New Roman" w:hAnsi="Times New Roman" w:cs="Times New Roman"/>
          <w:sz w:val="24"/>
          <w:szCs w:val="24"/>
        </w:rPr>
        <w:t>he research presented in</w:t>
      </w:r>
      <w:r w:rsidR="00C17D40">
        <w:rPr>
          <w:rFonts w:ascii="Times New Roman" w:hAnsi="Times New Roman" w:cs="Times New Roman"/>
          <w:sz w:val="24"/>
          <w:szCs w:val="24"/>
        </w:rPr>
        <w:t xml:space="preserve"> Lyon and DeWitt (2012)</w:t>
      </w:r>
      <w:r w:rsidR="00544EB5">
        <w:rPr>
          <w:rFonts w:ascii="Times New Roman" w:hAnsi="Times New Roman" w:cs="Times New Roman"/>
          <w:sz w:val="24"/>
          <w:szCs w:val="24"/>
        </w:rPr>
        <w:t>, furthermore,</w:t>
      </w:r>
      <w:r w:rsidR="00C17D40">
        <w:rPr>
          <w:rFonts w:ascii="Times New Roman" w:hAnsi="Times New Roman" w:cs="Times New Roman"/>
          <w:sz w:val="24"/>
          <w:szCs w:val="24"/>
        </w:rPr>
        <w:t xml:space="preserve"> helped motivate the gradient analyses le</w:t>
      </w:r>
      <w:r w:rsidR="00B70FC5">
        <w:rPr>
          <w:rFonts w:ascii="Times New Roman" w:hAnsi="Times New Roman" w:cs="Times New Roman"/>
          <w:sz w:val="24"/>
          <w:szCs w:val="24"/>
        </w:rPr>
        <w:t>a</w:t>
      </w:r>
      <w:r w:rsidR="00C17D40">
        <w:rPr>
          <w:rFonts w:ascii="Times New Roman" w:hAnsi="Times New Roman" w:cs="Times New Roman"/>
          <w:sz w:val="24"/>
          <w:szCs w:val="24"/>
        </w:rPr>
        <w:t>d</w:t>
      </w:r>
      <w:r w:rsidR="00B70FC5">
        <w:rPr>
          <w:rFonts w:ascii="Times New Roman" w:hAnsi="Times New Roman" w:cs="Times New Roman"/>
          <w:sz w:val="24"/>
          <w:szCs w:val="24"/>
        </w:rPr>
        <w:t>ing</w:t>
      </w:r>
      <w:r w:rsidR="00C17D40">
        <w:rPr>
          <w:rFonts w:ascii="Times New Roman" w:hAnsi="Times New Roman" w:cs="Times New Roman"/>
          <w:sz w:val="24"/>
          <w:szCs w:val="24"/>
        </w:rPr>
        <w:t xml:space="preserve"> to this current publication. </w:t>
      </w:r>
      <w:r w:rsidR="003B20AF">
        <w:rPr>
          <w:rFonts w:ascii="Times New Roman" w:hAnsi="Times New Roman" w:cs="Times New Roman"/>
          <w:sz w:val="24"/>
          <w:szCs w:val="24"/>
        </w:rPr>
        <w:t xml:space="preserve">The </w:t>
      </w:r>
      <w:r w:rsidR="00BE3FE9">
        <w:rPr>
          <w:rFonts w:ascii="Times New Roman" w:hAnsi="Times New Roman" w:cs="Times New Roman"/>
          <w:sz w:val="24"/>
          <w:szCs w:val="24"/>
        </w:rPr>
        <w:t>research</w:t>
      </w:r>
      <w:r w:rsidR="003B20AF">
        <w:rPr>
          <w:rFonts w:ascii="Times New Roman" w:hAnsi="Times New Roman" w:cs="Times New Roman"/>
          <w:sz w:val="24"/>
          <w:szCs w:val="24"/>
        </w:rPr>
        <w:t xml:space="preserve"> presented here, however, </w:t>
      </w:r>
      <w:r w:rsidR="00A1590B">
        <w:rPr>
          <w:rFonts w:ascii="Times New Roman" w:hAnsi="Times New Roman" w:cs="Times New Roman"/>
          <w:sz w:val="24"/>
          <w:szCs w:val="24"/>
        </w:rPr>
        <w:t>suggests that i</w:t>
      </w:r>
      <w:r w:rsidR="00BB4ECA">
        <w:rPr>
          <w:rFonts w:ascii="Times New Roman" w:hAnsi="Times New Roman" w:cs="Times New Roman"/>
          <w:sz w:val="24"/>
          <w:szCs w:val="24"/>
        </w:rPr>
        <w:t xml:space="preserve">) </w:t>
      </w:r>
      <w:r w:rsidR="00A1590B">
        <w:rPr>
          <w:rFonts w:ascii="Times New Roman" w:hAnsi="Times New Roman" w:cs="Times New Roman"/>
          <w:sz w:val="24"/>
          <w:szCs w:val="24"/>
        </w:rPr>
        <w:t xml:space="preserve">most of the recent ‘decadal’ variability in detrended western Pacific </w:t>
      </w:r>
      <w:r w:rsidR="00BB4ECA">
        <w:rPr>
          <w:rFonts w:ascii="Times New Roman" w:hAnsi="Times New Roman" w:cs="Times New Roman"/>
          <w:sz w:val="24"/>
          <w:szCs w:val="24"/>
        </w:rPr>
        <w:t xml:space="preserve">SST </w:t>
      </w:r>
      <w:r w:rsidR="00A1590B">
        <w:rPr>
          <w:rFonts w:ascii="Times New Roman" w:hAnsi="Times New Roman" w:cs="Times New Roman"/>
          <w:sz w:val="24"/>
          <w:szCs w:val="24"/>
        </w:rPr>
        <w:t xml:space="preserve">arises due to anthropogenic warming, </w:t>
      </w:r>
      <w:r w:rsidR="00476FEC">
        <w:rPr>
          <w:rFonts w:ascii="Times New Roman" w:hAnsi="Times New Roman" w:cs="Times New Roman"/>
          <w:sz w:val="24"/>
          <w:szCs w:val="24"/>
        </w:rPr>
        <w:t xml:space="preserve">so that </w:t>
      </w:r>
      <w:r w:rsidR="00A1590B">
        <w:rPr>
          <w:rFonts w:ascii="Times New Roman" w:hAnsi="Times New Roman" w:cs="Times New Roman"/>
          <w:sz w:val="24"/>
          <w:szCs w:val="24"/>
        </w:rPr>
        <w:t xml:space="preserve">ii) </w:t>
      </w:r>
      <w:r w:rsidR="003B20AF">
        <w:rPr>
          <w:rFonts w:ascii="Times New Roman" w:hAnsi="Times New Roman" w:cs="Times New Roman"/>
          <w:sz w:val="24"/>
          <w:szCs w:val="24"/>
        </w:rPr>
        <w:t>decadal East African long rains variability can best be described by a combination of a recent secular</w:t>
      </w:r>
      <w:r w:rsidR="006E6A70">
        <w:rPr>
          <w:rFonts w:ascii="Times New Roman" w:hAnsi="Times New Roman" w:cs="Times New Roman"/>
          <w:sz w:val="24"/>
          <w:szCs w:val="24"/>
        </w:rPr>
        <w:t xml:space="preserve"> decline and decadal variations</w:t>
      </w:r>
      <w:r w:rsidR="00A1590B">
        <w:rPr>
          <w:rFonts w:ascii="Times New Roman" w:hAnsi="Times New Roman" w:cs="Times New Roman"/>
          <w:sz w:val="24"/>
          <w:szCs w:val="24"/>
        </w:rPr>
        <w:t>. We furthermore (</w:t>
      </w:r>
      <w:r w:rsidR="003B20AF">
        <w:rPr>
          <w:rFonts w:ascii="Times New Roman" w:hAnsi="Times New Roman" w:cs="Times New Roman"/>
          <w:sz w:val="24"/>
          <w:szCs w:val="24"/>
        </w:rPr>
        <w:t xml:space="preserve">iii) </w:t>
      </w:r>
      <w:r w:rsidR="00A1590B">
        <w:rPr>
          <w:rFonts w:ascii="Times New Roman" w:hAnsi="Times New Roman" w:cs="Times New Roman"/>
          <w:sz w:val="24"/>
          <w:szCs w:val="24"/>
        </w:rPr>
        <w:t xml:space="preserve">suggest </w:t>
      </w:r>
      <w:r w:rsidR="003B20AF">
        <w:rPr>
          <w:rFonts w:ascii="Times New Roman" w:hAnsi="Times New Roman" w:cs="Times New Roman"/>
          <w:sz w:val="24"/>
          <w:szCs w:val="24"/>
        </w:rPr>
        <w:t xml:space="preserve">that </w:t>
      </w:r>
      <w:r w:rsidR="008C54A0">
        <w:rPr>
          <w:rFonts w:ascii="Times New Roman" w:hAnsi="Times New Roman" w:cs="Times New Roman"/>
          <w:sz w:val="24"/>
          <w:szCs w:val="24"/>
        </w:rPr>
        <w:t xml:space="preserve">an understanding of </w:t>
      </w:r>
      <w:r w:rsidR="003B20AF">
        <w:rPr>
          <w:rFonts w:ascii="Times New Roman" w:hAnsi="Times New Roman" w:cs="Times New Roman"/>
          <w:sz w:val="24"/>
          <w:szCs w:val="24"/>
        </w:rPr>
        <w:t xml:space="preserve">the greater sensitivity of East African precipitation to WP versus Niño 4 warming </w:t>
      </w:r>
      <w:r w:rsidR="008C54A0">
        <w:rPr>
          <w:rFonts w:ascii="Times New Roman" w:hAnsi="Times New Roman" w:cs="Times New Roman"/>
          <w:sz w:val="24"/>
          <w:szCs w:val="24"/>
        </w:rPr>
        <w:t>may help support more</w:t>
      </w:r>
      <w:r w:rsidR="003B20AF">
        <w:rPr>
          <w:rFonts w:ascii="Times New Roman" w:hAnsi="Times New Roman" w:cs="Times New Roman"/>
          <w:sz w:val="24"/>
          <w:szCs w:val="24"/>
        </w:rPr>
        <w:t xml:space="preserve"> effective </w:t>
      </w:r>
      <w:r w:rsidR="00264BF4">
        <w:rPr>
          <w:rFonts w:ascii="Times New Roman" w:hAnsi="Times New Roman" w:cs="Times New Roman"/>
          <w:sz w:val="24"/>
          <w:szCs w:val="24"/>
        </w:rPr>
        <w:t xml:space="preserve">precipitation </w:t>
      </w:r>
      <w:r w:rsidR="003B20AF">
        <w:rPr>
          <w:rFonts w:ascii="Times New Roman" w:hAnsi="Times New Roman" w:cs="Times New Roman"/>
          <w:sz w:val="24"/>
          <w:szCs w:val="24"/>
        </w:rPr>
        <w:t>forecasts.</w:t>
      </w:r>
    </w:p>
    <w:p w14:paraId="5859DC3A" w14:textId="6288073F" w:rsidR="005E3C24" w:rsidRPr="005B682F" w:rsidRDefault="005E3C24" w:rsidP="005B682F">
      <w:pPr>
        <w:spacing w:line="480" w:lineRule="auto"/>
        <w:rPr>
          <w:rFonts w:ascii="Times New Roman" w:hAnsi="Times New Roman" w:cs="Times New Roman"/>
          <w:b/>
          <w:sz w:val="24"/>
          <w:szCs w:val="24"/>
        </w:rPr>
      </w:pPr>
      <w:r w:rsidRPr="005B682F">
        <w:rPr>
          <w:rFonts w:ascii="Times New Roman" w:hAnsi="Times New Roman" w:cs="Times New Roman"/>
          <w:b/>
          <w:sz w:val="24"/>
          <w:szCs w:val="24"/>
        </w:rPr>
        <w:t>1.3 Paper organization</w:t>
      </w:r>
    </w:p>
    <w:p w14:paraId="29EB7040" w14:textId="53D41037" w:rsidR="005E3C24" w:rsidRPr="00D31E4D" w:rsidRDefault="005E3C24" w:rsidP="005E3C24">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This paper is organized as follows. Section 2 describes our datasets. Section 3.1 describes our two prediction targets: the first and second principal components (PC1 and PC2) of East African precipitation for the </w:t>
      </w:r>
      <w:r w:rsidRPr="00D31E4D">
        <w:rPr>
          <w:rFonts w:ascii="Times New Roman" w:hAnsi="Times New Roman" w:cs="Times New Roman"/>
          <w:sz w:val="24"/>
          <w:szCs w:val="24"/>
        </w:rPr>
        <w:t>1</w:t>
      </w:r>
      <w:r>
        <w:rPr>
          <w:rFonts w:ascii="Times New Roman" w:hAnsi="Times New Roman" w:cs="Times New Roman"/>
          <w:sz w:val="24"/>
          <w:szCs w:val="24"/>
        </w:rPr>
        <w:t>981</w:t>
      </w:r>
      <w:r w:rsidRPr="00D31E4D">
        <w:rPr>
          <w:rFonts w:ascii="Times New Roman" w:hAnsi="Times New Roman" w:cs="Times New Roman"/>
          <w:sz w:val="24"/>
          <w:szCs w:val="24"/>
        </w:rPr>
        <w:t>-</w:t>
      </w:r>
      <w:r>
        <w:rPr>
          <w:rFonts w:ascii="Times New Roman" w:hAnsi="Times New Roman" w:cs="Times New Roman"/>
          <w:sz w:val="24"/>
          <w:szCs w:val="24"/>
        </w:rPr>
        <w:t>2013 time period</w:t>
      </w:r>
      <w:r w:rsidRPr="00D31E4D">
        <w:rPr>
          <w:rFonts w:ascii="Times New Roman" w:hAnsi="Times New Roman" w:cs="Times New Roman"/>
          <w:sz w:val="24"/>
          <w:szCs w:val="24"/>
        </w:rPr>
        <w:t xml:space="preserve">, </w:t>
      </w:r>
      <w:r>
        <w:rPr>
          <w:rFonts w:ascii="Times New Roman" w:hAnsi="Times New Roman" w:cs="Times New Roman"/>
          <w:sz w:val="24"/>
          <w:szCs w:val="24"/>
        </w:rPr>
        <w:t xml:space="preserve">estimated using the new </w:t>
      </w:r>
      <w:r w:rsidRPr="00D31E4D">
        <w:rPr>
          <w:rFonts w:ascii="Times New Roman" w:hAnsi="Times New Roman" w:cs="Times New Roman"/>
          <w:sz w:val="24"/>
          <w:szCs w:val="24"/>
        </w:rPr>
        <w:t>0.05°</w:t>
      </w:r>
      <w:r>
        <w:rPr>
          <w:rFonts w:ascii="Times New Roman" w:hAnsi="Times New Roman" w:cs="Times New Roman"/>
          <w:sz w:val="24"/>
          <w:szCs w:val="24"/>
        </w:rPr>
        <w:t>x</w:t>
      </w:r>
      <w:r w:rsidRPr="00D31E4D">
        <w:rPr>
          <w:rFonts w:ascii="Times New Roman" w:hAnsi="Times New Roman" w:cs="Times New Roman"/>
          <w:sz w:val="24"/>
          <w:szCs w:val="24"/>
        </w:rPr>
        <w:t xml:space="preserve">0.05° gridded Climate Hazards group Infrared Precipitation with Stations (CHIRPS) data </w:t>
      </w:r>
      <w:r w:rsidRPr="00D31E4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&lt;EndNote&gt;&lt;Cite&gt;&lt;Author&gt;Funk&lt;/Author&gt;&lt;Year&gt;2014&lt;/Year&gt;&lt;RecNum&gt;621&lt;/RecNum&gt;&lt;DisplayText&gt;(Funk et al., 2014)&lt;/DisplayText&gt;&lt;record&gt;&lt;rec-number&gt;621&lt;/rec-number&gt;&lt;foreign-keys&gt;&lt;key app="EN" db-id="59x2sxzvzaad9fewa9fvvrpkfszezx92rtwp"&gt;621&lt;/key&gt;&lt;/foreign-keys&gt;&lt;ref-type name="Report"&gt;27&lt;/ref-type&gt;&lt;contributors&gt;&lt;authors&gt;&lt;author&gt;Funk, C.&lt;/author&gt;&lt;author&gt;Peterson, P.&lt;/author&gt;&lt;author&gt;Landsfeld, M.&lt;/author&gt;&lt;author&gt;Pedreros, D.&lt;/author&gt;&lt;author&gt;Verdin, J.&lt;/author&gt;&lt;author&gt;Rowland, J.&lt;/author&gt;&lt;author&gt;Romero, B.&lt;/author&gt;&lt;author&gt;Husak, G.&lt;/author&gt;&lt;author&gt;Michaelsen, J.&lt;/author&gt;&lt;author&gt;Verdin, A.&lt;/author&gt;&lt;/authors&gt;&lt;secondary-authors&gt;&lt;author&gt;US Geological Survey&lt;/author&gt;&lt;/secondary-authors&gt;&lt;/contributors&gt;&lt;titles&gt;&lt;title&gt;A Quasi-global Precipitation Time Series for Drought Monitoring&lt;/title&gt;&lt;secondary-title&gt;USGS Data Series&lt;/secondary-title&gt;&lt;/titles&gt;&lt;dates&gt;&lt;year&gt;2014&lt;/year&gt;&lt;/dates&gt;&lt;pub-location&gt;EROS Data Center&lt;/pub-location&gt;&lt;publisher&gt;USGS&lt;/publisher&gt;&lt;urls&gt;&lt;/urls&gt;&lt;/record&gt;&lt;/Cite&gt;&lt;/EndNote&gt;</w:instrText>
      </w:r>
      <w:r w:rsidRPr="00D31E4D">
        <w:rPr>
          <w:rFonts w:ascii="Times New Roman" w:hAnsi="Times New Roman" w:cs="Times New Roman"/>
          <w:sz w:val="24"/>
          <w:szCs w:val="24"/>
        </w:rPr>
        <w:fldChar w:fldCharType="separate"/>
      </w:r>
      <w:r>
        <w:rPr>
          <w:rFonts w:ascii="Times New Roman" w:hAnsi="Times New Roman" w:cs="Times New Roman"/>
          <w:noProof/>
          <w:sz w:val="24"/>
          <w:szCs w:val="24"/>
        </w:rPr>
        <w:t>(Funk et al., 2014)</w:t>
      </w:r>
      <w:r w:rsidRPr="00D31E4D">
        <w:rPr>
          <w:rFonts w:ascii="Times New Roman" w:hAnsi="Times New Roman" w:cs="Times New Roman"/>
          <w:sz w:val="24"/>
          <w:szCs w:val="24"/>
        </w:rPr>
        <w:fldChar w:fldCharType="end"/>
      </w:r>
      <w:r>
        <w:rPr>
          <w:rFonts w:ascii="Times New Roman" w:hAnsi="Times New Roman" w:cs="Times New Roman"/>
          <w:sz w:val="24"/>
          <w:szCs w:val="24"/>
        </w:rPr>
        <w:t xml:space="preserve">. We first briefly describe the CHIRPS precipitation dataset; then we explore the pattern and time series associated with the first two principal components during the March-May season. Spatial correlations </w:t>
      </w:r>
      <w:r w:rsidR="00894925">
        <w:rPr>
          <w:rFonts w:ascii="Times New Roman" w:hAnsi="Times New Roman" w:cs="Times New Roman"/>
          <w:sz w:val="24"/>
          <w:szCs w:val="24"/>
        </w:rPr>
        <w:t xml:space="preserve">(Section </w:t>
      </w:r>
      <w:r w:rsidR="00092B8A">
        <w:rPr>
          <w:rFonts w:ascii="Times New Roman" w:hAnsi="Times New Roman" w:cs="Times New Roman"/>
          <w:sz w:val="24"/>
          <w:szCs w:val="24"/>
        </w:rPr>
        <w:t xml:space="preserve">3.2) </w:t>
      </w:r>
      <w:r>
        <w:rPr>
          <w:rFonts w:ascii="Times New Roman" w:hAnsi="Times New Roman" w:cs="Times New Roman"/>
          <w:sz w:val="24"/>
          <w:szCs w:val="24"/>
        </w:rPr>
        <w:t>between these principal components and antecedent (January) SST show that the leading spatial pattern (PC1) exhibits Pacific SST gradients similar to the WPG</w:t>
      </w:r>
      <w:r w:rsidR="00353512">
        <w:rPr>
          <w:rFonts w:ascii="Times New Roman" w:hAnsi="Times New Roman" w:cs="Times New Roman"/>
          <w:sz w:val="24"/>
          <w:szCs w:val="24"/>
        </w:rPr>
        <w:t xml:space="preserve"> </w:t>
      </w:r>
      <w:r w:rsidR="00353512">
        <w:rPr>
          <w:rFonts w:ascii="Times New Roman" w:hAnsi="Times New Roman" w:cs="Times New Roman"/>
          <w:sz w:val="24"/>
          <w:szCs w:val="24"/>
        </w:rPr>
        <w:fldChar w:fldCharType="begin"/>
      </w:r>
      <w:r w:rsidR="00B70FC5">
        <w:rPr>
          <w:rFonts w:ascii="Times New Roman" w:hAnsi="Times New Roman" w:cs="Times New Roman"/>
          <w:sz w:val="24"/>
          <w:szCs w:val="24"/>
        </w:rPr>
        <w:instrText xml:space="preserve"> ADDIN EN.CITE &lt;EndNote&gt;&lt;Cite&gt;&lt;Author&gt;Hoell&lt;/Author&gt;&lt;Year&gt;2013&lt;/Year&gt;&lt;RecNum&gt;722&lt;/RecNum&gt;&lt;DisplayText&gt;(Hoell and Funk, 2013a)&lt;/DisplayText&gt;&lt;record&gt;&lt;rec-number&gt;722&lt;/rec-number&gt;&lt;foreign-keys&gt;&lt;key app="EN" db-id="59x2sxzvzaad9fewa9fvvrpkfszezx92rtwp"&gt;722&lt;/key&gt;&lt;/foreign-keys&gt;&lt;ref-type name="Journal Article"&gt;17&lt;/ref-type&gt;&lt;contributors&gt;&lt;authors&gt;&lt;author&gt;Hoell, Andrew&lt;/author&gt;&lt;author&gt;Funk, Chris&lt;/author&gt;&lt;/authors&gt;&lt;/contributors&gt;&lt;titles&gt;&lt;title&gt;The ENSO-Related West Pacific Sea Surface Temperature Gradient&lt;/title&gt;&lt;secondary-title&gt;Journal of Climate&lt;/secondary-title&gt;&lt;/titles&gt;&lt;periodical&gt;&lt;full-title&gt;Journal of Climate&lt;/full-title&gt;&lt;/periodical&gt;&lt;volume&gt;26&lt;/volume&gt;&lt;number&gt;23&lt;/number&gt;&lt;dates&gt;&lt;year&gt;2013&lt;/year&gt;&lt;/dates&gt;&lt;isbn&gt;0894-8755&lt;/isbn&gt;&lt;urls&gt;&lt;/urls&gt;&lt;/record&gt;&lt;/Cite&gt;&lt;/EndNote&gt;</w:instrText>
      </w:r>
      <w:r w:rsidR="00353512">
        <w:rPr>
          <w:rFonts w:ascii="Times New Roman" w:hAnsi="Times New Roman" w:cs="Times New Roman"/>
          <w:sz w:val="24"/>
          <w:szCs w:val="24"/>
        </w:rPr>
        <w:fldChar w:fldCharType="separate"/>
      </w:r>
      <w:r w:rsidR="00B70FC5">
        <w:rPr>
          <w:rFonts w:ascii="Times New Roman" w:hAnsi="Times New Roman" w:cs="Times New Roman"/>
          <w:noProof/>
          <w:sz w:val="24"/>
          <w:szCs w:val="24"/>
        </w:rPr>
        <w:t>(Hoell and Funk, 2013a)</w:t>
      </w:r>
      <w:r w:rsidR="00353512">
        <w:rPr>
          <w:rFonts w:ascii="Times New Roman" w:hAnsi="Times New Roman" w:cs="Times New Roman"/>
          <w:sz w:val="24"/>
          <w:szCs w:val="24"/>
        </w:rPr>
        <w:fldChar w:fldCharType="end"/>
      </w:r>
      <w:r w:rsidR="00353512">
        <w:rPr>
          <w:rFonts w:ascii="Times New Roman" w:hAnsi="Times New Roman" w:cs="Times New Roman"/>
          <w:sz w:val="24"/>
          <w:szCs w:val="24"/>
        </w:rPr>
        <w:t xml:space="preserve"> and correlation structures between East African precipitation and SSTs </w:t>
      </w:r>
      <w:r w:rsidR="00353512">
        <w:rPr>
          <w:rFonts w:ascii="Times New Roman" w:hAnsi="Times New Roman" w:cs="Times New Roman"/>
          <w:sz w:val="24"/>
          <w:szCs w:val="24"/>
        </w:rPr>
        <w:fldChar w:fldCharType="begin">
          <w:fldData xml:space="preserve">PEVuZE5vdGU+PENpdGU+PEF1dGhvcj5GdW5rPC9BdXRob3I+PFllYXI+MjAxMzwvWWVhcj48UmVj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</w:fldData>
        </w:fldChar>
      </w:r>
      <w:r w:rsidR="00353512">
        <w:rPr>
          <w:rFonts w:ascii="Times New Roman" w:hAnsi="Times New Roman" w:cs="Times New Roman"/>
          <w:sz w:val="24"/>
          <w:szCs w:val="24"/>
        </w:rPr>
        <w:instrText xml:space="preserve"> ADDIN EN.CITE </w:instrText>
      </w:r>
      <w:r w:rsidR="00353512">
        <w:rPr>
          <w:rFonts w:ascii="Times New Roman" w:hAnsi="Times New Roman" w:cs="Times New Roman"/>
          <w:sz w:val="24"/>
          <w:szCs w:val="24"/>
        </w:rPr>
        <w:fldChar w:fldCharType="begin">
          <w:fldData xml:space="preserve">PEVuZE5vdGU+PENpdGU+PEF1dGhvcj5GdW5rPC9BdXRob3I+PFllYXI+MjAxMzwvWWVhcj48UmVj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</w:fldData>
        </w:fldChar>
      </w:r>
      <w:r w:rsidR="00353512">
        <w:rPr>
          <w:rFonts w:ascii="Times New Roman" w:hAnsi="Times New Roman" w:cs="Times New Roman"/>
          <w:sz w:val="24"/>
          <w:szCs w:val="24"/>
        </w:rPr>
        <w:instrText xml:space="preserve"> ADDIN EN.CITE.DATA </w:instrText>
      </w:r>
      <w:r w:rsidR="00353512">
        <w:rPr>
          <w:rFonts w:ascii="Times New Roman" w:hAnsi="Times New Roman" w:cs="Times New Roman"/>
          <w:sz w:val="24"/>
          <w:szCs w:val="24"/>
        </w:rPr>
      </w:r>
      <w:r w:rsidR="00353512">
        <w:rPr>
          <w:rFonts w:ascii="Times New Roman" w:hAnsi="Times New Roman" w:cs="Times New Roman"/>
          <w:sz w:val="24"/>
          <w:szCs w:val="24"/>
        </w:rPr>
        <w:fldChar w:fldCharType="end"/>
      </w:r>
      <w:r w:rsidR="00353512">
        <w:rPr>
          <w:rFonts w:ascii="Times New Roman" w:hAnsi="Times New Roman" w:cs="Times New Roman"/>
          <w:sz w:val="24"/>
          <w:szCs w:val="24"/>
        </w:rPr>
      </w:r>
      <w:r w:rsidR="00353512">
        <w:rPr>
          <w:rFonts w:ascii="Times New Roman" w:hAnsi="Times New Roman" w:cs="Times New Roman"/>
          <w:sz w:val="24"/>
          <w:szCs w:val="24"/>
        </w:rPr>
        <w:fldChar w:fldCharType="separate"/>
      </w:r>
      <w:r w:rsidR="00353512">
        <w:rPr>
          <w:rFonts w:ascii="Times New Roman" w:hAnsi="Times New Roman" w:cs="Times New Roman"/>
          <w:noProof/>
          <w:sz w:val="24"/>
          <w:szCs w:val="24"/>
        </w:rPr>
        <w:t>(Funk et al., 2013;Liebmann et al., 2014;Tierney et al., 2013)</w:t>
      </w:r>
      <w:r w:rsidR="00353512">
        <w:rPr>
          <w:rFonts w:ascii="Times New Roman" w:hAnsi="Times New Roman" w:cs="Times New Roman"/>
          <w:sz w:val="24"/>
          <w:szCs w:val="24"/>
        </w:rPr>
        <w:fldChar w:fldCharType="end"/>
      </w:r>
      <w:r>
        <w:rPr>
          <w:rFonts w:ascii="Times New Roman" w:hAnsi="Times New Roman" w:cs="Times New Roman"/>
          <w:sz w:val="24"/>
          <w:szCs w:val="24"/>
        </w:rPr>
        <w:t xml:space="preserve">. The second mode SST correlation structure (PC2), on the other hand, is similar to the patterns found in earlier studies </w:t>
      </w:r>
      <w:r w:rsidR="00353512">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LiwgMjAwNSk8L0Rpc3BsYXlUZXh0PjxyZWNvcmQ+PHJlYy1udW1iZXI+MzM8L3JlYy1udW1iZXI+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</w:fldData>
        </w:fldChar>
      </w:r>
      <w:r w:rsidR="00353512">
        <w:rPr>
          <w:rFonts w:ascii="Times New Roman" w:hAnsi="Times New Roman" w:cs="Times New Roman"/>
          <w:sz w:val="24"/>
          <w:szCs w:val="24"/>
        </w:rPr>
        <w:instrText xml:space="preserve"> ADDIN EN.CITE </w:instrText>
      </w:r>
      <w:r w:rsidR="00353512">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LiwgMjAwNSk8L0Rpc3BsYXlUZXh0PjxyZWNvcmQ+PHJlYy1udW1iZXI+MzM8L3JlYy1udW1iZXI+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</w:fldData>
        </w:fldChar>
      </w:r>
      <w:r w:rsidR="00353512">
        <w:rPr>
          <w:rFonts w:ascii="Times New Roman" w:hAnsi="Times New Roman" w:cs="Times New Roman"/>
          <w:sz w:val="24"/>
          <w:szCs w:val="24"/>
        </w:rPr>
        <w:instrText xml:space="preserve"> ADDIN EN.CITE.DATA </w:instrText>
      </w:r>
      <w:r w:rsidR="00353512">
        <w:rPr>
          <w:rFonts w:ascii="Times New Roman" w:hAnsi="Times New Roman" w:cs="Times New Roman"/>
          <w:sz w:val="24"/>
          <w:szCs w:val="24"/>
        </w:rPr>
      </w:r>
      <w:r w:rsidR="00353512">
        <w:rPr>
          <w:rFonts w:ascii="Times New Roman" w:hAnsi="Times New Roman" w:cs="Times New Roman"/>
          <w:sz w:val="24"/>
          <w:szCs w:val="24"/>
        </w:rPr>
        <w:fldChar w:fldCharType="end"/>
      </w:r>
      <w:r w:rsidR="00353512">
        <w:rPr>
          <w:rFonts w:ascii="Times New Roman" w:hAnsi="Times New Roman" w:cs="Times New Roman"/>
          <w:sz w:val="24"/>
          <w:szCs w:val="24"/>
        </w:rPr>
      </w:r>
      <w:r w:rsidR="00353512">
        <w:rPr>
          <w:rFonts w:ascii="Times New Roman" w:hAnsi="Times New Roman" w:cs="Times New Roman"/>
          <w:sz w:val="24"/>
          <w:szCs w:val="24"/>
        </w:rPr>
        <w:fldChar w:fldCharType="separate"/>
      </w:r>
      <w:r w:rsidR="00353512">
        <w:rPr>
          <w:rFonts w:ascii="Times New Roman" w:hAnsi="Times New Roman" w:cs="Times New Roman"/>
          <w:noProof/>
          <w:sz w:val="24"/>
          <w:szCs w:val="24"/>
        </w:rPr>
        <w:t>(Funk et al., 2008;Funk et al., 2005)</w:t>
      </w:r>
      <w:r w:rsidR="00353512">
        <w:rPr>
          <w:rFonts w:ascii="Times New Roman" w:hAnsi="Times New Roman" w:cs="Times New Roman"/>
          <w:sz w:val="24"/>
          <w:szCs w:val="24"/>
        </w:rPr>
        <w:fldChar w:fldCharType="end"/>
      </w:r>
      <w:r w:rsidR="00353512">
        <w:rPr>
          <w:rFonts w:ascii="Times New Roman" w:hAnsi="Times New Roman" w:cs="Times New Roman"/>
          <w:sz w:val="24"/>
          <w:szCs w:val="24"/>
        </w:rPr>
        <w:t xml:space="preserve"> </w:t>
      </w:r>
      <w:r>
        <w:rPr>
          <w:rFonts w:ascii="Times New Roman" w:hAnsi="Times New Roman" w:cs="Times New Roman"/>
          <w:sz w:val="24"/>
          <w:szCs w:val="24"/>
        </w:rPr>
        <w:t xml:space="preserve">focused on the CIO.  </w:t>
      </w:r>
      <w:r w:rsidR="00092B8A">
        <w:rPr>
          <w:rFonts w:ascii="Times New Roman" w:hAnsi="Times New Roman" w:cs="Times New Roman"/>
          <w:sz w:val="24"/>
          <w:szCs w:val="24"/>
        </w:rPr>
        <w:t xml:space="preserve">In Section 3.3 </w:t>
      </w:r>
      <w:r>
        <w:rPr>
          <w:rFonts w:ascii="Times New Roman" w:hAnsi="Times New Roman" w:cs="Times New Roman"/>
          <w:sz w:val="24"/>
          <w:szCs w:val="24"/>
        </w:rPr>
        <w:t xml:space="preserve">we show that the WPG and CIO indices can be useful large scale climate indicators when used to predict </w:t>
      </w:r>
      <w:r w:rsidR="004F230D">
        <w:rPr>
          <w:rFonts w:ascii="Times New Roman" w:hAnsi="Times New Roman" w:cs="Times New Roman"/>
          <w:sz w:val="24"/>
          <w:szCs w:val="24"/>
        </w:rPr>
        <w:t>PC1 and PC2</w:t>
      </w:r>
      <w:r>
        <w:rPr>
          <w:rFonts w:ascii="Times New Roman" w:hAnsi="Times New Roman" w:cs="Times New Roman"/>
          <w:sz w:val="24"/>
          <w:szCs w:val="24"/>
        </w:rPr>
        <w:t xml:space="preserve">. We relate PC1 to the WPG, and PC2 to CIO SST. We then show that these simple indices provide a reasonable basis for forecasting some East Africa precipitation extremes. </w:t>
      </w:r>
      <w:r w:rsidR="00092B8A">
        <w:rPr>
          <w:rFonts w:ascii="Times New Roman" w:hAnsi="Times New Roman" w:cs="Times New Roman"/>
          <w:sz w:val="24"/>
          <w:szCs w:val="24"/>
        </w:rPr>
        <w:t>Section 3.4 provides a case study forecasting the 2014 long rains. Section 3.</w:t>
      </w:r>
      <w:r w:rsidR="00D16BB4">
        <w:rPr>
          <w:rFonts w:ascii="Times New Roman" w:hAnsi="Times New Roman" w:cs="Times New Roman"/>
          <w:sz w:val="24"/>
          <w:szCs w:val="24"/>
        </w:rPr>
        <w:t>5</w:t>
      </w:r>
      <w:r w:rsidR="00092B8A">
        <w:rPr>
          <w:rFonts w:ascii="Times New Roman" w:hAnsi="Times New Roman" w:cs="Times New Roman"/>
          <w:sz w:val="24"/>
          <w:szCs w:val="24"/>
        </w:rPr>
        <w:t xml:space="preserve"> provides</w:t>
      </w:r>
      <w:r>
        <w:rPr>
          <w:rFonts w:ascii="Times New Roman" w:hAnsi="Times New Roman" w:cs="Times New Roman"/>
          <w:sz w:val="24"/>
          <w:szCs w:val="24"/>
        </w:rPr>
        <w:t xml:space="preserve"> a brief analysis of long term changes in WPG SSTs in both observations and model simulations.</w:t>
      </w:r>
      <w:r w:rsidR="00092B8A">
        <w:rPr>
          <w:rFonts w:ascii="Times New Roman" w:hAnsi="Times New Roman" w:cs="Times New Roman"/>
          <w:sz w:val="24"/>
          <w:szCs w:val="24"/>
        </w:rPr>
        <w:t xml:space="preserve"> Section 4 summarizes our results.</w:t>
      </w:r>
    </w:p>
    <w:p w14:paraId="3C7C5197" w14:textId="262E4930" w:rsidR="002074E2" w:rsidRPr="00EF4C87" w:rsidRDefault="002074E2" w:rsidP="009C073E">
      <w:pPr>
        <w:pStyle w:val="ListParagraph"/>
        <w:numPr>
          <w:ilvl w:val="0"/>
          <w:numId w:val="2"/>
        </w:numPr>
        <w:spacing w:line="480" w:lineRule="auto"/>
        <w:rPr>
          <w:rFonts w:ascii="Times New Roman" w:hAnsi="Times New Roman" w:cs="Times New Roman"/>
          <w:b/>
          <w:sz w:val="24"/>
          <w:szCs w:val="24"/>
        </w:rPr>
      </w:pPr>
      <w:r w:rsidRPr="00EF4C87">
        <w:rPr>
          <w:rFonts w:ascii="Times New Roman" w:hAnsi="Times New Roman" w:cs="Times New Roman"/>
          <w:b/>
          <w:sz w:val="24"/>
          <w:szCs w:val="24"/>
        </w:rPr>
        <w:t xml:space="preserve">Data </w:t>
      </w:r>
    </w:p>
    <w:p w14:paraId="371795E3" w14:textId="4782B465" w:rsidR="00497B4D" w:rsidRDefault="00CF5224" w:rsidP="008F340A">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This study focuses mainly on </w:t>
      </w:r>
      <w:r w:rsidR="00475C6A">
        <w:rPr>
          <w:rFonts w:ascii="Times New Roman" w:hAnsi="Times New Roman" w:cs="Times New Roman"/>
          <w:sz w:val="24"/>
          <w:szCs w:val="24"/>
        </w:rPr>
        <w:t xml:space="preserve">the relationships between </w:t>
      </w:r>
      <w:r>
        <w:rPr>
          <w:rFonts w:ascii="Times New Roman" w:hAnsi="Times New Roman" w:cs="Times New Roman"/>
          <w:sz w:val="24"/>
          <w:szCs w:val="24"/>
        </w:rPr>
        <w:t xml:space="preserve">CHIRPS March-May rainfall over </w:t>
      </w:r>
      <w:r w:rsidR="00743019">
        <w:rPr>
          <w:rFonts w:ascii="Times New Roman" w:hAnsi="Times New Roman" w:cs="Times New Roman"/>
          <w:sz w:val="24"/>
          <w:szCs w:val="24"/>
        </w:rPr>
        <w:t xml:space="preserve">a region extending across </w:t>
      </w:r>
      <w:r>
        <w:rPr>
          <w:rFonts w:ascii="Times New Roman" w:hAnsi="Times New Roman" w:cs="Times New Roman"/>
          <w:sz w:val="24"/>
          <w:szCs w:val="24"/>
        </w:rPr>
        <w:t>the southern Arabian peninsula and eastern East Africa (25</w:t>
      </w:r>
      <w:r w:rsidR="00475C6A">
        <w:rPr>
          <w:rFonts w:ascii="Arial" w:hAnsi="Arial" w:cs="Arial"/>
          <w:sz w:val="24"/>
          <w:szCs w:val="24"/>
        </w:rPr>
        <w:t>°</w:t>
      </w:r>
      <w:r>
        <w:rPr>
          <w:rFonts w:ascii="Times New Roman" w:hAnsi="Times New Roman" w:cs="Times New Roman"/>
          <w:sz w:val="24"/>
          <w:szCs w:val="24"/>
        </w:rPr>
        <w:t>E-55</w:t>
      </w:r>
      <w:r>
        <w:rPr>
          <w:rFonts w:ascii="Arial" w:hAnsi="Arial" w:cs="Arial"/>
          <w:sz w:val="24"/>
          <w:szCs w:val="24"/>
        </w:rPr>
        <w:t>°</w:t>
      </w:r>
      <w:r>
        <w:rPr>
          <w:rFonts w:ascii="Times New Roman" w:hAnsi="Times New Roman" w:cs="Times New Roman"/>
          <w:sz w:val="24"/>
          <w:szCs w:val="24"/>
        </w:rPr>
        <w:t>E, 13</w:t>
      </w:r>
      <w:r>
        <w:rPr>
          <w:rFonts w:ascii="Arial" w:hAnsi="Arial" w:cs="Arial"/>
          <w:sz w:val="24"/>
          <w:szCs w:val="24"/>
        </w:rPr>
        <w:t>°</w:t>
      </w:r>
      <w:r>
        <w:rPr>
          <w:rFonts w:ascii="Times New Roman" w:hAnsi="Times New Roman" w:cs="Times New Roman"/>
          <w:sz w:val="24"/>
          <w:szCs w:val="24"/>
        </w:rPr>
        <w:t>S-20</w:t>
      </w:r>
      <w:r>
        <w:rPr>
          <w:rFonts w:ascii="Arial" w:hAnsi="Arial" w:cs="Arial"/>
          <w:sz w:val="24"/>
          <w:szCs w:val="24"/>
        </w:rPr>
        <w:t>°</w:t>
      </w:r>
      <w:r w:rsidR="00475C6A">
        <w:rPr>
          <w:rFonts w:ascii="Times New Roman" w:hAnsi="Times New Roman" w:cs="Times New Roman"/>
          <w:sz w:val="24"/>
          <w:szCs w:val="24"/>
        </w:rPr>
        <w:t xml:space="preserve">N) and </w:t>
      </w:r>
      <w:r w:rsidR="002C7774">
        <w:rPr>
          <w:rFonts w:ascii="Times New Roman" w:hAnsi="Times New Roman" w:cs="Times New Roman"/>
          <w:sz w:val="24"/>
          <w:szCs w:val="24"/>
        </w:rPr>
        <w:t>January</w:t>
      </w:r>
      <w:r w:rsidR="00475C6A">
        <w:rPr>
          <w:rFonts w:ascii="Times New Roman" w:hAnsi="Times New Roman" w:cs="Times New Roman"/>
          <w:sz w:val="24"/>
          <w:szCs w:val="24"/>
        </w:rPr>
        <w:t xml:space="preserve"> NOAA </w:t>
      </w:r>
      <w:r w:rsidR="00475C6A" w:rsidRPr="00D31E4D">
        <w:rPr>
          <w:rFonts w:ascii="Times New Roman" w:hAnsi="Times New Roman" w:cs="Times New Roman"/>
          <w:sz w:val="24"/>
          <w:szCs w:val="24"/>
        </w:rPr>
        <w:t>Extended Reconstruction version 3b SST (ER3b)</w:t>
      </w:r>
      <w:r w:rsidR="00475C6A">
        <w:rPr>
          <w:rFonts w:ascii="Times New Roman" w:hAnsi="Times New Roman" w:cs="Times New Roman"/>
          <w:sz w:val="24"/>
          <w:szCs w:val="24"/>
        </w:rPr>
        <w:t xml:space="preserve"> </w:t>
      </w:r>
      <w:r w:rsidR="00475C6A">
        <w:rPr>
          <w:rFonts w:ascii="Times New Roman" w:hAnsi="Times New Roman" w:cs="Times New Roman"/>
          <w:sz w:val="24"/>
          <w:szCs w:val="24"/>
        </w:rPr>
        <w:fldChar w:fldCharType="begin"/>
      </w:r>
      <w:r w:rsidR="00475C6A">
        <w:rPr>
          <w:rFonts w:ascii="Times New Roman" w:hAnsi="Times New Roman" w:cs="Times New Roman"/>
          <w:sz w:val="24"/>
          <w:szCs w:val="24"/>
        </w:rPr>
        <w:instrText xml:space="preserve"> ADDIN EN.CITE &lt;EndNote&gt;&lt;Cite&gt;&lt;Author&gt;Smith&lt;/Author&gt;&lt;Year&gt;2008&lt;/Year&gt;&lt;RecNum&gt;520&lt;/RecNum&gt;&lt;DisplayText&gt;(Smith et al., 2008)&lt;/DisplayText&gt;&lt;record&gt;&lt;rec-number&gt;520&lt;/rec-number&gt;&lt;foreign-keys&gt;&lt;key app="EN" db-id="59x2sxzvzaad9fewa9fvvrpkfszezx92rtwp"&gt;520&lt;/key&gt;&lt;/foreign-keys&gt;&lt;ref-type name="Journal Article"&gt;17&lt;/ref-type&gt;&lt;contributors&gt;&lt;authors&gt;&lt;author&gt;Smith, Thomas M.&lt;/author&gt;&lt;author&gt;Reynolds, Richard W.&lt;/author&gt;&lt;author&gt;Peterson, Thomas C.&lt;/author&gt;&lt;author&gt;Lawrimore, Jay&lt;/author&gt;&lt;/authors&gt;&lt;/contributors&gt;&lt;titles&gt;&lt;title&gt;Improvements to NOAA’s Historical Merged Land–Ocean Surface Temperature Analysis (1880–2006)&lt;/title&gt;&lt;secondary-title&gt;Journal of Climate&lt;/secondary-title&gt;&lt;/titles&gt;&lt;periodical&gt;&lt;full-title&gt;Journal of Climate&lt;/full-title&gt;&lt;/periodical&gt;&lt;pages&gt;2283-2296&lt;/pages&gt;&lt;volume&gt;21&lt;/volume&gt;&lt;number&gt;10&lt;/number&gt;&lt;dates&gt;&lt;year&gt;2008&lt;/year&gt;&lt;/dates&gt;&lt;isbn&gt;0894-8755&amp;#xD;1520-0442&lt;/isbn&gt;&lt;urls&gt;&lt;/urls&gt;&lt;electronic-resource-num&gt;10.1175/2007jcli2100.1&lt;/electronic-resource-num&gt;&lt;/record&gt;&lt;/Cite&gt;&lt;/EndNote&gt;</w:instrText>
      </w:r>
      <w:r w:rsidR="00475C6A">
        <w:rPr>
          <w:rFonts w:ascii="Times New Roman" w:hAnsi="Times New Roman" w:cs="Times New Roman"/>
          <w:sz w:val="24"/>
          <w:szCs w:val="24"/>
        </w:rPr>
        <w:fldChar w:fldCharType="separate"/>
      </w:r>
      <w:r w:rsidR="00475C6A">
        <w:rPr>
          <w:rFonts w:ascii="Times New Roman" w:hAnsi="Times New Roman" w:cs="Times New Roman"/>
          <w:noProof/>
          <w:sz w:val="24"/>
          <w:szCs w:val="24"/>
        </w:rPr>
        <w:t>(Smith et al., 2008)</w:t>
      </w:r>
      <w:r w:rsidR="00475C6A">
        <w:rPr>
          <w:rFonts w:ascii="Times New Roman" w:hAnsi="Times New Roman" w:cs="Times New Roman"/>
          <w:sz w:val="24"/>
          <w:szCs w:val="24"/>
        </w:rPr>
        <w:fldChar w:fldCharType="end"/>
      </w:r>
      <w:r w:rsidR="00475C6A" w:rsidRPr="00D31E4D">
        <w:rPr>
          <w:rFonts w:ascii="Times New Roman" w:hAnsi="Times New Roman" w:cs="Times New Roman"/>
          <w:sz w:val="24"/>
          <w:szCs w:val="24"/>
        </w:rPr>
        <w:t xml:space="preserve">. </w:t>
      </w:r>
      <w:r w:rsidR="00497B4D">
        <w:rPr>
          <w:rFonts w:ascii="Times New Roman" w:hAnsi="Times New Roman" w:cs="Times New Roman"/>
          <w:sz w:val="24"/>
          <w:szCs w:val="24"/>
        </w:rPr>
        <w:t xml:space="preserve">The CHIRPS study </w:t>
      </w:r>
      <w:r w:rsidR="00AB5F11">
        <w:rPr>
          <w:rFonts w:ascii="Times New Roman" w:hAnsi="Times New Roman" w:cs="Times New Roman"/>
          <w:sz w:val="24"/>
          <w:szCs w:val="24"/>
        </w:rPr>
        <w:t xml:space="preserve">precipitation </w:t>
      </w:r>
      <w:r w:rsidR="00497B4D">
        <w:rPr>
          <w:rFonts w:ascii="Times New Roman" w:hAnsi="Times New Roman" w:cs="Times New Roman"/>
          <w:sz w:val="24"/>
          <w:szCs w:val="24"/>
        </w:rPr>
        <w:t>regi</w:t>
      </w:r>
      <w:r w:rsidR="00722219">
        <w:rPr>
          <w:rFonts w:ascii="Times New Roman" w:hAnsi="Times New Roman" w:cs="Times New Roman"/>
          <w:sz w:val="24"/>
          <w:szCs w:val="24"/>
        </w:rPr>
        <w:t>on</w:t>
      </w:r>
      <w:r w:rsidR="00497B4D">
        <w:rPr>
          <w:rFonts w:ascii="Times New Roman" w:hAnsi="Times New Roman" w:cs="Times New Roman"/>
          <w:sz w:val="24"/>
          <w:szCs w:val="24"/>
        </w:rPr>
        <w:t xml:space="preserve"> was selected based on i) the climatological </w:t>
      </w:r>
      <w:r w:rsidR="00497B4D">
        <w:rPr>
          <w:rFonts w:ascii="Times New Roman" w:hAnsi="Times New Roman" w:cs="Times New Roman"/>
          <w:sz w:val="24"/>
          <w:szCs w:val="24"/>
        </w:rPr>
        <w:lastRenderedPageBreak/>
        <w:t xml:space="preserve">importance of March-May rainfall, ii) a </w:t>
      </w:r>
      <w:r w:rsidR="00AB5F11">
        <w:rPr>
          <w:rFonts w:ascii="Times New Roman" w:hAnsi="Times New Roman" w:cs="Times New Roman"/>
          <w:sz w:val="24"/>
          <w:szCs w:val="24"/>
        </w:rPr>
        <w:t xml:space="preserve">known </w:t>
      </w:r>
      <w:r w:rsidR="00497B4D">
        <w:rPr>
          <w:rFonts w:ascii="Times New Roman" w:hAnsi="Times New Roman" w:cs="Times New Roman"/>
          <w:sz w:val="24"/>
          <w:szCs w:val="24"/>
        </w:rPr>
        <w:t>sensitivity to Indo-Pacific forcing and iii) high underlying levels of food and water insecurity. The study focuses on Yemen, Djibouti, Eritrea, Ethiopia, Somalia, Kenya</w:t>
      </w:r>
      <w:r w:rsidR="00D635CA">
        <w:rPr>
          <w:rFonts w:ascii="Times New Roman" w:hAnsi="Times New Roman" w:cs="Times New Roman"/>
          <w:sz w:val="24"/>
          <w:szCs w:val="24"/>
        </w:rPr>
        <w:t>,</w:t>
      </w:r>
      <w:r w:rsidR="00497B4D">
        <w:rPr>
          <w:rFonts w:ascii="Times New Roman" w:hAnsi="Times New Roman" w:cs="Times New Roman"/>
          <w:sz w:val="24"/>
          <w:szCs w:val="24"/>
        </w:rPr>
        <w:t xml:space="preserve"> and Tanzania. </w:t>
      </w:r>
    </w:p>
    <w:p w14:paraId="09E0A75E" w14:textId="3800772C" w:rsidR="00C25D72" w:rsidRPr="00D31E4D" w:rsidRDefault="00497B4D" w:rsidP="003865F3">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1981-2013 CHIRPS data set (Funk et al., 2014) combines satellite cold cloud duration rainfall estimates with gauge observations and a high resolution (0.05</w:t>
      </w:r>
      <w:r>
        <w:rPr>
          <w:rFonts w:ascii="Arial" w:hAnsi="Arial" w:cs="Arial"/>
          <w:sz w:val="24"/>
          <w:szCs w:val="24"/>
        </w:rPr>
        <w:t>°</w:t>
      </w:r>
      <w:r>
        <w:rPr>
          <w:rFonts w:ascii="Times New Roman" w:hAnsi="Times New Roman" w:cs="Times New Roman"/>
          <w:sz w:val="24"/>
          <w:szCs w:val="24"/>
        </w:rPr>
        <w:t xml:space="preserve">) precipitation climatology. </w:t>
      </w:r>
      <w:r w:rsidR="00F17134">
        <w:rPr>
          <w:rFonts w:ascii="Times New Roman" w:hAnsi="Times New Roman" w:cs="Times New Roman"/>
          <w:sz w:val="24"/>
          <w:szCs w:val="24"/>
        </w:rPr>
        <w:t>Comparisons between the CHIRPS fields and two state-of-the-science data sets: the</w:t>
      </w:r>
      <w:r w:rsidR="00833551" w:rsidRPr="00D31E4D">
        <w:rPr>
          <w:rFonts w:ascii="Times New Roman" w:hAnsi="Times New Roman" w:cs="Times New Roman"/>
          <w:sz w:val="24"/>
          <w:szCs w:val="24"/>
        </w:rPr>
        <w:t xml:space="preserve"> Global Precipitation Climatology Centre data set</w:t>
      </w:r>
      <w:r w:rsidR="00F17134">
        <w:rPr>
          <w:rFonts w:ascii="Times New Roman" w:hAnsi="Times New Roman" w:cs="Times New Roman"/>
          <w:sz w:val="24"/>
          <w:szCs w:val="24"/>
        </w:rPr>
        <w:t xml:space="preserve"> </w:t>
      </w:r>
      <w:r w:rsidR="00F17134">
        <w:rPr>
          <w:rFonts w:ascii="Times New Roman" w:hAnsi="Times New Roman" w:cs="Times New Roman"/>
          <w:sz w:val="24"/>
          <w:szCs w:val="24"/>
        </w:rPr>
        <w:fldChar w:fldCharType="begin"/>
      </w:r>
      <w:r w:rsidR="00357234">
        <w:rPr>
          <w:rFonts w:ascii="Times New Roman" w:hAnsi="Times New Roman" w:cs="Times New Roman"/>
          <w:sz w:val="24"/>
          <w:szCs w:val="24"/>
        </w:rPr>
        <w:instrText xml:space="preserve"> ADDIN EN.CITE &lt;EndNote&gt;&lt;Cite&gt;&lt;Author&gt;Schneider&lt;/Author&gt;&lt;Year&gt;2013&lt;/Year&gt;&lt;RecNum&gt;606&lt;/RecNum&gt;&lt;DisplayText&gt;(Schneider et al., 2013)&lt;/DisplayText&gt;&lt;record&gt;&lt;rec-number&gt;606&lt;/rec-number&gt;&lt;foreign-keys&gt;&lt;key app="EN" db-id="59x2sxzvzaad9fewa9fvvrpkfszezx92rtwp"&gt;606&lt;/key&gt;&lt;/foreign-keys&gt;&lt;ref-type name="Journal Article"&gt;17&lt;/ref-type&gt;&lt;contributors&gt;&lt;authors&gt;&lt;author&gt;Schneider, Udo&lt;/author&gt;&lt;author&gt;Becker, Andreas&lt;/author&gt;&lt;author&gt;Finger, Peter&lt;/author&gt;&lt;author&gt;Meyer-Christoffer, Anja&lt;/author&gt;&lt;author&gt;Ziese, Markus&lt;/author&gt;&lt;author&gt;Rudolf, Bruno&lt;/author&gt;&lt;/authors&gt;&lt;/contributors&gt;&lt;titles&gt;&lt;title&gt;GPCC&amp;apos;s new land surface precipitation climatology based on quality-controlled in situ data and its role in quantifying the global water cycle&lt;/title&gt;&lt;secondary-title&gt;Theoretical and Applied Climatology&lt;/secondary-title&gt;&lt;alt-title&gt;Theor Appl Climatol&lt;/alt-title&gt;&lt;/titles&gt;&lt;periodical&gt;&lt;full-title&gt;Theoretical and Applied Climatology&lt;/full-title&gt;&lt;/periodical&gt;&lt;pages&gt;1-26&lt;/pages&gt;&lt;number&gt;115&lt;/number&gt;&lt;dates&gt;&lt;year&gt;2013&lt;/year&gt;&lt;pub-dates&gt;&lt;date&gt;2013/03/20&lt;/date&gt;&lt;/pub-dates&gt;&lt;/dates&gt;&lt;publisher&gt;Springer Vienna&lt;/publisher&gt;&lt;isbn&gt;0177-798X&lt;/isbn&gt;&lt;urls&gt;&lt;related-urls&gt;&lt;url&gt;http://dx.doi.org/10.1007/s00704-013-0860-x&lt;/url&gt;&lt;/related-urls&gt;&lt;/urls&gt;&lt;electronic-resource-num&gt;10.1007/s00704-013-0860-x&lt;/electronic-resource-num&gt;&lt;language&gt;English&lt;/language&gt;&lt;/record&gt;&lt;/Cite&gt;&lt;/EndNote&gt;</w:instrText>
      </w:r>
      <w:r w:rsidR="00F17134">
        <w:rPr>
          <w:rFonts w:ascii="Times New Roman" w:hAnsi="Times New Roman" w:cs="Times New Roman"/>
          <w:sz w:val="24"/>
          <w:szCs w:val="24"/>
        </w:rPr>
        <w:fldChar w:fldCharType="separate"/>
      </w:r>
      <w:r w:rsidR="00DF693C">
        <w:rPr>
          <w:rFonts w:ascii="Times New Roman" w:hAnsi="Times New Roman" w:cs="Times New Roman"/>
          <w:noProof/>
          <w:sz w:val="24"/>
          <w:szCs w:val="24"/>
        </w:rPr>
        <w:t>(Schneider et al., 2013)</w:t>
      </w:r>
      <w:r w:rsidR="00F17134">
        <w:rPr>
          <w:rFonts w:ascii="Times New Roman" w:hAnsi="Times New Roman" w:cs="Times New Roman"/>
          <w:sz w:val="24"/>
          <w:szCs w:val="24"/>
        </w:rPr>
        <w:fldChar w:fldCharType="end"/>
      </w:r>
      <w:r w:rsidR="00F17134">
        <w:rPr>
          <w:rFonts w:ascii="Times New Roman" w:hAnsi="Times New Roman" w:cs="Times New Roman"/>
          <w:sz w:val="24"/>
          <w:szCs w:val="24"/>
        </w:rPr>
        <w:t xml:space="preserve"> and </w:t>
      </w:r>
      <w:r w:rsidR="00E962D9">
        <w:rPr>
          <w:rFonts w:ascii="Times New Roman" w:hAnsi="Times New Roman" w:cs="Times New Roman"/>
          <w:sz w:val="24"/>
          <w:szCs w:val="24"/>
        </w:rPr>
        <w:t>the</w:t>
      </w:r>
      <w:r w:rsidR="00C75418" w:rsidRPr="00D31E4D">
        <w:rPr>
          <w:rFonts w:ascii="Times New Roman" w:hAnsi="Times New Roman" w:cs="Times New Roman"/>
          <w:sz w:val="24"/>
          <w:szCs w:val="24"/>
        </w:rPr>
        <w:t xml:space="preserve"> Global Precipita</w:t>
      </w:r>
      <w:r w:rsidR="00AB5F11">
        <w:rPr>
          <w:rFonts w:ascii="Times New Roman" w:hAnsi="Times New Roman" w:cs="Times New Roman"/>
          <w:sz w:val="24"/>
          <w:szCs w:val="24"/>
        </w:rPr>
        <w:t xml:space="preserve">tion Climatology Project </w:t>
      </w:r>
      <w:r w:rsidR="00E962D9">
        <w:rPr>
          <w:rFonts w:ascii="Times New Roman" w:hAnsi="Times New Roman" w:cs="Times New Roman"/>
          <w:sz w:val="24"/>
          <w:szCs w:val="24"/>
        </w:rPr>
        <w:fldChar w:fldCharType="begin"/>
      </w:r>
      <w:r w:rsidR="00DF693C">
        <w:rPr>
          <w:rFonts w:ascii="Times New Roman" w:hAnsi="Times New Roman" w:cs="Times New Roman"/>
          <w:sz w:val="24"/>
          <w:szCs w:val="24"/>
        </w:rPr>
        <w:instrText xml:space="preserve"> ADDIN EN.CITE &lt;EndNote&gt;&lt;Cite&gt;&lt;Author&gt;Adler&lt;/Author&gt;&lt;Year&gt;2003&lt;/Year&gt;&lt;RecNum&gt;53&lt;/RecNum&gt;&lt;DisplayText&gt;(Adler et al., 2003)&lt;/DisplayText&gt;&lt;record&gt;&lt;rec-number&gt;53&lt;/rec-number&gt;&lt;foreign-keys&gt;&lt;key app="EN" db-id="59x2sxzvzaad9fewa9fvvrpkfszezx92rtwp"&gt;53&lt;/key&gt;&lt;/foreign-keys&gt;&lt;ref-type name="Journal Article"&gt;17&lt;/ref-type&gt;&lt;contributors&gt;&lt;authors&gt;&lt;author&gt;Adler, R. F.&lt;/author&gt;&lt;author&gt;Huffman, G. J.&lt;/author&gt;&lt;author&gt;Chang, A.&lt;/author&gt;&lt;author&gt;Ferraro, R.&lt;/author&gt;&lt;author&gt;Xie, P.&lt;/author&gt;&lt;author&gt;Janowiak, J.&lt;/author&gt;&lt;author&gt;Rudolf, B.&lt;/author&gt;&lt;author&gt;Schneider, U.&lt;/author&gt;&lt;author&gt;Curtis, S.&lt;/author&gt;&lt;author&gt;Bolvin, D.&lt;/author&gt;&lt;author&gt;Gruber, A.&lt;/author&gt;&lt;author&gt;Susskind, J.&lt;/author&gt;&lt;author&gt;Arkin, P&lt;/author&gt;&lt;/authors&gt;&lt;/contributors&gt;&lt;titles&gt;&lt;title&gt;The version 2 Global Precipitation Climatology Project (GPCP) monthly precipitation analysis (1979-present)&lt;/title&gt;&lt;secondary-title&gt;Journal of Hydrometeorogy&lt;/secondary-title&gt;&lt;alt-title&gt;J Hydrometeor&lt;/alt-title&gt;&lt;/titles&gt;&lt;periodical&gt;&lt;full-title&gt;Journal of Hydrometeorogy&lt;/full-title&gt;&lt;abbr-1&gt;J Hydrometeor&lt;/abbr-1&gt;&lt;/periodical&gt;&lt;alt-periodical&gt;&lt;full-title&gt;Journal of Hydrometeorogy&lt;/full-title&gt;&lt;abbr-1&gt;J Hydrometeor&lt;/abbr-1&gt;&lt;/alt-periodical&gt;&lt;pages&gt;1147-1167&lt;/pages&gt;&lt;volume&gt;4&lt;/volume&gt;&lt;dates&gt;&lt;year&gt;2003&lt;/year&gt;&lt;/dates&gt;&lt;urls&gt;&lt;/urls&gt;&lt;/record&gt;&lt;/Cite&gt;&lt;/EndNote&gt;</w:instrText>
      </w:r>
      <w:r w:rsidR="00E962D9">
        <w:rPr>
          <w:rFonts w:ascii="Times New Roman" w:hAnsi="Times New Roman" w:cs="Times New Roman"/>
          <w:sz w:val="24"/>
          <w:szCs w:val="24"/>
        </w:rPr>
        <w:fldChar w:fldCharType="separate"/>
      </w:r>
      <w:r w:rsidR="00DF693C">
        <w:rPr>
          <w:rFonts w:ascii="Times New Roman" w:hAnsi="Times New Roman" w:cs="Times New Roman"/>
          <w:noProof/>
          <w:sz w:val="24"/>
          <w:szCs w:val="24"/>
        </w:rPr>
        <w:t>(Adler et al., 2003)</w:t>
      </w:r>
      <w:r w:rsidR="00E962D9">
        <w:rPr>
          <w:rFonts w:ascii="Times New Roman" w:hAnsi="Times New Roman" w:cs="Times New Roman"/>
          <w:sz w:val="24"/>
          <w:szCs w:val="24"/>
        </w:rPr>
        <w:fldChar w:fldCharType="end"/>
      </w:r>
      <w:r w:rsidR="00E962D9">
        <w:rPr>
          <w:rFonts w:ascii="Times New Roman" w:hAnsi="Times New Roman" w:cs="Times New Roman"/>
          <w:sz w:val="24"/>
          <w:szCs w:val="24"/>
        </w:rPr>
        <w:t xml:space="preserve"> </w:t>
      </w:r>
      <w:r w:rsidR="000552DD">
        <w:rPr>
          <w:rFonts w:ascii="Times New Roman" w:hAnsi="Times New Roman" w:cs="Times New Roman"/>
          <w:sz w:val="24"/>
          <w:szCs w:val="24"/>
        </w:rPr>
        <w:t xml:space="preserve">data sets, </w:t>
      </w:r>
      <w:r w:rsidR="00C75418" w:rsidRPr="00D31E4D">
        <w:rPr>
          <w:rFonts w:ascii="Times New Roman" w:hAnsi="Times New Roman" w:cs="Times New Roman"/>
          <w:sz w:val="24"/>
          <w:szCs w:val="24"/>
        </w:rPr>
        <w:t>reveal a reasonable level of correspondence among all three data sources</w:t>
      </w:r>
      <w:r w:rsidR="001C50CF" w:rsidRPr="00D31E4D">
        <w:rPr>
          <w:rFonts w:ascii="Times New Roman" w:hAnsi="Times New Roman" w:cs="Times New Roman"/>
          <w:sz w:val="24"/>
          <w:szCs w:val="24"/>
        </w:rPr>
        <w:t>.</w:t>
      </w:r>
      <w:r w:rsidR="003865F3">
        <w:rPr>
          <w:rFonts w:ascii="Times New Roman" w:hAnsi="Times New Roman" w:cs="Times New Roman"/>
          <w:sz w:val="24"/>
          <w:szCs w:val="24"/>
        </w:rPr>
        <w:t xml:space="preserve"> We compare the major modes of variability (principal components) of the March-May CHIRPS with </w:t>
      </w:r>
      <w:r w:rsidR="002C7774">
        <w:rPr>
          <w:rFonts w:ascii="Times New Roman" w:hAnsi="Times New Roman" w:cs="Times New Roman"/>
          <w:sz w:val="24"/>
          <w:szCs w:val="24"/>
        </w:rPr>
        <w:t>January</w:t>
      </w:r>
      <w:r w:rsidR="003865F3">
        <w:rPr>
          <w:rFonts w:ascii="Times New Roman" w:hAnsi="Times New Roman" w:cs="Times New Roman"/>
          <w:sz w:val="24"/>
          <w:szCs w:val="24"/>
        </w:rPr>
        <w:t xml:space="preserve"> SSTs from the</w:t>
      </w:r>
      <w:r w:rsidR="003865F3" w:rsidRPr="00D31E4D">
        <w:rPr>
          <w:rFonts w:ascii="Times New Roman" w:hAnsi="Times New Roman" w:cs="Times New Roman"/>
          <w:sz w:val="24"/>
          <w:szCs w:val="24"/>
        </w:rPr>
        <w:t xml:space="preserve"> Extended Reconstruction version 3b SST (ER3b)</w:t>
      </w:r>
      <w:r w:rsidR="003865F3">
        <w:rPr>
          <w:rFonts w:ascii="Times New Roman" w:hAnsi="Times New Roman" w:cs="Times New Roman"/>
          <w:sz w:val="24"/>
          <w:szCs w:val="24"/>
        </w:rPr>
        <w:t xml:space="preserve"> </w:t>
      </w:r>
      <w:r w:rsidR="003865F3">
        <w:rPr>
          <w:rFonts w:ascii="Times New Roman" w:hAnsi="Times New Roman" w:cs="Times New Roman"/>
          <w:sz w:val="24"/>
          <w:szCs w:val="24"/>
        </w:rPr>
        <w:fldChar w:fldCharType="begin"/>
      </w:r>
      <w:r w:rsidR="003865F3">
        <w:rPr>
          <w:rFonts w:ascii="Times New Roman" w:hAnsi="Times New Roman" w:cs="Times New Roman"/>
          <w:sz w:val="24"/>
          <w:szCs w:val="24"/>
        </w:rPr>
        <w:instrText xml:space="preserve"> ADDIN EN.CITE &lt;EndNote&gt;&lt;Cite&gt;&lt;Author&gt;Smith&lt;/Author&gt;&lt;Year&gt;2008&lt;/Year&gt;&lt;RecNum&gt;520&lt;/RecNum&gt;&lt;DisplayText&gt;(Smith et al., 2008)&lt;/DisplayText&gt;&lt;record&gt;&lt;rec-number&gt;520&lt;/rec-number&gt;&lt;foreign-keys&gt;&lt;key app="EN" db-id="59x2sxzvzaad9fewa9fvvrpkfszezx92rtwp"&gt;520&lt;/key&gt;&lt;/foreign-keys&gt;&lt;ref-type name="Journal Article"&gt;17&lt;/ref-type&gt;&lt;contributors&gt;&lt;authors&gt;&lt;author&gt;Smith, Thomas M.&lt;/author&gt;&lt;author&gt;Reynolds, Richard W.&lt;/author&gt;&lt;author&gt;Peterson, Thomas C.&lt;/author&gt;&lt;author&gt;Lawrimore, Jay&lt;/author&gt;&lt;/authors&gt;&lt;/contributors&gt;&lt;titles&gt;&lt;title&gt;Improvements to NOAA’s Historical Merged Land–Ocean Surface Temperature Analysis (1880–2006)&lt;/title&gt;&lt;secondary-title&gt;Journal of Climate&lt;/secondary-title&gt;&lt;/titles&gt;&lt;periodical&gt;&lt;full-title&gt;Journal of Climate&lt;/full-title&gt;&lt;/periodical&gt;&lt;pages&gt;2283-2296&lt;/pages&gt;&lt;volume&gt;21&lt;/volume&gt;&lt;number&gt;10&lt;/number&gt;&lt;dates&gt;&lt;year&gt;2008&lt;/year&gt;&lt;/dates&gt;&lt;isbn&gt;0894-8755&amp;#xD;1520-0442&lt;/isbn&gt;&lt;urls&gt;&lt;/urls&gt;&lt;electronic-resource-num&gt;10.1175/2007jcli2100.1&lt;/electronic-resource-num&gt;&lt;/record&gt;&lt;/Cite&gt;&lt;/EndNote&gt;</w:instrText>
      </w:r>
      <w:r w:rsidR="003865F3">
        <w:rPr>
          <w:rFonts w:ascii="Times New Roman" w:hAnsi="Times New Roman" w:cs="Times New Roman"/>
          <w:sz w:val="24"/>
          <w:szCs w:val="24"/>
        </w:rPr>
        <w:fldChar w:fldCharType="separate"/>
      </w:r>
      <w:r w:rsidR="003865F3">
        <w:rPr>
          <w:rFonts w:ascii="Times New Roman" w:hAnsi="Times New Roman" w:cs="Times New Roman"/>
          <w:noProof/>
          <w:sz w:val="24"/>
          <w:szCs w:val="24"/>
        </w:rPr>
        <w:t>(Smith et al., 2008)</w:t>
      </w:r>
      <w:r w:rsidR="003865F3">
        <w:rPr>
          <w:rFonts w:ascii="Times New Roman" w:hAnsi="Times New Roman" w:cs="Times New Roman"/>
          <w:sz w:val="24"/>
          <w:szCs w:val="24"/>
        </w:rPr>
        <w:fldChar w:fldCharType="end"/>
      </w:r>
      <w:r w:rsidR="003865F3" w:rsidRPr="00D31E4D">
        <w:rPr>
          <w:rFonts w:ascii="Times New Roman" w:hAnsi="Times New Roman" w:cs="Times New Roman"/>
          <w:sz w:val="24"/>
          <w:szCs w:val="24"/>
        </w:rPr>
        <w:t>.</w:t>
      </w:r>
      <w:r w:rsidR="003865F3">
        <w:rPr>
          <w:rFonts w:ascii="Times New Roman" w:hAnsi="Times New Roman" w:cs="Times New Roman"/>
          <w:sz w:val="24"/>
          <w:szCs w:val="24"/>
        </w:rPr>
        <w:t xml:space="preserve"> </w:t>
      </w:r>
    </w:p>
    <w:p w14:paraId="31AE018F" w14:textId="4236AC5A" w:rsidR="00B74331" w:rsidRPr="001F35AE" w:rsidRDefault="000422F6" w:rsidP="001F35AE">
      <w:pPr>
        <w:spacing w:line="480" w:lineRule="auto"/>
        <w:ind w:firstLine="360"/>
        <w:rPr>
          <w:rFonts w:ascii="Times New Roman" w:hAnsi="Times New Roman" w:cs="Times New Roman"/>
          <w:sz w:val="24"/>
          <w:szCs w:val="24"/>
        </w:rPr>
      </w:pPr>
      <w:r w:rsidRPr="00D31E4D">
        <w:rPr>
          <w:rFonts w:ascii="Times New Roman" w:hAnsi="Times New Roman" w:cs="Times New Roman"/>
          <w:sz w:val="24"/>
          <w:szCs w:val="24"/>
        </w:rPr>
        <w:t xml:space="preserve">The </w:t>
      </w:r>
      <w:r w:rsidR="004C2F54">
        <w:rPr>
          <w:rFonts w:ascii="Times New Roman" w:hAnsi="Times New Roman" w:cs="Times New Roman"/>
          <w:sz w:val="24"/>
          <w:szCs w:val="24"/>
        </w:rPr>
        <w:t xml:space="preserve">final section of the </w:t>
      </w:r>
      <w:r w:rsidRPr="00D31E4D">
        <w:rPr>
          <w:rFonts w:ascii="Times New Roman" w:hAnsi="Times New Roman" w:cs="Times New Roman"/>
          <w:sz w:val="24"/>
          <w:szCs w:val="24"/>
        </w:rPr>
        <w:t xml:space="preserve">analysis </w:t>
      </w:r>
      <w:r w:rsidR="00F57A0A" w:rsidRPr="00D31E4D">
        <w:rPr>
          <w:rFonts w:ascii="Times New Roman" w:hAnsi="Times New Roman" w:cs="Times New Roman"/>
          <w:sz w:val="24"/>
          <w:szCs w:val="24"/>
        </w:rPr>
        <w:t>presented here</w:t>
      </w:r>
      <w:r w:rsidR="003358CB" w:rsidRPr="00D31E4D">
        <w:rPr>
          <w:rFonts w:ascii="Times New Roman" w:hAnsi="Times New Roman" w:cs="Times New Roman"/>
          <w:sz w:val="24"/>
          <w:szCs w:val="24"/>
        </w:rPr>
        <w:t xml:space="preserve"> </w:t>
      </w:r>
      <w:r w:rsidR="009531E0">
        <w:rPr>
          <w:rFonts w:ascii="Times New Roman" w:hAnsi="Times New Roman" w:cs="Times New Roman"/>
          <w:sz w:val="24"/>
          <w:szCs w:val="24"/>
        </w:rPr>
        <w:t xml:space="preserve">considers a longer time span </w:t>
      </w:r>
      <w:r w:rsidR="003865F3">
        <w:rPr>
          <w:rFonts w:ascii="Times New Roman" w:hAnsi="Times New Roman" w:cs="Times New Roman"/>
          <w:sz w:val="24"/>
          <w:szCs w:val="24"/>
        </w:rPr>
        <w:t xml:space="preserve">(1920-2013) using the gridded </w:t>
      </w:r>
      <w:r w:rsidR="000458F8">
        <w:rPr>
          <w:rFonts w:ascii="Times New Roman" w:hAnsi="Times New Roman" w:cs="Times New Roman"/>
          <w:sz w:val="24"/>
          <w:szCs w:val="24"/>
        </w:rPr>
        <w:t>Global Precipitation Climatology Centre (</w:t>
      </w:r>
      <w:r w:rsidR="003865F3">
        <w:rPr>
          <w:rFonts w:ascii="Times New Roman" w:hAnsi="Times New Roman" w:cs="Times New Roman"/>
          <w:sz w:val="24"/>
          <w:szCs w:val="24"/>
        </w:rPr>
        <w:t>GPCC</w:t>
      </w:r>
      <w:r w:rsidR="000458F8">
        <w:rPr>
          <w:rFonts w:ascii="Times New Roman" w:hAnsi="Times New Roman" w:cs="Times New Roman"/>
          <w:sz w:val="24"/>
          <w:szCs w:val="24"/>
        </w:rPr>
        <w:t>)</w:t>
      </w:r>
      <w:r w:rsidR="003865F3">
        <w:rPr>
          <w:rFonts w:ascii="Times New Roman" w:hAnsi="Times New Roman" w:cs="Times New Roman"/>
          <w:sz w:val="24"/>
          <w:szCs w:val="24"/>
        </w:rPr>
        <w:t xml:space="preserve"> dataset. </w:t>
      </w:r>
      <w:r w:rsidR="003865F3" w:rsidRPr="00D31E4D">
        <w:rPr>
          <w:rFonts w:ascii="Times New Roman" w:hAnsi="Times New Roman" w:cs="Times New Roman"/>
          <w:sz w:val="24"/>
          <w:szCs w:val="24"/>
        </w:rPr>
        <w:t xml:space="preserve">The </w:t>
      </w:r>
      <w:r w:rsidR="003865F3">
        <w:rPr>
          <w:rFonts w:ascii="Times New Roman" w:hAnsi="Times New Roman" w:cs="Times New Roman"/>
          <w:sz w:val="24"/>
          <w:szCs w:val="24"/>
        </w:rPr>
        <w:t xml:space="preserve">analysis </w:t>
      </w:r>
      <w:r w:rsidR="003865F3" w:rsidRPr="00D31E4D">
        <w:rPr>
          <w:rFonts w:ascii="Times New Roman" w:hAnsi="Times New Roman" w:cs="Times New Roman"/>
          <w:sz w:val="24"/>
          <w:szCs w:val="24"/>
        </w:rPr>
        <w:t xml:space="preserve">was not pushed further back </w:t>
      </w:r>
      <w:r w:rsidR="00D2639B">
        <w:rPr>
          <w:rFonts w:ascii="Times New Roman" w:hAnsi="Times New Roman" w:cs="Times New Roman"/>
          <w:sz w:val="24"/>
          <w:szCs w:val="24"/>
        </w:rPr>
        <w:t xml:space="preserve">in time </w:t>
      </w:r>
      <w:r w:rsidR="003865F3" w:rsidRPr="00D31E4D">
        <w:rPr>
          <w:rFonts w:ascii="Times New Roman" w:hAnsi="Times New Roman" w:cs="Times New Roman"/>
          <w:sz w:val="24"/>
          <w:szCs w:val="24"/>
        </w:rPr>
        <w:t xml:space="preserve">because of concerns </w:t>
      </w:r>
      <w:r w:rsidR="009531E0">
        <w:rPr>
          <w:rFonts w:ascii="Times New Roman" w:hAnsi="Times New Roman" w:cs="Times New Roman"/>
          <w:sz w:val="24"/>
          <w:szCs w:val="24"/>
        </w:rPr>
        <w:t>about the</w:t>
      </w:r>
      <w:r w:rsidR="003865F3" w:rsidRPr="00D31E4D">
        <w:rPr>
          <w:rFonts w:ascii="Times New Roman" w:hAnsi="Times New Roman" w:cs="Times New Roman"/>
          <w:sz w:val="24"/>
          <w:szCs w:val="24"/>
        </w:rPr>
        <w:t xml:space="preserve"> limited and poor quality East African station data </w:t>
      </w:r>
      <w:r w:rsidR="003865F3" w:rsidRPr="00D31E4D">
        <w:rPr>
          <w:rFonts w:ascii="Times New Roman" w:hAnsi="Times New Roman" w:cs="Times New Roman"/>
          <w:sz w:val="24"/>
          <w:szCs w:val="24"/>
        </w:rPr>
        <w:fldChar w:fldCharType="begin"/>
      </w:r>
      <w:r w:rsidR="003865F3" w:rsidRPr="00D31E4D">
        <w:rPr>
          <w:rFonts w:ascii="Times New Roman" w:hAnsi="Times New Roman" w:cs="Times New Roman"/>
          <w:sz w:val="24"/>
          <w:szCs w:val="24"/>
        </w:rPr>
        <w:instrText xml:space="preserve"> ADDIN EN.CITE &lt;EndNote&gt;&lt;Cite&gt;&lt;Author&gt;Liebmann&lt;/Author&gt;&lt;Year&gt;2013&lt;/Year&gt;&lt;RecNum&gt;645&lt;/RecNum&gt;&lt;DisplayText&gt;(Liebmann et al., 2013)&lt;/DisplayText&gt;&lt;record&gt;&lt;rec-number&gt;645&lt;/rec-number&gt;&lt;foreign-keys&gt;&lt;key app="EN" db-id="59x2sxzvzaad9fewa9fvvrpkfszezx92rtwp"&gt;645&lt;/key&gt;&lt;/foreign-keys&gt;&lt;ref-type name="Journal Article"&gt;17&lt;/ref-type&gt;&lt;contributors&gt;&lt;authors&gt;&lt;author&gt;Liebmann, B.&lt;/author&gt;&lt;author&gt;Hoerling, M. P.&lt;/author&gt;&lt;author&gt;Funk, C.&lt;/author&gt;&lt;author&gt;Bladé, I&lt;/author&gt;&lt;author&gt;Dole, R. M.&lt;/author&gt;&lt;author&gt;Allured, D.&lt;/author&gt;&lt;author&gt;Pegion, P.&lt;/author&gt;&lt;author&gt;Eischeid, J.K.&lt;/author&gt;&lt;/authors&gt;&lt;/contributors&gt;&lt;titles&gt;&lt;title&gt;Understanding Eastern Horn of Africa Rainfall Variability and Change&lt;/title&gt;&lt;secondary-title&gt;J. Climate&lt;/secondary-title&gt;&lt;/titles&gt;&lt;periodical&gt;&lt;full-title&gt;J. Climate&lt;/full-title&gt;&lt;/periodical&gt;&lt;volume&gt;In Review&lt;/volume&gt;&lt;dates&gt;&lt;year&gt;2013&lt;/year&gt;&lt;/dates&gt;&lt;urls&gt;&lt;/urls&gt;&lt;/record&gt;&lt;/Cite&gt;&lt;/EndNote&gt;</w:instrText>
      </w:r>
      <w:r w:rsidR="003865F3" w:rsidRPr="00D31E4D">
        <w:rPr>
          <w:rFonts w:ascii="Times New Roman" w:hAnsi="Times New Roman" w:cs="Times New Roman"/>
          <w:sz w:val="24"/>
          <w:szCs w:val="24"/>
        </w:rPr>
        <w:fldChar w:fldCharType="separate"/>
      </w:r>
      <w:r w:rsidR="003865F3" w:rsidRPr="00D31E4D">
        <w:rPr>
          <w:rFonts w:ascii="Times New Roman" w:hAnsi="Times New Roman" w:cs="Times New Roman"/>
          <w:noProof/>
          <w:sz w:val="24"/>
          <w:szCs w:val="24"/>
        </w:rPr>
        <w:t>(Liebmann et al., 2013)</w:t>
      </w:r>
      <w:r w:rsidR="003865F3" w:rsidRPr="00D31E4D">
        <w:rPr>
          <w:rFonts w:ascii="Times New Roman" w:hAnsi="Times New Roman" w:cs="Times New Roman"/>
          <w:sz w:val="24"/>
          <w:szCs w:val="24"/>
        </w:rPr>
        <w:fldChar w:fldCharType="end"/>
      </w:r>
      <w:r w:rsidR="003865F3" w:rsidRPr="00D31E4D">
        <w:rPr>
          <w:rFonts w:ascii="Times New Roman" w:hAnsi="Times New Roman" w:cs="Times New Roman"/>
          <w:sz w:val="24"/>
          <w:szCs w:val="24"/>
        </w:rPr>
        <w:t xml:space="preserve">. </w:t>
      </w:r>
      <w:r w:rsidR="003865F3">
        <w:rPr>
          <w:rFonts w:ascii="Times New Roman" w:hAnsi="Times New Roman" w:cs="Times New Roman"/>
          <w:sz w:val="24"/>
          <w:szCs w:val="24"/>
        </w:rPr>
        <w:t xml:space="preserve"> This final section </w:t>
      </w:r>
      <w:r w:rsidR="003358CB" w:rsidRPr="00D31E4D">
        <w:rPr>
          <w:rFonts w:ascii="Times New Roman" w:hAnsi="Times New Roman" w:cs="Times New Roman"/>
          <w:sz w:val="24"/>
          <w:szCs w:val="24"/>
        </w:rPr>
        <w:t>also</w:t>
      </w:r>
      <w:r w:rsidR="00F57A0A" w:rsidRPr="00D31E4D">
        <w:rPr>
          <w:rFonts w:ascii="Times New Roman" w:hAnsi="Times New Roman" w:cs="Times New Roman"/>
          <w:sz w:val="24"/>
          <w:szCs w:val="24"/>
        </w:rPr>
        <w:t xml:space="preserve"> </w:t>
      </w:r>
      <w:r w:rsidRPr="00D31E4D">
        <w:rPr>
          <w:rFonts w:ascii="Times New Roman" w:hAnsi="Times New Roman" w:cs="Times New Roman"/>
          <w:sz w:val="24"/>
          <w:szCs w:val="24"/>
        </w:rPr>
        <w:t xml:space="preserve">uses an </w:t>
      </w:r>
      <w:r w:rsidR="002074E2" w:rsidRPr="00D31E4D">
        <w:rPr>
          <w:rFonts w:ascii="Times New Roman" w:hAnsi="Times New Roman" w:cs="Times New Roman"/>
          <w:sz w:val="24"/>
          <w:szCs w:val="24"/>
        </w:rPr>
        <w:t xml:space="preserve">ensemble of </w:t>
      </w:r>
      <w:r w:rsidR="00D60F7A">
        <w:rPr>
          <w:rFonts w:ascii="Times New Roman" w:hAnsi="Times New Roman" w:cs="Times New Roman"/>
          <w:sz w:val="24"/>
          <w:szCs w:val="24"/>
        </w:rPr>
        <w:t>5</w:t>
      </w:r>
      <w:r w:rsidR="002074E2" w:rsidRPr="00D31E4D">
        <w:rPr>
          <w:rFonts w:ascii="Times New Roman" w:hAnsi="Times New Roman" w:cs="Times New Roman"/>
          <w:sz w:val="24"/>
          <w:szCs w:val="24"/>
        </w:rPr>
        <w:t>3</w:t>
      </w:r>
      <w:r w:rsidR="00745A1B">
        <w:rPr>
          <w:rFonts w:ascii="Times New Roman" w:hAnsi="Times New Roman" w:cs="Times New Roman"/>
          <w:sz w:val="24"/>
          <w:szCs w:val="24"/>
        </w:rPr>
        <w:t xml:space="preserve"> Phase 5 Coupled Model Intercomparison Project (CMIP5)</w:t>
      </w:r>
      <w:r w:rsidR="002074E2" w:rsidRPr="00D31E4D">
        <w:rPr>
          <w:rFonts w:ascii="Times New Roman" w:hAnsi="Times New Roman" w:cs="Times New Roman"/>
          <w:sz w:val="24"/>
          <w:szCs w:val="24"/>
        </w:rPr>
        <w:t xml:space="preserve"> </w:t>
      </w:r>
      <w:r w:rsidR="001F08A1">
        <w:rPr>
          <w:rFonts w:ascii="Times New Roman" w:hAnsi="Times New Roman" w:cs="Times New Roman"/>
          <w:sz w:val="24"/>
          <w:szCs w:val="24"/>
        </w:rPr>
        <w:t>simulations from 14</w:t>
      </w:r>
      <w:r w:rsidR="002074E2" w:rsidRPr="00D31E4D">
        <w:rPr>
          <w:rFonts w:ascii="Times New Roman" w:hAnsi="Times New Roman" w:cs="Times New Roman"/>
          <w:sz w:val="24"/>
          <w:szCs w:val="24"/>
        </w:rPr>
        <w:t xml:space="preserve"> models </w:t>
      </w:r>
      <w:r w:rsidR="006613F4">
        <w:rPr>
          <w:rFonts w:ascii="Times New Roman" w:hAnsi="Times New Roman" w:cs="Times New Roman"/>
          <w:sz w:val="24"/>
          <w:szCs w:val="24"/>
        </w:rPr>
        <w:fldChar w:fldCharType="begin"/>
      </w:r>
      <w:r w:rsidR="006613F4">
        <w:rPr>
          <w:rFonts w:ascii="Times New Roman" w:hAnsi="Times New Roman" w:cs="Times New Roman"/>
          <w:sz w:val="24"/>
          <w:szCs w:val="24"/>
        </w:rPr>
        <w:instrText xml:space="preserve"> ADDIN EN.CITE &lt;EndNote&gt;&lt;Cite&gt;&lt;Author&gt;Taylor&lt;/Author&gt;&lt;Year&gt;2011&lt;/Year&gt;&lt;RecNum&gt;542&lt;/RecNum&gt;&lt;DisplayText&gt;(Taylor et al., 2011)&lt;/DisplayText&gt;&lt;record&gt;&lt;rec-number&gt;542&lt;/rec-number&gt;&lt;foreign-keys&gt;&lt;key app="EN" db-id="59x2sxzvzaad9fewa9fvvrpkfszezx92rtwp"&gt;542&lt;/key&gt;&lt;/foreign-keys&gt;&lt;ref-type name="Journal Article"&gt;17&lt;/ref-type&gt;&lt;contributors&gt;&lt;authors&gt;&lt;author&gt;Taylor, Karl E.&lt;/author&gt;&lt;author&gt;Stouffer, Ronald J.&lt;/author&gt;&lt;author&gt;Meehl, Gerald A.&lt;/author&gt;&lt;/authors&gt;&lt;/contributors&gt;&lt;titles&gt;&lt;title&gt;An Overview of CMIP5 and the Experiment Design&lt;/title&gt;&lt;secondary-title&gt;Bulletin of the American Meteorological Society&lt;/secondary-title&gt;&lt;/titles&gt;&lt;periodical&gt;&lt;full-title&gt;Bulletin of the American Meteorological Society&lt;/full-title&gt;&lt;abbr-1&gt;B Am Meteorol Soc&lt;/abbr-1&gt;&lt;/periodical&gt;&lt;pages&gt;485-498&lt;/pages&gt;&lt;volume&gt;93&lt;/volume&gt;&lt;number&gt;4&lt;/number&gt;&lt;dates&gt;&lt;year&gt;2011&lt;/year&gt;&lt;pub-dates&gt;&lt;date&gt;2012/04/01&lt;/date&gt;&lt;/pub-dates&gt;&lt;/dates&gt;&lt;publisher&gt;American Meteorological Society&lt;/publisher&gt;&lt;isbn&gt;0003-0007&lt;/isbn&gt;&lt;urls&gt;&lt;related-urls&gt;&lt;url&gt;http://dx.doi.org/10.1175/BAMS-D-11-00094.1&lt;/url&gt;&lt;/related-urls&gt;&lt;/urls&gt;&lt;electronic-resource-num&gt;10.1175/bams-d-11-00094.1&lt;/electronic-resource-num&gt;&lt;access-date&gt;2012/06/08&lt;/access-date&gt;&lt;/record&gt;&lt;/Cite&gt;&lt;/EndNote&gt;</w:instrText>
      </w:r>
      <w:r w:rsidR="006613F4">
        <w:rPr>
          <w:rFonts w:ascii="Times New Roman" w:hAnsi="Times New Roman" w:cs="Times New Roman"/>
          <w:sz w:val="24"/>
          <w:szCs w:val="24"/>
        </w:rPr>
        <w:fldChar w:fldCharType="separate"/>
      </w:r>
      <w:r w:rsidR="006613F4">
        <w:rPr>
          <w:rFonts w:ascii="Times New Roman" w:hAnsi="Times New Roman" w:cs="Times New Roman"/>
          <w:noProof/>
          <w:sz w:val="24"/>
          <w:szCs w:val="24"/>
        </w:rPr>
        <w:t>(Taylor et al., 2011)</w:t>
      </w:r>
      <w:r w:rsidR="006613F4">
        <w:rPr>
          <w:rFonts w:ascii="Times New Roman" w:hAnsi="Times New Roman" w:cs="Times New Roman"/>
          <w:sz w:val="24"/>
          <w:szCs w:val="24"/>
        </w:rPr>
        <w:fldChar w:fldCharType="end"/>
      </w:r>
      <w:r w:rsidR="002074E2" w:rsidRPr="00D31E4D">
        <w:rPr>
          <w:rFonts w:ascii="Times New Roman" w:hAnsi="Times New Roman" w:cs="Times New Roman"/>
          <w:sz w:val="24"/>
          <w:szCs w:val="24"/>
        </w:rPr>
        <w:t>.  In these runs, coupled atmosphere-ocean general circulation models are initialized</w:t>
      </w:r>
      <w:r w:rsidR="000857A9">
        <w:rPr>
          <w:rFonts w:ascii="Times New Roman" w:hAnsi="Times New Roman" w:cs="Times New Roman"/>
          <w:sz w:val="24"/>
          <w:szCs w:val="24"/>
        </w:rPr>
        <w:t xml:space="preserve">, allowed to spin up for several hundred years, and then used to simulate climate from </w:t>
      </w:r>
      <w:r w:rsidR="002074E2" w:rsidRPr="00D31E4D">
        <w:rPr>
          <w:rFonts w:ascii="Times New Roman" w:hAnsi="Times New Roman" w:cs="Times New Roman"/>
          <w:sz w:val="24"/>
          <w:szCs w:val="24"/>
        </w:rPr>
        <w:t xml:space="preserve">1850 </w:t>
      </w:r>
      <w:r w:rsidR="000857A9">
        <w:rPr>
          <w:rFonts w:ascii="Times New Roman" w:hAnsi="Times New Roman" w:cs="Times New Roman"/>
          <w:sz w:val="24"/>
          <w:szCs w:val="24"/>
        </w:rPr>
        <w:t xml:space="preserve">onward. The </w:t>
      </w:r>
      <w:r w:rsidR="002074E2" w:rsidRPr="00D31E4D">
        <w:rPr>
          <w:rFonts w:ascii="Times New Roman" w:hAnsi="Times New Roman" w:cs="Times New Roman"/>
          <w:sz w:val="24"/>
          <w:szCs w:val="24"/>
        </w:rPr>
        <w:t xml:space="preserve">models </w:t>
      </w:r>
      <w:r w:rsidR="000857A9">
        <w:rPr>
          <w:rFonts w:ascii="Times New Roman" w:hAnsi="Times New Roman" w:cs="Times New Roman"/>
          <w:sz w:val="24"/>
          <w:szCs w:val="24"/>
        </w:rPr>
        <w:t xml:space="preserve">are </w:t>
      </w:r>
      <w:r w:rsidR="002074E2" w:rsidRPr="00D31E4D">
        <w:rPr>
          <w:rFonts w:ascii="Times New Roman" w:hAnsi="Times New Roman" w:cs="Times New Roman"/>
          <w:sz w:val="24"/>
          <w:szCs w:val="24"/>
        </w:rPr>
        <w:t xml:space="preserve">driven by </w:t>
      </w:r>
      <w:r w:rsidR="003358CB" w:rsidRPr="00D31E4D">
        <w:rPr>
          <w:rFonts w:ascii="Times New Roman" w:hAnsi="Times New Roman" w:cs="Times New Roman"/>
          <w:sz w:val="24"/>
          <w:szCs w:val="24"/>
        </w:rPr>
        <w:t xml:space="preserve">observed </w:t>
      </w:r>
      <w:r w:rsidR="002074E2" w:rsidRPr="00D31E4D">
        <w:rPr>
          <w:rFonts w:ascii="Times New Roman" w:hAnsi="Times New Roman" w:cs="Times New Roman"/>
          <w:sz w:val="24"/>
          <w:szCs w:val="24"/>
        </w:rPr>
        <w:t xml:space="preserve">changes in </w:t>
      </w:r>
      <w:r w:rsidR="008738D5" w:rsidRPr="00D31E4D">
        <w:rPr>
          <w:rFonts w:ascii="Times New Roman" w:hAnsi="Times New Roman" w:cs="Times New Roman"/>
          <w:sz w:val="24"/>
          <w:szCs w:val="24"/>
        </w:rPr>
        <w:t>greenhouse gasses</w:t>
      </w:r>
      <w:r w:rsidR="002074E2" w:rsidRPr="00D31E4D">
        <w:rPr>
          <w:rFonts w:ascii="Times New Roman" w:hAnsi="Times New Roman" w:cs="Times New Roman"/>
          <w:sz w:val="24"/>
          <w:szCs w:val="24"/>
        </w:rPr>
        <w:t>, solar</w:t>
      </w:r>
      <w:r w:rsidR="00602B87">
        <w:rPr>
          <w:rFonts w:ascii="Times New Roman" w:hAnsi="Times New Roman" w:cs="Times New Roman"/>
          <w:sz w:val="24"/>
          <w:szCs w:val="24"/>
        </w:rPr>
        <w:t xml:space="preserve"> insolation and</w:t>
      </w:r>
      <w:r w:rsidR="002074E2" w:rsidRPr="00D31E4D">
        <w:rPr>
          <w:rFonts w:ascii="Times New Roman" w:hAnsi="Times New Roman" w:cs="Times New Roman"/>
          <w:sz w:val="24"/>
          <w:szCs w:val="24"/>
        </w:rPr>
        <w:t xml:space="preserve"> aerosols. The models used </w:t>
      </w:r>
      <w:r w:rsidR="001F08A1">
        <w:rPr>
          <w:rFonts w:ascii="Times New Roman" w:hAnsi="Times New Roman" w:cs="Times New Roman"/>
          <w:sz w:val="24"/>
          <w:szCs w:val="24"/>
        </w:rPr>
        <w:t xml:space="preserve">are listed in Table 1. </w:t>
      </w:r>
      <w:r w:rsidR="007000FC">
        <w:rPr>
          <w:rFonts w:ascii="Times New Roman" w:hAnsi="Times New Roman" w:cs="Times New Roman"/>
          <w:sz w:val="24"/>
          <w:szCs w:val="24"/>
        </w:rPr>
        <w:t>T</w:t>
      </w:r>
      <w:r w:rsidR="002C7774">
        <w:rPr>
          <w:rFonts w:ascii="Times New Roman" w:hAnsi="Times New Roman" w:cs="Times New Roman"/>
          <w:sz w:val="24"/>
          <w:szCs w:val="24"/>
        </w:rPr>
        <w:t>hese</w:t>
      </w:r>
      <w:r w:rsidR="007000FC">
        <w:rPr>
          <w:rFonts w:ascii="Times New Roman" w:hAnsi="Times New Roman" w:cs="Times New Roman"/>
          <w:sz w:val="24"/>
          <w:szCs w:val="24"/>
        </w:rPr>
        <w:t xml:space="preserve"> </w:t>
      </w:r>
      <w:r w:rsidR="0068753F">
        <w:rPr>
          <w:rFonts w:ascii="Times New Roman" w:hAnsi="Times New Roman" w:cs="Times New Roman"/>
          <w:sz w:val="24"/>
          <w:szCs w:val="24"/>
        </w:rPr>
        <w:t>CMIP5</w:t>
      </w:r>
      <w:r w:rsidR="004C2F54">
        <w:rPr>
          <w:rFonts w:ascii="Times New Roman" w:hAnsi="Times New Roman" w:cs="Times New Roman"/>
          <w:sz w:val="24"/>
          <w:szCs w:val="24"/>
        </w:rPr>
        <w:t xml:space="preserve"> simulations were obtained from the Royal Netherlands Meteorolog</w:t>
      </w:r>
      <w:r w:rsidR="00E2301B">
        <w:rPr>
          <w:rFonts w:ascii="Times New Roman" w:hAnsi="Times New Roman" w:cs="Times New Roman"/>
          <w:sz w:val="24"/>
          <w:szCs w:val="24"/>
        </w:rPr>
        <w:t>ical Institute</w:t>
      </w:r>
      <w:r w:rsidR="00226A3A">
        <w:rPr>
          <w:rFonts w:ascii="Times New Roman" w:hAnsi="Times New Roman" w:cs="Times New Roman"/>
          <w:sz w:val="24"/>
          <w:szCs w:val="24"/>
        </w:rPr>
        <w:t>’</w:t>
      </w:r>
      <w:r w:rsidR="00E2301B">
        <w:rPr>
          <w:rFonts w:ascii="Times New Roman" w:hAnsi="Times New Roman" w:cs="Times New Roman"/>
          <w:sz w:val="24"/>
          <w:szCs w:val="24"/>
        </w:rPr>
        <w:t>s Climate Explorer.</w:t>
      </w:r>
      <w:r w:rsidR="00426614" w:rsidRPr="00D31E4D">
        <w:rPr>
          <w:rFonts w:ascii="Times New Roman" w:hAnsi="Times New Roman" w:cs="Times New Roman"/>
          <w:sz w:val="24"/>
          <w:szCs w:val="24"/>
        </w:rPr>
        <w:t xml:space="preserve"> </w:t>
      </w:r>
    </w:p>
    <w:p w14:paraId="39EF32AC" w14:textId="103B67AB" w:rsidR="005A162A" w:rsidRPr="00D31E4D" w:rsidRDefault="005A162A" w:rsidP="009C073E">
      <w:pPr>
        <w:pStyle w:val="ListParagraph"/>
        <w:numPr>
          <w:ilvl w:val="0"/>
          <w:numId w:val="2"/>
        </w:numPr>
        <w:spacing w:line="480" w:lineRule="auto"/>
        <w:rPr>
          <w:rFonts w:ascii="Times New Roman" w:hAnsi="Times New Roman" w:cs="Times New Roman"/>
          <w:b/>
          <w:sz w:val="24"/>
          <w:szCs w:val="24"/>
        </w:rPr>
      </w:pPr>
      <w:r w:rsidRPr="00D31E4D">
        <w:rPr>
          <w:rFonts w:ascii="Times New Roman" w:hAnsi="Times New Roman" w:cs="Times New Roman"/>
          <w:b/>
          <w:sz w:val="24"/>
          <w:szCs w:val="24"/>
        </w:rPr>
        <w:t>Results</w:t>
      </w:r>
    </w:p>
    <w:p w14:paraId="6AE4830A" w14:textId="54C2B99B" w:rsidR="005E04F5" w:rsidRPr="009C073E" w:rsidRDefault="001F35AE" w:rsidP="009C073E">
      <w:pPr>
        <w:pStyle w:val="ListParagraph"/>
        <w:numPr>
          <w:ilvl w:val="1"/>
          <w:numId w:val="14"/>
        </w:numPr>
        <w:spacing w:line="480" w:lineRule="auto"/>
        <w:rPr>
          <w:rFonts w:ascii="Times New Roman" w:hAnsi="Times New Roman" w:cs="Times New Roman"/>
          <w:b/>
          <w:sz w:val="24"/>
          <w:szCs w:val="24"/>
        </w:rPr>
      </w:pPr>
      <w:r w:rsidRPr="009C073E">
        <w:rPr>
          <w:rFonts w:ascii="Times New Roman" w:hAnsi="Times New Roman" w:cs="Times New Roman"/>
          <w:b/>
          <w:sz w:val="24"/>
          <w:szCs w:val="24"/>
        </w:rPr>
        <w:t xml:space="preserve">CHIRPS </w:t>
      </w:r>
      <w:r w:rsidR="00997BB5" w:rsidRPr="009C073E">
        <w:rPr>
          <w:rFonts w:ascii="Times New Roman" w:hAnsi="Times New Roman" w:cs="Times New Roman"/>
          <w:b/>
          <w:sz w:val="24"/>
          <w:szCs w:val="24"/>
        </w:rPr>
        <w:t>p</w:t>
      </w:r>
      <w:r w:rsidRPr="009C073E">
        <w:rPr>
          <w:rFonts w:ascii="Times New Roman" w:hAnsi="Times New Roman" w:cs="Times New Roman"/>
          <w:b/>
          <w:sz w:val="24"/>
          <w:szCs w:val="24"/>
        </w:rPr>
        <w:t>rincipal component patterns and time series</w:t>
      </w:r>
    </w:p>
    <w:p w14:paraId="704597F0" w14:textId="00CE356E" w:rsidR="00B1761C" w:rsidRDefault="00C279B4" w:rsidP="00B1761C">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Principal component analysis</w:t>
      </w:r>
      <w:r w:rsidR="0099177A">
        <w:rPr>
          <w:rFonts w:ascii="Times New Roman" w:hAnsi="Times New Roman" w:cs="Times New Roman"/>
          <w:sz w:val="24"/>
          <w:szCs w:val="24"/>
        </w:rPr>
        <w:t xml:space="preserve"> </w:t>
      </w:r>
      <w:r>
        <w:rPr>
          <w:rFonts w:ascii="Times New Roman" w:hAnsi="Times New Roman" w:cs="Times New Roman"/>
          <w:sz w:val="24"/>
          <w:szCs w:val="24"/>
        </w:rPr>
        <w:t xml:space="preserve">(PCA) </w:t>
      </w:r>
      <w:r w:rsidR="0099177A">
        <w:rPr>
          <w:rFonts w:ascii="Times New Roman" w:hAnsi="Times New Roman" w:cs="Times New Roman"/>
          <w:sz w:val="24"/>
          <w:szCs w:val="24"/>
        </w:rPr>
        <w:t>provide</w:t>
      </w:r>
      <w:r>
        <w:rPr>
          <w:rFonts w:ascii="Times New Roman" w:hAnsi="Times New Roman" w:cs="Times New Roman"/>
          <w:sz w:val="24"/>
          <w:szCs w:val="24"/>
        </w:rPr>
        <w:t>s</w:t>
      </w:r>
      <w:r w:rsidR="0099177A">
        <w:rPr>
          <w:rFonts w:ascii="Times New Roman" w:hAnsi="Times New Roman" w:cs="Times New Roman"/>
          <w:sz w:val="24"/>
          <w:szCs w:val="24"/>
        </w:rPr>
        <w:t xml:space="preserve"> a way of compactly summarizing the spatio-temporal variations in data sets. </w:t>
      </w:r>
      <w:r>
        <w:rPr>
          <w:rFonts w:ascii="Times New Roman" w:hAnsi="Times New Roman" w:cs="Times New Roman"/>
          <w:sz w:val="24"/>
          <w:szCs w:val="24"/>
        </w:rPr>
        <w:t>PCA produces matched sets of principal component time series and spatial patterns (</w:t>
      </w:r>
      <w:r w:rsidR="00997BB5">
        <w:rPr>
          <w:rFonts w:ascii="Times New Roman" w:hAnsi="Times New Roman" w:cs="Times New Roman"/>
          <w:sz w:val="24"/>
          <w:szCs w:val="24"/>
        </w:rPr>
        <w:t xml:space="preserve">loading </w:t>
      </w:r>
      <w:r>
        <w:rPr>
          <w:rFonts w:ascii="Times New Roman" w:hAnsi="Times New Roman" w:cs="Times New Roman"/>
          <w:sz w:val="24"/>
          <w:szCs w:val="24"/>
        </w:rPr>
        <w:t>map</w:t>
      </w:r>
      <w:r w:rsidR="003F66BA">
        <w:rPr>
          <w:rFonts w:ascii="Times New Roman" w:hAnsi="Times New Roman" w:cs="Times New Roman"/>
          <w:sz w:val="24"/>
          <w:szCs w:val="24"/>
        </w:rPr>
        <w:t>s, based on the covariance matrix</w:t>
      </w:r>
      <w:r>
        <w:rPr>
          <w:rFonts w:ascii="Times New Roman" w:hAnsi="Times New Roman" w:cs="Times New Roman"/>
          <w:sz w:val="24"/>
          <w:szCs w:val="24"/>
        </w:rPr>
        <w:t>). The first</w:t>
      </w:r>
      <w:r w:rsidR="00892A29">
        <w:rPr>
          <w:rFonts w:ascii="Times New Roman" w:hAnsi="Times New Roman" w:cs="Times New Roman"/>
          <w:sz w:val="24"/>
          <w:szCs w:val="24"/>
        </w:rPr>
        <w:t xml:space="preserve"> </w:t>
      </w:r>
      <w:r w:rsidR="00997BB5">
        <w:rPr>
          <w:rFonts w:ascii="Times New Roman" w:hAnsi="Times New Roman" w:cs="Times New Roman"/>
          <w:sz w:val="24"/>
          <w:szCs w:val="24"/>
        </w:rPr>
        <w:t xml:space="preserve">principal component time series and associated pattern describes the largest possible amount of the variance by </w:t>
      </w:r>
      <w:r w:rsidR="009531E0">
        <w:rPr>
          <w:rFonts w:ascii="Times New Roman" w:hAnsi="Times New Roman" w:cs="Times New Roman"/>
          <w:sz w:val="24"/>
          <w:szCs w:val="24"/>
        </w:rPr>
        <w:t>aggregating</w:t>
      </w:r>
      <w:r w:rsidR="00D2639B">
        <w:rPr>
          <w:rFonts w:ascii="Times New Roman" w:hAnsi="Times New Roman" w:cs="Times New Roman"/>
          <w:sz w:val="24"/>
          <w:szCs w:val="24"/>
        </w:rPr>
        <w:t xml:space="preserve"> </w:t>
      </w:r>
      <w:r w:rsidR="00997BB5">
        <w:rPr>
          <w:rFonts w:ascii="Times New Roman" w:hAnsi="Times New Roman" w:cs="Times New Roman"/>
          <w:sz w:val="24"/>
          <w:szCs w:val="24"/>
        </w:rPr>
        <w:t>locations</w:t>
      </w:r>
      <w:r w:rsidR="009531E0">
        <w:rPr>
          <w:rFonts w:ascii="Times New Roman" w:hAnsi="Times New Roman" w:cs="Times New Roman"/>
          <w:sz w:val="24"/>
          <w:szCs w:val="24"/>
        </w:rPr>
        <w:t xml:space="preserve"> that</w:t>
      </w:r>
      <w:r w:rsidR="00997BB5">
        <w:rPr>
          <w:rFonts w:ascii="Times New Roman" w:hAnsi="Times New Roman" w:cs="Times New Roman"/>
          <w:sz w:val="24"/>
          <w:szCs w:val="24"/>
        </w:rPr>
        <w:t xml:space="preserve"> tend to be positively or negatively correlated with each other.  </w:t>
      </w:r>
      <w:r w:rsidR="009531E0">
        <w:rPr>
          <w:rFonts w:ascii="Times New Roman" w:hAnsi="Times New Roman" w:cs="Times New Roman"/>
          <w:sz w:val="24"/>
          <w:szCs w:val="24"/>
        </w:rPr>
        <w:t>At</w:t>
      </w:r>
      <w:r w:rsidR="00997BB5">
        <w:rPr>
          <w:rFonts w:ascii="Times New Roman" w:hAnsi="Times New Roman" w:cs="Times New Roman"/>
          <w:sz w:val="24"/>
          <w:szCs w:val="24"/>
        </w:rPr>
        <w:t xml:space="preserve"> a given time step, multiplying the </w:t>
      </w:r>
      <w:r w:rsidR="004F3E2F">
        <w:rPr>
          <w:rFonts w:ascii="Times New Roman" w:hAnsi="Times New Roman" w:cs="Times New Roman"/>
          <w:sz w:val="24"/>
          <w:szCs w:val="24"/>
        </w:rPr>
        <w:t>PC1</w:t>
      </w:r>
      <w:r w:rsidR="00997BB5">
        <w:rPr>
          <w:rFonts w:ascii="Times New Roman" w:hAnsi="Times New Roman" w:cs="Times New Roman"/>
          <w:sz w:val="24"/>
          <w:szCs w:val="24"/>
        </w:rPr>
        <w:t xml:space="preserve"> time series value by the associated first principal component loading map produces </w:t>
      </w:r>
      <w:r w:rsidR="009531E0">
        <w:rPr>
          <w:rFonts w:ascii="Times New Roman" w:hAnsi="Times New Roman" w:cs="Times New Roman"/>
          <w:sz w:val="24"/>
          <w:szCs w:val="24"/>
        </w:rPr>
        <w:t xml:space="preserve">the partial contribution of that PC to total </w:t>
      </w:r>
      <w:r w:rsidR="00997BB5">
        <w:rPr>
          <w:rFonts w:ascii="Times New Roman" w:hAnsi="Times New Roman" w:cs="Times New Roman"/>
          <w:sz w:val="24"/>
          <w:szCs w:val="24"/>
        </w:rPr>
        <w:t xml:space="preserve">rainfall. This </w:t>
      </w:r>
      <w:r w:rsidR="009531E0">
        <w:rPr>
          <w:rFonts w:ascii="Times New Roman" w:hAnsi="Times New Roman" w:cs="Times New Roman"/>
          <w:sz w:val="24"/>
          <w:szCs w:val="24"/>
        </w:rPr>
        <w:t xml:space="preserve">process </w:t>
      </w:r>
      <w:r w:rsidR="00997BB5">
        <w:rPr>
          <w:rFonts w:ascii="Times New Roman" w:hAnsi="Times New Roman" w:cs="Times New Roman"/>
          <w:sz w:val="24"/>
          <w:szCs w:val="24"/>
        </w:rPr>
        <w:t xml:space="preserve">can be repeated for the second component, which explains most of the </w:t>
      </w:r>
      <w:r w:rsidR="00281240">
        <w:rPr>
          <w:rFonts w:ascii="Times New Roman" w:hAnsi="Times New Roman" w:cs="Times New Roman"/>
          <w:sz w:val="24"/>
          <w:szCs w:val="24"/>
        </w:rPr>
        <w:t xml:space="preserve">remaining </w:t>
      </w:r>
      <w:r w:rsidR="00997BB5">
        <w:rPr>
          <w:rFonts w:ascii="Times New Roman" w:hAnsi="Times New Roman" w:cs="Times New Roman"/>
          <w:sz w:val="24"/>
          <w:szCs w:val="24"/>
        </w:rPr>
        <w:t>variance of the data, after the first principal component has been remove</w:t>
      </w:r>
      <w:r w:rsidR="00281240">
        <w:rPr>
          <w:rFonts w:ascii="Times New Roman" w:hAnsi="Times New Roman" w:cs="Times New Roman"/>
          <w:sz w:val="24"/>
          <w:szCs w:val="24"/>
        </w:rPr>
        <w:t>d</w:t>
      </w:r>
      <w:r w:rsidR="00997BB5">
        <w:rPr>
          <w:rFonts w:ascii="Times New Roman" w:hAnsi="Times New Roman" w:cs="Times New Roman"/>
          <w:sz w:val="24"/>
          <w:szCs w:val="24"/>
        </w:rPr>
        <w:t xml:space="preserve">. We will predict the </w:t>
      </w:r>
      <w:r w:rsidR="009531E0">
        <w:rPr>
          <w:rFonts w:ascii="Times New Roman" w:hAnsi="Times New Roman" w:cs="Times New Roman"/>
          <w:sz w:val="24"/>
          <w:szCs w:val="24"/>
        </w:rPr>
        <w:t xml:space="preserve">leading two </w:t>
      </w:r>
      <w:r w:rsidR="00997BB5">
        <w:rPr>
          <w:rFonts w:ascii="Times New Roman" w:hAnsi="Times New Roman" w:cs="Times New Roman"/>
          <w:sz w:val="24"/>
          <w:szCs w:val="24"/>
        </w:rPr>
        <w:t xml:space="preserve">March-May </w:t>
      </w:r>
      <w:r w:rsidR="007E2C06">
        <w:rPr>
          <w:rFonts w:ascii="Times New Roman" w:hAnsi="Times New Roman" w:cs="Times New Roman"/>
          <w:sz w:val="24"/>
          <w:szCs w:val="24"/>
        </w:rPr>
        <w:t>PC1 and PC2</w:t>
      </w:r>
      <w:r w:rsidR="00997BB5">
        <w:rPr>
          <w:rFonts w:ascii="Times New Roman" w:hAnsi="Times New Roman" w:cs="Times New Roman"/>
          <w:sz w:val="24"/>
          <w:szCs w:val="24"/>
        </w:rPr>
        <w:t xml:space="preserve"> time series using </w:t>
      </w:r>
      <w:r w:rsidR="002C7774">
        <w:rPr>
          <w:rFonts w:ascii="Times New Roman" w:hAnsi="Times New Roman" w:cs="Times New Roman"/>
          <w:sz w:val="24"/>
          <w:szCs w:val="24"/>
        </w:rPr>
        <w:t>January</w:t>
      </w:r>
      <w:r w:rsidR="00997BB5">
        <w:rPr>
          <w:rFonts w:ascii="Times New Roman" w:hAnsi="Times New Roman" w:cs="Times New Roman"/>
          <w:sz w:val="24"/>
          <w:szCs w:val="24"/>
        </w:rPr>
        <w:t xml:space="preserve"> </w:t>
      </w:r>
      <w:r w:rsidR="005065EE">
        <w:rPr>
          <w:rFonts w:ascii="Times New Roman" w:hAnsi="Times New Roman" w:cs="Times New Roman"/>
          <w:sz w:val="24"/>
          <w:szCs w:val="24"/>
        </w:rPr>
        <w:t xml:space="preserve">WPG and CIO </w:t>
      </w:r>
      <w:r w:rsidR="00317E61">
        <w:rPr>
          <w:rFonts w:ascii="Times New Roman" w:hAnsi="Times New Roman" w:cs="Times New Roman"/>
          <w:sz w:val="24"/>
          <w:szCs w:val="24"/>
        </w:rPr>
        <w:t>SST indices</w:t>
      </w:r>
      <w:r w:rsidR="00997BB5">
        <w:rPr>
          <w:rFonts w:ascii="Times New Roman" w:hAnsi="Times New Roman" w:cs="Times New Roman"/>
          <w:sz w:val="24"/>
          <w:szCs w:val="24"/>
        </w:rPr>
        <w:t xml:space="preserve"> and then use these </w:t>
      </w:r>
      <w:r w:rsidR="005065EE">
        <w:rPr>
          <w:rFonts w:ascii="Times New Roman" w:hAnsi="Times New Roman" w:cs="Times New Roman"/>
          <w:sz w:val="24"/>
          <w:szCs w:val="24"/>
        </w:rPr>
        <w:t xml:space="preserve">two </w:t>
      </w:r>
      <w:r w:rsidR="00997BB5">
        <w:rPr>
          <w:rFonts w:ascii="Times New Roman" w:hAnsi="Times New Roman" w:cs="Times New Roman"/>
          <w:sz w:val="24"/>
          <w:szCs w:val="24"/>
        </w:rPr>
        <w:t>components to generate March-May rainfall prediction maps.</w:t>
      </w:r>
      <w:r w:rsidR="009531E0">
        <w:rPr>
          <w:rFonts w:ascii="Times New Roman" w:hAnsi="Times New Roman" w:cs="Times New Roman"/>
          <w:sz w:val="24"/>
          <w:szCs w:val="24"/>
        </w:rPr>
        <w:t xml:space="preserve"> The January SST data was chosen </w:t>
      </w:r>
      <w:r w:rsidR="00262E98">
        <w:rPr>
          <w:rFonts w:ascii="Times New Roman" w:hAnsi="Times New Roman" w:cs="Times New Roman"/>
          <w:sz w:val="24"/>
          <w:szCs w:val="24"/>
        </w:rPr>
        <w:t xml:space="preserve">as a predictor </w:t>
      </w:r>
      <w:r w:rsidR="009531E0">
        <w:rPr>
          <w:rFonts w:ascii="Times New Roman" w:hAnsi="Times New Roman" w:cs="Times New Roman"/>
          <w:sz w:val="24"/>
          <w:szCs w:val="24"/>
        </w:rPr>
        <w:t>because the East African climate experts typically gather in mid-February at the Greater Horn of Africa Climate Outlook Forum (GHACOF) to produce a regional forecast for East Africa.</w:t>
      </w:r>
      <w:r w:rsidR="00602DDE">
        <w:rPr>
          <w:rFonts w:ascii="Times New Roman" w:hAnsi="Times New Roman" w:cs="Times New Roman"/>
          <w:sz w:val="24"/>
          <w:szCs w:val="24"/>
        </w:rPr>
        <w:t xml:space="preserve"> PCA provides an alternative to the definition, analysis and prediction of homogeneous rainfall areas (cf. Nicholson 2014a). For most forecasting applications, analysis of homogeneous areas is preferable. We have used PCA values in this illustrative study because they provide, by definition, representative time series that describe the highest possible precipitation variance. </w:t>
      </w:r>
      <w:r w:rsidR="00EE3992">
        <w:rPr>
          <w:rFonts w:ascii="Times New Roman" w:hAnsi="Times New Roman" w:cs="Times New Roman"/>
          <w:sz w:val="24"/>
          <w:szCs w:val="24"/>
        </w:rPr>
        <w:t>They therefore provide insight into regional precipitation-SST relationships, and can help benchmark forecast relationships used in regional land surface models as in Shukla et al. (2014ab).</w:t>
      </w:r>
    </w:p>
    <w:p w14:paraId="2F648475" w14:textId="3DE2E840" w:rsidR="00C54B5F" w:rsidRDefault="00141DA1" w:rsidP="004C44B6">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Figure </w:t>
      </w:r>
      <w:r w:rsidR="00354A38">
        <w:rPr>
          <w:rFonts w:ascii="Times New Roman" w:hAnsi="Times New Roman" w:cs="Times New Roman"/>
          <w:sz w:val="24"/>
          <w:szCs w:val="24"/>
        </w:rPr>
        <w:t>1</w:t>
      </w:r>
      <w:r>
        <w:rPr>
          <w:rFonts w:ascii="Times New Roman" w:hAnsi="Times New Roman" w:cs="Times New Roman"/>
          <w:sz w:val="24"/>
          <w:szCs w:val="24"/>
        </w:rPr>
        <w:t xml:space="preserve"> shows the </w:t>
      </w:r>
      <w:r w:rsidR="00AE58F4">
        <w:rPr>
          <w:rFonts w:ascii="Times New Roman" w:hAnsi="Times New Roman" w:cs="Times New Roman"/>
          <w:sz w:val="24"/>
          <w:szCs w:val="24"/>
        </w:rPr>
        <w:t>first</w:t>
      </w:r>
      <w:r>
        <w:rPr>
          <w:rFonts w:ascii="Times New Roman" w:hAnsi="Times New Roman" w:cs="Times New Roman"/>
          <w:sz w:val="24"/>
          <w:szCs w:val="24"/>
        </w:rPr>
        <w:t xml:space="preserve"> and </w:t>
      </w:r>
      <w:r w:rsidR="00AE58F4">
        <w:rPr>
          <w:rFonts w:ascii="Times New Roman" w:hAnsi="Times New Roman" w:cs="Times New Roman"/>
          <w:sz w:val="24"/>
          <w:szCs w:val="24"/>
        </w:rPr>
        <w:t>second</w:t>
      </w:r>
      <w:r>
        <w:rPr>
          <w:rFonts w:ascii="Times New Roman" w:hAnsi="Times New Roman" w:cs="Times New Roman"/>
          <w:sz w:val="24"/>
          <w:szCs w:val="24"/>
        </w:rPr>
        <w:t xml:space="preserve"> principal component maps and time series for our extended East African region. </w:t>
      </w:r>
      <w:r w:rsidR="00AF242E">
        <w:rPr>
          <w:rFonts w:ascii="Times New Roman" w:hAnsi="Times New Roman" w:cs="Times New Roman"/>
          <w:sz w:val="24"/>
          <w:szCs w:val="24"/>
        </w:rPr>
        <w:t xml:space="preserve">The </w:t>
      </w:r>
      <w:r w:rsidR="00D348AC">
        <w:rPr>
          <w:rFonts w:ascii="Times New Roman" w:hAnsi="Times New Roman" w:cs="Times New Roman"/>
          <w:sz w:val="24"/>
          <w:szCs w:val="24"/>
        </w:rPr>
        <w:t xml:space="preserve">principal </w:t>
      </w:r>
      <w:r w:rsidR="00AF242E">
        <w:rPr>
          <w:rFonts w:ascii="Times New Roman" w:hAnsi="Times New Roman" w:cs="Times New Roman"/>
          <w:sz w:val="24"/>
          <w:szCs w:val="24"/>
        </w:rPr>
        <w:t xml:space="preserve">components were calculated based on the 1981-2013 covariance matrix. </w:t>
      </w:r>
      <w:r w:rsidR="00AD0E60">
        <w:rPr>
          <w:rFonts w:ascii="Times New Roman" w:hAnsi="Times New Roman" w:cs="Times New Roman"/>
          <w:sz w:val="24"/>
          <w:szCs w:val="24"/>
        </w:rPr>
        <w:t>PC1 and PC2</w:t>
      </w:r>
      <w:r w:rsidR="003D49D5">
        <w:rPr>
          <w:rFonts w:ascii="Times New Roman" w:hAnsi="Times New Roman" w:cs="Times New Roman"/>
          <w:sz w:val="24"/>
          <w:szCs w:val="24"/>
        </w:rPr>
        <w:t xml:space="preserve"> explained 26% and 12%, respectively, of the total rainfall </w:t>
      </w:r>
      <w:r w:rsidR="003D49D5">
        <w:rPr>
          <w:rFonts w:ascii="Times New Roman" w:hAnsi="Times New Roman" w:cs="Times New Roman"/>
          <w:sz w:val="24"/>
          <w:szCs w:val="24"/>
        </w:rPr>
        <w:lastRenderedPageBreak/>
        <w:t>variance in the study region.</w:t>
      </w:r>
      <w:r w:rsidR="00AE58F4">
        <w:rPr>
          <w:rFonts w:ascii="Times New Roman" w:hAnsi="Times New Roman" w:cs="Times New Roman"/>
          <w:sz w:val="24"/>
          <w:szCs w:val="24"/>
        </w:rPr>
        <w:t xml:space="preserve"> </w:t>
      </w:r>
      <w:r w:rsidR="00C54B5F">
        <w:rPr>
          <w:rFonts w:ascii="Times New Roman" w:hAnsi="Times New Roman" w:cs="Times New Roman"/>
          <w:sz w:val="24"/>
          <w:szCs w:val="24"/>
        </w:rPr>
        <w:t>Experiments with different spatial domains indicated very little (substantial) sensitivity to variations in the north-south (east-west) limit and size of domain</w:t>
      </w:r>
      <w:r w:rsidR="001E6139">
        <w:rPr>
          <w:rFonts w:ascii="Times New Roman" w:hAnsi="Times New Roman" w:cs="Times New Roman"/>
          <w:sz w:val="24"/>
          <w:szCs w:val="24"/>
        </w:rPr>
        <w:t>, especially for PC1</w:t>
      </w:r>
      <w:r w:rsidR="00C54B5F">
        <w:rPr>
          <w:rFonts w:ascii="Times New Roman" w:hAnsi="Times New Roman" w:cs="Times New Roman"/>
          <w:sz w:val="24"/>
          <w:szCs w:val="24"/>
        </w:rPr>
        <w:t xml:space="preserve">. </w:t>
      </w:r>
      <w:r w:rsidR="001E6139">
        <w:rPr>
          <w:rFonts w:ascii="Times New Roman" w:hAnsi="Times New Roman" w:cs="Times New Roman"/>
          <w:sz w:val="24"/>
          <w:szCs w:val="24"/>
        </w:rPr>
        <w:t>This sensitivity, and the temporal loading patterns of PC1, indicate that we are primarily focusing on the eastern East Africa region identified as a homogenous area by Nicholson (201</w:t>
      </w:r>
      <w:r w:rsidR="00DA15C3">
        <w:rPr>
          <w:rFonts w:ascii="Times New Roman" w:hAnsi="Times New Roman" w:cs="Times New Roman"/>
          <w:sz w:val="24"/>
          <w:szCs w:val="24"/>
        </w:rPr>
        <w:t>4a) and Liebmann et al. (2014).</w:t>
      </w:r>
    </w:p>
    <w:p w14:paraId="750251C7" w14:textId="3E3A40B0" w:rsidR="00394EBE" w:rsidRDefault="00317E61" w:rsidP="004C44B6">
      <w:pPr>
        <w:spacing w:line="480" w:lineRule="auto"/>
        <w:ind w:firstLine="360"/>
        <w:rPr>
          <w:rFonts w:ascii="Times New Roman" w:hAnsi="Times New Roman" w:cs="Times New Roman"/>
          <w:sz w:val="24"/>
          <w:szCs w:val="24"/>
        </w:rPr>
      </w:pPr>
      <w:r>
        <w:rPr>
          <w:rFonts w:ascii="Times New Roman" w:hAnsi="Times New Roman" w:cs="Times New Roman"/>
          <w:sz w:val="24"/>
          <w:szCs w:val="24"/>
        </w:rPr>
        <w:t>Figures</w:t>
      </w:r>
      <w:r w:rsidR="005F62BE">
        <w:rPr>
          <w:rFonts w:ascii="Times New Roman" w:hAnsi="Times New Roman" w:cs="Times New Roman"/>
          <w:sz w:val="24"/>
          <w:szCs w:val="24"/>
        </w:rPr>
        <w:t xml:space="preserve"> </w:t>
      </w:r>
      <w:r w:rsidR="00801AD7">
        <w:rPr>
          <w:rFonts w:ascii="Times New Roman" w:hAnsi="Times New Roman" w:cs="Times New Roman"/>
          <w:sz w:val="24"/>
          <w:szCs w:val="24"/>
        </w:rPr>
        <w:t>1</w:t>
      </w:r>
      <w:r w:rsidR="005F62BE">
        <w:rPr>
          <w:rFonts w:ascii="Times New Roman" w:hAnsi="Times New Roman" w:cs="Times New Roman"/>
          <w:sz w:val="24"/>
          <w:szCs w:val="24"/>
        </w:rPr>
        <w:t xml:space="preserve">a and </w:t>
      </w:r>
      <w:r w:rsidR="00801AD7">
        <w:rPr>
          <w:rFonts w:ascii="Times New Roman" w:hAnsi="Times New Roman" w:cs="Times New Roman"/>
          <w:sz w:val="24"/>
          <w:szCs w:val="24"/>
        </w:rPr>
        <w:t>1</w:t>
      </w:r>
      <w:r w:rsidR="005F62BE">
        <w:rPr>
          <w:rFonts w:ascii="Times New Roman" w:hAnsi="Times New Roman" w:cs="Times New Roman"/>
          <w:sz w:val="24"/>
          <w:szCs w:val="24"/>
        </w:rPr>
        <w:t xml:space="preserve">b show the </w:t>
      </w:r>
      <w:r w:rsidR="004C44B6">
        <w:rPr>
          <w:rFonts w:ascii="Times New Roman" w:hAnsi="Times New Roman" w:cs="Times New Roman"/>
          <w:sz w:val="24"/>
          <w:szCs w:val="24"/>
        </w:rPr>
        <w:t>changes in standardized precipitation associated with PC1 and PC2.</w:t>
      </w:r>
      <w:r w:rsidR="005F62BE">
        <w:rPr>
          <w:rFonts w:ascii="Times New Roman" w:hAnsi="Times New Roman" w:cs="Times New Roman"/>
          <w:sz w:val="24"/>
          <w:szCs w:val="24"/>
        </w:rPr>
        <w:t xml:space="preserve"> </w:t>
      </w:r>
      <w:r>
        <w:rPr>
          <w:rFonts w:ascii="Times New Roman" w:hAnsi="Times New Roman" w:cs="Times New Roman"/>
          <w:sz w:val="24"/>
          <w:szCs w:val="24"/>
        </w:rPr>
        <w:t>The</w:t>
      </w:r>
      <w:r w:rsidR="00437F36">
        <w:rPr>
          <w:rFonts w:ascii="Times New Roman" w:hAnsi="Times New Roman" w:cs="Times New Roman"/>
          <w:sz w:val="24"/>
          <w:szCs w:val="24"/>
        </w:rPr>
        <w:t xml:space="preserve"> </w:t>
      </w:r>
      <w:r w:rsidR="0053533C">
        <w:rPr>
          <w:rFonts w:ascii="Times New Roman" w:hAnsi="Times New Roman" w:cs="Times New Roman"/>
          <w:sz w:val="24"/>
          <w:szCs w:val="24"/>
        </w:rPr>
        <w:t>spatial loading</w:t>
      </w:r>
      <w:r w:rsidR="00437F36">
        <w:rPr>
          <w:rFonts w:ascii="Times New Roman" w:hAnsi="Times New Roman" w:cs="Times New Roman"/>
          <w:sz w:val="24"/>
          <w:szCs w:val="24"/>
        </w:rPr>
        <w:t xml:space="preserve"> patterns have been scaled by the </w:t>
      </w:r>
      <w:r w:rsidR="00A9410A">
        <w:rPr>
          <w:rFonts w:ascii="Times New Roman" w:hAnsi="Times New Roman" w:cs="Times New Roman"/>
          <w:sz w:val="24"/>
          <w:szCs w:val="24"/>
        </w:rPr>
        <w:t>1981-2013</w:t>
      </w:r>
      <w:r w:rsidR="005B579A">
        <w:rPr>
          <w:rFonts w:ascii="Times New Roman" w:hAnsi="Times New Roman" w:cs="Times New Roman"/>
          <w:sz w:val="24"/>
          <w:szCs w:val="24"/>
        </w:rPr>
        <w:t xml:space="preserve"> trend</w:t>
      </w:r>
      <w:r w:rsidR="00A9410A">
        <w:rPr>
          <w:rFonts w:ascii="Times New Roman" w:hAnsi="Times New Roman" w:cs="Times New Roman"/>
          <w:sz w:val="24"/>
          <w:szCs w:val="24"/>
        </w:rPr>
        <w:t>s</w:t>
      </w:r>
      <w:r w:rsidR="005B579A">
        <w:rPr>
          <w:rFonts w:ascii="Times New Roman" w:hAnsi="Times New Roman" w:cs="Times New Roman"/>
          <w:sz w:val="24"/>
          <w:szCs w:val="24"/>
        </w:rPr>
        <w:t xml:space="preserve"> in </w:t>
      </w:r>
      <w:r w:rsidR="008C16DE">
        <w:rPr>
          <w:rFonts w:ascii="Times New Roman" w:hAnsi="Times New Roman" w:cs="Times New Roman"/>
          <w:sz w:val="24"/>
          <w:szCs w:val="24"/>
        </w:rPr>
        <w:t>PC1 and PC2</w:t>
      </w:r>
      <w:r w:rsidR="00437F36">
        <w:rPr>
          <w:rFonts w:ascii="Times New Roman" w:hAnsi="Times New Roman" w:cs="Times New Roman"/>
          <w:sz w:val="24"/>
          <w:szCs w:val="24"/>
        </w:rPr>
        <w:t xml:space="preserve">, and </w:t>
      </w:r>
      <w:r w:rsidR="008C16DE">
        <w:rPr>
          <w:rFonts w:ascii="Times New Roman" w:hAnsi="Times New Roman" w:cs="Times New Roman"/>
          <w:sz w:val="24"/>
          <w:szCs w:val="24"/>
        </w:rPr>
        <w:t xml:space="preserve">then </w:t>
      </w:r>
      <w:r w:rsidR="00437F36">
        <w:rPr>
          <w:rFonts w:ascii="Times New Roman" w:hAnsi="Times New Roman" w:cs="Times New Roman"/>
          <w:sz w:val="24"/>
          <w:szCs w:val="24"/>
        </w:rPr>
        <w:t xml:space="preserve">divided by the standard deviation of rainfall at each location. This provides an estimate of the </w:t>
      </w:r>
      <w:r w:rsidR="000D533C">
        <w:rPr>
          <w:rFonts w:ascii="Times New Roman" w:hAnsi="Times New Roman" w:cs="Times New Roman"/>
          <w:sz w:val="24"/>
          <w:szCs w:val="24"/>
        </w:rPr>
        <w:t>3</w:t>
      </w:r>
      <w:r w:rsidR="00FB03D6">
        <w:rPr>
          <w:rFonts w:ascii="Times New Roman" w:hAnsi="Times New Roman" w:cs="Times New Roman"/>
          <w:sz w:val="24"/>
          <w:szCs w:val="24"/>
        </w:rPr>
        <w:t>3</w:t>
      </w:r>
      <w:r w:rsidR="00041C41">
        <w:rPr>
          <w:rFonts w:ascii="Times New Roman" w:hAnsi="Times New Roman" w:cs="Times New Roman"/>
          <w:sz w:val="24"/>
          <w:szCs w:val="24"/>
        </w:rPr>
        <w:t xml:space="preserve">-year </w:t>
      </w:r>
      <w:r w:rsidR="00437F36">
        <w:rPr>
          <w:rFonts w:ascii="Times New Roman" w:hAnsi="Times New Roman" w:cs="Times New Roman"/>
          <w:sz w:val="24"/>
          <w:szCs w:val="24"/>
        </w:rPr>
        <w:t xml:space="preserve">change in </w:t>
      </w:r>
      <w:r w:rsidR="00127924">
        <w:rPr>
          <w:rFonts w:ascii="Times New Roman" w:hAnsi="Times New Roman" w:cs="Times New Roman"/>
          <w:sz w:val="24"/>
          <w:szCs w:val="24"/>
        </w:rPr>
        <w:t xml:space="preserve">the </w:t>
      </w:r>
      <w:r w:rsidR="00437F36">
        <w:rPr>
          <w:rFonts w:ascii="Times New Roman" w:hAnsi="Times New Roman" w:cs="Times New Roman"/>
          <w:sz w:val="24"/>
          <w:szCs w:val="24"/>
        </w:rPr>
        <w:t>standard</w:t>
      </w:r>
      <w:r w:rsidR="00244466">
        <w:rPr>
          <w:rFonts w:ascii="Times New Roman" w:hAnsi="Times New Roman" w:cs="Times New Roman"/>
          <w:sz w:val="24"/>
          <w:szCs w:val="24"/>
        </w:rPr>
        <w:t>ized</w:t>
      </w:r>
      <w:r w:rsidR="00437F36">
        <w:rPr>
          <w:rFonts w:ascii="Times New Roman" w:hAnsi="Times New Roman" w:cs="Times New Roman"/>
          <w:sz w:val="24"/>
          <w:szCs w:val="24"/>
        </w:rPr>
        <w:t xml:space="preserve"> precipitation associated with the first and second mode. </w:t>
      </w:r>
      <w:r w:rsidR="008059E7">
        <w:rPr>
          <w:rFonts w:ascii="Times New Roman" w:hAnsi="Times New Roman" w:cs="Times New Roman"/>
          <w:sz w:val="24"/>
          <w:szCs w:val="24"/>
        </w:rPr>
        <w:t xml:space="preserve"> The linear trend in PC1 is significant (p=0.03), the trend in PC</w:t>
      </w:r>
      <w:r w:rsidR="006E59E8">
        <w:rPr>
          <w:rFonts w:ascii="Times New Roman" w:hAnsi="Times New Roman" w:cs="Times New Roman"/>
          <w:sz w:val="24"/>
          <w:szCs w:val="24"/>
        </w:rPr>
        <w:t>2</w:t>
      </w:r>
      <w:r w:rsidR="008059E7">
        <w:rPr>
          <w:rFonts w:ascii="Times New Roman" w:hAnsi="Times New Roman" w:cs="Times New Roman"/>
          <w:sz w:val="24"/>
          <w:szCs w:val="24"/>
        </w:rPr>
        <w:t xml:space="preserve"> is not (p=0.11). </w:t>
      </w:r>
    </w:p>
    <w:p w14:paraId="67CE1ED8" w14:textId="75083D3F" w:rsidR="00F66F22" w:rsidRDefault="00BE0F2B" w:rsidP="004C44B6">
      <w:pPr>
        <w:spacing w:line="480" w:lineRule="auto"/>
        <w:ind w:firstLine="360"/>
        <w:rPr>
          <w:rFonts w:ascii="Times New Roman" w:hAnsi="Times New Roman" w:cs="Times New Roman"/>
          <w:sz w:val="24"/>
          <w:szCs w:val="24"/>
        </w:rPr>
      </w:pPr>
      <w:r>
        <w:rPr>
          <w:rFonts w:ascii="Times New Roman" w:hAnsi="Times New Roman" w:cs="Times New Roman"/>
          <w:sz w:val="24"/>
          <w:szCs w:val="24"/>
        </w:rPr>
        <w:t>This can help us</w:t>
      </w:r>
      <w:r w:rsidR="00F66F22">
        <w:rPr>
          <w:rFonts w:ascii="Times New Roman" w:hAnsi="Times New Roman" w:cs="Times New Roman"/>
          <w:sz w:val="24"/>
          <w:szCs w:val="24"/>
        </w:rPr>
        <w:t xml:space="preserve"> unders</w:t>
      </w:r>
      <w:r w:rsidR="008C16DE">
        <w:rPr>
          <w:rFonts w:ascii="Times New Roman" w:hAnsi="Times New Roman" w:cs="Times New Roman"/>
          <w:sz w:val="24"/>
          <w:szCs w:val="24"/>
        </w:rPr>
        <w:t xml:space="preserve">tand </w:t>
      </w:r>
      <w:r>
        <w:rPr>
          <w:rFonts w:ascii="Times New Roman" w:hAnsi="Times New Roman" w:cs="Times New Roman"/>
          <w:sz w:val="24"/>
          <w:szCs w:val="24"/>
        </w:rPr>
        <w:t xml:space="preserve">the contributions of changes in the first and second principal components to </w:t>
      </w:r>
      <w:r w:rsidR="008C16DE">
        <w:rPr>
          <w:rFonts w:ascii="Times New Roman" w:hAnsi="Times New Roman" w:cs="Times New Roman"/>
          <w:sz w:val="24"/>
          <w:szCs w:val="24"/>
        </w:rPr>
        <w:t>the</w:t>
      </w:r>
      <w:r w:rsidR="003028CD">
        <w:rPr>
          <w:rFonts w:ascii="Times New Roman" w:hAnsi="Times New Roman" w:cs="Times New Roman"/>
          <w:sz w:val="24"/>
          <w:szCs w:val="24"/>
        </w:rPr>
        <w:t xml:space="preserve"> total</w:t>
      </w:r>
      <w:r w:rsidR="008C16DE">
        <w:rPr>
          <w:rFonts w:ascii="Times New Roman" w:hAnsi="Times New Roman" w:cs="Times New Roman"/>
          <w:sz w:val="24"/>
          <w:szCs w:val="24"/>
        </w:rPr>
        <w:t xml:space="preserve"> observed trends (</w:t>
      </w:r>
      <w:r w:rsidR="003028CD">
        <w:rPr>
          <w:rFonts w:ascii="Times New Roman" w:hAnsi="Times New Roman" w:cs="Times New Roman"/>
          <w:sz w:val="24"/>
          <w:szCs w:val="24"/>
        </w:rPr>
        <w:t xml:space="preserve">shown in </w:t>
      </w:r>
      <w:r w:rsidR="008C16DE">
        <w:rPr>
          <w:rFonts w:ascii="Times New Roman" w:hAnsi="Times New Roman" w:cs="Times New Roman"/>
          <w:sz w:val="24"/>
          <w:szCs w:val="24"/>
        </w:rPr>
        <w:t xml:space="preserve">Fig. </w:t>
      </w:r>
      <w:r w:rsidR="005A7E42">
        <w:rPr>
          <w:rFonts w:ascii="Times New Roman" w:hAnsi="Times New Roman" w:cs="Times New Roman"/>
          <w:sz w:val="24"/>
          <w:szCs w:val="24"/>
        </w:rPr>
        <w:t>1</w:t>
      </w:r>
      <w:r w:rsidR="008C16DE">
        <w:rPr>
          <w:rFonts w:ascii="Times New Roman" w:hAnsi="Times New Roman" w:cs="Times New Roman"/>
          <w:sz w:val="24"/>
          <w:szCs w:val="24"/>
        </w:rPr>
        <w:t>c</w:t>
      </w:r>
      <w:r>
        <w:rPr>
          <w:rFonts w:ascii="Times New Roman" w:hAnsi="Times New Roman" w:cs="Times New Roman"/>
          <w:sz w:val="24"/>
          <w:szCs w:val="24"/>
        </w:rPr>
        <w:t>)</w:t>
      </w:r>
      <w:r w:rsidR="00F66F22">
        <w:rPr>
          <w:rFonts w:ascii="Times New Roman" w:hAnsi="Times New Roman" w:cs="Times New Roman"/>
          <w:sz w:val="24"/>
          <w:szCs w:val="24"/>
        </w:rPr>
        <w:t xml:space="preserve">. </w:t>
      </w:r>
      <w:r w:rsidR="0057126E">
        <w:rPr>
          <w:rFonts w:ascii="Times New Roman" w:hAnsi="Times New Roman" w:cs="Times New Roman"/>
          <w:sz w:val="24"/>
          <w:szCs w:val="24"/>
        </w:rPr>
        <w:t xml:space="preserve">Standardized changes are shown to </w:t>
      </w:r>
      <w:r w:rsidR="004E7CDD">
        <w:rPr>
          <w:rFonts w:ascii="Times New Roman" w:hAnsi="Times New Roman" w:cs="Times New Roman"/>
          <w:sz w:val="24"/>
          <w:szCs w:val="24"/>
        </w:rPr>
        <w:t>shown to emphasize the emergent food security risks in the red areas of Fig. 1c. In these regions rainfall has decline by more than half a standar</w:t>
      </w:r>
      <w:r w:rsidR="003028CD">
        <w:rPr>
          <w:rFonts w:ascii="Times New Roman" w:hAnsi="Times New Roman" w:cs="Times New Roman"/>
          <w:sz w:val="24"/>
          <w:szCs w:val="24"/>
        </w:rPr>
        <w:t xml:space="preserve">d </w:t>
      </w:r>
      <w:r w:rsidR="004E7CDD">
        <w:rPr>
          <w:rFonts w:ascii="Times New Roman" w:hAnsi="Times New Roman" w:cs="Times New Roman"/>
          <w:sz w:val="24"/>
          <w:szCs w:val="24"/>
        </w:rPr>
        <w:t xml:space="preserve">deviation, greatly increasing the frequency of below normal crop and pasture conditions. </w:t>
      </w:r>
    </w:p>
    <w:p w14:paraId="2C8CB3F4" w14:textId="6E8BDB3A" w:rsidR="00D348AC" w:rsidRDefault="00396607" w:rsidP="00C23EC7">
      <w:pPr>
        <w:spacing w:line="480" w:lineRule="auto"/>
        <w:ind w:firstLine="360"/>
        <w:rPr>
          <w:rFonts w:ascii="Times New Roman" w:hAnsi="Times New Roman" w:cs="Times New Roman"/>
          <w:sz w:val="24"/>
          <w:szCs w:val="24"/>
        </w:rPr>
      </w:pPr>
      <w:r>
        <w:rPr>
          <w:rFonts w:ascii="Times New Roman" w:hAnsi="Times New Roman" w:cs="Times New Roman"/>
          <w:sz w:val="24"/>
          <w:szCs w:val="24"/>
        </w:rPr>
        <w:t>Fig</w:t>
      </w:r>
      <w:r w:rsidR="00801AD7">
        <w:rPr>
          <w:rFonts w:ascii="Times New Roman" w:hAnsi="Times New Roman" w:cs="Times New Roman"/>
          <w:sz w:val="24"/>
          <w:szCs w:val="24"/>
        </w:rPr>
        <w:t xml:space="preserve">ure </w:t>
      </w:r>
      <w:r w:rsidR="0094540C">
        <w:rPr>
          <w:rFonts w:ascii="Times New Roman" w:hAnsi="Times New Roman" w:cs="Times New Roman"/>
          <w:sz w:val="24"/>
          <w:szCs w:val="24"/>
        </w:rPr>
        <w:t>1</w:t>
      </w:r>
      <w:r>
        <w:rPr>
          <w:rFonts w:ascii="Times New Roman" w:hAnsi="Times New Roman" w:cs="Times New Roman"/>
          <w:sz w:val="24"/>
          <w:szCs w:val="24"/>
        </w:rPr>
        <w:t>a indicat</w:t>
      </w:r>
      <w:r w:rsidR="00801AD7">
        <w:rPr>
          <w:rFonts w:ascii="Times New Roman" w:hAnsi="Times New Roman" w:cs="Times New Roman"/>
          <w:sz w:val="24"/>
          <w:szCs w:val="24"/>
        </w:rPr>
        <w:t>es</w:t>
      </w:r>
      <w:r>
        <w:rPr>
          <w:rFonts w:ascii="Times New Roman" w:hAnsi="Times New Roman" w:cs="Times New Roman"/>
          <w:sz w:val="24"/>
          <w:szCs w:val="24"/>
        </w:rPr>
        <w:t xml:space="preserve"> substantial rainfall declines </w:t>
      </w:r>
      <w:r w:rsidR="003028CD">
        <w:rPr>
          <w:rFonts w:ascii="Times New Roman" w:hAnsi="Times New Roman" w:cs="Times New Roman"/>
          <w:sz w:val="24"/>
          <w:szCs w:val="24"/>
        </w:rPr>
        <w:t xml:space="preserve">associated with PC1, </w:t>
      </w:r>
      <w:r>
        <w:rPr>
          <w:rFonts w:ascii="Times New Roman" w:hAnsi="Times New Roman" w:cs="Times New Roman"/>
          <w:sz w:val="24"/>
          <w:szCs w:val="24"/>
        </w:rPr>
        <w:t xml:space="preserve">extending from northern Tanzania through Yemen, with the strongest standardized declines </w:t>
      </w:r>
      <w:r w:rsidR="003028CD">
        <w:rPr>
          <w:rFonts w:ascii="Times New Roman" w:hAnsi="Times New Roman" w:cs="Times New Roman"/>
          <w:sz w:val="24"/>
          <w:szCs w:val="24"/>
        </w:rPr>
        <w:t xml:space="preserve">being found </w:t>
      </w:r>
      <w:r w:rsidR="00BA615F">
        <w:rPr>
          <w:rFonts w:ascii="Times New Roman" w:hAnsi="Times New Roman" w:cs="Times New Roman"/>
          <w:sz w:val="24"/>
          <w:szCs w:val="24"/>
        </w:rPr>
        <w:t>just north of the equator</w:t>
      </w:r>
      <w:r w:rsidR="003028CD">
        <w:rPr>
          <w:rFonts w:ascii="Times New Roman" w:hAnsi="Times New Roman" w:cs="Times New Roman"/>
          <w:sz w:val="24"/>
          <w:szCs w:val="24"/>
        </w:rPr>
        <w:t xml:space="preserve">, but with large declines (more than half a standard deviation) occurring in a large part of the domain. </w:t>
      </w:r>
      <w:r w:rsidR="00BA615F">
        <w:rPr>
          <w:rFonts w:ascii="Times New Roman" w:hAnsi="Times New Roman" w:cs="Times New Roman"/>
          <w:sz w:val="24"/>
          <w:szCs w:val="24"/>
        </w:rPr>
        <w:t xml:space="preserve">Figure </w:t>
      </w:r>
      <w:r w:rsidR="0094540C">
        <w:rPr>
          <w:rFonts w:ascii="Times New Roman" w:hAnsi="Times New Roman" w:cs="Times New Roman"/>
          <w:sz w:val="24"/>
          <w:szCs w:val="24"/>
        </w:rPr>
        <w:t>1</w:t>
      </w:r>
      <w:r w:rsidR="00BA615F">
        <w:rPr>
          <w:rFonts w:ascii="Times New Roman" w:hAnsi="Times New Roman" w:cs="Times New Roman"/>
          <w:sz w:val="24"/>
          <w:szCs w:val="24"/>
        </w:rPr>
        <w:t xml:space="preserve">b was created in an identical fashion, using </w:t>
      </w:r>
      <w:r w:rsidR="007E2C06">
        <w:rPr>
          <w:rFonts w:ascii="Times New Roman" w:hAnsi="Times New Roman" w:cs="Times New Roman"/>
          <w:sz w:val="24"/>
          <w:szCs w:val="24"/>
        </w:rPr>
        <w:t>PC2</w:t>
      </w:r>
      <w:r w:rsidR="00BA615F">
        <w:rPr>
          <w:rFonts w:ascii="Times New Roman" w:hAnsi="Times New Roman" w:cs="Times New Roman"/>
          <w:sz w:val="24"/>
          <w:szCs w:val="24"/>
        </w:rPr>
        <w:t>. This pattern tends to emphasize off-equatorial regions of Tanzania</w:t>
      </w:r>
      <w:r w:rsidR="007B7C06">
        <w:rPr>
          <w:rFonts w:ascii="Times New Roman" w:hAnsi="Times New Roman" w:cs="Times New Roman"/>
          <w:sz w:val="24"/>
          <w:szCs w:val="24"/>
        </w:rPr>
        <w:t>,</w:t>
      </w:r>
      <w:r w:rsidR="00BA615F">
        <w:rPr>
          <w:rFonts w:ascii="Times New Roman" w:hAnsi="Times New Roman" w:cs="Times New Roman"/>
          <w:sz w:val="24"/>
          <w:szCs w:val="24"/>
        </w:rPr>
        <w:t xml:space="preserve"> northern Ethiopia</w:t>
      </w:r>
      <w:r w:rsidR="007B7C06">
        <w:rPr>
          <w:rFonts w:ascii="Times New Roman" w:hAnsi="Times New Roman" w:cs="Times New Roman"/>
          <w:sz w:val="24"/>
          <w:szCs w:val="24"/>
        </w:rPr>
        <w:t>,</w:t>
      </w:r>
      <w:r w:rsidR="00BA615F">
        <w:rPr>
          <w:rFonts w:ascii="Times New Roman" w:hAnsi="Times New Roman" w:cs="Times New Roman"/>
          <w:sz w:val="24"/>
          <w:szCs w:val="24"/>
        </w:rPr>
        <w:t xml:space="preserve"> </w:t>
      </w:r>
      <w:r w:rsidR="00B1761C">
        <w:rPr>
          <w:rFonts w:ascii="Times New Roman" w:hAnsi="Times New Roman" w:cs="Times New Roman"/>
          <w:sz w:val="24"/>
          <w:szCs w:val="24"/>
        </w:rPr>
        <w:t>Eritrea</w:t>
      </w:r>
      <w:r w:rsidR="007B7C06">
        <w:rPr>
          <w:rFonts w:ascii="Times New Roman" w:hAnsi="Times New Roman" w:cs="Times New Roman"/>
          <w:sz w:val="24"/>
          <w:szCs w:val="24"/>
        </w:rPr>
        <w:t>,</w:t>
      </w:r>
      <w:r w:rsidR="00BA615F">
        <w:rPr>
          <w:rFonts w:ascii="Times New Roman" w:hAnsi="Times New Roman" w:cs="Times New Roman"/>
          <w:sz w:val="24"/>
          <w:szCs w:val="24"/>
        </w:rPr>
        <w:t xml:space="preserve"> and Djibouti</w:t>
      </w:r>
      <w:r w:rsidR="002E2304">
        <w:rPr>
          <w:rFonts w:ascii="Times New Roman" w:hAnsi="Times New Roman" w:cs="Times New Roman"/>
          <w:sz w:val="24"/>
          <w:szCs w:val="24"/>
        </w:rPr>
        <w:t>, but PC2 does not appear to have contributed substantially to recent rainfall declines</w:t>
      </w:r>
      <w:r w:rsidR="00BA615F">
        <w:rPr>
          <w:rFonts w:ascii="Times New Roman" w:hAnsi="Times New Roman" w:cs="Times New Roman"/>
          <w:sz w:val="24"/>
          <w:szCs w:val="24"/>
        </w:rPr>
        <w:t>. F</w:t>
      </w:r>
      <w:r w:rsidR="0094540C">
        <w:rPr>
          <w:rFonts w:ascii="Times New Roman" w:hAnsi="Times New Roman" w:cs="Times New Roman"/>
          <w:sz w:val="24"/>
          <w:szCs w:val="24"/>
        </w:rPr>
        <w:t>igure 1d</w:t>
      </w:r>
      <w:r w:rsidR="00BA615F">
        <w:rPr>
          <w:rFonts w:ascii="Times New Roman" w:hAnsi="Times New Roman" w:cs="Times New Roman"/>
          <w:sz w:val="24"/>
          <w:szCs w:val="24"/>
        </w:rPr>
        <w:t xml:space="preserve"> shows the time series for these </w:t>
      </w:r>
      <w:r w:rsidR="003028CD">
        <w:rPr>
          <w:rFonts w:ascii="Times New Roman" w:hAnsi="Times New Roman" w:cs="Times New Roman"/>
          <w:sz w:val="24"/>
          <w:szCs w:val="24"/>
        </w:rPr>
        <w:t xml:space="preserve">two </w:t>
      </w:r>
      <w:r w:rsidR="00BA615F">
        <w:rPr>
          <w:rFonts w:ascii="Times New Roman" w:hAnsi="Times New Roman" w:cs="Times New Roman"/>
          <w:sz w:val="24"/>
          <w:szCs w:val="24"/>
        </w:rPr>
        <w:t xml:space="preserve">principal components. </w:t>
      </w:r>
      <w:r w:rsidR="008059E7">
        <w:rPr>
          <w:rFonts w:ascii="Times New Roman" w:hAnsi="Times New Roman" w:cs="Times New Roman"/>
          <w:sz w:val="24"/>
          <w:szCs w:val="24"/>
        </w:rPr>
        <w:t xml:space="preserve">Figures 1e and 1f show the rainfall loading patterns associated with PC1 and PC2. </w:t>
      </w:r>
      <w:r w:rsidR="00BA615F">
        <w:rPr>
          <w:rFonts w:ascii="Times New Roman" w:hAnsi="Times New Roman" w:cs="Times New Roman"/>
          <w:sz w:val="24"/>
          <w:szCs w:val="24"/>
        </w:rPr>
        <w:t xml:space="preserve">The first principal </w:t>
      </w:r>
      <w:r w:rsidR="00B1761C">
        <w:rPr>
          <w:rFonts w:ascii="Times New Roman" w:hAnsi="Times New Roman" w:cs="Times New Roman"/>
          <w:sz w:val="24"/>
          <w:szCs w:val="24"/>
        </w:rPr>
        <w:t xml:space="preserve">component identifies many </w:t>
      </w:r>
      <w:r w:rsidR="00AF40C1">
        <w:rPr>
          <w:rFonts w:ascii="Times New Roman" w:hAnsi="Times New Roman" w:cs="Times New Roman"/>
          <w:sz w:val="24"/>
          <w:szCs w:val="24"/>
        </w:rPr>
        <w:t>intense</w:t>
      </w:r>
      <w:r w:rsidR="00BA615F">
        <w:rPr>
          <w:rFonts w:ascii="Times New Roman" w:hAnsi="Times New Roman" w:cs="Times New Roman"/>
          <w:sz w:val="24"/>
          <w:szCs w:val="24"/>
        </w:rPr>
        <w:t xml:space="preserve"> </w:t>
      </w:r>
      <w:r w:rsidR="00BA615F">
        <w:rPr>
          <w:rFonts w:ascii="Times New Roman" w:hAnsi="Times New Roman" w:cs="Times New Roman"/>
          <w:sz w:val="24"/>
          <w:szCs w:val="24"/>
        </w:rPr>
        <w:lastRenderedPageBreak/>
        <w:t>drought years: 1984, 19</w:t>
      </w:r>
      <w:r w:rsidR="007A3B38">
        <w:rPr>
          <w:rFonts w:ascii="Times New Roman" w:hAnsi="Times New Roman" w:cs="Times New Roman"/>
          <w:sz w:val="24"/>
          <w:szCs w:val="24"/>
        </w:rPr>
        <w:softHyphen/>
      </w:r>
      <w:r w:rsidR="00BA615F">
        <w:rPr>
          <w:rFonts w:ascii="Times New Roman" w:hAnsi="Times New Roman" w:cs="Times New Roman"/>
          <w:sz w:val="24"/>
          <w:szCs w:val="24"/>
        </w:rPr>
        <w:t xml:space="preserve">92, 1999, 2000, 2004, 2008, 2009, and 2011. </w:t>
      </w:r>
      <w:r w:rsidR="00B1761C">
        <w:rPr>
          <w:rFonts w:ascii="Times New Roman" w:hAnsi="Times New Roman" w:cs="Times New Roman"/>
          <w:sz w:val="24"/>
          <w:szCs w:val="24"/>
        </w:rPr>
        <w:t>The large negative</w:t>
      </w:r>
      <w:r w:rsidR="007E2C06">
        <w:rPr>
          <w:rFonts w:ascii="Times New Roman" w:hAnsi="Times New Roman" w:cs="Times New Roman"/>
          <w:sz w:val="24"/>
          <w:szCs w:val="24"/>
        </w:rPr>
        <w:t xml:space="preserve"> PC2</w:t>
      </w:r>
      <w:r w:rsidR="00B1761C">
        <w:rPr>
          <w:rFonts w:ascii="Times New Roman" w:hAnsi="Times New Roman" w:cs="Times New Roman"/>
          <w:sz w:val="24"/>
          <w:szCs w:val="24"/>
        </w:rPr>
        <w:t xml:space="preserve"> values in 1988</w:t>
      </w:r>
      <w:r w:rsidR="00545135">
        <w:rPr>
          <w:rFonts w:ascii="Times New Roman" w:hAnsi="Times New Roman" w:cs="Times New Roman"/>
          <w:sz w:val="24"/>
          <w:szCs w:val="24"/>
        </w:rPr>
        <w:t>, 2003, 2008, 2009</w:t>
      </w:r>
      <w:r w:rsidR="00FC2FC3">
        <w:rPr>
          <w:rFonts w:ascii="Times New Roman" w:hAnsi="Times New Roman" w:cs="Times New Roman"/>
          <w:sz w:val="24"/>
          <w:szCs w:val="24"/>
        </w:rPr>
        <w:t>,</w:t>
      </w:r>
      <w:r w:rsidR="00545135">
        <w:rPr>
          <w:rFonts w:ascii="Times New Roman" w:hAnsi="Times New Roman" w:cs="Times New Roman"/>
          <w:sz w:val="24"/>
          <w:szCs w:val="24"/>
        </w:rPr>
        <w:t xml:space="preserve"> and 2013 were associated with dryness in Tanzania and Ethiopia, but not near the equator. </w:t>
      </w:r>
      <w:r w:rsidR="00BA615F">
        <w:rPr>
          <w:rFonts w:ascii="Times New Roman" w:hAnsi="Times New Roman" w:cs="Times New Roman"/>
          <w:sz w:val="24"/>
          <w:szCs w:val="24"/>
        </w:rPr>
        <w:t>Both time series exhibit substantial interannual variations</w:t>
      </w:r>
      <w:r w:rsidR="00EC7606">
        <w:rPr>
          <w:rFonts w:ascii="Times New Roman" w:hAnsi="Times New Roman" w:cs="Times New Roman"/>
          <w:sz w:val="24"/>
          <w:szCs w:val="24"/>
        </w:rPr>
        <w:t>. PC1 indicates</w:t>
      </w:r>
      <w:r w:rsidR="00BA615F">
        <w:rPr>
          <w:rFonts w:ascii="Times New Roman" w:hAnsi="Times New Roman" w:cs="Times New Roman"/>
          <w:sz w:val="24"/>
          <w:szCs w:val="24"/>
        </w:rPr>
        <w:t xml:space="preserve"> substan</w:t>
      </w:r>
      <w:r w:rsidR="00881EC3">
        <w:rPr>
          <w:rFonts w:ascii="Times New Roman" w:hAnsi="Times New Roman" w:cs="Times New Roman"/>
          <w:sz w:val="24"/>
          <w:szCs w:val="24"/>
        </w:rPr>
        <w:t>tial declines</w:t>
      </w:r>
      <w:r w:rsidR="00EC7606">
        <w:rPr>
          <w:rFonts w:ascii="Times New Roman" w:hAnsi="Times New Roman" w:cs="Times New Roman"/>
          <w:sz w:val="24"/>
          <w:szCs w:val="24"/>
        </w:rPr>
        <w:t xml:space="preserve"> between 1981 and 201</w:t>
      </w:r>
      <w:r w:rsidR="00631CAF">
        <w:rPr>
          <w:rFonts w:ascii="Times New Roman" w:hAnsi="Times New Roman" w:cs="Times New Roman"/>
          <w:sz w:val="24"/>
          <w:szCs w:val="24"/>
        </w:rPr>
        <w:t>3</w:t>
      </w:r>
      <w:r w:rsidR="00BA615F">
        <w:rPr>
          <w:rFonts w:ascii="Times New Roman" w:hAnsi="Times New Roman" w:cs="Times New Roman"/>
          <w:sz w:val="24"/>
          <w:szCs w:val="24"/>
        </w:rPr>
        <w:t>.</w:t>
      </w:r>
      <w:r w:rsidR="003D49D5">
        <w:rPr>
          <w:rFonts w:ascii="Times New Roman" w:hAnsi="Times New Roman" w:cs="Times New Roman"/>
          <w:sz w:val="24"/>
          <w:szCs w:val="24"/>
        </w:rPr>
        <w:t xml:space="preserve"> </w:t>
      </w:r>
    </w:p>
    <w:p w14:paraId="0667D9CA" w14:textId="0A63E5AF" w:rsidR="00AB4DBD" w:rsidRDefault="006127D1" w:rsidP="00E50077">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total rainfall trend for this period is presented in Fig. 1c. </w:t>
      </w:r>
      <w:r w:rsidR="009A66DF">
        <w:rPr>
          <w:rFonts w:ascii="Times New Roman" w:hAnsi="Times New Roman" w:cs="Times New Roman"/>
          <w:sz w:val="24"/>
          <w:szCs w:val="24"/>
        </w:rPr>
        <w:t>Th</w:t>
      </w:r>
      <w:r>
        <w:rPr>
          <w:rFonts w:ascii="Times New Roman" w:hAnsi="Times New Roman" w:cs="Times New Roman"/>
          <w:sz w:val="24"/>
          <w:szCs w:val="24"/>
        </w:rPr>
        <w:t>is</w:t>
      </w:r>
      <w:r w:rsidR="009A66DF">
        <w:rPr>
          <w:rFonts w:ascii="Times New Roman" w:hAnsi="Times New Roman" w:cs="Times New Roman"/>
          <w:sz w:val="24"/>
          <w:szCs w:val="24"/>
        </w:rPr>
        <w:t xml:space="preserve"> </w:t>
      </w:r>
      <w:r>
        <w:rPr>
          <w:rFonts w:ascii="Times New Roman" w:hAnsi="Times New Roman" w:cs="Times New Roman"/>
          <w:sz w:val="24"/>
          <w:szCs w:val="24"/>
        </w:rPr>
        <w:t xml:space="preserve">trend pattern </w:t>
      </w:r>
      <w:r w:rsidR="009A66DF">
        <w:rPr>
          <w:rFonts w:ascii="Times New Roman" w:hAnsi="Times New Roman" w:cs="Times New Roman"/>
          <w:sz w:val="24"/>
          <w:szCs w:val="24"/>
        </w:rPr>
        <w:t>suggest</w:t>
      </w:r>
      <w:r>
        <w:rPr>
          <w:rFonts w:ascii="Times New Roman" w:hAnsi="Times New Roman" w:cs="Times New Roman"/>
          <w:sz w:val="24"/>
          <w:szCs w:val="24"/>
        </w:rPr>
        <w:t>s</w:t>
      </w:r>
      <w:r w:rsidR="009A66DF">
        <w:rPr>
          <w:rFonts w:ascii="Times New Roman" w:hAnsi="Times New Roman" w:cs="Times New Roman"/>
          <w:sz w:val="24"/>
          <w:szCs w:val="24"/>
        </w:rPr>
        <w:t xml:space="preserve"> that the substantial </w:t>
      </w:r>
      <w:r>
        <w:rPr>
          <w:rFonts w:ascii="Times New Roman" w:hAnsi="Times New Roman" w:cs="Times New Roman"/>
          <w:sz w:val="24"/>
          <w:szCs w:val="24"/>
        </w:rPr>
        <w:t xml:space="preserve">rainfall </w:t>
      </w:r>
      <w:r w:rsidR="009A66DF">
        <w:rPr>
          <w:rFonts w:ascii="Times New Roman" w:hAnsi="Times New Roman" w:cs="Times New Roman"/>
          <w:sz w:val="24"/>
          <w:szCs w:val="24"/>
        </w:rPr>
        <w:t xml:space="preserve">declines </w:t>
      </w:r>
      <w:r>
        <w:rPr>
          <w:rFonts w:ascii="Times New Roman" w:hAnsi="Times New Roman" w:cs="Times New Roman"/>
          <w:sz w:val="24"/>
          <w:szCs w:val="24"/>
        </w:rPr>
        <w:t>that have occurred during the last 20 years</w:t>
      </w:r>
      <w:r w:rsidR="00916D04">
        <w:rPr>
          <w:rFonts w:ascii="Times New Roman" w:hAnsi="Times New Roman" w:cs="Times New Roman"/>
          <w:sz w:val="24"/>
          <w:szCs w:val="24"/>
        </w:rPr>
        <w:t xml:space="preserve"> (1994-2013)</w:t>
      </w:r>
      <w:r>
        <w:rPr>
          <w:rFonts w:ascii="Times New Roman" w:hAnsi="Times New Roman" w:cs="Times New Roman"/>
          <w:sz w:val="24"/>
          <w:szCs w:val="24"/>
        </w:rPr>
        <w:t xml:space="preserve"> can be ascribed </w:t>
      </w:r>
      <w:r w:rsidR="00BE299D">
        <w:rPr>
          <w:rFonts w:ascii="Times New Roman" w:hAnsi="Times New Roman" w:cs="Times New Roman"/>
          <w:sz w:val="24"/>
          <w:szCs w:val="24"/>
        </w:rPr>
        <w:t xml:space="preserve">largely </w:t>
      </w:r>
      <w:r>
        <w:rPr>
          <w:rFonts w:ascii="Times New Roman" w:hAnsi="Times New Roman" w:cs="Times New Roman"/>
          <w:sz w:val="24"/>
          <w:szCs w:val="24"/>
        </w:rPr>
        <w:t xml:space="preserve">to the </w:t>
      </w:r>
      <w:r w:rsidR="00EC7606">
        <w:rPr>
          <w:rFonts w:ascii="Times New Roman" w:hAnsi="Times New Roman" w:cs="Times New Roman"/>
          <w:sz w:val="24"/>
          <w:szCs w:val="24"/>
        </w:rPr>
        <w:t>first</w:t>
      </w:r>
      <w:r>
        <w:rPr>
          <w:rFonts w:ascii="Times New Roman" w:hAnsi="Times New Roman" w:cs="Times New Roman"/>
          <w:sz w:val="24"/>
          <w:szCs w:val="24"/>
        </w:rPr>
        <w:t xml:space="preserve"> leading mode.</w:t>
      </w:r>
      <w:r w:rsidR="009A66DF">
        <w:rPr>
          <w:rFonts w:ascii="Times New Roman" w:hAnsi="Times New Roman" w:cs="Times New Roman"/>
          <w:sz w:val="24"/>
          <w:szCs w:val="24"/>
        </w:rPr>
        <w:t xml:space="preserve"> We next examine the relationships between the</w:t>
      </w:r>
      <w:r w:rsidR="00C23EC7">
        <w:rPr>
          <w:rFonts w:ascii="Times New Roman" w:hAnsi="Times New Roman" w:cs="Times New Roman"/>
          <w:sz w:val="24"/>
          <w:szCs w:val="24"/>
        </w:rPr>
        <w:t xml:space="preserve"> corresponding </w:t>
      </w:r>
      <w:r w:rsidR="009A66DF">
        <w:rPr>
          <w:rFonts w:ascii="Times New Roman" w:hAnsi="Times New Roman" w:cs="Times New Roman"/>
          <w:sz w:val="24"/>
          <w:szCs w:val="24"/>
        </w:rPr>
        <w:t xml:space="preserve">time series and </w:t>
      </w:r>
      <w:r>
        <w:rPr>
          <w:rFonts w:ascii="Times New Roman" w:hAnsi="Times New Roman" w:cs="Times New Roman"/>
          <w:sz w:val="24"/>
          <w:szCs w:val="24"/>
        </w:rPr>
        <w:t xml:space="preserve">antecedent </w:t>
      </w:r>
      <w:r w:rsidR="002C7774">
        <w:rPr>
          <w:rFonts w:ascii="Times New Roman" w:hAnsi="Times New Roman" w:cs="Times New Roman"/>
          <w:sz w:val="24"/>
          <w:szCs w:val="24"/>
        </w:rPr>
        <w:t>January</w:t>
      </w:r>
      <w:r w:rsidR="009A66DF">
        <w:rPr>
          <w:rFonts w:ascii="Times New Roman" w:hAnsi="Times New Roman" w:cs="Times New Roman"/>
          <w:sz w:val="24"/>
          <w:szCs w:val="24"/>
        </w:rPr>
        <w:t xml:space="preserve"> SST.</w:t>
      </w:r>
      <w:r w:rsidR="00AB4DBD">
        <w:rPr>
          <w:rFonts w:ascii="Times New Roman" w:hAnsi="Times New Roman" w:cs="Times New Roman"/>
          <w:sz w:val="24"/>
          <w:szCs w:val="24"/>
        </w:rPr>
        <w:t xml:space="preserve"> </w:t>
      </w:r>
      <w:r w:rsidR="00E50077">
        <w:rPr>
          <w:rFonts w:ascii="Times New Roman" w:hAnsi="Times New Roman" w:cs="Times New Roman"/>
          <w:sz w:val="24"/>
          <w:szCs w:val="24"/>
        </w:rPr>
        <w:t xml:space="preserve">Analysis of January SST can </w:t>
      </w:r>
      <w:r w:rsidR="00FA7D14">
        <w:rPr>
          <w:rFonts w:ascii="Times New Roman" w:hAnsi="Times New Roman" w:cs="Times New Roman"/>
          <w:sz w:val="24"/>
          <w:szCs w:val="24"/>
        </w:rPr>
        <w:t xml:space="preserve">inform regional food security outlooks, providing sufficient lead time to </w:t>
      </w:r>
      <w:r w:rsidR="00C23EC7">
        <w:rPr>
          <w:rFonts w:ascii="Times New Roman" w:hAnsi="Times New Roman" w:cs="Times New Roman"/>
          <w:sz w:val="24"/>
          <w:szCs w:val="24"/>
        </w:rPr>
        <w:t xml:space="preserve">shape </w:t>
      </w:r>
      <w:r w:rsidR="00FA7D14">
        <w:rPr>
          <w:rFonts w:ascii="Times New Roman" w:hAnsi="Times New Roman" w:cs="Times New Roman"/>
          <w:sz w:val="24"/>
          <w:szCs w:val="24"/>
        </w:rPr>
        <w:t>contingency plans, guide resource distribution, and help pre-p</w:t>
      </w:r>
      <w:r w:rsidR="00E50077">
        <w:rPr>
          <w:rFonts w:ascii="Times New Roman" w:hAnsi="Times New Roman" w:cs="Times New Roman"/>
          <w:sz w:val="24"/>
          <w:szCs w:val="24"/>
        </w:rPr>
        <w:t xml:space="preserve">osition humanitarian assistance </w:t>
      </w:r>
      <w:r w:rsidR="00E50077" w:rsidRPr="00E50077">
        <w:rPr>
          <w:rFonts w:ascii="Times New Roman" w:hAnsi="Times New Roman" w:cs="Times New Roman"/>
          <w:i/>
          <w:sz w:val="24"/>
          <w:szCs w:val="24"/>
        </w:rPr>
        <w:t>before</w:t>
      </w:r>
      <w:r w:rsidR="00E50077">
        <w:rPr>
          <w:rFonts w:ascii="Times New Roman" w:hAnsi="Times New Roman" w:cs="Times New Roman"/>
          <w:sz w:val="24"/>
          <w:szCs w:val="24"/>
        </w:rPr>
        <w:t xml:space="preserve"> long rainy season droughts</w:t>
      </w:r>
      <w:r w:rsidR="00C23EC7">
        <w:rPr>
          <w:rFonts w:ascii="Times New Roman" w:hAnsi="Times New Roman" w:cs="Times New Roman"/>
          <w:sz w:val="24"/>
          <w:szCs w:val="24"/>
        </w:rPr>
        <w:t xml:space="preserve"> begin. </w:t>
      </w:r>
    </w:p>
    <w:p w14:paraId="01D2F1B2" w14:textId="0D28F8B8" w:rsidR="009C5695" w:rsidRPr="00D31E4D" w:rsidRDefault="009C073E" w:rsidP="00B67183">
      <w:pPr>
        <w:spacing w:line="480" w:lineRule="auto"/>
        <w:rPr>
          <w:rFonts w:ascii="Times New Roman" w:hAnsi="Times New Roman" w:cs="Times New Roman"/>
          <w:b/>
          <w:sz w:val="24"/>
          <w:szCs w:val="24"/>
        </w:rPr>
      </w:pPr>
      <w:r>
        <w:rPr>
          <w:rFonts w:ascii="Times New Roman" w:hAnsi="Times New Roman" w:cs="Times New Roman"/>
          <w:b/>
          <w:sz w:val="24"/>
          <w:szCs w:val="24"/>
        </w:rPr>
        <w:t>3</w:t>
      </w:r>
      <w:r w:rsidR="00B67183">
        <w:rPr>
          <w:rFonts w:ascii="Times New Roman" w:hAnsi="Times New Roman" w:cs="Times New Roman"/>
          <w:b/>
          <w:sz w:val="24"/>
          <w:szCs w:val="24"/>
        </w:rPr>
        <w:t xml:space="preserve">.2 </w:t>
      </w:r>
      <w:r w:rsidR="003D49D5">
        <w:rPr>
          <w:rFonts w:ascii="Times New Roman" w:hAnsi="Times New Roman" w:cs="Times New Roman"/>
          <w:b/>
          <w:sz w:val="24"/>
          <w:szCs w:val="24"/>
        </w:rPr>
        <w:t xml:space="preserve">Correlations with </w:t>
      </w:r>
      <w:r w:rsidR="00346963">
        <w:rPr>
          <w:rFonts w:ascii="Times New Roman" w:hAnsi="Times New Roman" w:cs="Times New Roman"/>
          <w:b/>
          <w:sz w:val="24"/>
          <w:szCs w:val="24"/>
        </w:rPr>
        <w:t>January</w:t>
      </w:r>
      <w:r w:rsidR="003D49D5">
        <w:rPr>
          <w:rFonts w:ascii="Times New Roman" w:hAnsi="Times New Roman" w:cs="Times New Roman"/>
          <w:b/>
          <w:sz w:val="24"/>
          <w:szCs w:val="24"/>
        </w:rPr>
        <w:t xml:space="preserve"> SST</w:t>
      </w:r>
    </w:p>
    <w:p w14:paraId="63F05F77" w14:textId="4D1A89CC" w:rsidR="004E5535" w:rsidRDefault="00E37934" w:rsidP="00604BCA">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w:t>
      </w:r>
      <w:r w:rsidR="009A66DF">
        <w:rPr>
          <w:rFonts w:ascii="Times New Roman" w:hAnsi="Times New Roman" w:cs="Times New Roman"/>
          <w:sz w:val="24"/>
          <w:szCs w:val="24"/>
        </w:rPr>
        <w:t xml:space="preserve">correlation </w:t>
      </w:r>
      <w:r>
        <w:rPr>
          <w:rFonts w:ascii="Times New Roman" w:hAnsi="Times New Roman" w:cs="Times New Roman"/>
          <w:sz w:val="24"/>
          <w:szCs w:val="24"/>
        </w:rPr>
        <w:t xml:space="preserve">results presented here </w:t>
      </w:r>
      <w:r w:rsidR="00CE1210">
        <w:rPr>
          <w:rFonts w:ascii="Times New Roman" w:hAnsi="Times New Roman" w:cs="Times New Roman"/>
          <w:sz w:val="24"/>
          <w:szCs w:val="24"/>
        </w:rPr>
        <w:t>(Fig. 2</w:t>
      </w:r>
      <w:r w:rsidR="001D56FE">
        <w:rPr>
          <w:rFonts w:ascii="Times New Roman" w:hAnsi="Times New Roman" w:cs="Times New Roman"/>
          <w:sz w:val="24"/>
          <w:szCs w:val="24"/>
        </w:rPr>
        <w:t>a</w:t>
      </w:r>
      <w:r w:rsidR="00CE1210">
        <w:rPr>
          <w:rFonts w:ascii="Times New Roman" w:hAnsi="Times New Roman" w:cs="Times New Roman"/>
          <w:sz w:val="24"/>
          <w:szCs w:val="24"/>
        </w:rPr>
        <w:t xml:space="preserve">) </w:t>
      </w:r>
      <w:r>
        <w:rPr>
          <w:rFonts w:ascii="Times New Roman" w:hAnsi="Times New Roman" w:cs="Times New Roman"/>
          <w:sz w:val="24"/>
          <w:szCs w:val="24"/>
        </w:rPr>
        <w:t>use a 199</w:t>
      </w:r>
      <w:r w:rsidR="00B90A5A">
        <w:rPr>
          <w:rFonts w:ascii="Times New Roman" w:hAnsi="Times New Roman" w:cs="Times New Roman"/>
          <w:sz w:val="24"/>
          <w:szCs w:val="24"/>
        </w:rPr>
        <w:t>4</w:t>
      </w:r>
      <w:r>
        <w:rPr>
          <w:rFonts w:ascii="Times New Roman" w:hAnsi="Times New Roman" w:cs="Times New Roman"/>
          <w:sz w:val="24"/>
          <w:szCs w:val="24"/>
        </w:rPr>
        <w:t>-201</w:t>
      </w:r>
      <w:r w:rsidR="00B90A5A">
        <w:rPr>
          <w:rFonts w:ascii="Times New Roman" w:hAnsi="Times New Roman" w:cs="Times New Roman"/>
          <w:sz w:val="24"/>
          <w:szCs w:val="24"/>
        </w:rPr>
        <w:t>3</w:t>
      </w:r>
      <w:r>
        <w:rPr>
          <w:rFonts w:ascii="Times New Roman" w:hAnsi="Times New Roman" w:cs="Times New Roman"/>
          <w:sz w:val="24"/>
          <w:szCs w:val="24"/>
        </w:rPr>
        <w:t xml:space="preserve"> </w:t>
      </w:r>
      <w:r w:rsidR="00EF1C4E">
        <w:rPr>
          <w:rFonts w:ascii="Times New Roman" w:hAnsi="Times New Roman" w:cs="Times New Roman"/>
          <w:sz w:val="24"/>
          <w:szCs w:val="24"/>
        </w:rPr>
        <w:t>period</w:t>
      </w:r>
      <w:r w:rsidR="006127D1">
        <w:rPr>
          <w:rFonts w:ascii="Times New Roman" w:hAnsi="Times New Roman" w:cs="Times New Roman"/>
          <w:sz w:val="24"/>
          <w:szCs w:val="24"/>
        </w:rPr>
        <w:t xml:space="preserve"> because the studies discussed above </w:t>
      </w:r>
      <w:r w:rsidR="009E1782">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TnVtPjMzPC9SZWNOdW0+PERpc3BsYXlUZXh0PihGdW5rIGV0IGFsLiwgMjAwODtIb2VsbCBhbmQg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</w:fldData>
        </w:fldChar>
      </w:r>
      <w:r w:rsidR="00B70FC5">
        <w:rPr>
          <w:rFonts w:ascii="Times New Roman" w:hAnsi="Times New Roman" w:cs="Times New Roman"/>
          <w:sz w:val="24"/>
          <w:szCs w:val="24"/>
        </w:rPr>
        <w:instrText xml:space="preserve"> ADDIN EN.CITE </w:instrText>
      </w:r>
      <w:r w:rsidR="00B70FC5">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TnVtPjMzPC9SZWNOdW0+PERpc3BsYXlUZXh0PihGdW5rIGV0IGFsLiwgMjAwODtIb2VsbCBhbmQg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</w:fldData>
        </w:fldChar>
      </w:r>
      <w:r w:rsidR="00B70FC5">
        <w:rPr>
          <w:rFonts w:ascii="Times New Roman" w:hAnsi="Times New Roman" w:cs="Times New Roman"/>
          <w:sz w:val="24"/>
          <w:szCs w:val="24"/>
        </w:rPr>
        <w:instrText xml:space="preserve"> ADDIN EN.CITE.DATA </w:instrText>
      </w:r>
      <w:r w:rsidR="00B70FC5">
        <w:rPr>
          <w:rFonts w:ascii="Times New Roman" w:hAnsi="Times New Roman" w:cs="Times New Roman"/>
          <w:sz w:val="24"/>
          <w:szCs w:val="24"/>
        </w:rPr>
      </w:r>
      <w:r w:rsidR="00B70FC5">
        <w:rPr>
          <w:rFonts w:ascii="Times New Roman" w:hAnsi="Times New Roman" w:cs="Times New Roman"/>
          <w:sz w:val="24"/>
          <w:szCs w:val="24"/>
        </w:rPr>
        <w:fldChar w:fldCharType="end"/>
      </w:r>
      <w:r w:rsidR="009E1782">
        <w:rPr>
          <w:rFonts w:ascii="Times New Roman" w:hAnsi="Times New Roman" w:cs="Times New Roman"/>
          <w:sz w:val="24"/>
          <w:szCs w:val="24"/>
        </w:rPr>
      </w:r>
      <w:r w:rsidR="009E1782">
        <w:rPr>
          <w:rFonts w:ascii="Times New Roman" w:hAnsi="Times New Roman" w:cs="Times New Roman"/>
          <w:sz w:val="24"/>
          <w:szCs w:val="24"/>
        </w:rPr>
        <w:fldChar w:fldCharType="separate"/>
      </w:r>
      <w:r w:rsidR="00B70FC5">
        <w:rPr>
          <w:rFonts w:ascii="Times New Roman" w:hAnsi="Times New Roman" w:cs="Times New Roman"/>
          <w:noProof/>
          <w:sz w:val="24"/>
          <w:szCs w:val="24"/>
        </w:rPr>
        <w:t>(Funk et al., 2008;Hoell and Funk, 2013a, b;Lyon and DeWitt, 2012;Verdin et al., 2005;Williams and Funk, 2011)</w:t>
      </w:r>
      <w:r w:rsidR="009E1782">
        <w:rPr>
          <w:rFonts w:ascii="Times New Roman" w:hAnsi="Times New Roman" w:cs="Times New Roman"/>
          <w:sz w:val="24"/>
          <w:szCs w:val="24"/>
        </w:rPr>
        <w:fldChar w:fldCharType="end"/>
      </w:r>
      <w:r w:rsidR="009E1782">
        <w:rPr>
          <w:rFonts w:ascii="Times New Roman" w:hAnsi="Times New Roman" w:cs="Times New Roman"/>
          <w:sz w:val="24"/>
          <w:szCs w:val="24"/>
        </w:rPr>
        <w:t xml:space="preserve"> </w:t>
      </w:r>
      <w:r w:rsidR="00EF1C4E">
        <w:rPr>
          <w:rFonts w:ascii="Times New Roman" w:hAnsi="Times New Roman" w:cs="Times New Roman"/>
          <w:sz w:val="24"/>
          <w:szCs w:val="24"/>
        </w:rPr>
        <w:t>indicate</w:t>
      </w:r>
      <w:r>
        <w:rPr>
          <w:rFonts w:ascii="Times New Roman" w:hAnsi="Times New Roman" w:cs="Times New Roman"/>
          <w:sz w:val="24"/>
          <w:szCs w:val="24"/>
        </w:rPr>
        <w:t xml:space="preserve"> a</w:t>
      </w:r>
      <w:r w:rsidR="006127D1">
        <w:rPr>
          <w:rFonts w:ascii="Times New Roman" w:hAnsi="Times New Roman" w:cs="Times New Roman"/>
          <w:sz w:val="24"/>
          <w:szCs w:val="24"/>
        </w:rPr>
        <w:t xml:space="preserve"> recent </w:t>
      </w:r>
      <w:r>
        <w:rPr>
          <w:rFonts w:ascii="Times New Roman" w:hAnsi="Times New Roman" w:cs="Times New Roman"/>
          <w:sz w:val="24"/>
          <w:szCs w:val="24"/>
        </w:rPr>
        <w:t>increas</w:t>
      </w:r>
      <w:r w:rsidR="006127D1">
        <w:rPr>
          <w:rFonts w:ascii="Times New Roman" w:hAnsi="Times New Roman" w:cs="Times New Roman"/>
          <w:sz w:val="24"/>
          <w:szCs w:val="24"/>
        </w:rPr>
        <w:t>e in the</w:t>
      </w:r>
      <w:r>
        <w:rPr>
          <w:rFonts w:ascii="Times New Roman" w:hAnsi="Times New Roman" w:cs="Times New Roman"/>
          <w:sz w:val="24"/>
          <w:szCs w:val="24"/>
        </w:rPr>
        <w:t xml:space="preserve"> sensitivity </w:t>
      </w:r>
      <w:r w:rsidR="006127D1">
        <w:rPr>
          <w:rFonts w:ascii="Times New Roman" w:hAnsi="Times New Roman" w:cs="Times New Roman"/>
          <w:sz w:val="24"/>
          <w:szCs w:val="24"/>
        </w:rPr>
        <w:t>of East Africa</w:t>
      </w:r>
      <w:r w:rsidR="00EF1C4E">
        <w:rPr>
          <w:rFonts w:ascii="Times New Roman" w:hAnsi="Times New Roman" w:cs="Times New Roman"/>
          <w:sz w:val="24"/>
          <w:szCs w:val="24"/>
        </w:rPr>
        <w:t>n</w:t>
      </w:r>
      <w:r w:rsidR="006127D1">
        <w:rPr>
          <w:rFonts w:ascii="Times New Roman" w:hAnsi="Times New Roman" w:cs="Times New Roman"/>
          <w:sz w:val="24"/>
          <w:szCs w:val="24"/>
        </w:rPr>
        <w:t xml:space="preserve"> precipitation </w:t>
      </w:r>
      <w:r>
        <w:rPr>
          <w:rFonts w:ascii="Times New Roman" w:hAnsi="Times New Roman" w:cs="Times New Roman"/>
          <w:sz w:val="24"/>
          <w:szCs w:val="24"/>
        </w:rPr>
        <w:t>to</w:t>
      </w:r>
      <w:r w:rsidR="00EF1C4E">
        <w:rPr>
          <w:rFonts w:ascii="Times New Roman" w:hAnsi="Times New Roman" w:cs="Times New Roman"/>
          <w:sz w:val="24"/>
          <w:szCs w:val="24"/>
        </w:rPr>
        <w:t xml:space="preserve"> Indo-Pacific SST forcing</w:t>
      </w:r>
      <w:r>
        <w:rPr>
          <w:rFonts w:ascii="Times New Roman" w:hAnsi="Times New Roman" w:cs="Times New Roman"/>
          <w:sz w:val="24"/>
          <w:szCs w:val="24"/>
        </w:rPr>
        <w:t xml:space="preserve">. </w:t>
      </w:r>
      <w:r w:rsidR="00604BCA">
        <w:rPr>
          <w:rFonts w:ascii="Times New Roman" w:hAnsi="Times New Roman" w:cs="Times New Roman"/>
          <w:sz w:val="24"/>
          <w:szCs w:val="24"/>
        </w:rPr>
        <w:t xml:space="preserve">This increase in sensitivity is likely related to the </w:t>
      </w:r>
      <w:r w:rsidR="00091FFD">
        <w:rPr>
          <w:rFonts w:ascii="Times New Roman" w:hAnsi="Times New Roman" w:cs="Times New Roman"/>
          <w:sz w:val="24"/>
          <w:szCs w:val="24"/>
        </w:rPr>
        <w:t xml:space="preserve">long term </w:t>
      </w:r>
      <w:r w:rsidR="00604BCA">
        <w:rPr>
          <w:rFonts w:ascii="Times New Roman" w:hAnsi="Times New Roman" w:cs="Times New Roman"/>
          <w:sz w:val="24"/>
          <w:szCs w:val="24"/>
        </w:rPr>
        <w:t xml:space="preserve">WP </w:t>
      </w:r>
      <w:r w:rsidR="00091FFD">
        <w:rPr>
          <w:rFonts w:ascii="Times New Roman" w:hAnsi="Times New Roman" w:cs="Times New Roman"/>
          <w:sz w:val="24"/>
          <w:szCs w:val="24"/>
        </w:rPr>
        <w:t xml:space="preserve">warming trend </w:t>
      </w:r>
      <w:r w:rsidR="001274F4">
        <w:rPr>
          <w:rFonts w:ascii="Times New Roman" w:hAnsi="Times New Roman" w:cs="Times New Roman"/>
          <w:sz w:val="24"/>
          <w:szCs w:val="24"/>
        </w:rPr>
        <w:t>(Williams and Funk, 2011; Hoell and Funk</w:t>
      </w:r>
      <w:r w:rsidR="0081730D">
        <w:rPr>
          <w:rFonts w:ascii="Times New Roman" w:hAnsi="Times New Roman" w:cs="Times New Roman"/>
          <w:sz w:val="24"/>
          <w:szCs w:val="24"/>
        </w:rPr>
        <w:t>,</w:t>
      </w:r>
      <w:r w:rsidR="001274F4">
        <w:rPr>
          <w:rFonts w:ascii="Times New Roman" w:hAnsi="Times New Roman" w:cs="Times New Roman"/>
          <w:sz w:val="24"/>
          <w:szCs w:val="24"/>
        </w:rPr>
        <w:t xml:space="preserve"> 2013b)</w:t>
      </w:r>
      <w:r w:rsidR="00604BCA">
        <w:rPr>
          <w:rFonts w:ascii="Times New Roman" w:hAnsi="Times New Roman" w:cs="Times New Roman"/>
          <w:sz w:val="24"/>
          <w:szCs w:val="24"/>
        </w:rPr>
        <w:t xml:space="preserve">, </w:t>
      </w:r>
      <w:r w:rsidR="00091FFD">
        <w:rPr>
          <w:rFonts w:ascii="Times New Roman" w:hAnsi="Times New Roman" w:cs="Times New Roman"/>
          <w:sz w:val="24"/>
          <w:szCs w:val="24"/>
        </w:rPr>
        <w:t>a</w:t>
      </w:r>
      <w:r w:rsidR="00604BCA">
        <w:rPr>
          <w:rFonts w:ascii="Times New Roman" w:hAnsi="Times New Roman" w:cs="Times New Roman"/>
          <w:sz w:val="24"/>
          <w:szCs w:val="24"/>
        </w:rPr>
        <w:t>n increase in the</w:t>
      </w:r>
      <w:r w:rsidR="00091FFD">
        <w:rPr>
          <w:rFonts w:ascii="Times New Roman" w:hAnsi="Times New Roman" w:cs="Times New Roman"/>
          <w:sz w:val="24"/>
          <w:szCs w:val="24"/>
        </w:rPr>
        <w:t xml:space="preserve"> </w:t>
      </w:r>
      <w:r w:rsidR="00604BCA">
        <w:rPr>
          <w:rFonts w:ascii="Times New Roman" w:hAnsi="Times New Roman" w:cs="Times New Roman"/>
          <w:sz w:val="24"/>
          <w:szCs w:val="24"/>
        </w:rPr>
        <w:t xml:space="preserve">Indian branch of the Walker </w:t>
      </w:r>
      <w:r w:rsidR="00091FFD">
        <w:rPr>
          <w:rFonts w:ascii="Times New Roman" w:hAnsi="Times New Roman" w:cs="Times New Roman"/>
          <w:sz w:val="24"/>
          <w:szCs w:val="24"/>
        </w:rPr>
        <w:t>circulation (Williams and Funk, 2011</w:t>
      </w:r>
      <w:r w:rsidR="001274F4">
        <w:rPr>
          <w:rFonts w:ascii="Times New Roman" w:hAnsi="Times New Roman" w:cs="Times New Roman"/>
          <w:sz w:val="24"/>
          <w:szCs w:val="24"/>
        </w:rPr>
        <w:t>; Liebmann et al. 2014</w:t>
      </w:r>
      <w:r w:rsidR="00091FFD">
        <w:rPr>
          <w:rFonts w:ascii="Times New Roman" w:hAnsi="Times New Roman" w:cs="Times New Roman"/>
          <w:sz w:val="24"/>
          <w:szCs w:val="24"/>
        </w:rPr>
        <w:t>)</w:t>
      </w:r>
      <w:r w:rsidR="00604BCA">
        <w:rPr>
          <w:rFonts w:ascii="Times New Roman" w:hAnsi="Times New Roman" w:cs="Times New Roman"/>
          <w:sz w:val="24"/>
          <w:szCs w:val="24"/>
        </w:rPr>
        <w:t xml:space="preserve">, and </w:t>
      </w:r>
      <w:r w:rsidR="00091FFD">
        <w:rPr>
          <w:rFonts w:ascii="Times New Roman" w:hAnsi="Times New Roman" w:cs="Times New Roman"/>
          <w:sz w:val="24"/>
          <w:szCs w:val="24"/>
        </w:rPr>
        <w:t>a stronger WPG</w:t>
      </w:r>
      <w:r w:rsidR="00B705D5">
        <w:rPr>
          <w:rFonts w:ascii="Times New Roman" w:hAnsi="Times New Roman" w:cs="Times New Roman"/>
          <w:sz w:val="24"/>
          <w:szCs w:val="24"/>
        </w:rPr>
        <w:t xml:space="preserve"> </w:t>
      </w:r>
      <w:r w:rsidR="00B705D5">
        <w:rPr>
          <w:rFonts w:ascii="Times New Roman" w:hAnsi="Times New Roman" w:cs="Times New Roman"/>
          <w:sz w:val="24"/>
          <w:szCs w:val="24"/>
        </w:rPr>
        <w:fldChar w:fldCharType="begin"/>
      </w:r>
      <w:r w:rsidR="00B705D5">
        <w:rPr>
          <w:rFonts w:ascii="Times New Roman" w:hAnsi="Times New Roman" w:cs="Times New Roman"/>
          <w:sz w:val="24"/>
          <w:szCs w:val="24"/>
        </w:rPr>
        <w:instrText xml:space="preserve"> ADDIN EN.CITE &lt;EndNote&gt;&lt;Cite&gt;&lt;Author&gt;Hoell&lt;/Author&gt;&lt;Year&gt;2013&lt;/Year&gt;&lt;RecNum&gt;722&lt;/RecNum&gt;&lt;DisplayText&gt;(Hoell and Funk, 2013a)&lt;/DisplayText&gt;&lt;record&gt;&lt;rec-number&gt;722&lt;/rec-number&gt;&lt;foreign-keys&gt;&lt;key app="EN" db-id="59x2sxzvzaad9fewa9fvvrpkfszezx92rtwp"&gt;722&lt;/key&gt;&lt;/foreign-keys&gt;&lt;ref-type name="Journal Article"&gt;17&lt;/ref-type&gt;&lt;contributors&gt;&lt;authors&gt;&lt;author&gt;Hoell, Andrew&lt;/author&gt;&lt;author&gt;Funk, Chris&lt;/author&gt;&lt;/authors&gt;&lt;/contributors&gt;&lt;titles&gt;&lt;title&gt;The ENSO-Related West Pacific Sea Surface Temperature Gradient&lt;/title&gt;&lt;secondary-title&gt;Journal of Climate&lt;/secondary-title&gt;&lt;/titles&gt;&lt;periodical&gt;&lt;full-title&gt;Journal of Climate&lt;/full-title&gt;&lt;/periodical&gt;&lt;volume&gt;26&lt;/volume&gt;&lt;number&gt;23&lt;/number&gt;&lt;dates&gt;&lt;year&gt;2013&lt;/year&gt;&lt;/dates&gt;&lt;isbn&gt;0894-8755&lt;/isbn&gt;&lt;urls&gt;&lt;/urls&gt;&lt;/record&gt;&lt;/Cite&gt;&lt;/EndNote&gt;</w:instrText>
      </w:r>
      <w:r w:rsidR="00B705D5">
        <w:rPr>
          <w:rFonts w:ascii="Times New Roman" w:hAnsi="Times New Roman" w:cs="Times New Roman"/>
          <w:sz w:val="24"/>
          <w:szCs w:val="24"/>
        </w:rPr>
        <w:fldChar w:fldCharType="separate"/>
      </w:r>
      <w:r w:rsidR="00B705D5">
        <w:rPr>
          <w:rFonts w:ascii="Times New Roman" w:hAnsi="Times New Roman" w:cs="Times New Roman"/>
          <w:noProof/>
          <w:sz w:val="24"/>
          <w:szCs w:val="24"/>
        </w:rPr>
        <w:t>(Hoell and Funk, 2013a)</w:t>
      </w:r>
      <w:r w:rsidR="00B705D5">
        <w:rPr>
          <w:rFonts w:ascii="Times New Roman" w:hAnsi="Times New Roman" w:cs="Times New Roman"/>
          <w:sz w:val="24"/>
          <w:szCs w:val="24"/>
        </w:rPr>
        <w:fldChar w:fldCharType="end"/>
      </w:r>
      <w:r w:rsidR="00604BCA">
        <w:rPr>
          <w:rFonts w:ascii="Times New Roman" w:hAnsi="Times New Roman" w:cs="Times New Roman"/>
          <w:sz w:val="24"/>
          <w:szCs w:val="24"/>
        </w:rPr>
        <w:t xml:space="preserve">. Changes in these climate conditions accompanied by </w:t>
      </w:r>
      <w:r w:rsidR="00091FFD">
        <w:rPr>
          <w:rFonts w:ascii="Times New Roman" w:hAnsi="Times New Roman" w:cs="Times New Roman"/>
          <w:sz w:val="24"/>
          <w:szCs w:val="24"/>
        </w:rPr>
        <w:t xml:space="preserve">a future transition to a warmer central Pacific </w:t>
      </w:r>
      <w:r w:rsidR="00604BCA">
        <w:rPr>
          <w:rFonts w:ascii="Times New Roman" w:hAnsi="Times New Roman" w:cs="Times New Roman"/>
          <w:sz w:val="24"/>
          <w:szCs w:val="24"/>
        </w:rPr>
        <w:t xml:space="preserve">(as predicted by climate change models) </w:t>
      </w:r>
      <w:r w:rsidR="00091FFD">
        <w:rPr>
          <w:rFonts w:ascii="Times New Roman" w:hAnsi="Times New Roman" w:cs="Times New Roman"/>
          <w:sz w:val="24"/>
          <w:szCs w:val="24"/>
        </w:rPr>
        <w:t xml:space="preserve">might weaken the boreal </w:t>
      </w:r>
      <w:r w:rsidR="001274F4">
        <w:rPr>
          <w:rFonts w:ascii="Times New Roman" w:hAnsi="Times New Roman" w:cs="Times New Roman"/>
          <w:sz w:val="24"/>
          <w:szCs w:val="24"/>
        </w:rPr>
        <w:t>s</w:t>
      </w:r>
      <w:r w:rsidR="00091FFD">
        <w:rPr>
          <w:rFonts w:ascii="Times New Roman" w:hAnsi="Times New Roman" w:cs="Times New Roman"/>
          <w:sz w:val="24"/>
          <w:szCs w:val="24"/>
        </w:rPr>
        <w:t xml:space="preserve">pring teleconnection pattern. </w:t>
      </w:r>
    </w:p>
    <w:p w14:paraId="47E13972" w14:textId="5C1AA613" w:rsidR="00477499" w:rsidRDefault="00477499" w:rsidP="00604BCA">
      <w:pPr>
        <w:spacing w:line="480" w:lineRule="auto"/>
        <w:ind w:firstLine="360"/>
        <w:rPr>
          <w:rFonts w:ascii="Times New Roman" w:hAnsi="Times New Roman" w:cs="Times New Roman"/>
          <w:sz w:val="24"/>
          <w:szCs w:val="24"/>
        </w:rPr>
      </w:pPr>
      <w:r w:rsidRPr="00477499">
        <w:rPr>
          <w:rFonts w:ascii="Times New Roman" w:hAnsi="Times New Roman" w:cs="Times New Roman"/>
          <w:sz w:val="24"/>
          <w:szCs w:val="24"/>
        </w:rPr>
        <w:lastRenderedPageBreak/>
        <w:t xml:space="preserve">It should be noted that the strength of these SST correlations depend on the time period analyzed. As discussed in Funk et al. (2013) or Liebmann et al. (2014), the strong negative correlation structure shown in Fig. 2a has only manifested since the mid-1990s. Running correlations with Niño 3.4 SSTs indicate weak relationships before that period (Funk et al. 2013). Analysis of 1948-1987 climate data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&lt;EndNote&gt;&lt;Cite&gt;&lt;Author&gt;Hastenrath&lt;/Author&gt;&lt;Year&gt;2011&lt;/Year&gt;&lt;RecNum&gt;690&lt;/RecNum&gt;&lt;DisplayText&gt;(Hastenrath et al., 2011)&lt;/DisplayText&gt;&lt;record&gt;&lt;rec-number&gt;690&lt;/rec-number&gt;&lt;foreign-keys&gt;&lt;key app="EN" db-id="59x2sxzvzaad9fewa9fvvrpkfszezx92rtwp"&gt;690&lt;/key&gt;&lt;/foreign-keys&gt;&lt;ref-type name="Journal Article"&gt;17&lt;/ref-type&gt;&lt;contributors&gt;&lt;authors&gt;&lt;author&gt;Hastenrath, Stefan&lt;/author&gt;&lt;author&gt;Polzin, Dierk&lt;/author&gt;&lt;author&gt;Mutai, Charles&lt;/author&gt;&lt;/authors&gt;&lt;/contributors&gt;&lt;titles&gt;&lt;title&gt;Circulation mechanisms of Kenya rainfall anomalies&lt;/title&gt;&lt;secondary-title&gt;Journal of Climate&lt;/secondary-title&gt;&lt;/titles&gt;&lt;periodical&gt;&lt;full-title&gt;Journal of Climate&lt;/full-title&gt;&lt;/periodical&gt;&lt;pages&gt;404-412&lt;/pages&gt;&lt;volume&gt;24&lt;/volume&gt;&lt;number&gt;2&lt;/number&gt;&lt;dates&gt;&lt;year&gt;2011&lt;/year&gt;&lt;/dates&gt;&lt;isbn&gt;1520-0442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(Hastenrath et al., 2011)</w:t>
      </w:r>
      <w:r>
        <w:rPr>
          <w:rFonts w:ascii="Times New Roman" w:hAnsi="Times New Roman" w:cs="Times New Roman"/>
          <w:sz w:val="24"/>
          <w:szCs w:val="24"/>
        </w:rPr>
        <w:fldChar w:fldCharType="end"/>
      </w:r>
      <w:r w:rsidRPr="00477499">
        <w:rPr>
          <w:rFonts w:ascii="Times New Roman" w:hAnsi="Times New Roman" w:cs="Times New Roman"/>
          <w:sz w:val="24"/>
          <w:szCs w:val="24"/>
        </w:rPr>
        <w:t xml:space="preserve">, furthermore, indicate weak teleconnections between Kenyan boreal spring rainfall and the atmospheric circulation over the Indian Ocean. As the mean Walker Circulation has intensified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&lt;EndNote&gt;&lt;Cite&gt;&lt;Author&gt;L’Heureux&lt;/Author&gt;&lt;Year&gt;2013&lt;/Year&gt;&lt;RecNum&gt;600&lt;/RecNum&gt;&lt;DisplayText&gt;(L’Heureux et al., 2013)&lt;/DisplayText&gt;&lt;record&gt;&lt;rec-number&gt;600&lt;/rec-number&gt;&lt;foreign-keys&gt;&lt;key app="EN" db-id="59x2sxzvzaad9fewa9fvvrpkfszezx92rtwp"&gt;600&lt;/key&gt;&lt;/foreign-keys&gt;&lt;ref-type name="Journal Article"&gt;17&lt;/ref-type&gt;&lt;contributors&gt;&lt;authors&gt;&lt;author&gt;L’Heureux, Michelle L&lt;/author&gt;&lt;author&gt;Lee, Sukyoung&lt;/author&gt;&lt;author&gt;Lyon, Bradfield&lt;/author&gt;&lt;/authors&gt;&lt;/contributors&gt;&lt;titles&gt;&lt;title&gt;Recent multidecadal strengthening of the Walker circulation across the tropical Pacific&lt;/title&gt;&lt;secondary-title&gt;Nature Climate Change&lt;/secondary-title&gt;&lt;/titles&gt;&lt;periodical&gt;&lt;full-title&gt;Nature Climate Change&lt;/full-title&gt;&lt;/periodical&gt;&lt;dates&gt;&lt;year&gt;2013&lt;/year&gt;&lt;/dates&gt;&lt;isbn&gt;1758-678X&lt;/isbn&gt;&lt;urls&gt;&lt;/urls&gt;&lt;/record&gt;&lt;/Cite&gt;&lt;/EndNote&gt;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(L’Heureux et al., 2013)</w:t>
      </w:r>
      <w:r>
        <w:rPr>
          <w:rFonts w:ascii="Times New Roman" w:hAnsi="Times New Roman" w:cs="Times New Roman"/>
          <w:sz w:val="24"/>
          <w:szCs w:val="24"/>
        </w:rPr>
        <w:fldChar w:fldCharType="end"/>
      </w:r>
      <w:r w:rsidRPr="00477499">
        <w:rPr>
          <w:rFonts w:ascii="Times New Roman" w:hAnsi="Times New Roman" w:cs="Times New Roman"/>
          <w:sz w:val="24"/>
          <w:szCs w:val="24"/>
        </w:rPr>
        <w:t>, however, the East African drought impacts of La Niña-like SST patterns has intensified (Williams and Funk, 2011) due to the influence of a stronger WPG (Hoell and Funk, 2013</w:t>
      </w:r>
      <w:r>
        <w:rPr>
          <w:rFonts w:ascii="Times New Roman" w:hAnsi="Times New Roman" w:cs="Times New Roman"/>
          <w:sz w:val="24"/>
          <w:szCs w:val="24"/>
        </w:rPr>
        <w:t>a</w:t>
      </w:r>
      <w:r w:rsidRPr="00477499">
        <w:rPr>
          <w:rFonts w:ascii="Times New Roman" w:hAnsi="Times New Roman" w:cs="Times New Roman"/>
          <w:sz w:val="24"/>
          <w:szCs w:val="24"/>
        </w:rPr>
        <w:t>), resulting in the type of correlation structure shown in Fig. 2a. Atmospheric Global Circulation Models (AGCMs) have also been used to confirm the plausibility of this correlation pattern (Hoell and Funk, 2013</w:t>
      </w:r>
      <w:r>
        <w:rPr>
          <w:rFonts w:ascii="Times New Roman" w:hAnsi="Times New Roman" w:cs="Times New Roman"/>
          <w:sz w:val="24"/>
          <w:szCs w:val="24"/>
        </w:rPr>
        <w:t>b</w:t>
      </w:r>
      <w:r w:rsidRPr="00477499">
        <w:rPr>
          <w:rFonts w:ascii="Times New Roman" w:hAnsi="Times New Roman" w:cs="Times New Roman"/>
          <w:sz w:val="24"/>
          <w:szCs w:val="24"/>
        </w:rPr>
        <w:t>;</w:t>
      </w:r>
      <w:r>
        <w:rPr>
          <w:rFonts w:ascii="Times New Roman" w:hAnsi="Times New Roman" w:cs="Times New Roman"/>
          <w:sz w:val="24"/>
          <w:szCs w:val="24"/>
        </w:rPr>
        <w:t xml:space="preserve"> </w:t>
      </w:r>
      <w:r w:rsidRPr="00477499">
        <w:rPr>
          <w:rFonts w:ascii="Times New Roman" w:hAnsi="Times New Roman" w:cs="Times New Roman"/>
          <w:sz w:val="24"/>
          <w:szCs w:val="24"/>
        </w:rPr>
        <w:t>Liebmann et al., 201</w:t>
      </w:r>
      <w:r w:rsidR="005246E4">
        <w:rPr>
          <w:rFonts w:ascii="Times New Roman" w:hAnsi="Times New Roman" w:cs="Times New Roman"/>
          <w:sz w:val="24"/>
          <w:szCs w:val="24"/>
        </w:rPr>
        <w:t>4</w:t>
      </w:r>
      <w:r w:rsidRPr="00477499">
        <w:rPr>
          <w:rFonts w:ascii="Times New Roman" w:hAnsi="Times New Roman" w:cs="Times New Roman"/>
          <w:sz w:val="24"/>
          <w:szCs w:val="24"/>
        </w:rPr>
        <w:t>;</w:t>
      </w:r>
      <w:r w:rsidR="005246E4">
        <w:rPr>
          <w:rFonts w:ascii="Times New Roman" w:hAnsi="Times New Roman" w:cs="Times New Roman"/>
          <w:sz w:val="24"/>
          <w:szCs w:val="24"/>
        </w:rPr>
        <w:t xml:space="preserve"> </w:t>
      </w:r>
      <w:r w:rsidRPr="00477499">
        <w:rPr>
          <w:rFonts w:ascii="Times New Roman" w:hAnsi="Times New Roman" w:cs="Times New Roman"/>
          <w:sz w:val="24"/>
          <w:szCs w:val="24"/>
        </w:rPr>
        <w:t>Lyon and DeWitt, 2012).</w:t>
      </w:r>
    </w:p>
    <w:p w14:paraId="3B1BA351" w14:textId="77451E7C" w:rsidR="00E37934" w:rsidRDefault="003B7C07" w:rsidP="006127D1">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correlation</w:t>
      </w:r>
      <w:r w:rsidR="005D2A9D">
        <w:rPr>
          <w:rFonts w:ascii="Times New Roman" w:hAnsi="Times New Roman" w:cs="Times New Roman"/>
          <w:sz w:val="24"/>
          <w:szCs w:val="24"/>
        </w:rPr>
        <w:t>s</w:t>
      </w:r>
      <w:r>
        <w:rPr>
          <w:rFonts w:ascii="Times New Roman" w:hAnsi="Times New Roman" w:cs="Times New Roman"/>
          <w:sz w:val="24"/>
          <w:szCs w:val="24"/>
        </w:rPr>
        <w:t xml:space="preserve"> </w:t>
      </w:r>
      <w:r w:rsidR="00CD17C5">
        <w:rPr>
          <w:rFonts w:ascii="Times New Roman" w:hAnsi="Times New Roman" w:cs="Times New Roman"/>
          <w:sz w:val="24"/>
          <w:szCs w:val="24"/>
        </w:rPr>
        <w:t xml:space="preserve">(Fig. 2a) </w:t>
      </w:r>
      <w:r>
        <w:rPr>
          <w:rFonts w:ascii="Times New Roman" w:hAnsi="Times New Roman" w:cs="Times New Roman"/>
          <w:sz w:val="24"/>
          <w:szCs w:val="24"/>
        </w:rPr>
        <w:t xml:space="preserve">between the March-May </w:t>
      </w:r>
      <w:r w:rsidR="003F70BF">
        <w:rPr>
          <w:rFonts w:ascii="Times New Roman" w:hAnsi="Times New Roman" w:cs="Times New Roman"/>
          <w:sz w:val="24"/>
          <w:szCs w:val="24"/>
        </w:rPr>
        <w:t>PC1</w:t>
      </w:r>
      <w:r>
        <w:rPr>
          <w:rFonts w:ascii="Times New Roman" w:hAnsi="Times New Roman" w:cs="Times New Roman"/>
          <w:sz w:val="24"/>
          <w:szCs w:val="24"/>
        </w:rPr>
        <w:t xml:space="preserve"> (soli</w:t>
      </w:r>
      <w:r w:rsidR="00D2483A">
        <w:rPr>
          <w:rFonts w:ascii="Times New Roman" w:hAnsi="Times New Roman" w:cs="Times New Roman"/>
          <w:sz w:val="24"/>
          <w:szCs w:val="24"/>
        </w:rPr>
        <w:t>d</w:t>
      </w:r>
      <w:r>
        <w:rPr>
          <w:rFonts w:ascii="Times New Roman" w:hAnsi="Times New Roman" w:cs="Times New Roman"/>
          <w:sz w:val="24"/>
          <w:szCs w:val="24"/>
        </w:rPr>
        <w:t xml:space="preserve"> </w:t>
      </w:r>
      <w:r w:rsidR="005D2A9D">
        <w:rPr>
          <w:rFonts w:ascii="Times New Roman" w:hAnsi="Times New Roman" w:cs="Times New Roman"/>
          <w:sz w:val="24"/>
          <w:szCs w:val="24"/>
        </w:rPr>
        <w:t>red</w:t>
      </w:r>
      <w:r>
        <w:rPr>
          <w:rFonts w:ascii="Times New Roman" w:hAnsi="Times New Roman" w:cs="Times New Roman"/>
          <w:sz w:val="24"/>
          <w:szCs w:val="24"/>
        </w:rPr>
        <w:t xml:space="preserve"> line, Fig. </w:t>
      </w:r>
      <w:r w:rsidR="005D2A9D">
        <w:rPr>
          <w:rFonts w:ascii="Times New Roman" w:hAnsi="Times New Roman" w:cs="Times New Roman"/>
          <w:sz w:val="24"/>
          <w:szCs w:val="24"/>
        </w:rPr>
        <w:t>1d</w:t>
      </w:r>
      <w:r>
        <w:rPr>
          <w:rFonts w:ascii="Times New Roman" w:hAnsi="Times New Roman" w:cs="Times New Roman"/>
          <w:sz w:val="24"/>
          <w:szCs w:val="24"/>
        </w:rPr>
        <w:t xml:space="preserve">) and the </w:t>
      </w:r>
      <w:r w:rsidR="00CF0BE6">
        <w:rPr>
          <w:rFonts w:ascii="Times New Roman" w:hAnsi="Times New Roman" w:cs="Times New Roman"/>
          <w:sz w:val="24"/>
          <w:szCs w:val="24"/>
        </w:rPr>
        <w:t xml:space="preserve">preceding </w:t>
      </w:r>
      <w:r w:rsidR="002C7774">
        <w:rPr>
          <w:rFonts w:ascii="Times New Roman" w:hAnsi="Times New Roman" w:cs="Times New Roman"/>
          <w:sz w:val="24"/>
          <w:szCs w:val="24"/>
        </w:rPr>
        <w:t>January</w:t>
      </w:r>
      <w:r w:rsidR="005D2A9D">
        <w:rPr>
          <w:rFonts w:ascii="Times New Roman" w:hAnsi="Times New Roman" w:cs="Times New Roman"/>
          <w:sz w:val="24"/>
          <w:szCs w:val="24"/>
        </w:rPr>
        <w:t xml:space="preserve"> SST field </w:t>
      </w:r>
      <w:r w:rsidR="006127D1">
        <w:rPr>
          <w:rFonts w:ascii="Times New Roman" w:hAnsi="Times New Roman" w:cs="Times New Roman"/>
          <w:sz w:val="24"/>
          <w:szCs w:val="24"/>
        </w:rPr>
        <w:t xml:space="preserve">indicate that </w:t>
      </w:r>
      <w:r w:rsidR="00CF0BE6">
        <w:rPr>
          <w:rFonts w:ascii="Times New Roman" w:hAnsi="Times New Roman" w:cs="Times New Roman"/>
          <w:sz w:val="24"/>
          <w:szCs w:val="24"/>
        </w:rPr>
        <w:t xml:space="preserve">a stronger </w:t>
      </w:r>
      <w:r w:rsidR="006127D1">
        <w:rPr>
          <w:rFonts w:ascii="Times New Roman" w:hAnsi="Times New Roman" w:cs="Times New Roman"/>
          <w:sz w:val="24"/>
          <w:szCs w:val="24"/>
        </w:rPr>
        <w:t xml:space="preserve">than normal </w:t>
      </w:r>
      <w:r w:rsidR="00CF0BE6">
        <w:rPr>
          <w:rFonts w:ascii="Times New Roman" w:hAnsi="Times New Roman" w:cs="Times New Roman"/>
          <w:sz w:val="24"/>
          <w:szCs w:val="24"/>
        </w:rPr>
        <w:t xml:space="preserve">west-to-east </w:t>
      </w:r>
      <w:r w:rsidR="0054207D">
        <w:rPr>
          <w:rFonts w:ascii="Times New Roman" w:hAnsi="Times New Roman" w:cs="Times New Roman"/>
          <w:sz w:val="24"/>
          <w:szCs w:val="24"/>
        </w:rPr>
        <w:t xml:space="preserve">warm-to-cool </w:t>
      </w:r>
      <w:r w:rsidR="00CF0BE6">
        <w:rPr>
          <w:rFonts w:ascii="Times New Roman" w:hAnsi="Times New Roman" w:cs="Times New Roman"/>
          <w:sz w:val="24"/>
          <w:szCs w:val="24"/>
        </w:rPr>
        <w:t xml:space="preserve">Pacific SST gradient over the </w:t>
      </w:r>
      <w:r w:rsidR="003F70BF">
        <w:rPr>
          <w:rFonts w:ascii="Times New Roman" w:hAnsi="Times New Roman" w:cs="Times New Roman"/>
          <w:sz w:val="24"/>
          <w:szCs w:val="24"/>
        </w:rPr>
        <w:t xml:space="preserve">tropical </w:t>
      </w:r>
      <w:r w:rsidR="00CF0BE6">
        <w:rPr>
          <w:rFonts w:ascii="Times New Roman" w:hAnsi="Times New Roman" w:cs="Times New Roman"/>
          <w:sz w:val="24"/>
          <w:szCs w:val="24"/>
        </w:rPr>
        <w:t>Pacific</w:t>
      </w:r>
      <w:r w:rsidR="00A55BF6">
        <w:rPr>
          <w:rFonts w:ascii="Times New Roman" w:hAnsi="Times New Roman" w:cs="Times New Roman"/>
          <w:sz w:val="24"/>
          <w:szCs w:val="24"/>
        </w:rPr>
        <w:t xml:space="preserve"> </w:t>
      </w:r>
      <w:r w:rsidR="006127D1">
        <w:rPr>
          <w:rFonts w:ascii="Times New Roman" w:hAnsi="Times New Roman" w:cs="Times New Roman"/>
          <w:sz w:val="24"/>
          <w:szCs w:val="24"/>
        </w:rPr>
        <w:t xml:space="preserve">is associated </w:t>
      </w:r>
      <w:r w:rsidR="003F70BF">
        <w:rPr>
          <w:rFonts w:ascii="Times New Roman" w:hAnsi="Times New Roman" w:cs="Times New Roman"/>
          <w:sz w:val="24"/>
          <w:szCs w:val="24"/>
        </w:rPr>
        <w:t xml:space="preserve">with </w:t>
      </w:r>
      <w:r w:rsidR="006127D1">
        <w:rPr>
          <w:rFonts w:ascii="Times New Roman" w:hAnsi="Times New Roman" w:cs="Times New Roman"/>
          <w:sz w:val="24"/>
          <w:szCs w:val="24"/>
        </w:rPr>
        <w:t xml:space="preserve">dry conditions over most of the Horn of Africa, consistent with earlier findings </w:t>
      </w:r>
      <w:r w:rsidR="006127D1">
        <w:rPr>
          <w:rFonts w:ascii="Times New Roman" w:hAnsi="Times New Roman" w:cs="Times New Roman"/>
          <w:sz w:val="24"/>
          <w:szCs w:val="24"/>
        </w:rPr>
        <w:fldChar w:fldCharType="begin">
          <w:fldData xml:space="preserve">PEVuZE5vdGU+PENpdGU+PEF1dGhvcj5UaWVybmV5PC9BdXRob3I+PFllYXI+MjAxMzwvWWVhcj48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</w:fldData>
        </w:fldChar>
      </w:r>
      <w:r w:rsidR="00477499">
        <w:rPr>
          <w:rFonts w:ascii="Times New Roman" w:hAnsi="Times New Roman" w:cs="Times New Roman"/>
          <w:sz w:val="24"/>
          <w:szCs w:val="24"/>
        </w:rPr>
        <w:instrText xml:space="preserve"> ADDIN EN.CITE </w:instrText>
      </w:r>
      <w:r w:rsidR="00477499">
        <w:rPr>
          <w:rFonts w:ascii="Times New Roman" w:hAnsi="Times New Roman" w:cs="Times New Roman"/>
          <w:sz w:val="24"/>
          <w:szCs w:val="24"/>
        </w:rPr>
        <w:fldChar w:fldCharType="begin">
          <w:fldData xml:space="preserve">PEVuZE5vdGU+PENpdGU+PEF1dGhvcj5UaWVybmV5PC9BdXRob3I+PFllYXI+MjAxMzwvWWVhcj48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</w:fldData>
        </w:fldChar>
      </w:r>
      <w:r w:rsidR="00477499">
        <w:rPr>
          <w:rFonts w:ascii="Times New Roman" w:hAnsi="Times New Roman" w:cs="Times New Roman"/>
          <w:sz w:val="24"/>
          <w:szCs w:val="24"/>
        </w:rPr>
        <w:instrText xml:space="preserve"> ADDIN EN.CITE.DATA </w:instrText>
      </w:r>
      <w:r w:rsidR="00477499">
        <w:rPr>
          <w:rFonts w:ascii="Times New Roman" w:hAnsi="Times New Roman" w:cs="Times New Roman"/>
          <w:sz w:val="24"/>
          <w:szCs w:val="24"/>
        </w:rPr>
      </w:r>
      <w:r w:rsidR="00477499">
        <w:rPr>
          <w:rFonts w:ascii="Times New Roman" w:hAnsi="Times New Roman" w:cs="Times New Roman"/>
          <w:sz w:val="24"/>
          <w:szCs w:val="24"/>
        </w:rPr>
        <w:fldChar w:fldCharType="end"/>
      </w:r>
      <w:r w:rsidR="006127D1">
        <w:rPr>
          <w:rFonts w:ascii="Times New Roman" w:hAnsi="Times New Roman" w:cs="Times New Roman"/>
          <w:sz w:val="24"/>
          <w:szCs w:val="24"/>
        </w:rPr>
      </w:r>
      <w:r w:rsidR="006127D1">
        <w:rPr>
          <w:rFonts w:ascii="Times New Roman" w:hAnsi="Times New Roman" w:cs="Times New Roman"/>
          <w:sz w:val="24"/>
          <w:szCs w:val="24"/>
        </w:rPr>
        <w:fldChar w:fldCharType="separate"/>
      </w:r>
      <w:r w:rsidR="00477499">
        <w:rPr>
          <w:rFonts w:ascii="Times New Roman" w:hAnsi="Times New Roman" w:cs="Times New Roman"/>
          <w:noProof/>
          <w:sz w:val="24"/>
          <w:szCs w:val="24"/>
        </w:rPr>
        <w:t>(Tierney et al., 2013;Lyon and DeWitt, 2012;Liebmann et al., 2013;Hoell et al., 2013;Hoell and Funk, 2013c;Hoell and Funk, 2013d;Hoell and Funk, 2013e;Funk et al., 2013)</w:t>
      </w:r>
      <w:r w:rsidR="006127D1">
        <w:rPr>
          <w:rFonts w:ascii="Times New Roman" w:hAnsi="Times New Roman" w:cs="Times New Roman"/>
          <w:sz w:val="24"/>
          <w:szCs w:val="24"/>
        </w:rPr>
        <w:fldChar w:fldCharType="end"/>
      </w:r>
      <w:r w:rsidR="006127D1">
        <w:rPr>
          <w:rFonts w:ascii="Times New Roman" w:hAnsi="Times New Roman" w:cs="Times New Roman"/>
          <w:sz w:val="24"/>
          <w:szCs w:val="24"/>
        </w:rPr>
        <w:t xml:space="preserve">. </w:t>
      </w:r>
      <w:r w:rsidR="005D2A9D">
        <w:rPr>
          <w:rFonts w:ascii="Times New Roman" w:hAnsi="Times New Roman" w:cs="Times New Roman"/>
          <w:sz w:val="24"/>
          <w:szCs w:val="24"/>
        </w:rPr>
        <w:t>The blue and red boxes denote the Niño</w:t>
      </w:r>
      <w:r w:rsidR="002C5F2B">
        <w:rPr>
          <w:rFonts w:ascii="Times New Roman" w:hAnsi="Times New Roman" w:cs="Times New Roman"/>
          <w:sz w:val="24"/>
          <w:szCs w:val="24"/>
        </w:rPr>
        <w:t xml:space="preserve"> </w:t>
      </w:r>
      <w:r w:rsidR="005D2A9D">
        <w:rPr>
          <w:rFonts w:ascii="Times New Roman" w:hAnsi="Times New Roman" w:cs="Times New Roman"/>
          <w:sz w:val="24"/>
          <w:szCs w:val="24"/>
        </w:rPr>
        <w:t xml:space="preserve">4 and WP regions; the WPG </w:t>
      </w:r>
      <w:r w:rsidR="00D7382E">
        <w:rPr>
          <w:rFonts w:ascii="Times New Roman" w:hAnsi="Times New Roman" w:cs="Times New Roman"/>
          <w:sz w:val="24"/>
          <w:szCs w:val="24"/>
        </w:rPr>
        <w:t xml:space="preserve">index </w:t>
      </w:r>
      <w:r w:rsidR="005D2A9D">
        <w:rPr>
          <w:rFonts w:ascii="Times New Roman" w:hAnsi="Times New Roman" w:cs="Times New Roman"/>
          <w:sz w:val="24"/>
          <w:szCs w:val="24"/>
        </w:rPr>
        <w:t xml:space="preserve">is estimated as the </w:t>
      </w:r>
      <w:r w:rsidR="001B52FB">
        <w:rPr>
          <w:rFonts w:ascii="Times New Roman" w:hAnsi="Times New Roman" w:cs="Times New Roman"/>
          <w:sz w:val="24"/>
          <w:szCs w:val="24"/>
        </w:rPr>
        <w:t xml:space="preserve">SST </w:t>
      </w:r>
      <w:r w:rsidR="005D2A9D">
        <w:rPr>
          <w:rFonts w:ascii="Times New Roman" w:hAnsi="Times New Roman" w:cs="Times New Roman"/>
          <w:sz w:val="24"/>
          <w:szCs w:val="24"/>
        </w:rPr>
        <w:t xml:space="preserve">difference between these regions </w:t>
      </w:r>
      <w:r w:rsidR="00D7382E">
        <w:rPr>
          <w:rFonts w:ascii="Times New Roman" w:hAnsi="Times New Roman" w:cs="Times New Roman"/>
          <w:sz w:val="24"/>
          <w:szCs w:val="24"/>
        </w:rPr>
        <w:t>following Hoell and Funk (2013b)</w:t>
      </w:r>
      <w:r w:rsidR="005D2A9D">
        <w:rPr>
          <w:rFonts w:ascii="Times New Roman" w:hAnsi="Times New Roman" w:cs="Times New Roman"/>
          <w:sz w:val="24"/>
          <w:szCs w:val="24"/>
        </w:rPr>
        <w:t>.</w:t>
      </w:r>
    </w:p>
    <w:p w14:paraId="2FD0F332" w14:textId="5A93EC55" w:rsidR="007C685E" w:rsidRDefault="00E2212C" w:rsidP="00D1080E">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correlation pattern associated with </w:t>
      </w:r>
      <w:r w:rsidR="005D2A9D">
        <w:rPr>
          <w:rFonts w:ascii="Times New Roman" w:hAnsi="Times New Roman" w:cs="Times New Roman"/>
          <w:sz w:val="24"/>
          <w:szCs w:val="24"/>
        </w:rPr>
        <w:t>PC2 (Fig. 2</w:t>
      </w:r>
      <w:r>
        <w:rPr>
          <w:rFonts w:ascii="Times New Roman" w:hAnsi="Times New Roman" w:cs="Times New Roman"/>
          <w:sz w:val="24"/>
          <w:szCs w:val="24"/>
        </w:rPr>
        <w:t xml:space="preserve">b) identifies warming in the Indian Ocean with </w:t>
      </w:r>
      <w:r w:rsidR="006127D1">
        <w:rPr>
          <w:rFonts w:ascii="Times New Roman" w:hAnsi="Times New Roman" w:cs="Times New Roman"/>
          <w:sz w:val="24"/>
          <w:szCs w:val="24"/>
        </w:rPr>
        <w:t xml:space="preserve">drying in </w:t>
      </w:r>
      <w:r>
        <w:rPr>
          <w:rFonts w:ascii="Times New Roman" w:hAnsi="Times New Roman" w:cs="Times New Roman"/>
          <w:sz w:val="24"/>
          <w:szCs w:val="24"/>
        </w:rPr>
        <w:t xml:space="preserve">parts of the Horn of Africa, particularly Ethiopia and Tanzania. </w:t>
      </w:r>
      <w:r w:rsidR="00991671">
        <w:rPr>
          <w:rFonts w:ascii="Times New Roman" w:hAnsi="Times New Roman" w:cs="Times New Roman"/>
          <w:sz w:val="24"/>
          <w:szCs w:val="24"/>
        </w:rPr>
        <w:t xml:space="preserve">These results </w:t>
      </w:r>
      <w:r w:rsidR="006127D1">
        <w:rPr>
          <w:rFonts w:ascii="Times New Roman" w:hAnsi="Times New Roman" w:cs="Times New Roman"/>
          <w:sz w:val="24"/>
          <w:szCs w:val="24"/>
        </w:rPr>
        <w:t xml:space="preserve">are also consistent with </w:t>
      </w:r>
      <w:r w:rsidR="00991671">
        <w:rPr>
          <w:rFonts w:ascii="Times New Roman" w:hAnsi="Times New Roman" w:cs="Times New Roman"/>
          <w:sz w:val="24"/>
          <w:szCs w:val="24"/>
        </w:rPr>
        <w:t xml:space="preserve">prior research focusing on </w:t>
      </w:r>
      <w:r w:rsidR="006127D1">
        <w:rPr>
          <w:rFonts w:ascii="Times New Roman" w:hAnsi="Times New Roman" w:cs="Times New Roman"/>
          <w:sz w:val="24"/>
          <w:szCs w:val="24"/>
        </w:rPr>
        <w:t xml:space="preserve">the causes of </w:t>
      </w:r>
      <w:r w:rsidR="00991671">
        <w:rPr>
          <w:rFonts w:ascii="Times New Roman" w:hAnsi="Times New Roman" w:cs="Times New Roman"/>
          <w:sz w:val="24"/>
          <w:szCs w:val="24"/>
        </w:rPr>
        <w:t xml:space="preserve">Ethiopian rainfall declines, which </w:t>
      </w:r>
      <w:r w:rsidR="00D7382E">
        <w:rPr>
          <w:rFonts w:ascii="Times New Roman" w:hAnsi="Times New Roman" w:cs="Times New Roman"/>
          <w:sz w:val="24"/>
          <w:szCs w:val="24"/>
        </w:rPr>
        <w:lastRenderedPageBreak/>
        <w:t>identified</w:t>
      </w:r>
      <w:r w:rsidR="00991671">
        <w:rPr>
          <w:rFonts w:ascii="Times New Roman" w:hAnsi="Times New Roman" w:cs="Times New Roman"/>
          <w:sz w:val="24"/>
          <w:szCs w:val="24"/>
        </w:rPr>
        <w:t xml:space="preserve"> teleconnections to the Indian Ocean </w:t>
      </w:r>
      <w:r w:rsidR="00991671">
        <w:rPr>
          <w:rFonts w:ascii="Times New Roman" w:hAnsi="Times New Roman" w:cs="Times New Roman"/>
          <w:sz w:val="24"/>
          <w:szCs w:val="24"/>
        </w:rPr>
        <w:fldChar w:fldCharType="begin">
          <w:fldData xml:space="preserve">PEVuZE5vdGU+PENpdGU+PEF1dGhvcj5XaWxsaWFtczwvQXV0aG9yPjxZZWFyPjIwMTE8L1llYXI+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</w:fldData>
        </w:fldChar>
      </w:r>
      <w:r w:rsidR="001A6694">
        <w:rPr>
          <w:rFonts w:ascii="Times New Roman" w:hAnsi="Times New Roman" w:cs="Times New Roman"/>
          <w:sz w:val="24"/>
          <w:szCs w:val="24"/>
        </w:rPr>
        <w:instrText xml:space="preserve"> ADDIN EN.CITE </w:instrText>
      </w:r>
      <w:r w:rsidR="001A6694">
        <w:rPr>
          <w:rFonts w:ascii="Times New Roman" w:hAnsi="Times New Roman" w:cs="Times New Roman"/>
          <w:sz w:val="24"/>
          <w:szCs w:val="24"/>
        </w:rPr>
        <w:fldChar w:fldCharType="begin">
          <w:fldData xml:space="preserve">PEVuZE5vdGU+PENpdGU+PEF1dGhvcj5XaWxsaWFtczwvQXV0aG9yPjxZZWFyPjIwMTE8L1llYXI+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</w:fldData>
        </w:fldChar>
      </w:r>
      <w:r w:rsidR="001A6694">
        <w:rPr>
          <w:rFonts w:ascii="Times New Roman" w:hAnsi="Times New Roman" w:cs="Times New Roman"/>
          <w:sz w:val="24"/>
          <w:szCs w:val="24"/>
        </w:rPr>
        <w:instrText xml:space="preserve"> ADDIN EN.CITE.DATA </w:instrText>
      </w:r>
      <w:r w:rsidR="001A6694">
        <w:rPr>
          <w:rFonts w:ascii="Times New Roman" w:hAnsi="Times New Roman" w:cs="Times New Roman"/>
          <w:sz w:val="24"/>
          <w:szCs w:val="24"/>
        </w:rPr>
      </w:r>
      <w:r w:rsidR="001A6694">
        <w:rPr>
          <w:rFonts w:ascii="Times New Roman" w:hAnsi="Times New Roman" w:cs="Times New Roman"/>
          <w:sz w:val="24"/>
          <w:szCs w:val="24"/>
        </w:rPr>
        <w:fldChar w:fldCharType="end"/>
      </w:r>
      <w:r w:rsidR="00991671">
        <w:rPr>
          <w:rFonts w:ascii="Times New Roman" w:hAnsi="Times New Roman" w:cs="Times New Roman"/>
          <w:sz w:val="24"/>
          <w:szCs w:val="24"/>
        </w:rPr>
      </w:r>
      <w:r w:rsidR="00991671">
        <w:rPr>
          <w:rFonts w:ascii="Times New Roman" w:hAnsi="Times New Roman" w:cs="Times New Roman"/>
          <w:sz w:val="24"/>
          <w:szCs w:val="24"/>
        </w:rPr>
        <w:fldChar w:fldCharType="separate"/>
      </w:r>
      <w:r w:rsidR="001A6694">
        <w:rPr>
          <w:rFonts w:ascii="Times New Roman" w:hAnsi="Times New Roman" w:cs="Times New Roman"/>
          <w:noProof/>
          <w:sz w:val="24"/>
          <w:szCs w:val="24"/>
        </w:rPr>
        <w:t>(Williams et al., 2011;Funk et al., 2005;Jury, 2010)</w:t>
      </w:r>
      <w:r w:rsidR="00991671">
        <w:rPr>
          <w:rFonts w:ascii="Times New Roman" w:hAnsi="Times New Roman" w:cs="Times New Roman"/>
          <w:sz w:val="24"/>
          <w:szCs w:val="24"/>
        </w:rPr>
        <w:fldChar w:fldCharType="end"/>
      </w:r>
      <w:r w:rsidR="00991671">
        <w:rPr>
          <w:rFonts w:ascii="Times New Roman" w:hAnsi="Times New Roman" w:cs="Times New Roman"/>
          <w:sz w:val="24"/>
          <w:szCs w:val="24"/>
        </w:rPr>
        <w:t xml:space="preserve">. </w:t>
      </w:r>
      <w:r w:rsidR="0054207D">
        <w:rPr>
          <w:rFonts w:ascii="Times New Roman" w:hAnsi="Times New Roman" w:cs="Times New Roman"/>
          <w:sz w:val="24"/>
          <w:szCs w:val="24"/>
        </w:rPr>
        <w:t xml:space="preserve">While other regions in Fig. 2b </w:t>
      </w:r>
      <w:r w:rsidR="001B52FB">
        <w:rPr>
          <w:rFonts w:ascii="Times New Roman" w:hAnsi="Times New Roman" w:cs="Times New Roman"/>
          <w:sz w:val="24"/>
          <w:szCs w:val="24"/>
        </w:rPr>
        <w:t xml:space="preserve">exhibit </w:t>
      </w:r>
      <w:r w:rsidR="0054207D">
        <w:rPr>
          <w:rFonts w:ascii="Times New Roman" w:hAnsi="Times New Roman" w:cs="Times New Roman"/>
          <w:sz w:val="24"/>
          <w:szCs w:val="24"/>
        </w:rPr>
        <w:t>significant correlation</w:t>
      </w:r>
      <w:r w:rsidR="001B52FB">
        <w:rPr>
          <w:rFonts w:ascii="Times New Roman" w:hAnsi="Times New Roman" w:cs="Times New Roman"/>
          <w:sz w:val="24"/>
          <w:szCs w:val="24"/>
        </w:rPr>
        <w:t>s</w:t>
      </w:r>
      <w:r w:rsidR="0054207D">
        <w:rPr>
          <w:rFonts w:ascii="Times New Roman" w:hAnsi="Times New Roman" w:cs="Times New Roman"/>
          <w:sz w:val="24"/>
          <w:szCs w:val="24"/>
        </w:rPr>
        <w:t xml:space="preserve">, we focus here on the CIO because of </w:t>
      </w:r>
      <w:r w:rsidR="00783828">
        <w:rPr>
          <w:rFonts w:ascii="Times New Roman" w:hAnsi="Times New Roman" w:cs="Times New Roman"/>
          <w:sz w:val="24"/>
          <w:szCs w:val="24"/>
        </w:rPr>
        <w:t>prior</w:t>
      </w:r>
      <w:r w:rsidR="0054207D">
        <w:rPr>
          <w:rFonts w:ascii="Times New Roman" w:hAnsi="Times New Roman" w:cs="Times New Roman"/>
          <w:sz w:val="24"/>
          <w:szCs w:val="24"/>
        </w:rPr>
        <w:t xml:space="preserve"> literature and the </w:t>
      </w:r>
      <w:r w:rsidR="001B52FB">
        <w:rPr>
          <w:rFonts w:ascii="Times New Roman" w:hAnsi="Times New Roman" w:cs="Times New Roman"/>
          <w:sz w:val="24"/>
          <w:szCs w:val="24"/>
        </w:rPr>
        <w:t xml:space="preserve">plausible physical </w:t>
      </w:r>
      <w:r w:rsidR="001F1228">
        <w:rPr>
          <w:rFonts w:ascii="Times New Roman" w:hAnsi="Times New Roman" w:cs="Times New Roman"/>
          <w:sz w:val="24"/>
          <w:szCs w:val="24"/>
        </w:rPr>
        <w:t xml:space="preserve">teleconnection between this region and the adjacent Greater Horn of Africa. </w:t>
      </w:r>
      <w:r w:rsidR="001B52FB">
        <w:rPr>
          <w:rFonts w:ascii="Times New Roman" w:hAnsi="Times New Roman" w:cs="Times New Roman"/>
          <w:sz w:val="24"/>
          <w:szCs w:val="24"/>
        </w:rPr>
        <w:t>Nonetheless, w</w:t>
      </w:r>
      <w:r w:rsidR="00991671">
        <w:rPr>
          <w:rFonts w:ascii="Times New Roman" w:hAnsi="Times New Roman" w:cs="Times New Roman"/>
          <w:sz w:val="24"/>
          <w:szCs w:val="24"/>
        </w:rPr>
        <w:t xml:space="preserve">arming </w:t>
      </w:r>
      <w:r w:rsidR="001B52FB">
        <w:rPr>
          <w:rFonts w:ascii="Times New Roman" w:hAnsi="Times New Roman" w:cs="Times New Roman"/>
          <w:sz w:val="24"/>
          <w:szCs w:val="24"/>
        </w:rPr>
        <w:t>in the central</w:t>
      </w:r>
      <w:r w:rsidR="00991671">
        <w:rPr>
          <w:rFonts w:ascii="Times New Roman" w:hAnsi="Times New Roman" w:cs="Times New Roman"/>
          <w:sz w:val="24"/>
          <w:szCs w:val="24"/>
        </w:rPr>
        <w:t xml:space="preserve"> Pacific </w:t>
      </w:r>
      <w:r w:rsidR="001B52FB">
        <w:rPr>
          <w:rFonts w:ascii="Times New Roman" w:hAnsi="Times New Roman" w:cs="Times New Roman"/>
          <w:sz w:val="24"/>
          <w:szCs w:val="24"/>
        </w:rPr>
        <w:t>also</w:t>
      </w:r>
      <w:r w:rsidR="00991671">
        <w:rPr>
          <w:rFonts w:ascii="Times New Roman" w:hAnsi="Times New Roman" w:cs="Times New Roman"/>
          <w:sz w:val="24"/>
          <w:szCs w:val="24"/>
        </w:rPr>
        <w:t xml:space="preserve"> appear</w:t>
      </w:r>
      <w:r w:rsidR="001B52FB">
        <w:rPr>
          <w:rFonts w:ascii="Times New Roman" w:hAnsi="Times New Roman" w:cs="Times New Roman"/>
          <w:sz w:val="24"/>
          <w:szCs w:val="24"/>
        </w:rPr>
        <w:t>s</w:t>
      </w:r>
      <w:r w:rsidR="00991671">
        <w:rPr>
          <w:rFonts w:ascii="Times New Roman" w:hAnsi="Times New Roman" w:cs="Times New Roman"/>
          <w:sz w:val="24"/>
          <w:szCs w:val="24"/>
        </w:rPr>
        <w:t xml:space="preserve"> </w:t>
      </w:r>
      <w:r w:rsidR="00D7382E">
        <w:rPr>
          <w:rFonts w:ascii="Times New Roman" w:hAnsi="Times New Roman" w:cs="Times New Roman"/>
          <w:sz w:val="24"/>
          <w:szCs w:val="24"/>
        </w:rPr>
        <w:t xml:space="preserve">to be </w:t>
      </w:r>
      <w:r w:rsidR="00991671">
        <w:rPr>
          <w:rFonts w:ascii="Times New Roman" w:hAnsi="Times New Roman" w:cs="Times New Roman"/>
          <w:sz w:val="24"/>
          <w:szCs w:val="24"/>
        </w:rPr>
        <w:t>associated with East African drying</w:t>
      </w:r>
      <w:r w:rsidR="005452DE">
        <w:rPr>
          <w:rFonts w:ascii="Times New Roman" w:hAnsi="Times New Roman" w:cs="Times New Roman"/>
          <w:sz w:val="24"/>
          <w:szCs w:val="24"/>
        </w:rPr>
        <w:t xml:space="preserve"> (in contrast to the pattern associated with PC1)</w:t>
      </w:r>
      <w:r w:rsidR="00991671">
        <w:rPr>
          <w:rFonts w:ascii="Times New Roman" w:hAnsi="Times New Roman" w:cs="Times New Roman"/>
          <w:sz w:val="24"/>
          <w:szCs w:val="24"/>
        </w:rPr>
        <w:t>.</w:t>
      </w:r>
      <w:r w:rsidR="00D7382E">
        <w:rPr>
          <w:rFonts w:ascii="Times New Roman" w:hAnsi="Times New Roman" w:cs="Times New Roman"/>
          <w:sz w:val="24"/>
          <w:szCs w:val="24"/>
        </w:rPr>
        <w:t xml:space="preserve"> </w:t>
      </w:r>
    </w:p>
    <w:p w14:paraId="230EA76C" w14:textId="375FBDA7" w:rsidR="003207A9" w:rsidRPr="00D31E4D" w:rsidRDefault="009C073E" w:rsidP="003207A9">
      <w:pPr>
        <w:spacing w:line="480" w:lineRule="auto"/>
        <w:rPr>
          <w:rFonts w:ascii="Times New Roman" w:hAnsi="Times New Roman" w:cs="Times New Roman"/>
          <w:b/>
          <w:sz w:val="24"/>
          <w:szCs w:val="24"/>
        </w:rPr>
      </w:pPr>
      <w:r>
        <w:rPr>
          <w:rFonts w:ascii="Times New Roman" w:hAnsi="Times New Roman" w:cs="Times New Roman"/>
          <w:b/>
          <w:sz w:val="24"/>
          <w:szCs w:val="24"/>
        </w:rPr>
        <w:t>3</w:t>
      </w:r>
      <w:r w:rsidR="003207A9">
        <w:rPr>
          <w:rFonts w:ascii="Times New Roman" w:hAnsi="Times New Roman" w:cs="Times New Roman"/>
          <w:b/>
          <w:sz w:val="24"/>
          <w:szCs w:val="24"/>
        </w:rPr>
        <w:t xml:space="preserve">.3 </w:t>
      </w:r>
      <w:r w:rsidR="006F1E86">
        <w:rPr>
          <w:rFonts w:ascii="Times New Roman" w:hAnsi="Times New Roman" w:cs="Times New Roman"/>
          <w:b/>
          <w:sz w:val="24"/>
          <w:szCs w:val="24"/>
        </w:rPr>
        <w:t xml:space="preserve">Using January WPG and CIO </w:t>
      </w:r>
      <w:r w:rsidR="00D7382E">
        <w:rPr>
          <w:rFonts w:ascii="Times New Roman" w:hAnsi="Times New Roman" w:cs="Times New Roman"/>
          <w:b/>
          <w:sz w:val="24"/>
          <w:szCs w:val="24"/>
        </w:rPr>
        <w:t xml:space="preserve">indices </w:t>
      </w:r>
      <w:r w:rsidR="006F1E86">
        <w:rPr>
          <w:rFonts w:ascii="Times New Roman" w:hAnsi="Times New Roman" w:cs="Times New Roman"/>
          <w:b/>
          <w:sz w:val="24"/>
          <w:szCs w:val="24"/>
        </w:rPr>
        <w:t>to predict March-May CHIRPS PC1 and PC2</w:t>
      </w:r>
    </w:p>
    <w:p w14:paraId="64D53693" w14:textId="45AEC7EC" w:rsidR="00D22958" w:rsidRDefault="006F4C36" w:rsidP="004A42C1">
      <w:pPr>
        <w:spacing w:line="480" w:lineRule="auto"/>
        <w:ind w:firstLine="360"/>
        <w:rPr>
          <w:rFonts w:ascii="Times New Roman" w:hAnsi="Times New Roman" w:cs="Times New Roman"/>
          <w:sz w:val="24"/>
          <w:szCs w:val="24"/>
        </w:rPr>
      </w:pPr>
      <w:r>
        <w:rPr>
          <w:rFonts w:ascii="Times New Roman" w:hAnsi="Times New Roman" w:cs="Times New Roman"/>
          <w:sz w:val="24"/>
          <w:szCs w:val="24"/>
        </w:rPr>
        <w:t>Two regression predi</w:t>
      </w:r>
      <w:r w:rsidR="00D7382E">
        <w:rPr>
          <w:rFonts w:ascii="Times New Roman" w:hAnsi="Times New Roman" w:cs="Times New Roman"/>
          <w:sz w:val="24"/>
          <w:szCs w:val="24"/>
        </w:rPr>
        <w:t xml:space="preserve">ction time periods for the </w:t>
      </w:r>
      <w:r w:rsidR="00F52152">
        <w:rPr>
          <w:rFonts w:ascii="Times New Roman" w:hAnsi="Times New Roman" w:cs="Times New Roman"/>
          <w:sz w:val="24"/>
          <w:szCs w:val="24"/>
        </w:rPr>
        <w:t>PC1</w:t>
      </w:r>
      <w:r>
        <w:rPr>
          <w:rFonts w:ascii="Times New Roman" w:hAnsi="Times New Roman" w:cs="Times New Roman"/>
          <w:sz w:val="24"/>
          <w:szCs w:val="24"/>
        </w:rPr>
        <w:t xml:space="preserve"> time series were compared: 1981-</w:t>
      </w:r>
      <w:r w:rsidR="004A42C1">
        <w:rPr>
          <w:rFonts w:ascii="Times New Roman" w:hAnsi="Times New Roman" w:cs="Times New Roman"/>
          <w:sz w:val="24"/>
          <w:szCs w:val="24"/>
        </w:rPr>
        <w:t>1993</w:t>
      </w:r>
      <w:r w:rsidR="009D76A3">
        <w:rPr>
          <w:rFonts w:ascii="Times New Roman" w:hAnsi="Times New Roman" w:cs="Times New Roman"/>
          <w:sz w:val="24"/>
          <w:szCs w:val="24"/>
        </w:rPr>
        <w:t xml:space="preserve"> (Fig. 3a)</w:t>
      </w:r>
      <w:r>
        <w:rPr>
          <w:rFonts w:ascii="Times New Roman" w:hAnsi="Times New Roman" w:cs="Times New Roman"/>
          <w:sz w:val="24"/>
          <w:szCs w:val="24"/>
        </w:rPr>
        <w:t xml:space="preserve"> and </w:t>
      </w:r>
      <w:r w:rsidR="00EF1C4E">
        <w:rPr>
          <w:rFonts w:ascii="Times New Roman" w:hAnsi="Times New Roman" w:cs="Times New Roman"/>
          <w:sz w:val="24"/>
          <w:szCs w:val="24"/>
        </w:rPr>
        <w:t>1994</w:t>
      </w:r>
      <w:r>
        <w:rPr>
          <w:rFonts w:ascii="Times New Roman" w:hAnsi="Times New Roman" w:cs="Times New Roman"/>
          <w:sz w:val="24"/>
          <w:szCs w:val="24"/>
        </w:rPr>
        <w:t>-2013</w:t>
      </w:r>
      <w:r w:rsidR="009D76A3">
        <w:rPr>
          <w:rFonts w:ascii="Times New Roman" w:hAnsi="Times New Roman" w:cs="Times New Roman"/>
          <w:sz w:val="24"/>
          <w:szCs w:val="24"/>
        </w:rPr>
        <w:t xml:space="preserve"> (Fig. 3a)</w:t>
      </w:r>
      <w:r>
        <w:rPr>
          <w:rFonts w:ascii="Times New Roman" w:hAnsi="Times New Roman" w:cs="Times New Roman"/>
          <w:sz w:val="24"/>
          <w:szCs w:val="24"/>
        </w:rPr>
        <w:t xml:space="preserve">. The </w:t>
      </w:r>
      <w:r w:rsidR="00D7382E">
        <w:rPr>
          <w:rFonts w:ascii="Times New Roman" w:hAnsi="Times New Roman" w:cs="Times New Roman"/>
          <w:sz w:val="24"/>
          <w:szCs w:val="24"/>
        </w:rPr>
        <w:t xml:space="preserve">PC1 </w:t>
      </w:r>
      <w:r>
        <w:rPr>
          <w:rFonts w:ascii="Times New Roman" w:hAnsi="Times New Roman" w:cs="Times New Roman"/>
          <w:sz w:val="24"/>
          <w:szCs w:val="24"/>
        </w:rPr>
        <w:t xml:space="preserve">variance explained </w:t>
      </w:r>
      <w:r w:rsidR="00D7382E">
        <w:rPr>
          <w:rFonts w:ascii="Times New Roman" w:hAnsi="Times New Roman" w:cs="Times New Roman"/>
          <w:sz w:val="24"/>
          <w:szCs w:val="24"/>
        </w:rPr>
        <w:t xml:space="preserve">by the WPG index </w:t>
      </w:r>
      <w:r>
        <w:rPr>
          <w:rFonts w:ascii="Times New Roman" w:hAnsi="Times New Roman" w:cs="Times New Roman"/>
          <w:sz w:val="24"/>
          <w:szCs w:val="24"/>
        </w:rPr>
        <w:t xml:space="preserve">over the </w:t>
      </w:r>
      <w:r w:rsidR="004A42C1">
        <w:rPr>
          <w:rFonts w:ascii="Times New Roman" w:hAnsi="Times New Roman" w:cs="Times New Roman"/>
          <w:sz w:val="24"/>
          <w:szCs w:val="24"/>
        </w:rPr>
        <w:t>19</w:t>
      </w:r>
      <w:r w:rsidR="009D76A3">
        <w:rPr>
          <w:rFonts w:ascii="Times New Roman" w:hAnsi="Times New Roman" w:cs="Times New Roman"/>
          <w:sz w:val="24"/>
          <w:szCs w:val="24"/>
        </w:rPr>
        <w:t>9</w:t>
      </w:r>
      <w:r w:rsidR="004A42C1">
        <w:rPr>
          <w:rFonts w:ascii="Times New Roman" w:hAnsi="Times New Roman" w:cs="Times New Roman"/>
          <w:sz w:val="24"/>
          <w:szCs w:val="24"/>
        </w:rPr>
        <w:t xml:space="preserve">4-2013 </w:t>
      </w:r>
      <w:r>
        <w:rPr>
          <w:rFonts w:ascii="Times New Roman" w:hAnsi="Times New Roman" w:cs="Times New Roman"/>
          <w:sz w:val="24"/>
          <w:szCs w:val="24"/>
        </w:rPr>
        <w:t xml:space="preserve">time period was substantially </w:t>
      </w:r>
      <w:r w:rsidR="00AC7B1B">
        <w:rPr>
          <w:rFonts w:ascii="Times New Roman" w:hAnsi="Times New Roman" w:cs="Times New Roman"/>
          <w:sz w:val="24"/>
          <w:szCs w:val="24"/>
        </w:rPr>
        <w:t>larger</w:t>
      </w:r>
      <w:r w:rsidR="00EF1C4E">
        <w:rPr>
          <w:rFonts w:ascii="Times New Roman" w:hAnsi="Times New Roman" w:cs="Times New Roman"/>
          <w:sz w:val="24"/>
          <w:szCs w:val="24"/>
        </w:rPr>
        <w:t xml:space="preserve">, with the WPG index explaining </w:t>
      </w:r>
      <w:r w:rsidR="00AC7B1B">
        <w:rPr>
          <w:rFonts w:ascii="Times New Roman" w:hAnsi="Times New Roman" w:cs="Times New Roman"/>
          <w:sz w:val="24"/>
          <w:szCs w:val="24"/>
        </w:rPr>
        <w:t xml:space="preserve">50% </w:t>
      </w:r>
      <w:r w:rsidR="00EF1C4E">
        <w:rPr>
          <w:rFonts w:ascii="Times New Roman" w:hAnsi="Times New Roman" w:cs="Times New Roman"/>
          <w:sz w:val="24"/>
          <w:szCs w:val="24"/>
        </w:rPr>
        <w:t xml:space="preserve">of the PC1 variance </w:t>
      </w:r>
      <w:r w:rsidR="00AC7B1B">
        <w:rPr>
          <w:rFonts w:ascii="Times New Roman" w:hAnsi="Times New Roman" w:cs="Times New Roman"/>
          <w:sz w:val="24"/>
          <w:szCs w:val="24"/>
        </w:rPr>
        <w:t>as opposed t</w:t>
      </w:r>
      <w:r w:rsidR="00383185">
        <w:rPr>
          <w:rFonts w:ascii="Times New Roman" w:hAnsi="Times New Roman" w:cs="Times New Roman"/>
          <w:sz w:val="24"/>
          <w:szCs w:val="24"/>
        </w:rPr>
        <w:t>o 0</w:t>
      </w:r>
      <w:r w:rsidR="00EF1C4E">
        <w:rPr>
          <w:rFonts w:ascii="Times New Roman" w:hAnsi="Times New Roman" w:cs="Times New Roman"/>
          <w:sz w:val="24"/>
          <w:szCs w:val="24"/>
        </w:rPr>
        <w:t>%</w:t>
      </w:r>
      <w:r w:rsidR="004A42C1">
        <w:rPr>
          <w:rFonts w:ascii="Times New Roman" w:hAnsi="Times New Roman" w:cs="Times New Roman"/>
          <w:sz w:val="24"/>
          <w:szCs w:val="24"/>
        </w:rPr>
        <w:t xml:space="preserve"> over the 1981-1993 time period</w:t>
      </w:r>
      <w:r>
        <w:rPr>
          <w:rFonts w:ascii="Times New Roman" w:hAnsi="Times New Roman" w:cs="Times New Roman"/>
          <w:sz w:val="24"/>
          <w:szCs w:val="24"/>
        </w:rPr>
        <w:t xml:space="preserve">. Over the </w:t>
      </w:r>
      <w:r w:rsidR="009D76A3">
        <w:rPr>
          <w:rFonts w:ascii="Times New Roman" w:hAnsi="Times New Roman" w:cs="Times New Roman"/>
          <w:sz w:val="24"/>
          <w:szCs w:val="24"/>
        </w:rPr>
        <w:t xml:space="preserve">1994-2013 </w:t>
      </w:r>
      <w:r>
        <w:rPr>
          <w:rFonts w:ascii="Times New Roman" w:hAnsi="Times New Roman" w:cs="Times New Roman"/>
          <w:sz w:val="24"/>
          <w:szCs w:val="24"/>
        </w:rPr>
        <w:t xml:space="preserve">time period, </w:t>
      </w:r>
      <w:r w:rsidR="00AC7B1B">
        <w:rPr>
          <w:rFonts w:ascii="Times New Roman" w:hAnsi="Times New Roman" w:cs="Times New Roman"/>
          <w:sz w:val="24"/>
          <w:szCs w:val="24"/>
        </w:rPr>
        <w:t>the regression slope</w:t>
      </w:r>
      <w:r w:rsidR="00E81999">
        <w:rPr>
          <w:rFonts w:ascii="Times New Roman" w:hAnsi="Times New Roman" w:cs="Times New Roman"/>
          <w:sz w:val="24"/>
          <w:szCs w:val="24"/>
        </w:rPr>
        <w:t xml:space="preserve"> </w:t>
      </w:r>
      <w:r w:rsidR="00EF1C4E">
        <w:rPr>
          <w:rFonts w:ascii="Times New Roman" w:hAnsi="Times New Roman" w:cs="Times New Roman"/>
          <w:sz w:val="24"/>
          <w:szCs w:val="24"/>
        </w:rPr>
        <w:t xml:space="preserve">between the March-May CHIRPS PC1 and the January WPG index </w:t>
      </w:r>
      <w:r w:rsidR="001B52FB">
        <w:rPr>
          <w:rFonts w:ascii="Times New Roman" w:hAnsi="Times New Roman" w:cs="Times New Roman"/>
          <w:sz w:val="24"/>
          <w:szCs w:val="24"/>
        </w:rPr>
        <w:t xml:space="preserve">indicates </w:t>
      </w:r>
      <w:r w:rsidR="00E81999">
        <w:rPr>
          <w:rFonts w:ascii="Times New Roman" w:hAnsi="Times New Roman" w:cs="Times New Roman"/>
          <w:sz w:val="24"/>
          <w:szCs w:val="24"/>
        </w:rPr>
        <w:t xml:space="preserve">a </w:t>
      </w:r>
      <w:r w:rsidR="00AC7B1B">
        <w:rPr>
          <w:rFonts w:ascii="Times New Roman" w:hAnsi="Times New Roman" w:cs="Times New Roman"/>
          <w:sz w:val="24"/>
          <w:szCs w:val="24"/>
        </w:rPr>
        <w:t xml:space="preserve">modest negative </w:t>
      </w:r>
      <w:r w:rsidR="00D7382E">
        <w:rPr>
          <w:rFonts w:ascii="Times New Roman" w:hAnsi="Times New Roman" w:cs="Times New Roman"/>
          <w:sz w:val="24"/>
          <w:szCs w:val="24"/>
        </w:rPr>
        <w:t>relationship</w:t>
      </w:r>
      <w:r w:rsidR="001B52FB">
        <w:rPr>
          <w:rFonts w:ascii="Times New Roman" w:hAnsi="Times New Roman" w:cs="Times New Roman"/>
          <w:sz w:val="24"/>
          <w:szCs w:val="24"/>
        </w:rPr>
        <w:t xml:space="preserve"> (not shown)</w:t>
      </w:r>
      <w:r w:rsidR="00AC7B1B">
        <w:rPr>
          <w:rFonts w:ascii="Times New Roman" w:hAnsi="Times New Roman" w:cs="Times New Roman"/>
          <w:sz w:val="24"/>
          <w:szCs w:val="24"/>
        </w:rPr>
        <w:t xml:space="preserve">, with a </w:t>
      </w:r>
      <w:r w:rsidR="007E2C06">
        <w:rPr>
          <w:rFonts w:ascii="Times New Roman" w:hAnsi="Times New Roman" w:cs="Times New Roman"/>
          <w:sz w:val="24"/>
          <w:szCs w:val="24"/>
        </w:rPr>
        <w:t>one</w:t>
      </w:r>
      <w:r w:rsidR="00AC7B1B">
        <w:rPr>
          <w:rFonts w:ascii="Times New Roman" w:hAnsi="Times New Roman" w:cs="Times New Roman"/>
          <w:sz w:val="24"/>
          <w:szCs w:val="24"/>
        </w:rPr>
        <w:t xml:space="preserve"> standard deviation decrease in the WPG (designating a stronger</w:t>
      </w:r>
      <w:r w:rsidR="0088358D">
        <w:rPr>
          <w:rFonts w:ascii="Times New Roman" w:hAnsi="Times New Roman" w:cs="Times New Roman"/>
          <w:sz w:val="24"/>
          <w:szCs w:val="24"/>
        </w:rPr>
        <w:t xml:space="preserve"> Niño4 to </w:t>
      </w:r>
      <w:r w:rsidR="00AC7B1B">
        <w:rPr>
          <w:rFonts w:ascii="Times New Roman" w:hAnsi="Times New Roman" w:cs="Times New Roman"/>
          <w:sz w:val="24"/>
          <w:szCs w:val="24"/>
        </w:rPr>
        <w:t xml:space="preserve">WP gradient) being associated with a 0.5 standardized deviation decrease in PC1. </w:t>
      </w:r>
      <w:r>
        <w:rPr>
          <w:rFonts w:ascii="Times New Roman" w:hAnsi="Times New Roman" w:cs="Times New Roman"/>
          <w:sz w:val="24"/>
          <w:szCs w:val="24"/>
        </w:rPr>
        <w:t>In this study</w:t>
      </w:r>
      <w:r w:rsidR="0001009E">
        <w:rPr>
          <w:rFonts w:ascii="Times New Roman" w:hAnsi="Times New Roman" w:cs="Times New Roman"/>
          <w:sz w:val="24"/>
          <w:szCs w:val="24"/>
        </w:rPr>
        <w:t>, which focuses on developing a framework to anticipate the next drought,</w:t>
      </w:r>
      <w:r>
        <w:rPr>
          <w:rFonts w:ascii="Times New Roman" w:hAnsi="Times New Roman" w:cs="Times New Roman"/>
          <w:sz w:val="24"/>
          <w:szCs w:val="24"/>
        </w:rPr>
        <w:t xml:space="preserve"> we </w:t>
      </w:r>
      <w:r w:rsidR="00932D6C">
        <w:rPr>
          <w:rFonts w:ascii="Times New Roman" w:hAnsi="Times New Roman" w:cs="Times New Roman"/>
          <w:sz w:val="24"/>
          <w:szCs w:val="24"/>
        </w:rPr>
        <w:t xml:space="preserve">use the regression coefficients </w:t>
      </w:r>
      <w:r>
        <w:rPr>
          <w:rFonts w:ascii="Times New Roman" w:hAnsi="Times New Roman" w:cs="Times New Roman"/>
          <w:sz w:val="24"/>
          <w:szCs w:val="24"/>
        </w:rPr>
        <w:t xml:space="preserve">from the shorter time period </w:t>
      </w:r>
      <w:r w:rsidR="00932D6C">
        <w:rPr>
          <w:rFonts w:ascii="Times New Roman" w:hAnsi="Times New Roman" w:cs="Times New Roman"/>
          <w:sz w:val="24"/>
          <w:szCs w:val="24"/>
        </w:rPr>
        <w:t xml:space="preserve">to </w:t>
      </w:r>
      <w:r w:rsidR="00D7382E">
        <w:rPr>
          <w:rFonts w:ascii="Times New Roman" w:hAnsi="Times New Roman" w:cs="Times New Roman"/>
          <w:sz w:val="24"/>
          <w:szCs w:val="24"/>
        </w:rPr>
        <w:t xml:space="preserve">estimate rainfall associated with PC1 based on the </w:t>
      </w:r>
      <w:r w:rsidR="00932D6C">
        <w:rPr>
          <w:rFonts w:ascii="Times New Roman" w:hAnsi="Times New Roman" w:cs="Times New Roman"/>
          <w:sz w:val="24"/>
          <w:szCs w:val="24"/>
        </w:rPr>
        <w:t xml:space="preserve">western Pacific SST </w:t>
      </w:r>
      <w:r w:rsidR="000324E9">
        <w:rPr>
          <w:rFonts w:ascii="Times New Roman" w:hAnsi="Times New Roman" w:cs="Times New Roman"/>
          <w:sz w:val="24"/>
          <w:szCs w:val="24"/>
        </w:rPr>
        <w:t xml:space="preserve">gradient </w:t>
      </w:r>
      <w:r w:rsidR="00932D6C">
        <w:rPr>
          <w:rFonts w:ascii="Times New Roman" w:hAnsi="Times New Roman" w:cs="Times New Roman"/>
          <w:sz w:val="24"/>
          <w:szCs w:val="24"/>
        </w:rPr>
        <w:t>index (WP</w:t>
      </w:r>
      <w:r w:rsidR="000324E9">
        <w:rPr>
          <w:rFonts w:ascii="Times New Roman" w:hAnsi="Times New Roman" w:cs="Times New Roman"/>
          <w:sz w:val="24"/>
          <w:szCs w:val="24"/>
        </w:rPr>
        <w:t>G</w:t>
      </w:r>
      <w:r w:rsidR="00932D6C">
        <w:rPr>
          <w:rFonts w:ascii="Times New Roman" w:hAnsi="Times New Roman" w:cs="Times New Roman"/>
          <w:sz w:val="24"/>
          <w:szCs w:val="24"/>
        </w:rPr>
        <w:t>)</w:t>
      </w:r>
      <w:r>
        <w:rPr>
          <w:rFonts w:ascii="Times New Roman" w:hAnsi="Times New Roman" w:cs="Times New Roman"/>
          <w:sz w:val="24"/>
          <w:szCs w:val="24"/>
        </w:rPr>
        <w:t>, while emphasizing the need to monitor the st</w:t>
      </w:r>
      <w:r w:rsidR="0088358D">
        <w:rPr>
          <w:rFonts w:ascii="Times New Roman" w:hAnsi="Times New Roman" w:cs="Times New Roman"/>
          <w:sz w:val="24"/>
          <w:szCs w:val="24"/>
        </w:rPr>
        <w:t>ationarity</w:t>
      </w:r>
      <w:r>
        <w:rPr>
          <w:rFonts w:ascii="Times New Roman" w:hAnsi="Times New Roman" w:cs="Times New Roman"/>
          <w:sz w:val="24"/>
          <w:szCs w:val="24"/>
        </w:rPr>
        <w:t xml:space="preserve"> of the La Niña-</w:t>
      </w:r>
      <w:r w:rsidR="00F52152">
        <w:rPr>
          <w:rFonts w:ascii="Times New Roman" w:hAnsi="Times New Roman" w:cs="Times New Roman"/>
          <w:sz w:val="24"/>
          <w:szCs w:val="24"/>
        </w:rPr>
        <w:t xml:space="preserve">East </w:t>
      </w:r>
      <w:r>
        <w:rPr>
          <w:rFonts w:ascii="Times New Roman" w:hAnsi="Times New Roman" w:cs="Times New Roman"/>
          <w:sz w:val="24"/>
          <w:szCs w:val="24"/>
        </w:rPr>
        <w:t>Africa teleconnection.</w:t>
      </w:r>
      <w:r w:rsidR="00944FF1">
        <w:rPr>
          <w:rFonts w:ascii="Times New Roman" w:hAnsi="Times New Roman" w:cs="Times New Roman"/>
          <w:sz w:val="24"/>
          <w:szCs w:val="24"/>
        </w:rPr>
        <w:t xml:space="preserve"> The strength of this modest teleconnection is quite similar to results obtained from ECHAM5 simulations </w:t>
      </w:r>
      <w:r w:rsidR="00944FF1">
        <w:rPr>
          <w:rFonts w:ascii="Times New Roman" w:hAnsi="Times New Roman" w:cs="Times New Roman"/>
          <w:sz w:val="24"/>
          <w:szCs w:val="24"/>
        </w:rPr>
        <w:fldChar w:fldCharType="begin"/>
      </w:r>
      <w:r w:rsidR="00944FF1">
        <w:rPr>
          <w:rFonts w:ascii="Times New Roman" w:hAnsi="Times New Roman" w:cs="Times New Roman"/>
          <w:sz w:val="24"/>
          <w:szCs w:val="24"/>
        </w:rPr>
        <w:instrText xml:space="preserve"> ADDIN EN.CITE &lt;EndNote&gt;&lt;Cite&gt;&lt;Author&gt;Liebmann&lt;/Author&gt;&lt;Year&gt;2013&lt;/Year&gt;&lt;RecNum&gt;645&lt;/RecNum&gt;&lt;DisplayText&gt;(Liebmann et al., 2013)&lt;/DisplayText&gt;&lt;record&gt;&lt;rec-number&gt;645&lt;/rec-number&gt;&lt;foreign-keys&gt;&lt;key app="EN" db-id="59x2sxzvzaad9fewa9fvvrpkfszezx92rtwp"&gt;645&lt;/key&gt;&lt;/foreign-keys&gt;&lt;ref-type name="Journal Article"&gt;17&lt;/ref-type&gt;&lt;contributors&gt;&lt;authors&gt;&lt;author&gt;Liebmann, B.&lt;/author&gt;&lt;author&gt;Hoerling, M. P.&lt;/author&gt;&lt;author&gt;Funk, C.&lt;/author&gt;&lt;author&gt;Bladé, I&lt;/author&gt;&lt;author&gt;Dole, R. M.&lt;/author&gt;&lt;author&gt;Allured, D.&lt;/author&gt;&lt;author&gt;Pegion, P.&lt;/author&gt;&lt;author&gt;Eischeid, J.K.&lt;/author&gt;&lt;/authors&gt;&lt;/contributors&gt;&lt;titles&gt;&lt;title&gt;Understanding Eastern Horn of Africa Rainfall Variability and Change&lt;/title&gt;&lt;secondary-title&gt;J. Climate&lt;/secondary-title&gt;&lt;/titles&gt;&lt;periodical&gt;&lt;full-title&gt;J. Climate&lt;/full-title&gt;&lt;/periodical&gt;&lt;volume&gt;In Review&lt;/volume&gt;&lt;dates&gt;&lt;year&gt;2013&lt;/year&gt;&lt;/dates&gt;&lt;urls&gt;&lt;/urls&gt;&lt;/record&gt;&lt;/Cite&gt;&lt;/EndNote&gt;</w:instrText>
      </w:r>
      <w:r w:rsidR="00944FF1">
        <w:rPr>
          <w:rFonts w:ascii="Times New Roman" w:hAnsi="Times New Roman" w:cs="Times New Roman"/>
          <w:sz w:val="24"/>
          <w:szCs w:val="24"/>
        </w:rPr>
        <w:fldChar w:fldCharType="separate"/>
      </w:r>
      <w:r w:rsidR="00944FF1">
        <w:rPr>
          <w:rFonts w:ascii="Times New Roman" w:hAnsi="Times New Roman" w:cs="Times New Roman"/>
          <w:noProof/>
          <w:sz w:val="24"/>
          <w:szCs w:val="24"/>
        </w:rPr>
        <w:t>(Liebmann et al., 2013)</w:t>
      </w:r>
      <w:r w:rsidR="00944FF1">
        <w:rPr>
          <w:rFonts w:ascii="Times New Roman" w:hAnsi="Times New Roman" w:cs="Times New Roman"/>
          <w:sz w:val="24"/>
          <w:szCs w:val="24"/>
        </w:rPr>
        <w:fldChar w:fldCharType="end"/>
      </w:r>
      <w:r w:rsidR="00944FF1">
        <w:rPr>
          <w:rFonts w:ascii="Times New Roman" w:hAnsi="Times New Roman" w:cs="Times New Roman"/>
          <w:sz w:val="24"/>
          <w:szCs w:val="24"/>
        </w:rPr>
        <w:t>.</w:t>
      </w:r>
    </w:p>
    <w:p w14:paraId="5EA2E842" w14:textId="1ED327E0" w:rsidR="00B548DE" w:rsidRDefault="00944FF1" w:rsidP="00944FF1">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For the PC2 time series, we used a regression based on the full period of record (1981-2013), since the </w:t>
      </w:r>
      <w:r w:rsidR="0068792C">
        <w:rPr>
          <w:rFonts w:ascii="Times New Roman" w:hAnsi="Times New Roman" w:cs="Times New Roman"/>
          <w:sz w:val="24"/>
          <w:szCs w:val="24"/>
        </w:rPr>
        <w:t xml:space="preserve">negative </w:t>
      </w:r>
      <w:r>
        <w:rPr>
          <w:rFonts w:ascii="Times New Roman" w:hAnsi="Times New Roman" w:cs="Times New Roman"/>
          <w:sz w:val="24"/>
          <w:szCs w:val="24"/>
        </w:rPr>
        <w:t>relationship between SST in the CIO</w:t>
      </w:r>
      <w:r w:rsidR="0068792C">
        <w:rPr>
          <w:rFonts w:ascii="Times New Roman" w:hAnsi="Times New Roman" w:cs="Times New Roman"/>
          <w:sz w:val="24"/>
          <w:szCs w:val="24"/>
        </w:rPr>
        <w:t xml:space="preserve"> region </w:t>
      </w:r>
      <w:r w:rsidR="009D76A3">
        <w:rPr>
          <w:rFonts w:ascii="Times New Roman" w:hAnsi="Times New Roman" w:cs="Times New Roman"/>
          <w:sz w:val="24"/>
          <w:szCs w:val="24"/>
        </w:rPr>
        <w:t>(0-15</w:t>
      </w:r>
      <w:r w:rsidR="009D76A3">
        <w:rPr>
          <w:rFonts w:ascii="Arial" w:hAnsi="Arial" w:cs="Arial"/>
          <w:sz w:val="24"/>
          <w:szCs w:val="24"/>
        </w:rPr>
        <w:t>°</w:t>
      </w:r>
      <w:r w:rsidR="009D76A3">
        <w:rPr>
          <w:rFonts w:ascii="Times New Roman" w:hAnsi="Times New Roman" w:cs="Times New Roman"/>
          <w:sz w:val="24"/>
          <w:szCs w:val="24"/>
        </w:rPr>
        <w:t>S, 60-90</w:t>
      </w:r>
      <w:r w:rsidR="009D76A3">
        <w:rPr>
          <w:rFonts w:ascii="Arial" w:hAnsi="Arial" w:cs="Arial"/>
          <w:sz w:val="24"/>
          <w:szCs w:val="24"/>
        </w:rPr>
        <w:t>°</w:t>
      </w:r>
      <w:r w:rsidR="009D76A3">
        <w:rPr>
          <w:rFonts w:ascii="Times New Roman" w:hAnsi="Times New Roman" w:cs="Times New Roman"/>
          <w:sz w:val="24"/>
          <w:szCs w:val="24"/>
        </w:rPr>
        <w:t xml:space="preserve">E) </w:t>
      </w:r>
      <w:r w:rsidR="0068792C">
        <w:rPr>
          <w:rFonts w:ascii="Times New Roman" w:hAnsi="Times New Roman" w:cs="Times New Roman"/>
          <w:sz w:val="24"/>
          <w:szCs w:val="24"/>
        </w:rPr>
        <w:t xml:space="preserve">and </w:t>
      </w:r>
      <w:r w:rsidR="00F52152">
        <w:rPr>
          <w:rFonts w:ascii="Times New Roman" w:hAnsi="Times New Roman" w:cs="Times New Roman"/>
          <w:sz w:val="24"/>
          <w:szCs w:val="24"/>
        </w:rPr>
        <w:t>PC</w:t>
      </w:r>
      <w:r w:rsidR="0068792C">
        <w:rPr>
          <w:rFonts w:ascii="Times New Roman" w:hAnsi="Times New Roman" w:cs="Times New Roman"/>
          <w:sz w:val="24"/>
          <w:szCs w:val="24"/>
        </w:rPr>
        <w:t>2 was found to be robust throughout the time period</w:t>
      </w:r>
      <w:r w:rsidR="004F0E5B">
        <w:rPr>
          <w:rFonts w:ascii="Times New Roman" w:hAnsi="Times New Roman" w:cs="Times New Roman"/>
          <w:sz w:val="24"/>
          <w:szCs w:val="24"/>
        </w:rPr>
        <w:t xml:space="preserve"> evaluated</w:t>
      </w:r>
      <w:r>
        <w:rPr>
          <w:rFonts w:ascii="Times New Roman" w:hAnsi="Times New Roman" w:cs="Times New Roman"/>
          <w:sz w:val="24"/>
          <w:szCs w:val="24"/>
        </w:rPr>
        <w:t>. T</w:t>
      </w:r>
      <w:r w:rsidR="0068792C">
        <w:rPr>
          <w:rFonts w:ascii="Times New Roman" w:hAnsi="Times New Roman" w:cs="Times New Roman"/>
          <w:sz w:val="24"/>
          <w:szCs w:val="24"/>
        </w:rPr>
        <w:t>he corre</w:t>
      </w:r>
      <w:r w:rsidR="00EE7151">
        <w:rPr>
          <w:rFonts w:ascii="Times New Roman" w:hAnsi="Times New Roman" w:cs="Times New Roman"/>
          <w:sz w:val="24"/>
          <w:szCs w:val="24"/>
        </w:rPr>
        <w:t>sponding 1981</w:t>
      </w:r>
      <w:r w:rsidR="0068792C">
        <w:rPr>
          <w:rFonts w:ascii="Times New Roman" w:hAnsi="Times New Roman" w:cs="Times New Roman"/>
          <w:sz w:val="24"/>
          <w:szCs w:val="24"/>
        </w:rPr>
        <w:t xml:space="preserve">-2013 </w:t>
      </w:r>
      <w:r w:rsidR="0068792C">
        <w:rPr>
          <w:rFonts w:ascii="Times New Roman" w:hAnsi="Times New Roman" w:cs="Times New Roman"/>
          <w:sz w:val="24"/>
          <w:szCs w:val="24"/>
        </w:rPr>
        <w:lastRenderedPageBreak/>
        <w:t xml:space="preserve">regression explained </w:t>
      </w:r>
      <w:r w:rsidR="00EE7151">
        <w:rPr>
          <w:rFonts w:ascii="Times New Roman" w:hAnsi="Times New Roman" w:cs="Times New Roman"/>
          <w:sz w:val="24"/>
          <w:szCs w:val="24"/>
        </w:rPr>
        <w:t>33</w:t>
      </w:r>
      <w:r w:rsidR="0068792C">
        <w:rPr>
          <w:rFonts w:ascii="Times New Roman" w:hAnsi="Times New Roman" w:cs="Times New Roman"/>
          <w:sz w:val="24"/>
          <w:szCs w:val="24"/>
        </w:rPr>
        <w:t xml:space="preserve">% of the total variance of </w:t>
      </w:r>
      <w:r w:rsidR="00DC4EBD">
        <w:rPr>
          <w:rFonts w:ascii="Times New Roman" w:hAnsi="Times New Roman" w:cs="Times New Roman"/>
          <w:sz w:val="24"/>
          <w:szCs w:val="24"/>
        </w:rPr>
        <w:t>PC</w:t>
      </w:r>
      <w:r w:rsidR="007C2A28">
        <w:rPr>
          <w:rFonts w:ascii="Times New Roman" w:hAnsi="Times New Roman" w:cs="Times New Roman"/>
          <w:sz w:val="24"/>
          <w:szCs w:val="24"/>
        </w:rPr>
        <w:t xml:space="preserve">2. </w:t>
      </w:r>
      <w:r w:rsidR="002D39DD">
        <w:rPr>
          <w:rFonts w:ascii="Times New Roman" w:hAnsi="Times New Roman" w:cs="Times New Roman"/>
          <w:sz w:val="24"/>
          <w:szCs w:val="24"/>
        </w:rPr>
        <w:t xml:space="preserve">For every </w:t>
      </w:r>
      <w:r w:rsidR="00FC11F7">
        <w:rPr>
          <w:rFonts w:ascii="Times New Roman" w:hAnsi="Times New Roman" w:cs="Times New Roman"/>
          <w:sz w:val="24"/>
          <w:szCs w:val="24"/>
        </w:rPr>
        <w:t>standard deviation increase in CIO SSTs, PC2 declined -0.6 standard deviations.</w:t>
      </w:r>
    </w:p>
    <w:p w14:paraId="1BB33C9F" w14:textId="59CC44DD" w:rsidR="003B651A" w:rsidRDefault="00932D6C" w:rsidP="003D41FF">
      <w:pPr>
        <w:spacing w:line="480" w:lineRule="auto"/>
        <w:ind w:firstLine="360"/>
        <w:rPr>
          <w:rFonts w:ascii="Times New Roman" w:hAnsi="Times New Roman" w:cs="Times New Roman"/>
          <w:sz w:val="24"/>
          <w:szCs w:val="24"/>
        </w:rPr>
      </w:pPr>
      <w:r>
        <w:rPr>
          <w:rFonts w:ascii="Times New Roman" w:hAnsi="Times New Roman" w:cs="Times New Roman"/>
          <w:sz w:val="24"/>
          <w:szCs w:val="24"/>
        </w:rPr>
        <w:t>T</w:t>
      </w:r>
      <w:r w:rsidR="00D460A8">
        <w:rPr>
          <w:rFonts w:ascii="Times New Roman" w:hAnsi="Times New Roman" w:cs="Times New Roman"/>
          <w:sz w:val="24"/>
          <w:szCs w:val="24"/>
        </w:rPr>
        <w:t xml:space="preserve">he </w:t>
      </w:r>
      <w:r w:rsidR="005B7341">
        <w:rPr>
          <w:rFonts w:ascii="Times New Roman" w:hAnsi="Times New Roman" w:cs="Times New Roman"/>
          <w:sz w:val="24"/>
          <w:szCs w:val="24"/>
        </w:rPr>
        <w:t xml:space="preserve">two leading </w:t>
      </w:r>
      <w:r w:rsidR="00D460A8">
        <w:rPr>
          <w:rFonts w:ascii="Times New Roman" w:hAnsi="Times New Roman" w:cs="Times New Roman"/>
          <w:sz w:val="24"/>
          <w:szCs w:val="24"/>
        </w:rPr>
        <w:t xml:space="preserve">CHIRPS principal components </w:t>
      </w:r>
      <w:r w:rsidR="005B7341">
        <w:rPr>
          <w:rFonts w:ascii="Times New Roman" w:hAnsi="Times New Roman" w:cs="Times New Roman"/>
          <w:sz w:val="24"/>
          <w:szCs w:val="24"/>
        </w:rPr>
        <w:t xml:space="preserve">during March-May </w:t>
      </w:r>
      <w:r w:rsidR="00875FFE">
        <w:rPr>
          <w:rFonts w:ascii="Times New Roman" w:hAnsi="Times New Roman" w:cs="Times New Roman"/>
          <w:sz w:val="24"/>
          <w:szCs w:val="24"/>
        </w:rPr>
        <w:t xml:space="preserve">over East Africa </w:t>
      </w:r>
      <w:r w:rsidR="00D460A8">
        <w:rPr>
          <w:rFonts w:ascii="Times New Roman" w:hAnsi="Times New Roman" w:cs="Times New Roman"/>
          <w:sz w:val="24"/>
          <w:szCs w:val="24"/>
        </w:rPr>
        <w:t xml:space="preserve">relate, respectively, to </w:t>
      </w:r>
      <w:r w:rsidR="002D39DD">
        <w:rPr>
          <w:rFonts w:ascii="Times New Roman" w:hAnsi="Times New Roman" w:cs="Times New Roman"/>
          <w:sz w:val="24"/>
          <w:szCs w:val="24"/>
        </w:rPr>
        <w:t xml:space="preserve">SST anomalies in </w:t>
      </w:r>
      <w:r w:rsidR="00D460A8">
        <w:rPr>
          <w:rFonts w:ascii="Times New Roman" w:hAnsi="Times New Roman" w:cs="Times New Roman"/>
          <w:sz w:val="24"/>
          <w:szCs w:val="24"/>
        </w:rPr>
        <w:t xml:space="preserve">the Pacific and Indian </w:t>
      </w:r>
      <w:r w:rsidR="00875FFE">
        <w:rPr>
          <w:rFonts w:ascii="Times New Roman" w:hAnsi="Times New Roman" w:cs="Times New Roman"/>
          <w:sz w:val="24"/>
          <w:szCs w:val="24"/>
        </w:rPr>
        <w:t>O</w:t>
      </w:r>
      <w:r w:rsidR="00D460A8">
        <w:rPr>
          <w:rFonts w:ascii="Times New Roman" w:hAnsi="Times New Roman" w:cs="Times New Roman"/>
          <w:sz w:val="24"/>
          <w:szCs w:val="24"/>
        </w:rPr>
        <w:t>cean</w:t>
      </w:r>
      <w:r>
        <w:rPr>
          <w:rFonts w:ascii="Times New Roman" w:hAnsi="Times New Roman" w:cs="Times New Roman"/>
          <w:sz w:val="24"/>
          <w:szCs w:val="24"/>
        </w:rPr>
        <w:t>s</w:t>
      </w:r>
      <w:r w:rsidR="002D39DD">
        <w:rPr>
          <w:rFonts w:ascii="Times New Roman" w:hAnsi="Times New Roman" w:cs="Times New Roman"/>
          <w:sz w:val="24"/>
          <w:szCs w:val="24"/>
        </w:rPr>
        <w:t xml:space="preserve"> (Fig. 2)</w:t>
      </w:r>
      <w:r w:rsidR="005B7341">
        <w:rPr>
          <w:rFonts w:ascii="Times New Roman" w:hAnsi="Times New Roman" w:cs="Times New Roman"/>
          <w:sz w:val="24"/>
          <w:szCs w:val="24"/>
        </w:rPr>
        <w:t xml:space="preserve"> during January</w:t>
      </w:r>
      <w:r w:rsidR="00B305A6">
        <w:rPr>
          <w:rFonts w:ascii="Times New Roman" w:hAnsi="Times New Roman" w:cs="Times New Roman"/>
          <w:sz w:val="24"/>
          <w:szCs w:val="24"/>
        </w:rPr>
        <w:t>. Figure</w:t>
      </w:r>
      <w:r w:rsidR="00FB6E98">
        <w:rPr>
          <w:rFonts w:ascii="Times New Roman" w:hAnsi="Times New Roman" w:cs="Times New Roman"/>
          <w:sz w:val="24"/>
          <w:szCs w:val="24"/>
        </w:rPr>
        <w:t xml:space="preserve"> 3a</w:t>
      </w:r>
      <w:r w:rsidR="00DF58B4">
        <w:rPr>
          <w:rFonts w:ascii="Times New Roman" w:hAnsi="Times New Roman" w:cs="Times New Roman"/>
          <w:sz w:val="24"/>
          <w:szCs w:val="24"/>
        </w:rPr>
        <w:t>-c</w:t>
      </w:r>
      <w:r>
        <w:rPr>
          <w:rFonts w:ascii="Times New Roman" w:hAnsi="Times New Roman" w:cs="Times New Roman"/>
          <w:sz w:val="24"/>
          <w:szCs w:val="24"/>
        </w:rPr>
        <w:t xml:space="preserve"> show scatter plots of the</w:t>
      </w:r>
      <w:r w:rsidR="00795214">
        <w:rPr>
          <w:rFonts w:ascii="Times New Roman" w:hAnsi="Times New Roman" w:cs="Times New Roman"/>
          <w:sz w:val="24"/>
          <w:szCs w:val="24"/>
        </w:rPr>
        <w:t xml:space="preserve"> cross-validated</w:t>
      </w:r>
      <w:r>
        <w:rPr>
          <w:rFonts w:ascii="Times New Roman" w:hAnsi="Times New Roman" w:cs="Times New Roman"/>
          <w:sz w:val="24"/>
          <w:szCs w:val="24"/>
        </w:rPr>
        <w:t xml:space="preserve"> 19</w:t>
      </w:r>
      <w:r w:rsidR="00F443D5">
        <w:rPr>
          <w:rFonts w:ascii="Times New Roman" w:hAnsi="Times New Roman" w:cs="Times New Roman"/>
          <w:sz w:val="24"/>
          <w:szCs w:val="24"/>
        </w:rPr>
        <w:t>9</w:t>
      </w:r>
      <w:r w:rsidR="00DF58B4">
        <w:rPr>
          <w:rFonts w:ascii="Times New Roman" w:hAnsi="Times New Roman" w:cs="Times New Roman"/>
          <w:sz w:val="24"/>
          <w:szCs w:val="24"/>
        </w:rPr>
        <w:t xml:space="preserve">4-2013 </w:t>
      </w:r>
      <w:r w:rsidR="00FB6E98">
        <w:rPr>
          <w:rFonts w:ascii="Times New Roman" w:hAnsi="Times New Roman" w:cs="Times New Roman"/>
          <w:sz w:val="24"/>
          <w:szCs w:val="24"/>
        </w:rPr>
        <w:t>PC1</w:t>
      </w:r>
      <w:r w:rsidR="00DF58B4">
        <w:rPr>
          <w:rFonts w:ascii="Times New Roman" w:hAnsi="Times New Roman" w:cs="Times New Roman"/>
          <w:sz w:val="24"/>
          <w:szCs w:val="24"/>
        </w:rPr>
        <w:t xml:space="preserve">, 1981-1993 PC1 and 1981-2013 </w:t>
      </w:r>
      <w:r w:rsidR="00FB6E98">
        <w:rPr>
          <w:rFonts w:ascii="Times New Roman" w:hAnsi="Times New Roman" w:cs="Times New Roman"/>
          <w:sz w:val="24"/>
          <w:szCs w:val="24"/>
        </w:rPr>
        <w:t>PC2</w:t>
      </w:r>
      <w:r w:rsidR="00A9242B">
        <w:rPr>
          <w:rFonts w:ascii="Times New Roman" w:hAnsi="Times New Roman" w:cs="Times New Roman"/>
          <w:sz w:val="24"/>
          <w:szCs w:val="24"/>
        </w:rPr>
        <w:t xml:space="preserve"> estimates</w:t>
      </w:r>
      <w:r>
        <w:rPr>
          <w:rFonts w:ascii="Times New Roman" w:hAnsi="Times New Roman" w:cs="Times New Roman"/>
          <w:sz w:val="24"/>
          <w:szCs w:val="24"/>
        </w:rPr>
        <w:t xml:space="preserve">. </w:t>
      </w:r>
      <w:r w:rsidR="009D76A3">
        <w:rPr>
          <w:rFonts w:ascii="Times New Roman" w:hAnsi="Times New Roman" w:cs="Times New Roman"/>
          <w:sz w:val="24"/>
          <w:szCs w:val="24"/>
        </w:rPr>
        <w:t>The cross-validation was carried out using a ‘leave</w:t>
      </w:r>
      <w:r w:rsidR="00765550">
        <w:rPr>
          <w:rFonts w:ascii="Times New Roman" w:hAnsi="Times New Roman" w:cs="Times New Roman"/>
          <w:sz w:val="24"/>
          <w:szCs w:val="24"/>
        </w:rPr>
        <w:t>-</w:t>
      </w:r>
      <w:r w:rsidR="009D76A3">
        <w:rPr>
          <w:rFonts w:ascii="Times New Roman" w:hAnsi="Times New Roman" w:cs="Times New Roman"/>
          <w:sz w:val="24"/>
          <w:szCs w:val="24"/>
        </w:rPr>
        <w:t>one</w:t>
      </w:r>
      <w:r w:rsidR="00765550">
        <w:rPr>
          <w:rFonts w:ascii="Times New Roman" w:hAnsi="Times New Roman" w:cs="Times New Roman"/>
          <w:sz w:val="24"/>
          <w:szCs w:val="24"/>
        </w:rPr>
        <w:t>-</w:t>
      </w:r>
      <w:r w:rsidR="009D76A3">
        <w:rPr>
          <w:rFonts w:ascii="Times New Roman" w:hAnsi="Times New Roman" w:cs="Times New Roman"/>
          <w:sz w:val="24"/>
          <w:szCs w:val="24"/>
        </w:rPr>
        <w:t xml:space="preserve">out’ algorithm. Each year’s data was withheld, the regression coefficients re-estimated and the regression estimate for </w:t>
      </w:r>
      <w:r w:rsidR="0017474C">
        <w:rPr>
          <w:rFonts w:ascii="Times New Roman" w:hAnsi="Times New Roman" w:cs="Times New Roman"/>
          <w:sz w:val="24"/>
          <w:szCs w:val="24"/>
        </w:rPr>
        <w:t xml:space="preserve">the withheld </w:t>
      </w:r>
      <w:r w:rsidR="009D76A3">
        <w:rPr>
          <w:rFonts w:ascii="Times New Roman" w:hAnsi="Times New Roman" w:cs="Times New Roman"/>
          <w:sz w:val="24"/>
          <w:szCs w:val="24"/>
        </w:rPr>
        <w:t xml:space="preserve">year compared to the </w:t>
      </w:r>
      <w:r w:rsidR="0017474C">
        <w:rPr>
          <w:rFonts w:ascii="Times New Roman" w:hAnsi="Times New Roman" w:cs="Times New Roman"/>
          <w:sz w:val="24"/>
          <w:szCs w:val="24"/>
        </w:rPr>
        <w:t xml:space="preserve">corresponding </w:t>
      </w:r>
      <w:r w:rsidR="009D76A3">
        <w:rPr>
          <w:rFonts w:ascii="Times New Roman" w:hAnsi="Times New Roman" w:cs="Times New Roman"/>
          <w:sz w:val="24"/>
          <w:szCs w:val="24"/>
        </w:rPr>
        <w:t xml:space="preserve">observed data. </w:t>
      </w:r>
      <w:r w:rsidR="00A9242B">
        <w:rPr>
          <w:rFonts w:ascii="Times New Roman" w:hAnsi="Times New Roman" w:cs="Times New Roman"/>
          <w:sz w:val="24"/>
          <w:szCs w:val="24"/>
        </w:rPr>
        <w:t>The y-axes depict the observed March-May principal components from the CHIRPS data</w:t>
      </w:r>
      <w:r w:rsidR="003D41FF">
        <w:rPr>
          <w:rFonts w:ascii="Times New Roman" w:hAnsi="Times New Roman" w:cs="Times New Roman"/>
          <w:sz w:val="24"/>
          <w:szCs w:val="24"/>
        </w:rPr>
        <w:t xml:space="preserve">. The time series of these components are also </w:t>
      </w:r>
      <w:r w:rsidR="00A9242B">
        <w:rPr>
          <w:rFonts w:ascii="Times New Roman" w:hAnsi="Times New Roman" w:cs="Times New Roman"/>
          <w:sz w:val="24"/>
          <w:szCs w:val="24"/>
        </w:rPr>
        <w:t xml:space="preserve">plotted in Fig. 1d. The x-axes represent </w:t>
      </w:r>
      <w:r w:rsidR="0017474C">
        <w:rPr>
          <w:rFonts w:ascii="Times New Roman" w:hAnsi="Times New Roman" w:cs="Times New Roman"/>
          <w:sz w:val="24"/>
          <w:szCs w:val="24"/>
        </w:rPr>
        <w:t xml:space="preserve">jack-knifed </w:t>
      </w:r>
      <w:r w:rsidR="00A9242B">
        <w:rPr>
          <w:rFonts w:ascii="Times New Roman" w:hAnsi="Times New Roman" w:cs="Times New Roman"/>
          <w:sz w:val="24"/>
          <w:szCs w:val="24"/>
        </w:rPr>
        <w:t xml:space="preserve">regression estimates of these PCs based on either the WPG or CIO indices calculated from January SST. </w:t>
      </w:r>
      <w:r>
        <w:rPr>
          <w:rFonts w:ascii="Times New Roman" w:hAnsi="Times New Roman" w:cs="Times New Roman"/>
          <w:sz w:val="24"/>
          <w:szCs w:val="24"/>
        </w:rPr>
        <w:t>Over the past twenty years, the combination of wintertime La Ni</w:t>
      </w:r>
      <w:r w:rsidR="008F6FE8">
        <w:rPr>
          <w:rFonts w:ascii="Times New Roman" w:hAnsi="Times New Roman" w:cs="Times New Roman"/>
          <w:sz w:val="24"/>
          <w:szCs w:val="24"/>
        </w:rPr>
        <w:t>ñ</w:t>
      </w:r>
      <w:r>
        <w:rPr>
          <w:rFonts w:ascii="Times New Roman" w:hAnsi="Times New Roman" w:cs="Times New Roman"/>
          <w:sz w:val="24"/>
          <w:szCs w:val="24"/>
        </w:rPr>
        <w:t xml:space="preserve">a conditions and warm western Pacific SSTs </w:t>
      </w:r>
      <w:r w:rsidR="0017474C">
        <w:rPr>
          <w:rFonts w:ascii="Times New Roman" w:hAnsi="Times New Roman" w:cs="Times New Roman"/>
          <w:sz w:val="24"/>
          <w:szCs w:val="24"/>
        </w:rPr>
        <w:t xml:space="preserve">(large WPG) </w:t>
      </w:r>
      <w:r>
        <w:rPr>
          <w:rFonts w:ascii="Times New Roman" w:hAnsi="Times New Roman" w:cs="Times New Roman"/>
          <w:sz w:val="24"/>
          <w:szCs w:val="24"/>
        </w:rPr>
        <w:t xml:space="preserve">presage </w:t>
      </w:r>
      <w:r w:rsidR="00E158B9">
        <w:rPr>
          <w:rFonts w:ascii="Times New Roman" w:hAnsi="Times New Roman" w:cs="Times New Roman"/>
          <w:sz w:val="24"/>
          <w:szCs w:val="24"/>
        </w:rPr>
        <w:t xml:space="preserve">low </w:t>
      </w:r>
      <w:r w:rsidR="00FB6E98">
        <w:rPr>
          <w:rFonts w:ascii="Times New Roman" w:hAnsi="Times New Roman" w:cs="Times New Roman"/>
          <w:sz w:val="24"/>
          <w:szCs w:val="24"/>
        </w:rPr>
        <w:t>PC1</w:t>
      </w:r>
      <w:r w:rsidR="00E158B9">
        <w:rPr>
          <w:rFonts w:ascii="Times New Roman" w:hAnsi="Times New Roman" w:cs="Times New Roman"/>
          <w:sz w:val="24"/>
          <w:szCs w:val="24"/>
        </w:rPr>
        <w:t xml:space="preserve"> values</w:t>
      </w:r>
      <w:r w:rsidR="00CD17C5">
        <w:rPr>
          <w:rFonts w:ascii="Times New Roman" w:hAnsi="Times New Roman" w:cs="Times New Roman"/>
          <w:sz w:val="24"/>
          <w:szCs w:val="24"/>
        </w:rPr>
        <w:t xml:space="preserve"> (Fig. 3a)</w:t>
      </w:r>
      <w:r w:rsidR="00BB7160">
        <w:rPr>
          <w:rFonts w:ascii="Times New Roman" w:hAnsi="Times New Roman" w:cs="Times New Roman"/>
          <w:sz w:val="24"/>
          <w:szCs w:val="24"/>
        </w:rPr>
        <w:t>.</w:t>
      </w:r>
      <w:r w:rsidR="00E158B9">
        <w:rPr>
          <w:rFonts w:ascii="Times New Roman" w:hAnsi="Times New Roman" w:cs="Times New Roman"/>
          <w:sz w:val="24"/>
          <w:szCs w:val="24"/>
        </w:rPr>
        <w:t xml:space="preserve"> </w:t>
      </w:r>
      <w:r w:rsidR="0017474C">
        <w:rPr>
          <w:rFonts w:ascii="Times New Roman" w:hAnsi="Times New Roman" w:cs="Times New Roman"/>
          <w:sz w:val="24"/>
          <w:szCs w:val="24"/>
        </w:rPr>
        <w:t>T</w:t>
      </w:r>
      <w:r w:rsidR="00E158B9">
        <w:rPr>
          <w:rFonts w:ascii="Times New Roman" w:hAnsi="Times New Roman" w:cs="Times New Roman"/>
          <w:sz w:val="24"/>
          <w:szCs w:val="24"/>
        </w:rPr>
        <w:t xml:space="preserve">he </w:t>
      </w:r>
      <w:r>
        <w:rPr>
          <w:rFonts w:ascii="Times New Roman" w:hAnsi="Times New Roman" w:cs="Times New Roman"/>
          <w:sz w:val="24"/>
          <w:szCs w:val="24"/>
        </w:rPr>
        <w:t>three most extreme</w:t>
      </w:r>
      <w:r w:rsidR="00E158B9">
        <w:rPr>
          <w:rFonts w:ascii="Times New Roman" w:hAnsi="Times New Roman" w:cs="Times New Roman"/>
          <w:sz w:val="24"/>
          <w:szCs w:val="24"/>
        </w:rPr>
        <w:t xml:space="preserve"> dry</w:t>
      </w:r>
      <w:r w:rsidR="0017474C">
        <w:rPr>
          <w:rFonts w:ascii="Times New Roman" w:hAnsi="Times New Roman" w:cs="Times New Roman"/>
          <w:sz w:val="24"/>
          <w:szCs w:val="24"/>
        </w:rPr>
        <w:t xml:space="preserve"> (low PC1) </w:t>
      </w:r>
      <w:r w:rsidR="00E158B9">
        <w:rPr>
          <w:rFonts w:ascii="Times New Roman" w:hAnsi="Times New Roman" w:cs="Times New Roman"/>
          <w:sz w:val="24"/>
          <w:szCs w:val="24"/>
        </w:rPr>
        <w:t xml:space="preserve">seasons </w:t>
      </w:r>
      <w:r w:rsidR="0017474C">
        <w:rPr>
          <w:rFonts w:ascii="Times New Roman" w:hAnsi="Times New Roman" w:cs="Times New Roman"/>
          <w:sz w:val="24"/>
          <w:szCs w:val="24"/>
        </w:rPr>
        <w:t xml:space="preserve">in this period </w:t>
      </w:r>
      <w:r w:rsidR="00E158B9">
        <w:rPr>
          <w:rFonts w:ascii="Times New Roman" w:hAnsi="Times New Roman" w:cs="Times New Roman"/>
          <w:sz w:val="24"/>
          <w:szCs w:val="24"/>
        </w:rPr>
        <w:t xml:space="preserve">(1999, 2000 and 2011) are captured well (dark black diamonds). </w:t>
      </w:r>
      <w:r w:rsidR="00E70BE7">
        <w:rPr>
          <w:rFonts w:ascii="Times New Roman" w:hAnsi="Times New Roman" w:cs="Times New Roman"/>
          <w:sz w:val="24"/>
          <w:szCs w:val="24"/>
        </w:rPr>
        <w:t xml:space="preserve">Over the 1981-1993 period, the PC1 WPG relationship was weak (Fig. 3b), consistent with </w:t>
      </w:r>
      <w:r w:rsidR="0017474C">
        <w:rPr>
          <w:rFonts w:ascii="Times New Roman" w:hAnsi="Times New Roman" w:cs="Times New Roman"/>
          <w:sz w:val="24"/>
          <w:szCs w:val="24"/>
        </w:rPr>
        <w:t xml:space="preserve">the aforementioned </w:t>
      </w:r>
      <w:r w:rsidR="00E70BE7">
        <w:rPr>
          <w:rFonts w:ascii="Times New Roman" w:hAnsi="Times New Roman" w:cs="Times New Roman"/>
          <w:sz w:val="24"/>
          <w:szCs w:val="24"/>
        </w:rPr>
        <w:t xml:space="preserve">reports of </w:t>
      </w:r>
      <w:r w:rsidR="0017474C">
        <w:rPr>
          <w:rFonts w:ascii="Times New Roman" w:hAnsi="Times New Roman" w:cs="Times New Roman"/>
          <w:sz w:val="24"/>
          <w:szCs w:val="24"/>
        </w:rPr>
        <w:t xml:space="preserve">a </w:t>
      </w:r>
      <w:r w:rsidR="00E70BE7">
        <w:rPr>
          <w:rFonts w:ascii="Times New Roman" w:hAnsi="Times New Roman" w:cs="Times New Roman"/>
          <w:sz w:val="24"/>
          <w:szCs w:val="24"/>
        </w:rPr>
        <w:t xml:space="preserve">weak zonal connections </w:t>
      </w:r>
      <w:r w:rsidR="0017474C">
        <w:rPr>
          <w:rFonts w:ascii="Times New Roman" w:hAnsi="Times New Roman" w:cs="Times New Roman"/>
          <w:sz w:val="24"/>
          <w:szCs w:val="24"/>
        </w:rPr>
        <w:t xml:space="preserve">in the </w:t>
      </w:r>
      <w:r w:rsidR="00E70BE7">
        <w:rPr>
          <w:rFonts w:ascii="Times New Roman" w:hAnsi="Times New Roman" w:cs="Times New Roman"/>
          <w:sz w:val="24"/>
          <w:szCs w:val="24"/>
        </w:rPr>
        <w:t xml:space="preserve">Indo-Pacific </w:t>
      </w:r>
      <w:r w:rsidR="00E70BE7">
        <w:rPr>
          <w:rFonts w:ascii="Times New Roman" w:hAnsi="Times New Roman" w:cs="Times New Roman"/>
          <w:sz w:val="24"/>
          <w:szCs w:val="24"/>
        </w:rPr>
        <w:fldChar w:fldCharType="begin"/>
      </w:r>
      <w:r w:rsidR="00E70BE7">
        <w:rPr>
          <w:rFonts w:ascii="Times New Roman" w:hAnsi="Times New Roman" w:cs="Times New Roman"/>
          <w:sz w:val="24"/>
          <w:szCs w:val="24"/>
        </w:rPr>
        <w:instrText xml:space="preserve"> ADDIN EN.CITE &lt;EndNote&gt;&lt;Cite&gt;&lt;Author&gt;Hastenrath&lt;/Author&gt;&lt;Year&gt;2011&lt;/Year&gt;&lt;RecNum&gt;690&lt;/RecNum&gt;&lt;DisplayText&gt;(Hastenrath et al., 2011)&lt;/DisplayText&gt;&lt;record&gt;&lt;rec-number&gt;690&lt;/rec-number&gt;&lt;foreign-keys&gt;&lt;key app="EN" db-id="59x2sxzvzaad9fewa9fvvrpkfszezx92rtwp"&gt;690&lt;/key&gt;&lt;/foreign-keys&gt;&lt;ref-type name="Journal Article"&gt;17&lt;/ref-type&gt;&lt;contributors&gt;&lt;authors&gt;&lt;author&gt;Hastenrath, Stefan&lt;/author&gt;&lt;author&gt;Polzin, Dierk&lt;/author&gt;&lt;author&gt;Mutai, Charles&lt;/author&gt;&lt;/authors&gt;&lt;/contributors&gt;&lt;titles&gt;&lt;title&gt;Circulation mechanisms of Kenya rainfall anomalies&lt;/title&gt;&lt;secondary-title&gt;Journal of Climate&lt;/secondary-title&gt;&lt;/titles&gt;&lt;periodical&gt;&lt;full-title&gt;Journal of Climate&lt;/full-title&gt;&lt;/periodical&gt;&lt;pages&gt;404-412&lt;/pages&gt;&lt;volume&gt;24&lt;/volume&gt;&lt;number&gt;2&lt;/number&gt;&lt;dates&gt;&lt;year&gt;2011&lt;/year&gt;&lt;/dates&gt;&lt;isbn&gt;1520-0442&lt;/isbn&gt;&lt;urls&gt;&lt;/urls&gt;&lt;/record&gt;&lt;/Cite&gt;&lt;/EndNote&gt;</w:instrText>
      </w:r>
      <w:r w:rsidR="00E70BE7">
        <w:rPr>
          <w:rFonts w:ascii="Times New Roman" w:hAnsi="Times New Roman" w:cs="Times New Roman"/>
          <w:sz w:val="24"/>
          <w:szCs w:val="24"/>
        </w:rPr>
        <w:fldChar w:fldCharType="separate"/>
      </w:r>
      <w:r w:rsidR="00E70BE7">
        <w:rPr>
          <w:rFonts w:ascii="Times New Roman" w:hAnsi="Times New Roman" w:cs="Times New Roman"/>
          <w:noProof/>
          <w:sz w:val="24"/>
          <w:szCs w:val="24"/>
        </w:rPr>
        <w:t>(Hastenrath et al., 2011)</w:t>
      </w:r>
      <w:r w:rsidR="00E70BE7">
        <w:rPr>
          <w:rFonts w:ascii="Times New Roman" w:hAnsi="Times New Roman" w:cs="Times New Roman"/>
          <w:sz w:val="24"/>
          <w:szCs w:val="24"/>
        </w:rPr>
        <w:fldChar w:fldCharType="end"/>
      </w:r>
      <w:r w:rsidR="00E70BE7">
        <w:rPr>
          <w:rFonts w:ascii="Times New Roman" w:hAnsi="Times New Roman" w:cs="Times New Roman"/>
          <w:sz w:val="24"/>
          <w:szCs w:val="24"/>
        </w:rPr>
        <w:t xml:space="preserve">.  </w:t>
      </w:r>
      <w:r w:rsidR="006F5334">
        <w:rPr>
          <w:rFonts w:ascii="Times New Roman" w:hAnsi="Times New Roman" w:cs="Times New Roman"/>
          <w:sz w:val="24"/>
          <w:szCs w:val="24"/>
        </w:rPr>
        <w:t>The skill of the</w:t>
      </w:r>
      <w:r w:rsidR="003E0305">
        <w:rPr>
          <w:rFonts w:ascii="Times New Roman" w:hAnsi="Times New Roman" w:cs="Times New Roman"/>
          <w:sz w:val="24"/>
          <w:szCs w:val="24"/>
        </w:rPr>
        <w:t xml:space="preserve"> CIO </w:t>
      </w:r>
      <w:r w:rsidR="006F5334">
        <w:rPr>
          <w:rFonts w:ascii="Times New Roman" w:hAnsi="Times New Roman" w:cs="Times New Roman"/>
          <w:sz w:val="24"/>
          <w:szCs w:val="24"/>
        </w:rPr>
        <w:t xml:space="preserve">index, on the other hand, comes more from distinguishing between </w:t>
      </w:r>
      <w:r w:rsidR="006F3905">
        <w:rPr>
          <w:rFonts w:ascii="Times New Roman" w:hAnsi="Times New Roman" w:cs="Times New Roman"/>
          <w:sz w:val="24"/>
          <w:szCs w:val="24"/>
        </w:rPr>
        <w:t xml:space="preserve">high </w:t>
      </w:r>
      <w:r w:rsidR="00FB6E98">
        <w:rPr>
          <w:rFonts w:ascii="Times New Roman" w:hAnsi="Times New Roman" w:cs="Times New Roman"/>
          <w:sz w:val="24"/>
          <w:szCs w:val="24"/>
        </w:rPr>
        <w:t xml:space="preserve">PC2 </w:t>
      </w:r>
      <w:r w:rsidR="006F3905">
        <w:rPr>
          <w:rFonts w:ascii="Times New Roman" w:hAnsi="Times New Roman" w:cs="Times New Roman"/>
          <w:sz w:val="24"/>
          <w:szCs w:val="24"/>
        </w:rPr>
        <w:t xml:space="preserve">values associated with relatively cool Indian Ocean SSTs between 1981 and 1996 and </w:t>
      </w:r>
      <w:r w:rsidR="00881222">
        <w:rPr>
          <w:rFonts w:ascii="Times New Roman" w:hAnsi="Times New Roman" w:cs="Times New Roman"/>
          <w:sz w:val="24"/>
          <w:szCs w:val="24"/>
        </w:rPr>
        <w:t xml:space="preserve">low PC2 values related to the </w:t>
      </w:r>
      <w:r w:rsidR="006F3905">
        <w:rPr>
          <w:rFonts w:ascii="Times New Roman" w:hAnsi="Times New Roman" w:cs="Times New Roman"/>
          <w:sz w:val="24"/>
          <w:szCs w:val="24"/>
        </w:rPr>
        <w:t>warm Indian Ocean conditions that have persisted since 1997. These time periods are denoted respectively, with diamonds and triangles in Fig. 3</w:t>
      </w:r>
      <w:r w:rsidR="00E70BE7">
        <w:rPr>
          <w:rFonts w:ascii="Times New Roman" w:hAnsi="Times New Roman" w:cs="Times New Roman"/>
          <w:sz w:val="24"/>
          <w:szCs w:val="24"/>
        </w:rPr>
        <w:t>c</w:t>
      </w:r>
      <w:r w:rsidR="006F3905">
        <w:rPr>
          <w:rFonts w:ascii="Times New Roman" w:hAnsi="Times New Roman" w:cs="Times New Roman"/>
          <w:sz w:val="24"/>
          <w:szCs w:val="24"/>
        </w:rPr>
        <w:t>.</w:t>
      </w:r>
      <w:r w:rsidR="003B651A">
        <w:rPr>
          <w:rFonts w:ascii="Times New Roman" w:hAnsi="Times New Roman" w:cs="Times New Roman"/>
          <w:sz w:val="24"/>
          <w:szCs w:val="24"/>
        </w:rPr>
        <w:t xml:space="preserve"> </w:t>
      </w:r>
    </w:p>
    <w:p w14:paraId="2752F601" w14:textId="75F5039D" w:rsidR="003F70BF" w:rsidRDefault="003B651A" w:rsidP="00CB289A">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These simple </w:t>
      </w:r>
      <w:r w:rsidR="00FC2462">
        <w:rPr>
          <w:rFonts w:ascii="Times New Roman" w:hAnsi="Times New Roman" w:cs="Times New Roman"/>
          <w:sz w:val="24"/>
          <w:szCs w:val="24"/>
        </w:rPr>
        <w:t xml:space="preserve">WPG and CIO </w:t>
      </w:r>
      <w:r>
        <w:rPr>
          <w:rFonts w:ascii="Times New Roman" w:hAnsi="Times New Roman" w:cs="Times New Roman"/>
          <w:sz w:val="24"/>
          <w:szCs w:val="24"/>
        </w:rPr>
        <w:t xml:space="preserve">indices can </w:t>
      </w:r>
      <w:r w:rsidR="00881222">
        <w:rPr>
          <w:rFonts w:ascii="Times New Roman" w:hAnsi="Times New Roman" w:cs="Times New Roman"/>
          <w:sz w:val="24"/>
          <w:szCs w:val="24"/>
        </w:rPr>
        <w:t xml:space="preserve">thus </w:t>
      </w:r>
      <w:r>
        <w:rPr>
          <w:rFonts w:ascii="Times New Roman" w:hAnsi="Times New Roman" w:cs="Times New Roman"/>
          <w:sz w:val="24"/>
          <w:szCs w:val="24"/>
        </w:rPr>
        <w:t xml:space="preserve">be used to predict </w:t>
      </w:r>
      <w:r w:rsidR="000B6446">
        <w:rPr>
          <w:rFonts w:ascii="Times New Roman" w:hAnsi="Times New Roman" w:cs="Times New Roman"/>
          <w:sz w:val="24"/>
          <w:szCs w:val="24"/>
        </w:rPr>
        <w:t>PC1 and PC2</w:t>
      </w:r>
      <w:r>
        <w:rPr>
          <w:rFonts w:ascii="Times New Roman" w:hAnsi="Times New Roman" w:cs="Times New Roman"/>
          <w:sz w:val="24"/>
          <w:szCs w:val="24"/>
        </w:rPr>
        <w:t xml:space="preserve">, which can then be multiplied against their </w:t>
      </w:r>
      <w:r w:rsidR="00881222">
        <w:rPr>
          <w:rFonts w:ascii="Times New Roman" w:hAnsi="Times New Roman" w:cs="Times New Roman"/>
          <w:sz w:val="24"/>
          <w:szCs w:val="24"/>
        </w:rPr>
        <w:t>loading</w:t>
      </w:r>
      <w:r>
        <w:rPr>
          <w:rFonts w:ascii="Times New Roman" w:hAnsi="Times New Roman" w:cs="Times New Roman"/>
          <w:sz w:val="24"/>
          <w:szCs w:val="24"/>
        </w:rPr>
        <w:t xml:space="preserve"> maps and summed to produce </w:t>
      </w:r>
      <w:r w:rsidR="00881222">
        <w:rPr>
          <w:rFonts w:ascii="Times New Roman" w:hAnsi="Times New Roman" w:cs="Times New Roman"/>
          <w:sz w:val="24"/>
          <w:szCs w:val="24"/>
        </w:rPr>
        <w:t>hind</w:t>
      </w:r>
      <w:r>
        <w:rPr>
          <w:rFonts w:ascii="Times New Roman" w:hAnsi="Times New Roman" w:cs="Times New Roman"/>
          <w:sz w:val="24"/>
          <w:szCs w:val="24"/>
        </w:rPr>
        <w:t xml:space="preserve">casts of East African March-May rainfall. </w:t>
      </w:r>
      <w:r w:rsidR="00951AF4">
        <w:rPr>
          <w:rFonts w:ascii="Times New Roman" w:hAnsi="Times New Roman" w:cs="Times New Roman"/>
          <w:sz w:val="24"/>
          <w:szCs w:val="24"/>
        </w:rPr>
        <w:t>The correlation between these forecasts and observed 199</w:t>
      </w:r>
      <w:r w:rsidR="00862311">
        <w:rPr>
          <w:rFonts w:ascii="Times New Roman" w:hAnsi="Times New Roman" w:cs="Times New Roman"/>
          <w:sz w:val="24"/>
          <w:szCs w:val="24"/>
        </w:rPr>
        <w:t>4</w:t>
      </w:r>
      <w:r w:rsidR="00951AF4">
        <w:rPr>
          <w:rFonts w:ascii="Times New Roman" w:hAnsi="Times New Roman" w:cs="Times New Roman"/>
          <w:sz w:val="24"/>
          <w:szCs w:val="24"/>
        </w:rPr>
        <w:t>-2013 CHIRP</w:t>
      </w:r>
      <w:r w:rsidR="006C50E5">
        <w:rPr>
          <w:rFonts w:ascii="Times New Roman" w:hAnsi="Times New Roman" w:cs="Times New Roman"/>
          <w:sz w:val="24"/>
          <w:szCs w:val="24"/>
        </w:rPr>
        <w:t>S</w:t>
      </w:r>
      <w:r w:rsidR="00951AF4">
        <w:rPr>
          <w:rFonts w:ascii="Times New Roman" w:hAnsi="Times New Roman" w:cs="Times New Roman"/>
          <w:sz w:val="24"/>
          <w:szCs w:val="24"/>
        </w:rPr>
        <w:t xml:space="preserve"> </w:t>
      </w:r>
      <w:r w:rsidR="00951AF4">
        <w:rPr>
          <w:rFonts w:ascii="Times New Roman" w:hAnsi="Times New Roman" w:cs="Times New Roman"/>
          <w:sz w:val="24"/>
          <w:szCs w:val="24"/>
        </w:rPr>
        <w:lastRenderedPageBreak/>
        <w:t>rainfall is shown in Fig. 3</w:t>
      </w:r>
      <w:r w:rsidR="00E70BE7">
        <w:rPr>
          <w:rFonts w:ascii="Times New Roman" w:hAnsi="Times New Roman" w:cs="Times New Roman"/>
          <w:sz w:val="24"/>
          <w:szCs w:val="24"/>
        </w:rPr>
        <w:t>d</w:t>
      </w:r>
      <w:r w:rsidR="00951AF4">
        <w:rPr>
          <w:rFonts w:ascii="Times New Roman" w:hAnsi="Times New Roman" w:cs="Times New Roman"/>
          <w:sz w:val="24"/>
          <w:szCs w:val="24"/>
        </w:rPr>
        <w:t xml:space="preserve">. </w:t>
      </w:r>
      <w:r w:rsidR="00A25C96">
        <w:rPr>
          <w:rFonts w:ascii="Times New Roman" w:hAnsi="Times New Roman" w:cs="Times New Roman"/>
          <w:sz w:val="24"/>
          <w:szCs w:val="24"/>
        </w:rPr>
        <w:t>The eastern Horn of Africa, southern Tanzania, Eritrea</w:t>
      </w:r>
      <w:r w:rsidR="009F1115">
        <w:rPr>
          <w:rFonts w:ascii="Times New Roman" w:hAnsi="Times New Roman" w:cs="Times New Roman"/>
          <w:sz w:val="24"/>
          <w:szCs w:val="24"/>
        </w:rPr>
        <w:t>,</w:t>
      </w:r>
      <w:r w:rsidR="00A25C96">
        <w:rPr>
          <w:rFonts w:ascii="Times New Roman" w:hAnsi="Times New Roman" w:cs="Times New Roman"/>
          <w:sz w:val="24"/>
          <w:szCs w:val="24"/>
        </w:rPr>
        <w:t xml:space="preserve"> Djibouti</w:t>
      </w:r>
      <w:r w:rsidR="001F2ABE">
        <w:rPr>
          <w:rFonts w:ascii="Times New Roman" w:hAnsi="Times New Roman" w:cs="Times New Roman"/>
          <w:sz w:val="24"/>
          <w:szCs w:val="24"/>
        </w:rPr>
        <w:t>,</w:t>
      </w:r>
      <w:r w:rsidR="009F1115">
        <w:rPr>
          <w:rFonts w:ascii="Times New Roman" w:hAnsi="Times New Roman" w:cs="Times New Roman"/>
          <w:sz w:val="24"/>
          <w:szCs w:val="24"/>
        </w:rPr>
        <w:t xml:space="preserve"> and Yemen all exhibit</w:t>
      </w:r>
      <w:r w:rsidR="00A25C96">
        <w:rPr>
          <w:rFonts w:ascii="Times New Roman" w:hAnsi="Times New Roman" w:cs="Times New Roman"/>
          <w:sz w:val="24"/>
          <w:szCs w:val="24"/>
        </w:rPr>
        <w:t xml:space="preserve"> positive correlations. </w:t>
      </w:r>
      <w:r w:rsidR="003F70BF">
        <w:rPr>
          <w:rFonts w:ascii="Times New Roman" w:hAnsi="Times New Roman" w:cs="Times New Roman"/>
          <w:sz w:val="24"/>
          <w:szCs w:val="24"/>
        </w:rPr>
        <w:t xml:space="preserve">One region of northern Tanzania is </w:t>
      </w:r>
      <w:r w:rsidR="00CC4607">
        <w:rPr>
          <w:rFonts w:ascii="Times New Roman" w:hAnsi="Times New Roman" w:cs="Times New Roman"/>
          <w:sz w:val="24"/>
          <w:szCs w:val="24"/>
        </w:rPr>
        <w:t xml:space="preserve">poorly </w:t>
      </w:r>
      <w:r w:rsidR="00C41996">
        <w:rPr>
          <w:rFonts w:ascii="Times New Roman" w:hAnsi="Times New Roman" w:cs="Times New Roman"/>
          <w:sz w:val="24"/>
          <w:szCs w:val="24"/>
        </w:rPr>
        <w:t>represented</w:t>
      </w:r>
      <w:r w:rsidR="00C41996">
        <w:rPr>
          <w:rStyle w:val="CommentReference"/>
        </w:rPr>
        <w:t>,</w:t>
      </w:r>
      <w:r w:rsidR="003F70BF">
        <w:rPr>
          <w:rFonts w:ascii="Times New Roman" w:hAnsi="Times New Roman" w:cs="Times New Roman"/>
          <w:sz w:val="24"/>
          <w:szCs w:val="24"/>
        </w:rPr>
        <w:t xml:space="preserve"> and exhibits negative correlations.</w:t>
      </w:r>
      <w:r w:rsidR="00C41996">
        <w:rPr>
          <w:rFonts w:ascii="Times New Roman" w:hAnsi="Times New Roman" w:cs="Times New Roman"/>
          <w:sz w:val="24"/>
          <w:szCs w:val="24"/>
        </w:rPr>
        <w:t xml:space="preserve"> While rainfall in northern Tanzania has been declining (Fig. 1c), </w:t>
      </w:r>
      <w:r w:rsidR="00071167">
        <w:rPr>
          <w:rFonts w:ascii="Times New Roman" w:hAnsi="Times New Roman" w:cs="Times New Roman"/>
          <w:sz w:val="24"/>
          <w:szCs w:val="24"/>
        </w:rPr>
        <w:t xml:space="preserve">these declines seem poorly related to WPG/PC1 or CIO/PC2 changes. Regional climate change simulations </w:t>
      </w:r>
      <w:r w:rsidR="00071167">
        <w:rPr>
          <w:rFonts w:ascii="Times New Roman" w:hAnsi="Times New Roman" w:cs="Times New Roman"/>
          <w:sz w:val="24"/>
          <w:szCs w:val="24"/>
        </w:rPr>
        <w:fldChar w:fldCharType="begin"/>
      </w:r>
      <w:r w:rsidR="00071167">
        <w:rPr>
          <w:rFonts w:ascii="Times New Roman" w:hAnsi="Times New Roman" w:cs="Times New Roman"/>
          <w:sz w:val="24"/>
          <w:szCs w:val="24"/>
        </w:rPr>
        <w:instrText xml:space="preserve"> ADDIN EN.CITE &lt;EndNote&gt;&lt;Cite&gt;&lt;Author&gt;Cook&lt;/Author&gt;&lt;Year&gt;2013&lt;/Year&gt;&lt;RecNum&gt;616&lt;/RecNum&gt;&lt;DisplayText&gt;(Cook and Vizy, 2013)&lt;/DisplayText&gt;&lt;record&gt;&lt;rec-number&gt;616&lt;/rec-number&gt;&lt;foreign-keys&gt;&lt;key app="EN" db-id="59x2sxzvzaad9fewa9fvvrpkfszezx92rtwp"&gt;616&lt;/key&gt;&lt;/foreign-keys&gt;&lt;ref-type name="Journal Article"&gt;17&lt;/ref-type&gt;&lt;contributors&gt;&lt;authors&gt;&lt;author&gt;Cook, Kerry H&lt;/author&gt;&lt;author&gt;Vizy, Edward K&lt;/author&gt;&lt;/authors&gt;&lt;/contributors&gt;&lt;titles&gt;&lt;title&gt;Projected Changes in East African Rainy Seasons&lt;/title&gt;&lt;secondary-title&gt;Journal of Climate&lt;/secondary-title&gt;&lt;/titles&gt;&lt;periodical&gt;&lt;full-title&gt;Journal of Climate&lt;/full-title&gt;&lt;/periodical&gt;&lt;number&gt;2013&lt;/number&gt;&lt;dates&gt;&lt;year&gt;2013&lt;/year&gt;&lt;/dates&gt;&lt;isbn&gt;0894-8755&lt;/isbn&gt;&lt;urls&gt;&lt;/urls&gt;&lt;/record&gt;&lt;/Cite&gt;&lt;/EndNote&gt;</w:instrText>
      </w:r>
      <w:r w:rsidR="00071167">
        <w:rPr>
          <w:rFonts w:ascii="Times New Roman" w:hAnsi="Times New Roman" w:cs="Times New Roman"/>
          <w:sz w:val="24"/>
          <w:szCs w:val="24"/>
        </w:rPr>
        <w:fldChar w:fldCharType="separate"/>
      </w:r>
      <w:r w:rsidR="00071167">
        <w:rPr>
          <w:rFonts w:ascii="Times New Roman" w:hAnsi="Times New Roman" w:cs="Times New Roman"/>
          <w:noProof/>
          <w:sz w:val="24"/>
          <w:szCs w:val="24"/>
        </w:rPr>
        <w:t>(Cook and Vizy, 2013)</w:t>
      </w:r>
      <w:r w:rsidR="00071167">
        <w:rPr>
          <w:rFonts w:ascii="Times New Roman" w:hAnsi="Times New Roman" w:cs="Times New Roman"/>
          <w:sz w:val="24"/>
          <w:szCs w:val="24"/>
        </w:rPr>
        <w:fldChar w:fldCharType="end"/>
      </w:r>
      <w:r w:rsidR="00071167">
        <w:rPr>
          <w:rFonts w:ascii="Times New Roman" w:hAnsi="Times New Roman" w:cs="Times New Roman"/>
          <w:sz w:val="24"/>
          <w:szCs w:val="24"/>
        </w:rPr>
        <w:t xml:space="preserve"> have suggested that this region may be more sensitive to changes in trans-Congo moisture transports, while drying in Kenya, southern Somalia and southern Ethiopia might be related to changes in the Somali Jet.</w:t>
      </w:r>
    </w:p>
    <w:p w14:paraId="69A6DF5E" w14:textId="76EA551C" w:rsidR="009222E4" w:rsidRDefault="009F1115" w:rsidP="007624BB">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Figure 4 shows </w:t>
      </w:r>
      <w:r w:rsidR="00CB289A">
        <w:rPr>
          <w:rFonts w:ascii="Times New Roman" w:hAnsi="Times New Roman" w:cs="Times New Roman"/>
          <w:sz w:val="24"/>
          <w:szCs w:val="24"/>
        </w:rPr>
        <w:t xml:space="preserve">forecast and observed </w:t>
      </w:r>
      <w:r w:rsidR="00120744">
        <w:rPr>
          <w:rFonts w:ascii="Times New Roman" w:hAnsi="Times New Roman" w:cs="Times New Roman"/>
          <w:sz w:val="24"/>
          <w:szCs w:val="24"/>
        </w:rPr>
        <w:t>rainfall anomaly maps</w:t>
      </w:r>
      <w:r w:rsidR="008C1C69">
        <w:rPr>
          <w:rFonts w:ascii="Times New Roman" w:hAnsi="Times New Roman" w:cs="Times New Roman"/>
          <w:sz w:val="24"/>
          <w:szCs w:val="24"/>
        </w:rPr>
        <w:t xml:space="preserve"> for </w:t>
      </w:r>
      <w:r w:rsidR="00CB289A">
        <w:rPr>
          <w:rFonts w:ascii="Times New Roman" w:hAnsi="Times New Roman" w:cs="Times New Roman"/>
          <w:sz w:val="24"/>
          <w:szCs w:val="24"/>
        </w:rPr>
        <w:t xml:space="preserve">a selection of dry and wet seasons. While the index-based forecasts tend to under-estimate the variance of the rainfall, the ability to discriminate </w:t>
      </w:r>
      <w:r w:rsidR="00881222">
        <w:rPr>
          <w:rFonts w:ascii="Times New Roman" w:hAnsi="Times New Roman" w:cs="Times New Roman"/>
          <w:sz w:val="24"/>
          <w:szCs w:val="24"/>
        </w:rPr>
        <w:t xml:space="preserve">between </w:t>
      </w:r>
      <w:r w:rsidR="00CB289A">
        <w:rPr>
          <w:rFonts w:ascii="Times New Roman" w:hAnsi="Times New Roman" w:cs="Times New Roman"/>
          <w:sz w:val="24"/>
          <w:szCs w:val="24"/>
        </w:rPr>
        <w:t>wet and dry seasons at</w:t>
      </w:r>
      <w:r w:rsidR="00E16907">
        <w:rPr>
          <w:rFonts w:ascii="Times New Roman" w:hAnsi="Times New Roman" w:cs="Times New Roman"/>
          <w:sz w:val="24"/>
          <w:szCs w:val="24"/>
        </w:rPr>
        <w:t xml:space="preserve"> a</w:t>
      </w:r>
      <w:r w:rsidR="00CB289A">
        <w:rPr>
          <w:rFonts w:ascii="Times New Roman" w:hAnsi="Times New Roman" w:cs="Times New Roman"/>
          <w:sz w:val="24"/>
          <w:szCs w:val="24"/>
        </w:rPr>
        <w:t xml:space="preserve"> regional scale seems promising.</w:t>
      </w:r>
      <w:r w:rsidR="00C10A94">
        <w:rPr>
          <w:rFonts w:ascii="Times New Roman" w:hAnsi="Times New Roman" w:cs="Times New Roman"/>
          <w:sz w:val="24"/>
          <w:szCs w:val="24"/>
        </w:rPr>
        <w:t xml:space="preserve"> </w:t>
      </w:r>
      <w:r w:rsidR="004774D4">
        <w:rPr>
          <w:rFonts w:ascii="Times New Roman" w:hAnsi="Times New Roman" w:cs="Times New Roman"/>
          <w:sz w:val="24"/>
          <w:szCs w:val="24"/>
        </w:rPr>
        <w:t xml:space="preserve">Likewise, although </w:t>
      </w:r>
      <w:r w:rsidR="00C10A94">
        <w:rPr>
          <w:rFonts w:ascii="Times New Roman" w:hAnsi="Times New Roman" w:cs="Times New Roman"/>
          <w:sz w:val="24"/>
          <w:szCs w:val="24"/>
        </w:rPr>
        <w:t xml:space="preserve">the ability to discriminate between normal and above normal PC1 values seems limited (Fig. 3a), extreme </w:t>
      </w:r>
      <w:r w:rsidR="00881222">
        <w:rPr>
          <w:rFonts w:ascii="Times New Roman" w:hAnsi="Times New Roman" w:cs="Times New Roman"/>
          <w:sz w:val="24"/>
          <w:szCs w:val="24"/>
        </w:rPr>
        <w:t xml:space="preserve">dry </w:t>
      </w:r>
      <w:r w:rsidR="00C10A94">
        <w:rPr>
          <w:rFonts w:ascii="Times New Roman" w:hAnsi="Times New Roman" w:cs="Times New Roman"/>
          <w:sz w:val="24"/>
          <w:szCs w:val="24"/>
        </w:rPr>
        <w:t xml:space="preserve">years appear to be fairly well predicted. Thus our index-based predictions can capture some of the extreme drought years (2000, 2009, 2011), but do not </w:t>
      </w:r>
      <w:r w:rsidR="00881222">
        <w:rPr>
          <w:rFonts w:ascii="Times New Roman" w:hAnsi="Times New Roman" w:cs="Times New Roman"/>
          <w:sz w:val="24"/>
          <w:szCs w:val="24"/>
        </w:rPr>
        <w:t>predict</w:t>
      </w:r>
      <w:r w:rsidR="00C10A94">
        <w:rPr>
          <w:rFonts w:ascii="Times New Roman" w:hAnsi="Times New Roman" w:cs="Times New Roman"/>
          <w:sz w:val="24"/>
          <w:szCs w:val="24"/>
        </w:rPr>
        <w:t xml:space="preserve"> well some above normal </w:t>
      </w:r>
      <w:r w:rsidR="00881222">
        <w:rPr>
          <w:rFonts w:ascii="Times New Roman" w:hAnsi="Times New Roman" w:cs="Times New Roman"/>
          <w:sz w:val="24"/>
          <w:szCs w:val="24"/>
        </w:rPr>
        <w:t>wet seasons (such as</w:t>
      </w:r>
      <w:r w:rsidR="00C10A94">
        <w:rPr>
          <w:rFonts w:ascii="Times New Roman" w:hAnsi="Times New Roman" w:cs="Times New Roman"/>
          <w:sz w:val="24"/>
          <w:szCs w:val="24"/>
        </w:rPr>
        <w:t xml:space="preserve"> 2006</w:t>
      </w:r>
      <w:r w:rsidR="00A07956">
        <w:rPr>
          <w:rFonts w:ascii="Times New Roman" w:hAnsi="Times New Roman" w:cs="Times New Roman"/>
          <w:sz w:val="24"/>
          <w:szCs w:val="24"/>
        </w:rPr>
        <w:t xml:space="preserve"> and 2013</w:t>
      </w:r>
      <w:r w:rsidR="00C10A94">
        <w:rPr>
          <w:rFonts w:ascii="Times New Roman" w:hAnsi="Times New Roman" w:cs="Times New Roman"/>
          <w:sz w:val="24"/>
          <w:szCs w:val="24"/>
        </w:rPr>
        <w:t xml:space="preserve">). </w:t>
      </w:r>
      <w:r w:rsidR="00615188">
        <w:rPr>
          <w:rFonts w:ascii="Times New Roman" w:hAnsi="Times New Roman" w:cs="Times New Roman"/>
          <w:sz w:val="24"/>
          <w:szCs w:val="24"/>
        </w:rPr>
        <w:t xml:space="preserve">SST composites of wet, normal, and dry seasons (not shown) indicate a much more </w:t>
      </w:r>
      <w:r w:rsidR="004774D4">
        <w:rPr>
          <w:rFonts w:ascii="Times New Roman" w:hAnsi="Times New Roman" w:cs="Times New Roman"/>
          <w:sz w:val="24"/>
          <w:szCs w:val="24"/>
        </w:rPr>
        <w:t xml:space="preserve">well-defined </w:t>
      </w:r>
      <w:r w:rsidR="00615188">
        <w:rPr>
          <w:rFonts w:ascii="Times New Roman" w:hAnsi="Times New Roman" w:cs="Times New Roman"/>
          <w:sz w:val="24"/>
          <w:szCs w:val="24"/>
        </w:rPr>
        <w:t>structure during dry seasons</w:t>
      </w:r>
      <w:r w:rsidR="00676B6A">
        <w:rPr>
          <w:rFonts w:ascii="Times New Roman" w:hAnsi="Times New Roman" w:cs="Times New Roman"/>
          <w:sz w:val="24"/>
          <w:szCs w:val="24"/>
        </w:rPr>
        <w:t xml:space="preserve">, with most dry years being associated with a strong WPG. Between 1994 and 2013, strong WPG events have been associated with observed rainfall ranging from normal to far below normal (Fig. 3a). When WPG conditions are neutral or indicative of El Niño-like conditions, the relationship between WPG and EA long rains seems quite weak (Fig. 3a). </w:t>
      </w:r>
    </w:p>
    <w:p w14:paraId="729099D8" w14:textId="4DCB2D6A" w:rsidR="007624BB" w:rsidRDefault="00DF798A" w:rsidP="007624BB">
      <w:pPr>
        <w:spacing w:line="480" w:lineRule="auto"/>
        <w:ind w:firstLine="360"/>
        <w:rPr>
          <w:rFonts w:ascii="Times New Roman" w:hAnsi="Times New Roman" w:cs="Times New Roman"/>
          <w:sz w:val="24"/>
          <w:szCs w:val="24"/>
        </w:rPr>
      </w:pPr>
      <w:r>
        <w:rPr>
          <w:rFonts w:ascii="Times New Roman" w:hAnsi="Times New Roman" w:cs="Times New Roman"/>
          <w:sz w:val="24"/>
          <w:szCs w:val="24"/>
        </w:rPr>
        <w:t>We hypothesize that there may</w:t>
      </w:r>
      <w:r w:rsidR="00663BDB">
        <w:rPr>
          <w:rFonts w:ascii="Times New Roman" w:hAnsi="Times New Roman" w:cs="Times New Roman"/>
          <w:sz w:val="24"/>
          <w:szCs w:val="24"/>
        </w:rPr>
        <w:t xml:space="preserve"> be a non</w:t>
      </w:r>
      <w:r w:rsidR="004774D4">
        <w:rPr>
          <w:rFonts w:ascii="Times New Roman" w:hAnsi="Times New Roman" w:cs="Times New Roman"/>
          <w:sz w:val="24"/>
          <w:szCs w:val="24"/>
        </w:rPr>
        <w:t xml:space="preserve">linear East African precipitation </w:t>
      </w:r>
      <w:r w:rsidR="00663BDB">
        <w:rPr>
          <w:rFonts w:ascii="Times New Roman" w:hAnsi="Times New Roman" w:cs="Times New Roman"/>
          <w:sz w:val="24"/>
          <w:szCs w:val="24"/>
        </w:rPr>
        <w:t>response to WP</w:t>
      </w:r>
      <w:r>
        <w:rPr>
          <w:rFonts w:ascii="Times New Roman" w:hAnsi="Times New Roman" w:cs="Times New Roman"/>
          <w:sz w:val="24"/>
          <w:szCs w:val="24"/>
        </w:rPr>
        <w:t xml:space="preserve"> and Niño 4 </w:t>
      </w:r>
      <w:r w:rsidR="00663BDB">
        <w:rPr>
          <w:rFonts w:ascii="Times New Roman" w:hAnsi="Times New Roman" w:cs="Times New Roman"/>
          <w:sz w:val="24"/>
          <w:szCs w:val="24"/>
        </w:rPr>
        <w:t xml:space="preserve">SST </w:t>
      </w:r>
      <w:r>
        <w:rPr>
          <w:rFonts w:ascii="Times New Roman" w:hAnsi="Times New Roman" w:cs="Times New Roman"/>
          <w:sz w:val="24"/>
          <w:szCs w:val="24"/>
        </w:rPr>
        <w:t>varia</w:t>
      </w:r>
      <w:r w:rsidR="00663BDB">
        <w:rPr>
          <w:rFonts w:ascii="Times New Roman" w:hAnsi="Times New Roman" w:cs="Times New Roman"/>
          <w:sz w:val="24"/>
          <w:szCs w:val="24"/>
        </w:rPr>
        <w:t>tions</w:t>
      </w:r>
      <w:r w:rsidR="009222E4">
        <w:rPr>
          <w:rFonts w:ascii="Times New Roman" w:hAnsi="Times New Roman" w:cs="Times New Roman"/>
          <w:sz w:val="24"/>
          <w:szCs w:val="24"/>
        </w:rPr>
        <w:t xml:space="preserve"> caused by the interaction of the long term warming trend and ENSO.</w:t>
      </w:r>
      <w:r w:rsidR="00663BDB">
        <w:rPr>
          <w:rFonts w:ascii="Times New Roman" w:hAnsi="Times New Roman" w:cs="Times New Roman"/>
          <w:sz w:val="24"/>
          <w:szCs w:val="24"/>
        </w:rPr>
        <w:t xml:space="preserve"> Over the past twenty years,</w:t>
      </w:r>
      <w:r>
        <w:rPr>
          <w:rFonts w:ascii="Times New Roman" w:hAnsi="Times New Roman" w:cs="Times New Roman"/>
          <w:sz w:val="24"/>
          <w:szCs w:val="24"/>
        </w:rPr>
        <w:t xml:space="preserve"> during La Niña events, the effects of the long term WP warming trend and </w:t>
      </w:r>
      <w:r w:rsidR="00426C80">
        <w:rPr>
          <w:rFonts w:ascii="Times New Roman" w:hAnsi="Times New Roman" w:cs="Times New Roman"/>
          <w:sz w:val="24"/>
          <w:szCs w:val="24"/>
        </w:rPr>
        <w:t>cold Niño 4 SST</w:t>
      </w:r>
      <w:r w:rsidR="00663BDB">
        <w:rPr>
          <w:rFonts w:ascii="Times New Roman" w:hAnsi="Times New Roman" w:cs="Times New Roman"/>
          <w:sz w:val="24"/>
          <w:szCs w:val="24"/>
        </w:rPr>
        <w:t xml:space="preserve"> act to reinforce each other, making droughts more predictable.</w:t>
      </w:r>
      <w:r w:rsidR="007624BB">
        <w:rPr>
          <w:rFonts w:ascii="Times New Roman" w:hAnsi="Times New Roman" w:cs="Times New Roman"/>
          <w:sz w:val="24"/>
          <w:szCs w:val="24"/>
        </w:rPr>
        <w:t xml:space="preserve"> During neutral </w:t>
      </w:r>
      <w:r w:rsidR="007624BB">
        <w:rPr>
          <w:rFonts w:ascii="Times New Roman" w:hAnsi="Times New Roman" w:cs="Times New Roman"/>
          <w:sz w:val="24"/>
          <w:szCs w:val="24"/>
        </w:rPr>
        <w:lastRenderedPageBreak/>
        <w:t xml:space="preserve">or </w:t>
      </w:r>
      <w:r w:rsidR="00426C80">
        <w:rPr>
          <w:rFonts w:ascii="Times New Roman" w:hAnsi="Times New Roman" w:cs="Times New Roman"/>
          <w:sz w:val="24"/>
          <w:szCs w:val="24"/>
        </w:rPr>
        <w:t>El Niño-like conditions</w:t>
      </w:r>
      <w:r w:rsidR="007624BB">
        <w:rPr>
          <w:rFonts w:ascii="Times New Roman" w:hAnsi="Times New Roman" w:cs="Times New Roman"/>
          <w:sz w:val="24"/>
          <w:szCs w:val="24"/>
        </w:rPr>
        <w:t xml:space="preserve">, </w:t>
      </w:r>
      <w:r w:rsidR="00501449">
        <w:rPr>
          <w:rFonts w:ascii="Times New Roman" w:hAnsi="Times New Roman" w:cs="Times New Roman"/>
          <w:sz w:val="24"/>
          <w:szCs w:val="24"/>
        </w:rPr>
        <w:t xml:space="preserve">instead, the two effects cancel out and </w:t>
      </w:r>
      <w:r w:rsidR="007624BB">
        <w:rPr>
          <w:rFonts w:ascii="Times New Roman" w:hAnsi="Times New Roman" w:cs="Times New Roman"/>
          <w:sz w:val="24"/>
          <w:szCs w:val="24"/>
        </w:rPr>
        <w:t>East African precipitation may be more influenced by less predictable Indian Ocean SST, variations in the Madden-Julien Oscillation</w:t>
      </w:r>
      <w:r w:rsidR="00631030">
        <w:rPr>
          <w:rFonts w:ascii="Times New Roman" w:hAnsi="Times New Roman" w:cs="Times New Roman"/>
          <w:sz w:val="24"/>
          <w:szCs w:val="24"/>
        </w:rPr>
        <w:t xml:space="preserve">  </w:t>
      </w:r>
      <w:r w:rsidR="00631030">
        <w:rPr>
          <w:rFonts w:ascii="Times New Roman" w:hAnsi="Times New Roman" w:cs="Times New Roman"/>
          <w:sz w:val="24"/>
          <w:szCs w:val="24"/>
        </w:rPr>
        <w:fldChar w:fldCharType="begin"/>
      </w:r>
      <w:r w:rsidR="007A1705">
        <w:rPr>
          <w:rFonts w:ascii="Times New Roman" w:hAnsi="Times New Roman" w:cs="Times New Roman"/>
          <w:sz w:val="24"/>
          <w:szCs w:val="24"/>
        </w:rPr>
        <w:instrText xml:space="preserve"> ADDIN EN.CITE &lt;EndNote&gt;&lt;Cite&gt;&lt;Author&gt;Pohl&lt;/Author&gt;&lt;Year&gt;2006a&lt;/Year&gt;&lt;RecNum&gt;165&lt;/RecNum&gt;&lt;DisplayText&gt;(Pohl and Camberlin, 2006)&lt;/DisplayText&gt;&lt;record&gt;&lt;rec-number&gt;165&lt;/rec-number&gt;&lt;foreign-keys&gt;&lt;key app="EN" db-id="59x2sxzvzaad9fewa9fvvrpkfszezx92rtwp"&gt;165&lt;/key&gt;&lt;/foreign-keys&gt;&lt;ref-type name="Journal Article"&gt;17&lt;/ref-type&gt;&lt;contributors&gt;&lt;authors&gt;&lt;author&gt;Pohl, B.&lt;/author&gt;&lt;author&gt;Camberlin, P.&lt;/author&gt;&lt;/authors&gt;&lt;/contributors&gt;&lt;titles&gt;&lt;title&gt;Influence of the Madden-Julian Oscillation on East African rainfall. I: Intraseasonal variability and regional dependency&lt;/title&gt;&lt;secondary-title&gt;Quarterly Journal of the Royal Meteorological Society&lt;/secondary-title&gt;&lt;alt-title&gt;Q J Roy Met Soc&lt;/alt-title&gt;&lt;/titles&gt;&lt;periodical&gt;&lt;full-title&gt;Quarterly Journal of the Royal Meteorological Society&lt;/full-title&gt;&lt;/periodical&gt;&lt;alt-periodical&gt;&lt;full-title&gt;Quarterly Journal of the Royal Meteorological Society&lt;/full-title&gt;&lt;abbr-1&gt;Q J Roy Met Soc&lt;/abbr-1&gt;&lt;/alt-periodical&gt;&lt;pages&gt;2521-2539&lt;/pages&gt;&lt;volume&gt;132&lt;/volume&gt;&lt;number&gt;621&lt;/number&gt;&lt;dates&gt;&lt;year&gt;2006&lt;/year&gt;&lt;/dates&gt;&lt;urls&gt;&lt;related-urls&gt;&lt;url&gt;http://onlinelibrary.wiley.com/doi/10.1256/qj.05.104/pdf&lt;/url&gt;&lt;/related-urls&gt;&lt;/urls&gt;&lt;/record&gt;&lt;/Cite&gt;&lt;/EndNote&gt;</w:instrText>
      </w:r>
      <w:r w:rsidR="00631030">
        <w:rPr>
          <w:rFonts w:ascii="Times New Roman" w:hAnsi="Times New Roman" w:cs="Times New Roman"/>
          <w:sz w:val="24"/>
          <w:szCs w:val="24"/>
        </w:rPr>
        <w:fldChar w:fldCharType="separate"/>
      </w:r>
      <w:r w:rsidR="007A1705">
        <w:rPr>
          <w:rFonts w:ascii="Times New Roman" w:hAnsi="Times New Roman" w:cs="Times New Roman"/>
          <w:noProof/>
          <w:sz w:val="24"/>
          <w:szCs w:val="24"/>
        </w:rPr>
        <w:t>(Pohl and Camberlin, 2006)</w:t>
      </w:r>
      <w:r w:rsidR="00631030">
        <w:rPr>
          <w:rFonts w:ascii="Times New Roman" w:hAnsi="Times New Roman" w:cs="Times New Roman"/>
          <w:sz w:val="24"/>
          <w:szCs w:val="24"/>
        </w:rPr>
        <w:fldChar w:fldCharType="end"/>
      </w:r>
      <w:r w:rsidR="007624BB">
        <w:rPr>
          <w:rFonts w:ascii="Times New Roman" w:hAnsi="Times New Roman" w:cs="Times New Roman"/>
          <w:sz w:val="24"/>
          <w:szCs w:val="24"/>
        </w:rPr>
        <w:t xml:space="preserve">, or internal atmospheric dynamics. </w:t>
      </w:r>
      <w:r w:rsidR="003468A6">
        <w:rPr>
          <w:rFonts w:ascii="Times New Roman" w:hAnsi="Times New Roman" w:cs="Times New Roman"/>
          <w:sz w:val="24"/>
          <w:szCs w:val="24"/>
        </w:rPr>
        <w:t xml:space="preserve">Absent the combined influences of warm WP and </w:t>
      </w:r>
      <w:r w:rsidR="00501449">
        <w:rPr>
          <w:rFonts w:ascii="Times New Roman" w:hAnsi="Times New Roman" w:cs="Times New Roman"/>
          <w:sz w:val="24"/>
          <w:szCs w:val="24"/>
        </w:rPr>
        <w:t>La Niña conditions</w:t>
      </w:r>
      <w:r w:rsidR="003468A6">
        <w:rPr>
          <w:rFonts w:ascii="Times New Roman" w:hAnsi="Times New Roman" w:cs="Times New Roman"/>
          <w:sz w:val="24"/>
          <w:szCs w:val="24"/>
        </w:rPr>
        <w:t>, these natural weather variations may play a more dominant role in producing normal or above normal East African precipitation.</w:t>
      </w:r>
    </w:p>
    <w:p w14:paraId="6A7369AD" w14:textId="446248CE" w:rsidR="000E49FC" w:rsidRPr="00CB289A" w:rsidRDefault="000E49FC" w:rsidP="000E49FC">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3.4 </w:t>
      </w:r>
      <w:r w:rsidR="007C5426">
        <w:rPr>
          <w:rFonts w:ascii="Times New Roman" w:hAnsi="Times New Roman" w:cs="Times New Roman"/>
          <w:b/>
          <w:sz w:val="24"/>
          <w:szCs w:val="24"/>
        </w:rPr>
        <w:t>A case study addressing the 2014 long rains</w:t>
      </w:r>
    </w:p>
    <w:p w14:paraId="1E379105" w14:textId="736FEBAE" w:rsidR="00E14E52" w:rsidRDefault="00202E4B" w:rsidP="003C1061">
      <w:pPr>
        <w:spacing w:line="480" w:lineRule="auto"/>
        <w:rPr>
          <w:rFonts w:ascii="Times New Roman" w:hAnsi="Times New Roman" w:cs="Times New Roman"/>
          <w:sz w:val="24"/>
          <w:szCs w:val="24"/>
        </w:rPr>
      </w:pPr>
      <w:r>
        <w:rPr>
          <w:rFonts w:ascii="Times New Roman" w:hAnsi="Times New Roman" w:cs="Times New Roman"/>
          <w:sz w:val="24"/>
          <w:szCs w:val="24"/>
        </w:rPr>
        <w:t xml:space="preserve">Here we briefly describe how the WPG and CIO indices were used in February of 2014 to produce an operational forecast for FEWS NET. </w:t>
      </w:r>
      <w:r w:rsidR="00777E44">
        <w:rPr>
          <w:rFonts w:ascii="Times New Roman" w:hAnsi="Times New Roman" w:cs="Times New Roman"/>
          <w:sz w:val="24"/>
          <w:szCs w:val="24"/>
        </w:rPr>
        <w:t xml:space="preserve">This </w:t>
      </w:r>
      <w:r w:rsidR="002B6E0D">
        <w:rPr>
          <w:rFonts w:ascii="Times New Roman" w:hAnsi="Times New Roman" w:cs="Times New Roman"/>
          <w:sz w:val="24"/>
          <w:szCs w:val="24"/>
        </w:rPr>
        <w:t xml:space="preserve">case study </w:t>
      </w:r>
      <w:r w:rsidR="00777E44">
        <w:rPr>
          <w:rFonts w:ascii="Times New Roman" w:hAnsi="Times New Roman" w:cs="Times New Roman"/>
          <w:sz w:val="24"/>
          <w:szCs w:val="24"/>
        </w:rPr>
        <w:t xml:space="preserve">provides an example of how these indices </w:t>
      </w:r>
      <w:r w:rsidR="001C57D2">
        <w:rPr>
          <w:rFonts w:ascii="Times New Roman" w:hAnsi="Times New Roman" w:cs="Times New Roman"/>
          <w:sz w:val="24"/>
          <w:szCs w:val="24"/>
        </w:rPr>
        <w:t>might</w:t>
      </w:r>
      <w:r w:rsidR="00270553">
        <w:rPr>
          <w:rFonts w:ascii="Times New Roman" w:hAnsi="Times New Roman" w:cs="Times New Roman"/>
          <w:sz w:val="24"/>
          <w:szCs w:val="24"/>
        </w:rPr>
        <w:t xml:space="preserve"> be used in the context of a GHACOF forecast setting</w:t>
      </w:r>
      <w:r w:rsidR="00777E44">
        <w:rPr>
          <w:rFonts w:ascii="Times New Roman" w:hAnsi="Times New Roman" w:cs="Times New Roman"/>
          <w:sz w:val="24"/>
          <w:szCs w:val="24"/>
        </w:rPr>
        <w:t xml:space="preserve">. </w:t>
      </w:r>
      <w:r w:rsidR="002D7B7C">
        <w:rPr>
          <w:rFonts w:ascii="Times New Roman" w:hAnsi="Times New Roman" w:cs="Times New Roman"/>
          <w:sz w:val="24"/>
          <w:szCs w:val="24"/>
        </w:rPr>
        <w:t xml:space="preserve">Despite </w:t>
      </w:r>
      <w:r w:rsidR="003317A0">
        <w:rPr>
          <w:rFonts w:ascii="Times New Roman" w:hAnsi="Times New Roman" w:cs="Times New Roman"/>
          <w:sz w:val="24"/>
          <w:szCs w:val="24"/>
        </w:rPr>
        <w:t xml:space="preserve">weak forecasts for the onset </w:t>
      </w:r>
      <w:r w:rsidR="002D7B7C">
        <w:rPr>
          <w:rFonts w:ascii="Times New Roman" w:hAnsi="Times New Roman" w:cs="Times New Roman"/>
          <w:sz w:val="24"/>
          <w:szCs w:val="24"/>
        </w:rPr>
        <w:t xml:space="preserve">of El Niño conditions, the ocean in January of 2014 </w:t>
      </w:r>
      <w:r w:rsidR="007466A9">
        <w:rPr>
          <w:rFonts w:ascii="Times New Roman" w:hAnsi="Times New Roman" w:cs="Times New Roman"/>
          <w:sz w:val="24"/>
          <w:szCs w:val="24"/>
        </w:rPr>
        <w:t xml:space="preserve">exhibited substantial </w:t>
      </w:r>
      <w:r w:rsidR="00501449">
        <w:rPr>
          <w:rFonts w:ascii="Times New Roman" w:hAnsi="Times New Roman" w:cs="Times New Roman"/>
          <w:sz w:val="24"/>
          <w:szCs w:val="24"/>
        </w:rPr>
        <w:t>warm (cold) conditions</w:t>
      </w:r>
      <w:r w:rsidR="007466A9">
        <w:rPr>
          <w:rFonts w:ascii="Times New Roman" w:hAnsi="Times New Roman" w:cs="Times New Roman"/>
          <w:sz w:val="24"/>
          <w:szCs w:val="24"/>
        </w:rPr>
        <w:t xml:space="preserve"> in th</w:t>
      </w:r>
      <w:r w:rsidR="00060AE0">
        <w:rPr>
          <w:rFonts w:ascii="Times New Roman" w:hAnsi="Times New Roman" w:cs="Times New Roman"/>
          <w:sz w:val="24"/>
          <w:szCs w:val="24"/>
        </w:rPr>
        <w:t>e W</w:t>
      </w:r>
      <w:r w:rsidR="00FD7996">
        <w:rPr>
          <w:rFonts w:ascii="Times New Roman" w:hAnsi="Times New Roman" w:cs="Times New Roman"/>
          <w:sz w:val="24"/>
          <w:szCs w:val="24"/>
        </w:rPr>
        <w:t>P (Niño 4) region</w:t>
      </w:r>
      <w:r w:rsidR="00060AE0">
        <w:rPr>
          <w:rFonts w:ascii="Times New Roman" w:hAnsi="Times New Roman" w:cs="Times New Roman"/>
          <w:sz w:val="24"/>
          <w:szCs w:val="24"/>
        </w:rPr>
        <w:t xml:space="preserve">, indicating </w:t>
      </w:r>
      <w:r w:rsidR="00FD7996">
        <w:rPr>
          <w:rFonts w:ascii="Times New Roman" w:hAnsi="Times New Roman" w:cs="Times New Roman"/>
          <w:sz w:val="24"/>
          <w:szCs w:val="24"/>
        </w:rPr>
        <w:t xml:space="preserve">a </w:t>
      </w:r>
      <w:r w:rsidR="00060AE0">
        <w:rPr>
          <w:rFonts w:ascii="Times New Roman" w:hAnsi="Times New Roman" w:cs="Times New Roman"/>
          <w:sz w:val="24"/>
          <w:szCs w:val="24"/>
        </w:rPr>
        <w:t>strong WPG (Fig. 5a). CIO conditions (Fig. 5a) were close to neutral</w:t>
      </w:r>
      <w:r w:rsidR="00501449">
        <w:rPr>
          <w:rFonts w:ascii="Times New Roman" w:hAnsi="Times New Roman" w:cs="Times New Roman"/>
          <w:sz w:val="24"/>
          <w:szCs w:val="24"/>
        </w:rPr>
        <w:t>, or slightly warm</w:t>
      </w:r>
      <w:r w:rsidR="00060AE0">
        <w:rPr>
          <w:rFonts w:ascii="Times New Roman" w:hAnsi="Times New Roman" w:cs="Times New Roman"/>
          <w:sz w:val="24"/>
          <w:szCs w:val="24"/>
        </w:rPr>
        <w:t xml:space="preserve">. </w:t>
      </w:r>
      <w:r w:rsidR="00501449">
        <w:rPr>
          <w:rFonts w:ascii="Times New Roman" w:hAnsi="Times New Roman" w:cs="Times New Roman"/>
          <w:sz w:val="24"/>
          <w:szCs w:val="24"/>
        </w:rPr>
        <w:t xml:space="preserve">Given that </w:t>
      </w:r>
      <w:r w:rsidR="003945E7">
        <w:rPr>
          <w:rFonts w:ascii="Times New Roman" w:hAnsi="Times New Roman" w:cs="Times New Roman"/>
          <w:sz w:val="24"/>
          <w:szCs w:val="24"/>
        </w:rPr>
        <w:t>the</w:t>
      </w:r>
      <w:r w:rsidR="00501449">
        <w:rPr>
          <w:rFonts w:ascii="Times New Roman" w:hAnsi="Times New Roman" w:cs="Times New Roman"/>
          <w:sz w:val="24"/>
          <w:szCs w:val="24"/>
        </w:rPr>
        <w:t xml:space="preserve"> </w:t>
      </w:r>
      <w:r w:rsidR="0005441D">
        <w:rPr>
          <w:rFonts w:ascii="Times New Roman" w:hAnsi="Times New Roman" w:cs="Times New Roman"/>
          <w:sz w:val="24"/>
          <w:szCs w:val="24"/>
        </w:rPr>
        <w:t xml:space="preserve">regression between 1994-2013 East African March-May standardized precipitation index and January WPG </w:t>
      </w:r>
      <w:r w:rsidR="00501449">
        <w:rPr>
          <w:rFonts w:ascii="Times New Roman" w:hAnsi="Times New Roman" w:cs="Times New Roman"/>
          <w:sz w:val="24"/>
          <w:szCs w:val="24"/>
        </w:rPr>
        <w:t xml:space="preserve">indicates </w:t>
      </w:r>
      <w:r w:rsidR="0005441D">
        <w:rPr>
          <w:rFonts w:ascii="Times New Roman" w:hAnsi="Times New Roman" w:cs="Times New Roman"/>
          <w:sz w:val="24"/>
          <w:szCs w:val="24"/>
        </w:rPr>
        <w:t>reasonable levels of skill</w:t>
      </w:r>
      <w:r w:rsidR="00A11A3E">
        <w:rPr>
          <w:rFonts w:ascii="Times New Roman" w:hAnsi="Times New Roman" w:cs="Times New Roman"/>
          <w:sz w:val="24"/>
          <w:szCs w:val="24"/>
        </w:rPr>
        <w:t xml:space="preserve"> (r=0.57)</w:t>
      </w:r>
      <w:r w:rsidR="0005441D">
        <w:rPr>
          <w:rFonts w:ascii="Times New Roman" w:hAnsi="Times New Roman" w:cs="Times New Roman"/>
          <w:sz w:val="24"/>
          <w:szCs w:val="24"/>
        </w:rPr>
        <w:t xml:space="preserve"> and </w:t>
      </w:r>
      <w:r w:rsidR="00501449">
        <w:rPr>
          <w:rFonts w:ascii="Times New Roman" w:hAnsi="Times New Roman" w:cs="Times New Roman"/>
          <w:sz w:val="24"/>
          <w:szCs w:val="24"/>
        </w:rPr>
        <w:t>is able</w:t>
      </w:r>
      <w:r w:rsidR="0005441D">
        <w:rPr>
          <w:rFonts w:ascii="Times New Roman" w:hAnsi="Times New Roman" w:cs="Times New Roman"/>
          <w:sz w:val="24"/>
          <w:szCs w:val="24"/>
        </w:rPr>
        <w:t xml:space="preserve"> to identify the worst drought years</w:t>
      </w:r>
      <w:r w:rsidR="00501449">
        <w:rPr>
          <w:rFonts w:ascii="Times New Roman" w:hAnsi="Times New Roman" w:cs="Times New Roman"/>
          <w:sz w:val="24"/>
          <w:szCs w:val="24"/>
        </w:rPr>
        <w:t xml:space="preserve"> (</w:t>
      </w:r>
      <w:r w:rsidR="003945E7">
        <w:rPr>
          <w:rFonts w:ascii="Times New Roman" w:hAnsi="Times New Roman" w:cs="Times New Roman"/>
          <w:sz w:val="24"/>
          <w:szCs w:val="24"/>
        </w:rPr>
        <w:t xml:space="preserve">recall </w:t>
      </w:r>
      <w:r w:rsidR="00501449">
        <w:rPr>
          <w:rFonts w:ascii="Times New Roman" w:hAnsi="Times New Roman" w:cs="Times New Roman"/>
          <w:sz w:val="24"/>
          <w:szCs w:val="24"/>
        </w:rPr>
        <w:t>section 3.3), t</w:t>
      </w:r>
      <w:r w:rsidR="00E83FFC">
        <w:rPr>
          <w:rFonts w:ascii="Times New Roman" w:hAnsi="Times New Roman" w:cs="Times New Roman"/>
          <w:sz w:val="24"/>
          <w:szCs w:val="24"/>
        </w:rPr>
        <w:t>his</w:t>
      </w:r>
      <w:r w:rsidR="0005441D">
        <w:rPr>
          <w:rFonts w:ascii="Times New Roman" w:hAnsi="Times New Roman" w:cs="Times New Roman"/>
          <w:sz w:val="24"/>
          <w:szCs w:val="24"/>
        </w:rPr>
        <w:t xml:space="preserve"> regression was used to produce a forecast for modestly below normal rainfall (X in Fig. 5b). </w:t>
      </w:r>
      <w:r w:rsidR="00766ECE">
        <w:rPr>
          <w:rFonts w:ascii="Times New Roman" w:hAnsi="Times New Roman" w:cs="Times New Roman"/>
          <w:sz w:val="24"/>
          <w:szCs w:val="24"/>
        </w:rPr>
        <w:t xml:space="preserve">This forecast and the assumption of </w:t>
      </w:r>
      <w:r w:rsidR="003945E7">
        <w:rPr>
          <w:rFonts w:ascii="Times New Roman" w:hAnsi="Times New Roman" w:cs="Times New Roman"/>
          <w:sz w:val="24"/>
          <w:szCs w:val="24"/>
        </w:rPr>
        <w:t xml:space="preserve">gaussianity </w:t>
      </w:r>
      <w:r w:rsidR="00766ECE">
        <w:rPr>
          <w:rFonts w:ascii="Times New Roman" w:hAnsi="Times New Roman" w:cs="Times New Roman"/>
          <w:sz w:val="24"/>
          <w:szCs w:val="24"/>
        </w:rPr>
        <w:t xml:space="preserve">was used to </w:t>
      </w:r>
      <w:r w:rsidR="00D7670A">
        <w:rPr>
          <w:rFonts w:ascii="Times New Roman" w:hAnsi="Times New Roman" w:cs="Times New Roman"/>
          <w:sz w:val="24"/>
          <w:szCs w:val="24"/>
        </w:rPr>
        <w:t>derive</w:t>
      </w:r>
      <w:r w:rsidR="00766ECE">
        <w:rPr>
          <w:rFonts w:ascii="Times New Roman" w:hAnsi="Times New Roman" w:cs="Times New Roman"/>
          <w:sz w:val="24"/>
          <w:szCs w:val="24"/>
        </w:rPr>
        <w:t xml:space="preserve"> tercile-based probability forecasts, indicating normal to below normal rains</w:t>
      </w:r>
      <w:r w:rsidR="003A0310">
        <w:rPr>
          <w:rFonts w:ascii="Times New Roman" w:hAnsi="Times New Roman" w:cs="Times New Roman"/>
          <w:sz w:val="24"/>
          <w:szCs w:val="24"/>
        </w:rPr>
        <w:t xml:space="preserve"> (Fig. 5c)</w:t>
      </w:r>
      <w:r w:rsidR="00766ECE">
        <w:rPr>
          <w:rFonts w:ascii="Times New Roman" w:hAnsi="Times New Roman" w:cs="Times New Roman"/>
          <w:sz w:val="24"/>
          <w:szCs w:val="24"/>
        </w:rPr>
        <w:t xml:space="preserve">. </w:t>
      </w:r>
    </w:p>
    <w:p w14:paraId="63EE58D3" w14:textId="5E1822B7" w:rsidR="000E49FC" w:rsidRDefault="0031509D" w:rsidP="00E14E52">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no forecast methodology should be validated</w:t>
      </w:r>
      <w:r w:rsidR="0069725A">
        <w:rPr>
          <w:rFonts w:ascii="Times New Roman" w:hAnsi="Times New Roman" w:cs="Times New Roman"/>
          <w:sz w:val="24"/>
          <w:szCs w:val="24"/>
        </w:rPr>
        <w:t xml:space="preserve"> based on </w:t>
      </w:r>
      <w:r>
        <w:rPr>
          <w:rFonts w:ascii="Times New Roman" w:hAnsi="Times New Roman" w:cs="Times New Roman"/>
          <w:sz w:val="24"/>
          <w:szCs w:val="24"/>
        </w:rPr>
        <w:t xml:space="preserve">a single season, the </w:t>
      </w:r>
      <w:r w:rsidR="00E14E52">
        <w:rPr>
          <w:rFonts w:ascii="Times New Roman" w:hAnsi="Times New Roman" w:cs="Times New Roman"/>
          <w:sz w:val="24"/>
          <w:szCs w:val="24"/>
        </w:rPr>
        <w:t>FEWS NET prediction</w:t>
      </w:r>
      <w:r>
        <w:rPr>
          <w:rFonts w:ascii="Times New Roman" w:hAnsi="Times New Roman" w:cs="Times New Roman"/>
          <w:sz w:val="24"/>
          <w:szCs w:val="24"/>
        </w:rPr>
        <w:t xml:space="preserve"> made in February of 2014 proved to be </w:t>
      </w:r>
      <w:r w:rsidR="00A11A3E">
        <w:rPr>
          <w:rFonts w:ascii="Times New Roman" w:hAnsi="Times New Roman" w:cs="Times New Roman"/>
          <w:sz w:val="24"/>
          <w:szCs w:val="24"/>
        </w:rPr>
        <w:t>reasonably</w:t>
      </w:r>
      <w:r>
        <w:rPr>
          <w:rFonts w:ascii="Times New Roman" w:hAnsi="Times New Roman" w:cs="Times New Roman"/>
          <w:sz w:val="24"/>
          <w:szCs w:val="24"/>
        </w:rPr>
        <w:t xml:space="preserve"> accurate. Strong Pacific gradient </w:t>
      </w:r>
      <w:r w:rsidR="005E66C8">
        <w:rPr>
          <w:rFonts w:ascii="Times New Roman" w:hAnsi="Times New Roman" w:cs="Times New Roman"/>
          <w:sz w:val="24"/>
          <w:szCs w:val="24"/>
        </w:rPr>
        <w:t xml:space="preserve">(WPG) </w:t>
      </w:r>
      <w:r>
        <w:rPr>
          <w:rFonts w:ascii="Times New Roman" w:hAnsi="Times New Roman" w:cs="Times New Roman"/>
          <w:sz w:val="24"/>
          <w:szCs w:val="24"/>
        </w:rPr>
        <w:t>conditions persisted into April and May</w:t>
      </w:r>
      <w:r w:rsidR="00E14E52">
        <w:rPr>
          <w:rFonts w:ascii="Times New Roman" w:hAnsi="Times New Roman" w:cs="Times New Roman"/>
          <w:sz w:val="24"/>
          <w:szCs w:val="24"/>
        </w:rPr>
        <w:t xml:space="preserve">. While </w:t>
      </w:r>
      <w:r>
        <w:rPr>
          <w:rFonts w:ascii="Times New Roman" w:hAnsi="Times New Roman" w:cs="Times New Roman"/>
          <w:sz w:val="24"/>
          <w:szCs w:val="24"/>
        </w:rPr>
        <w:t xml:space="preserve">March </w:t>
      </w:r>
      <w:r w:rsidR="00E14E52">
        <w:rPr>
          <w:rFonts w:ascii="Times New Roman" w:hAnsi="Times New Roman" w:cs="Times New Roman"/>
          <w:sz w:val="24"/>
          <w:szCs w:val="24"/>
        </w:rPr>
        <w:t xml:space="preserve">2014 </w:t>
      </w:r>
      <w:r>
        <w:rPr>
          <w:rFonts w:ascii="Times New Roman" w:hAnsi="Times New Roman" w:cs="Times New Roman"/>
          <w:sz w:val="24"/>
          <w:szCs w:val="24"/>
        </w:rPr>
        <w:t xml:space="preserve">rains were above normal, April and May totals were very low over much of Kenya and Southern Ethiopia (Fig. 5d), with rainfall rank imagery indicating rains in the bottom five years of the 1981-2014 CHIRPS archive. </w:t>
      </w:r>
      <w:r w:rsidR="004A3244">
        <w:rPr>
          <w:rFonts w:ascii="Times New Roman" w:hAnsi="Times New Roman" w:cs="Times New Roman"/>
          <w:sz w:val="24"/>
          <w:szCs w:val="24"/>
        </w:rPr>
        <w:t xml:space="preserve">Time series of Kenyan/Southern Ethiopian April-May rainfall from the GPCC </w:t>
      </w:r>
      <w:r w:rsidR="004A3244">
        <w:rPr>
          <w:rFonts w:ascii="Times New Roman" w:hAnsi="Times New Roman" w:cs="Times New Roman"/>
          <w:sz w:val="24"/>
          <w:szCs w:val="24"/>
        </w:rPr>
        <w:lastRenderedPageBreak/>
        <w:t xml:space="preserve">and CHIRPS archives (Fig. 5e) place this dry season </w:t>
      </w:r>
      <w:r w:rsidR="00B471EF">
        <w:rPr>
          <w:rFonts w:ascii="Times New Roman" w:hAnsi="Times New Roman" w:cs="Times New Roman"/>
          <w:sz w:val="24"/>
          <w:szCs w:val="24"/>
        </w:rPr>
        <w:t>i</w:t>
      </w:r>
      <w:r w:rsidR="004A3244">
        <w:rPr>
          <w:rFonts w:ascii="Times New Roman" w:hAnsi="Times New Roman" w:cs="Times New Roman"/>
          <w:sz w:val="24"/>
          <w:szCs w:val="24"/>
        </w:rPr>
        <w:t xml:space="preserve">n deeper historical context. </w:t>
      </w:r>
      <w:r w:rsidR="003317A0">
        <w:rPr>
          <w:rFonts w:ascii="Times New Roman" w:hAnsi="Times New Roman" w:cs="Times New Roman"/>
          <w:sz w:val="24"/>
          <w:szCs w:val="24"/>
        </w:rPr>
        <w:t>The region used in the areal averages</w:t>
      </w:r>
      <w:r w:rsidR="00C64F3B">
        <w:rPr>
          <w:rFonts w:ascii="Times New Roman" w:hAnsi="Times New Roman" w:cs="Times New Roman"/>
          <w:sz w:val="24"/>
          <w:szCs w:val="24"/>
        </w:rPr>
        <w:t xml:space="preserve"> </w:t>
      </w:r>
      <w:r w:rsidR="003317A0">
        <w:rPr>
          <w:rFonts w:ascii="Times New Roman" w:hAnsi="Times New Roman" w:cs="Times New Roman"/>
          <w:sz w:val="24"/>
          <w:szCs w:val="24"/>
        </w:rPr>
        <w:t xml:space="preserve">(shown as the red polygon in the inset on Fig. 5e) covers all </w:t>
      </w:r>
      <w:r w:rsidR="00C64F3B">
        <w:rPr>
          <w:rFonts w:ascii="Times New Roman" w:hAnsi="Times New Roman" w:cs="Times New Roman"/>
          <w:sz w:val="24"/>
          <w:szCs w:val="24"/>
        </w:rPr>
        <w:t xml:space="preserve">Kenya except Western and Nyanza province, south-central and south-eastern Ethiopia. In this region </w:t>
      </w:r>
      <w:r w:rsidR="00B471EF">
        <w:rPr>
          <w:rFonts w:ascii="Times New Roman" w:hAnsi="Times New Roman" w:cs="Times New Roman"/>
          <w:sz w:val="24"/>
          <w:szCs w:val="24"/>
        </w:rPr>
        <w:t xml:space="preserve">16 of the 24 </w:t>
      </w:r>
      <w:r w:rsidR="00254EDA">
        <w:rPr>
          <w:rFonts w:ascii="Times New Roman" w:hAnsi="Times New Roman" w:cs="Times New Roman"/>
          <w:sz w:val="24"/>
          <w:szCs w:val="24"/>
        </w:rPr>
        <w:t xml:space="preserve">April-May seasons </w:t>
      </w:r>
      <w:r w:rsidR="00B471EF">
        <w:rPr>
          <w:rFonts w:ascii="Times New Roman" w:hAnsi="Times New Roman" w:cs="Times New Roman"/>
          <w:sz w:val="24"/>
          <w:szCs w:val="24"/>
        </w:rPr>
        <w:t xml:space="preserve">since 1991 </w:t>
      </w:r>
      <w:r w:rsidR="00B161FA">
        <w:rPr>
          <w:rFonts w:ascii="Times New Roman" w:hAnsi="Times New Roman" w:cs="Times New Roman"/>
          <w:sz w:val="24"/>
          <w:szCs w:val="24"/>
        </w:rPr>
        <w:t xml:space="preserve">(66%) </w:t>
      </w:r>
      <w:r w:rsidR="00B471EF">
        <w:rPr>
          <w:rFonts w:ascii="Times New Roman" w:hAnsi="Times New Roman" w:cs="Times New Roman"/>
          <w:sz w:val="24"/>
          <w:szCs w:val="24"/>
        </w:rPr>
        <w:t xml:space="preserve">have received less than 190 mm of rainfall, the 1930-1980 average.  </w:t>
      </w:r>
      <w:r w:rsidR="005E66C8">
        <w:rPr>
          <w:rFonts w:ascii="Times New Roman" w:hAnsi="Times New Roman" w:cs="Times New Roman"/>
          <w:sz w:val="24"/>
          <w:szCs w:val="24"/>
        </w:rPr>
        <w:t xml:space="preserve">We therefore conclude that at </w:t>
      </w:r>
      <w:r w:rsidR="00130B42">
        <w:rPr>
          <w:rFonts w:ascii="Times New Roman" w:hAnsi="Times New Roman" w:cs="Times New Roman"/>
          <w:sz w:val="24"/>
          <w:szCs w:val="24"/>
        </w:rPr>
        <w:t xml:space="preserve">least some of the most extreme dry seasons seem to be predictable and associated with strong WPG conditions. </w:t>
      </w:r>
    </w:p>
    <w:p w14:paraId="0477CA2D" w14:textId="044EF3DF" w:rsidR="00CB289A" w:rsidRPr="00CB289A" w:rsidRDefault="009C073E" w:rsidP="00CB289A">
      <w:pPr>
        <w:spacing w:line="480" w:lineRule="auto"/>
        <w:rPr>
          <w:rFonts w:ascii="Times New Roman" w:hAnsi="Times New Roman" w:cs="Times New Roman"/>
          <w:b/>
          <w:sz w:val="24"/>
          <w:szCs w:val="24"/>
        </w:rPr>
      </w:pPr>
      <w:r>
        <w:rPr>
          <w:rFonts w:ascii="Times New Roman" w:hAnsi="Times New Roman" w:cs="Times New Roman"/>
          <w:b/>
          <w:sz w:val="24"/>
          <w:szCs w:val="24"/>
        </w:rPr>
        <w:t>3</w:t>
      </w:r>
      <w:r w:rsidR="00CB289A" w:rsidRPr="00CB289A">
        <w:rPr>
          <w:rFonts w:ascii="Times New Roman" w:hAnsi="Times New Roman" w:cs="Times New Roman"/>
          <w:b/>
          <w:sz w:val="24"/>
          <w:szCs w:val="24"/>
        </w:rPr>
        <w:t>.</w:t>
      </w:r>
      <w:r w:rsidR="000E49FC">
        <w:rPr>
          <w:rFonts w:ascii="Times New Roman" w:hAnsi="Times New Roman" w:cs="Times New Roman"/>
          <w:b/>
          <w:sz w:val="24"/>
          <w:szCs w:val="24"/>
        </w:rPr>
        <w:t>5</w:t>
      </w:r>
      <w:r w:rsidR="00CB289A" w:rsidRPr="00CB289A">
        <w:rPr>
          <w:rFonts w:ascii="Times New Roman" w:hAnsi="Times New Roman" w:cs="Times New Roman"/>
          <w:b/>
          <w:sz w:val="24"/>
          <w:szCs w:val="24"/>
        </w:rPr>
        <w:t xml:space="preserve"> Examining long time series of East African rainfall and SSTs </w:t>
      </w:r>
    </w:p>
    <w:p w14:paraId="06890BAC" w14:textId="1ED518FB" w:rsidR="006C16C7" w:rsidRDefault="00AE357A" w:rsidP="0068664C">
      <w:pPr>
        <w:spacing w:line="480" w:lineRule="auto"/>
        <w:rPr>
          <w:rFonts w:ascii="Times New Roman" w:hAnsi="Times New Roman" w:cs="Times New Roman"/>
          <w:sz w:val="24"/>
          <w:szCs w:val="24"/>
        </w:rPr>
      </w:pPr>
      <w:r>
        <w:rPr>
          <w:rFonts w:ascii="Times New Roman" w:hAnsi="Times New Roman" w:cs="Times New Roman"/>
          <w:sz w:val="24"/>
          <w:szCs w:val="24"/>
        </w:rPr>
        <w:t>We briefly examine long time series of East African rainfall and SSTs. Our objective is to place recent East African rainfall declines in a deeper historic context.  We have averaged the GPCC interpolated gauge dataset over our entire study region</w:t>
      </w:r>
      <w:r w:rsidR="00481C47">
        <w:rPr>
          <w:rFonts w:ascii="Times New Roman" w:hAnsi="Times New Roman" w:cs="Times New Roman"/>
          <w:sz w:val="24"/>
          <w:szCs w:val="24"/>
        </w:rPr>
        <w:t xml:space="preserve"> (25</w:t>
      </w:r>
      <w:r w:rsidR="00481C47">
        <w:rPr>
          <w:rFonts w:ascii="Arial" w:hAnsi="Arial" w:cs="Arial"/>
          <w:sz w:val="24"/>
          <w:szCs w:val="24"/>
        </w:rPr>
        <w:t>°</w:t>
      </w:r>
      <w:r w:rsidR="00481C47">
        <w:rPr>
          <w:rFonts w:ascii="Times New Roman" w:hAnsi="Times New Roman" w:cs="Times New Roman"/>
          <w:sz w:val="24"/>
          <w:szCs w:val="24"/>
        </w:rPr>
        <w:t>E-55</w:t>
      </w:r>
      <w:r w:rsidR="00481C47">
        <w:rPr>
          <w:rFonts w:ascii="Arial" w:hAnsi="Arial" w:cs="Arial"/>
          <w:sz w:val="24"/>
          <w:szCs w:val="24"/>
        </w:rPr>
        <w:t>°</w:t>
      </w:r>
      <w:r w:rsidR="00481C47">
        <w:rPr>
          <w:rFonts w:ascii="Times New Roman" w:hAnsi="Times New Roman" w:cs="Times New Roman"/>
          <w:sz w:val="24"/>
          <w:szCs w:val="24"/>
        </w:rPr>
        <w:t>E, 13</w:t>
      </w:r>
      <w:r w:rsidR="00481C47">
        <w:rPr>
          <w:rFonts w:ascii="Arial" w:hAnsi="Arial" w:cs="Arial"/>
          <w:sz w:val="24"/>
          <w:szCs w:val="24"/>
        </w:rPr>
        <w:t>°</w:t>
      </w:r>
      <w:r w:rsidR="00481C47">
        <w:rPr>
          <w:rFonts w:ascii="Times New Roman" w:hAnsi="Times New Roman" w:cs="Times New Roman"/>
          <w:sz w:val="24"/>
          <w:szCs w:val="24"/>
        </w:rPr>
        <w:t>S-20</w:t>
      </w:r>
      <w:r w:rsidR="00481C47">
        <w:rPr>
          <w:rFonts w:ascii="Arial" w:hAnsi="Arial" w:cs="Arial"/>
          <w:sz w:val="24"/>
          <w:szCs w:val="24"/>
        </w:rPr>
        <w:t>°</w:t>
      </w:r>
      <w:r w:rsidR="00481C47">
        <w:rPr>
          <w:rFonts w:ascii="Times New Roman" w:hAnsi="Times New Roman" w:cs="Times New Roman"/>
          <w:sz w:val="24"/>
          <w:szCs w:val="24"/>
        </w:rPr>
        <w:t>N)</w:t>
      </w:r>
      <w:r>
        <w:rPr>
          <w:rFonts w:ascii="Times New Roman" w:hAnsi="Times New Roman" w:cs="Times New Roman"/>
          <w:sz w:val="24"/>
          <w:szCs w:val="24"/>
        </w:rPr>
        <w:t>, converted the resulting time series into a</w:t>
      </w:r>
      <w:r w:rsidR="00023C7B">
        <w:rPr>
          <w:rFonts w:ascii="Times New Roman" w:hAnsi="Times New Roman" w:cs="Times New Roman"/>
          <w:sz w:val="24"/>
          <w:szCs w:val="24"/>
        </w:rPr>
        <w:t>n EA</w:t>
      </w:r>
      <w:r>
        <w:rPr>
          <w:rFonts w:ascii="Times New Roman" w:hAnsi="Times New Roman" w:cs="Times New Roman"/>
          <w:sz w:val="24"/>
          <w:szCs w:val="24"/>
        </w:rPr>
        <w:t xml:space="preserve"> </w:t>
      </w:r>
      <w:r w:rsidR="00881222">
        <w:rPr>
          <w:rFonts w:ascii="Times New Roman" w:hAnsi="Times New Roman" w:cs="Times New Roman"/>
          <w:sz w:val="24"/>
          <w:szCs w:val="24"/>
        </w:rPr>
        <w:t xml:space="preserve">SPI </w:t>
      </w:r>
      <w:r>
        <w:rPr>
          <w:rFonts w:ascii="Times New Roman" w:hAnsi="Times New Roman" w:cs="Times New Roman"/>
          <w:sz w:val="24"/>
          <w:szCs w:val="24"/>
        </w:rPr>
        <w:t>time series</w:t>
      </w:r>
      <w:r w:rsidR="00FA1352">
        <w:rPr>
          <w:rFonts w:ascii="Times New Roman" w:hAnsi="Times New Roman" w:cs="Times New Roman"/>
          <w:sz w:val="24"/>
          <w:szCs w:val="24"/>
        </w:rPr>
        <w:t xml:space="preserve"> </w:t>
      </w:r>
      <w:r w:rsidR="00FA1352">
        <w:rPr>
          <w:rFonts w:ascii="Times New Roman" w:hAnsi="Times New Roman" w:cs="Times New Roman"/>
          <w:sz w:val="24"/>
          <w:szCs w:val="24"/>
        </w:rPr>
        <w:fldChar w:fldCharType="begin"/>
      </w:r>
      <w:r w:rsidR="00357234">
        <w:rPr>
          <w:rFonts w:ascii="Times New Roman" w:hAnsi="Times New Roman" w:cs="Times New Roman"/>
          <w:sz w:val="24"/>
          <w:szCs w:val="24"/>
        </w:rPr>
        <w:instrText xml:space="preserve"> ADDIN EN.CITE &lt;EndNote&gt;&lt;Cite&gt;&lt;Author&gt;McKee&lt;/Author&gt;&lt;Year&gt;1993&lt;/Year&gt;&lt;RecNum&gt;691&lt;/RecNum&gt;&lt;DisplayText&gt;(McKee et al., 1993)&lt;/DisplayText&gt;&lt;record&gt;&lt;rec-number&gt;691&lt;/rec-number&gt;&lt;foreign-keys&gt;&lt;key app="EN" db-id="59x2sxzvzaad9fewa9fvvrpkfszezx92rtwp"&gt;691&lt;/key&gt;&lt;/foreign-keys&gt;&lt;ref-type name="Conference Proceedings"&gt;10&lt;/ref-type&gt;&lt;contributors&gt;&lt;authors&gt;&lt;author&gt;McKee, Thomas B&lt;/author&gt;&lt;author&gt;Doesken, Nolan J&lt;/author&gt;&lt;author&gt;Kleist, John&lt;/author&gt;&lt;/authors&gt;&lt;/contributors&gt;&lt;titles&gt;&lt;title&gt;The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Climatology&lt;/secondary-title&gt;&lt;/titles&gt;&lt;pages&gt;179-183&lt;/pages&gt;&lt;volume&gt;17&lt;/volume&gt;&lt;number&gt;22&lt;/number&gt;&lt;dates&gt;&lt;year&gt;1993&lt;/year&gt;&lt;pub-dates&gt;&lt;date&gt;17-22 January 1993&lt;/date&gt;&lt;/pub-dates&gt;&lt;/dates&gt;&lt;pub-location&gt;Anaheim, CA&lt;/pub-location&gt;&lt;publisher&gt;American Meteorological Society Boston, MA&lt;/publisher&gt;&lt;urls&gt;&lt;/urls&gt;&lt;/record&gt;&lt;/Cite&gt;&lt;/EndNote&gt;</w:instrText>
      </w:r>
      <w:r w:rsidR="00FA1352">
        <w:rPr>
          <w:rFonts w:ascii="Times New Roman" w:hAnsi="Times New Roman" w:cs="Times New Roman"/>
          <w:sz w:val="24"/>
          <w:szCs w:val="24"/>
        </w:rPr>
        <w:fldChar w:fldCharType="separate"/>
      </w:r>
      <w:r w:rsidR="00FA1352">
        <w:rPr>
          <w:rFonts w:ascii="Times New Roman" w:hAnsi="Times New Roman" w:cs="Times New Roman"/>
          <w:noProof/>
          <w:sz w:val="24"/>
          <w:szCs w:val="24"/>
        </w:rPr>
        <w:t>(McKee et al., 1993)</w:t>
      </w:r>
      <w:r w:rsidR="00FA1352">
        <w:rPr>
          <w:rFonts w:ascii="Times New Roman" w:hAnsi="Times New Roman" w:cs="Times New Roman"/>
          <w:sz w:val="24"/>
          <w:szCs w:val="24"/>
        </w:rPr>
        <w:fldChar w:fldCharType="end"/>
      </w:r>
      <w:r>
        <w:rPr>
          <w:rFonts w:ascii="Times New Roman" w:hAnsi="Times New Roman" w:cs="Times New Roman"/>
          <w:sz w:val="24"/>
          <w:szCs w:val="24"/>
        </w:rPr>
        <w:t>, smoothed the results with ten year</w:t>
      </w:r>
      <w:r w:rsidR="00DC1D6F">
        <w:rPr>
          <w:rFonts w:ascii="Times New Roman" w:hAnsi="Times New Roman" w:cs="Times New Roman"/>
          <w:sz w:val="24"/>
          <w:szCs w:val="24"/>
        </w:rPr>
        <w:t xml:space="preserve"> running</w:t>
      </w:r>
      <w:r>
        <w:rPr>
          <w:rFonts w:ascii="Times New Roman" w:hAnsi="Times New Roman" w:cs="Times New Roman"/>
          <w:sz w:val="24"/>
          <w:szCs w:val="24"/>
        </w:rPr>
        <w:t xml:space="preserve"> mean</w:t>
      </w:r>
      <w:r w:rsidR="00DC1D6F">
        <w:rPr>
          <w:rFonts w:ascii="Times New Roman" w:hAnsi="Times New Roman" w:cs="Times New Roman"/>
          <w:sz w:val="24"/>
          <w:szCs w:val="24"/>
        </w:rPr>
        <w:t>s</w:t>
      </w:r>
      <w:r>
        <w:rPr>
          <w:rFonts w:ascii="Times New Roman" w:hAnsi="Times New Roman" w:cs="Times New Roman"/>
          <w:sz w:val="24"/>
          <w:szCs w:val="24"/>
        </w:rPr>
        <w:t xml:space="preserve">, and plotted the results in Fig. </w:t>
      </w:r>
      <w:r w:rsidR="00A21AD6">
        <w:rPr>
          <w:rFonts w:ascii="Times New Roman" w:hAnsi="Times New Roman" w:cs="Times New Roman"/>
          <w:sz w:val="24"/>
          <w:szCs w:val="24"/>
        </w:rPr>
        <w:t>6</w:t>
      </w:r>
      <w:r>
        <w:rPr>
          <w:rFonts w:ascii="Times New Roman" w:hAnsi="Times New Roman" w:cs="Times New Roman"/>
          <w:sz w:val="24"/>
          <w:szCs w:val="24"/>
        </w:rPr>
        <w:t xml:space="preserve">a. </w:t>
      </w:r>
      <w:r w:rsidR="009D0AC1">
        <w:rPr>
          <w:rFonts w:ascii="Times New Roman" w:hAnsi="Times New Roman" w:cs="Times New Roman"/>
          <w:sz w:val="24"/>
          <w:szCs w:val="24"/>
        </w:rPr>
        <w:t>Between 1920 and 1980, the GPCC time series exhibits substantial inter-decadal oscillations</w:t>
      </w:r>
      <w:r w:rsidR="00A21AD6">
        <w:rPr>
          <w:rFonts w:ascii="Times New Roman" w:hAnsi="Times New Roman" w:cs="Times New Roman"/>
          <w:sz w:val="24"/>
          <w:szCs w:val="24"/>
        </w:rPr>
        <w:t xml:space="preserve"> </w:t>
      </w:r>
      <w:r w:rsidR="00A21AD6">
        <w:rPr>
          <w:rFonts w:ascii="Times New Roman" w:hAnsi="Times New Roman" w:cs="Times New Roman"/>
          <w:sz w:val="24"/>
          <w:szCs w:val="24"/>
        </w:rPr>
        <w:fldChar w:fldCharType="begin">
          <w:fldData xml:space="preserve">PEVuZE5vdGU+PENpdGU+PEF1dGhvcj5MeW9uPC9BdXRob3I+PFllYXI+MjAxMzwvWWVhcj48UmVj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=
</w:fldData>
        </w:fldChar>
      </w:r>
      <w:r w:rsidR="001A6694">
        <w:rPr>
          <w:rFonts w:ascii="Times New Roman" w:hAnsi="Times New Roman" w:cs="Times New Roman"/>
          <w:sz w:val="24"/>
          <w:szCs w:val="24"/>
        </w:rPr>
        <w:instrText xml:space="preserve"> ADDIN EN.CITE </w:instrText>
      </w:r>
      <w:r w:rsidR="001A6694">
        <w:rPr>
          <w:rFonts w:ascii="Times New Roman" w:hAnsi="Times New Roman" w:cs="Times New Roman"/>
          <w:sz w:val="24"/>
          <w:szCs w:val="24"/>
        </w:rPr>
        <w:fldChar w:fldCharType="begin">
          <w:fldData xml:space="preserve">PEVuZE5vdGU+PENpdGU+PEF1dGhvcj5MeW9uPC9BdXRob3I+PFllYXI+MjAxMzwvWWVhcj48UmVj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=
</w:fldData>
        </w:fldChar>
      </w:r>
      <w:r w:rsidR="001A6694">
        <w:rPr>
          <w:rFonts w:ascii="Times New Roman" w:hAnsi="Times New Roman" w:cs="Times New Roman"/>
          <w:sz w:val="24"/>
          <w:szCs w:val="24"/>
        </w:rPr>
        <w:instrText xml:space="preserve"> ADDIN EN.CITE.DATA </w:instrText>
      </w:r>
      <w:r w:rsidR="001A6694">
        <w:rPr>
          <w:rFonts w:ascii="Times New Roman" w:hAnsi="Times New Roman" w:cs="Times New Roman"/>
          <w:sz w:val="24"/>
          <w:szCs w:val="24"/>
        </w:rPr>
      </w:r>
      <w:r w:rsidR="001A6694">
        <w:rPr>
          <w:rFonts w:ascii="Times New Roman" w:hAnsi="Times New Roman" w:cs="Times New Roman"/>
          <w:sz w:val="24"/>
          <w:szCs w:val="24"/>
        </w:rPr>
        <w:fldChar w:fldCharType="end"/>
      </w:r>
      <w:r w:rsidR="00A21AD6">
        <w:rPr>
          <w:rFonts w:ascii="Times New Roman" w:hAnsi="Times New Roman" w:cs="Times New Roman"/>
          <w:sz w:val="24"/>
          <w:szCs w:val="24"/>
        </w:rPr>
      </w:r>
      <w:r w:rsidR="00A21AD6">
        <w:rPr>
          <w:rFonts w:ascii="Times New Roman" w:hAnsi="Times New Roman" w:cs="Times New Roman"/>
          <w:sz w:val="24"/>
          <w:szCs w:val="24"/>
        </w:rPr>
        <w:fldChar w:fldCharType="separate"/>
      </w:r>
      <w:r w:rsidR="001A6694">
        <w:rPr>
          <w:rFonts w:ascii="Times New Roman" w:hAnsi="Times New Roman" w:cs="Times New Roman"/>
          <w:noProof/>
          <w:sz w:val="24"/>
          <w:szCs w:val="24"/>
        </w:rPr>
        <w:t>(Lyon et al., 2013;Lyon and DeWitt, 2012;Yang et al., 2014)</w:t>
      </w:r>
      <w:r w:rsidR="00A21AD6">
        <w:rPr>
          <w:rFonts w:ascii="Times New Roman" w:hAnsi="Times New Roman" w:cs="Times New Roman"/>
          <w:sz w:val="24"/>
          <w:szCs w:val="24"/>
        </w:rPr>
        <w:fldChar w:fldCharType="end"/>
      </w:r>
      <w:r w:rsidR="009D0AC1">
        <w:rPr>
          <w:rFonts w:ascii="Times New Roman" w:hAnsi="Times New Roman" w:cs="Times New Roman"/>
          <w:sz w:val="24"/>
          <w:szCs w:val="24"/>
        </w:rPr>
        <w:t xml:space="preserve">, indicative of the climate sensitivity of this semi-arid region. After 1980, the GPCC begins a large decline to arrive at a very low decadal average SPI of </w:t>
      </w:r>
      <w:r w:rsidR="00F533C2">
        <w:rPr>
          <w:rFonts w:ascii="Times New Roman" w:hAnsi="Times New Roman" w:cs="Times New Roman"/>
          <w:sz w:val="24"/>
          <w:szCs w:val="24"/>
        </w:rPr>
        <w:t xml:space="preserve">-0.7. We have used a regression based on </w:t>
      </w:r>
      <w:r w:rsidR="00E17FC2">
        <w:rPr>
          <w:rFonts w:ascii="Times New Roman" w:hAnsi="Times New Roman" w:cs="Times New Roman"/>
          <w:sz w:val="24"/>
          <w:szCs w:val="24"/>
        </w:rPr>
        <w:t>19</w:t>
      </w:r>
      <w:r w:rsidR="00326BFD">
        <w:rPr>
          <w:rFonts w:ascii="Times New Roman" w:hAnsi="Times New Roman" w:cs="Times New Roman"/>
          <w:sz w:val="24"/>
          <w:szCs w:val="24"/>
        </w:rPr>
        <w:t>3</w:t>
      </w:r>
      <w:r w:rsidR="00E17FC2">
        <w:rPr>
          <w:rFonts w:ascii="Times New Roman" w:hAnsi="Times New Roman" w:cs="Times New Roman"/>
          <w:sz w:val="24"/>
          <w:szCs w:val="24"/>
        </w:rPr>
        <w:t>0-201</w:t>
      </w:r>
      <w:r w:rsidR="00F533C2">
        <w:rPr>
          <w:rFonts w:ascii="Times New Roman" w:hAnsi="Times New Roman" w:cs="Times New Roman"/>
          <w:sz w:val="24"/>
          <w:szCs w:val="24"/>
        </w:rPr>
        <w:t>2</w:t>
      </w:r>
      <w:r w:rsidR="00E17FC2">
        <w:rPr>
          <w:rFonts w:ascii="Times New Roman" w:hAnsi="Times New Roman" w:cs="Times New Roman"/>
          <w:sz w:val="24"/>
          <w:szCs w:val="24"/>
        </w:rPr>
        <w:t xml:space="preserve"> </w:t>
      </w:r>
      <w:r w:rsidR="002C7774">
        <w:rPr>
          <w:rFonts w:ascii="Times New Roman" w:hAnsi="Times New Roman" w:cs="Times New Roman"/>
          <w:sz w:val="24"/>
          <w:szCs w:val="24"/>
        </w:rPr>
        <w:t>January</w:t>
      </w:r>
      <w:r w:rsidR="00E17FC2">
        <w:rPr>
          <w:rFonts w:ascii="Times New Roman" w:hAnsi="Times New Roman" w:cs="Times New Roman"/>
          <w:sz w:val="24"/>
          <w:szCs w:val="24"/>
        </w:rPr>
        <w:t xml:space="preserve"> </w:t>
      </w:r>
      <w:r w:rsidR="00F533C2">
        <w:rPr>
          <w:rFonts w:ascii="Times New Roman" w:hAnsi="Times New Roman" w:cs="Times New Roman"/>
          <w:sz w:val="24"/>
          <w:szCs w:val="24"/>
        </w:rPr>
        <w:t xml:space="preserve">WP and Niño 4 SST </w:t>
      </w:r>
      <w:r w:rsidR="00E17FC2">
        <w:rPr>
          <w:rFonts w:ascii="Times New Roman" w:hAnsi="Times New Roman" w:cs="Times New Roman"/>
          <w:sz w:val="24"/>
          <w:szCs w:val="24"/>
        </w:rPr>
        <w:t xml:space="preserve">data to create standardized estimates of the </w:t>
      </w:r>
      <w:r w:rsidR="00FA1352">
        <w:rPr>
          <w:rFonts w:ascii="Times New Roman" w:hAnsi="Times New Roman" w:cs="Times New Roman"/>
          <w:sz w:val="24"/>
          <w:szCs w:val="24"/>
        </w:rPr>
        <w:t xml:space="preserve">WPG </w:t>
      </w:r>
      <w:r w:rsidR="00E17FC2">
        <w:rPr>
          <w:rFonts w:ascii="Times New Roman" w:hAnsi="Times New Roman" w:cs="Times New Roman"/>
          <w:sz w:val="24"/>
          <w:szCs w:val="24"/>
        </w:rPr>
        <w:t>time series.</w:t>
      </w:r>
      <w:r w:rsidR="00816BDD">
        <w:rPr>
          <w:rFonts w:ascii="Times New Roman" w:hAnsi="Times New Roman" w:cs="Times New Roman"/>
          <w:sz w:val="24"/>
          <w:szCs w:val="24"/>
        </w:rPr>
        <w:t xml:space="preserve"> </w:t>
      </w:r>
      <w:r w:rsidR="00CB290E">
        <w:rPr>
          <w:rFonts w:ascii="Times New Roman" w:hAnsi="Times New Roman" w:cs="Times New Roman"/>
          <w:sz w:val="24"/>
          <w:szCs w:val="24"/>
        </w:rPr>
        <w:t>This gives us a way to quantify the relative influence of WP and Niño 4 SST changes. The results indicate an almost one to one correspondence between WP SST changes and the East African SPI time series</w:t>
      </w:r>
      <w:r w:rsidR="006C5E02">
        <w:rPr>
          <w:rFonts w:ascii="Times New Roman" w:hAnsi="Times New Roman" w:cs="Times New Roman"/>
          <w:sz w:val="24"/>
          <w:szCs w:val="24"/>
        </w:rPr>
        <w:t>:</w:t>
      </w:r>
      <w:r w:rsidR="00CB290E">
        <w:rPr>
          <w:rFonts w:ascii="Times New Roman" w:hAnsi="Times New Roman" w:cs="Times New Roman"/>
          <w:sz w:val="24"/>
          <w:szCs w:val="24"/>
        </w:rPr>
        <w:t xml:space="preserve"> one degree of WP warming is associated with about one standardized anomaly decrease in rainfall (b</w:t>
      </w:r>
      <w:r w:rsidR="00CB290E" w:rsidRPr="00CB290E">
        <w:rPr>
          <w:rFonts w:ascii="Times New Roman" w:hAnsi="Times New Roman" w:cs="Times New Roman"/>
          <w:sz w:val="24"/>
          <w:szCs w:val="24"/>
          <w:vertAlign w:val="subscript"/>
        </w:rPr>
        <w:t>WP</w:t>
      </w:r>
      <w:r w:rsidR="00CB290E">
        <w:rPr>
          <w:rFonts w:ascii="Times New Roman" w:hAnsi="Times New Roman" w:cs="Times New Roman"/>
          <w:sz w:val="24"/>
          <w:szCs w:val="24"/>
        </w:rPr>
        <w:t xml:space="preserve"> = </w:t>
      </w:r>
      <w:r w:rsidR="008A78CC">
        <w:rPr>
          <w:rFonts w:ascii="Times New Roman" w:hAnsi="Times New Roman" w:cs="Times New Roman"/>
          <w:sz w:val="24"/>
          <w:szCs w:val="24"/>
        </w:rPr>
        <w:t>-</w:t>
      </w:r>
      <w:r w:rsidR="00CB290E">
        <w:rPr>
          <w:rFonts w:ascii="Times New Roman" w:hAnsi="Times New Roman" w:cs="Times New Roman"/>
          <w:sz w:val="24"/>
          <w:szCs w:val="24"/>
        </w:rPr>
        <w:t>0.997). The sensitivity to Niño 4 SST changes is substantially less</w:t>
      </w:r>
      <w:r w:rsidR="008A78CC">
        <w:rPr>
          <w:rFonts w:ascii="Times New Roman" w:hAnsi="Times New Roman" w:cs="Times New Roman"/>
          <w:sz w:val="24"/>
          <w:szCs w:val="24"/>
        </w:rPr>
        <w:t xml:space="preserve"> and of the opposite sign</w:t>
      </w:r>
      <w:r w:rsidR="00CB290E">
        <w:rPr>
          <w:rFonts w:ascii="Times New Roman" w:hAnsi="Times New Roman" w:cs="Times New Roman"/>
          <w:sz w:val="24"/>
          <w:szCs w:val="24"/>
        </w:rPr>
        <w:t>. One degree of Niño 4 war</w:t>
      </w:r>
      <w:r w:rsidR="00D83636">
        <w:rPr>
          <w:rFonts w:ascii="Times New Roman" w:hAnsi="Times New Roman" w:cs="Times New Roman"/>
          <w:sz w:val="24"/>
          <w:szCs w:val="24"/>
        </w:rPr>
        <w:t>ming is associated with about a +</w:t>
      </w:r>
      <w:r w:rsidR="00CB290E">
        <w:rPr>
          <w:rFonts w:ascii="Times New Roman" w:hAnsi="Times New Roman" w:cs="Times New Roman"/>
          <w:sz w:val="24"/>
          <w:szCs w:val="24"/>
        </w:rPr>
        <w:t xml:space="preserve">0.4 standardized anomaly </w:t>
      </w:r>
      <w:r w:rsidR="00D83636">
        <w:rPr>
          <w:rFonts w:ascii="Times New Roman" w:hAnsi="Times New Roman" w:cs="Times New Roman"/>
          <w:sz w:val="24"/>
          <w:szCs w:val="24"/>
        </w:rPr>
        <w:t>in</w:t>
      </w:r>
      <w:r w:rsidR="00CB290E">
        <w:rPr>
          <w:rFonts w:ascii="Times New Roman" w:hAnsi="Times New Roman" w:cs="Times New Roman"/>
          <w:sz w:val="24"/>
          <w:szCs w:val="24"/>
        </w:rPr>
        <w:t>crease in rainfall (b</w:t>
      </w:r>
      <w:r w:rsidR="00CB290E">
        <w:rPr>
          <w:rFonts w:ascii="Times New Roman" w:hAnsi="Times New Roman" w:cs="Times New Roman"/>
          <w:sz w:val="24"/>
          <w:szCs w:val="24"/>
          <w:vertAlign w:val="subscript"/>
        </w:rPr>
        <w:t>N4</w:t>
      </w:r>
      <w:r w:rsidR="00023C7B">
        <w:rPr>
          <w:rFonts w:ascii="Times New Roman" w:hAnsi="Times New Roman" w:cs="Times New Roman"/>
          <w:sz w:val="24"/>
          <w:szCs w:val="24"/>
        </w:rPr>
        <w:t xml:space="preserve"> = </w:t>
      </w:r>
      <w:r w:rsidR="0097438D">
        <w:rPr>
          <w:rFonts w:ascii="Times New Roman" w:hAnsi="Times New Roman" w:cs="Times New Roman"/>
          <w:sz w:val="24"/>
          <w:szCs w:val="24"/>
        </w:rPr>
        <w:t>+</w:t>
      </w:r>
      <w:r w:rsidR="00023C7B">
        <w:rPr>
          <w:rFonts w:ascii="Times New Roman" w:hAnsi="Times New Roman" w:cs="Times New Roman"/>
          <w:sz w:val="24"/>
          <w:szCs w:val="24"/>
        </w:rPr>
        <w:t xml:space="preserve">0.419). </w:t>
      </w:r>
      <w:r w:rsidR="006C16C7">
        <w:rPr>
          <w:rFonts w:ascii="Times New Roman" w:hAnsi="Times New Roman" w:cs="Times New Roman"/>
          <w:sz w:val="24"/>
          <w:szCs w:val="24"/>
        </w:rPr>
        <w:t>These results seem plausible given the very warm average SST found in the Warm Pool (~29</w:t>
      </w:r>
      <w:r w:rsidR="006C16C7">
        <w:rPr>
          <w:rFonts w:ascii="Arial" w:hAnsi="Arial" w:cs="Arial"/>
          <w:sz w:val="24"/>
          <w:szCs w:val="24"/>
        </w:rPr>
        <w:t>°</w:t>
      </w:r>
      <w:r w:rsidR="006C16C7">
        <w:rPr>
          <w:rFonts w:ascii="Times New Roman" w:hAnsi="Times New Roman" w:cs="Times New Roman"/>
          <w:sz w:val="24"/>
          <w:szCs w:val="24"/>
        </w:rPr>
        <w:t xml:space="preserve">C).  </w:t>
      </w:r>
      <w:r w:rsidR="006C16C7">
        <w:rPr>
          <w:rFonts w:ascii="Times New Roman" w:hAnsi="Times New Roman" w:cs="Times New Roman"/>
          <w:sz w:val="24"/>
          <w:szCs w:val="24"/>
        </w:rPr>
        <w:lastRenderedPageBreak/>
        <w:t>Re</w:t>
      </w:r>
      <w:r w:rsidR="006C5E02">
        <w:rPr>
          <w:rFonts w:ascii="Times New Roman" w:hAnsi="Times New Roman" w:cs="Times New Roman"/>
          <w:sz w:val="24"/>
          <w:szCs w:val="24"/>
        </w:rPr>
        <w:t xml:space="preserve">latively small </w:t>
      </w:r>
      <w:r w:rsidR="006C16C7">
        <w:rPr>
          <w:rFonts w:ascii="Times New Roman" w:hAnsi="Times New Roman" w:cs="Times New Roman"/>
          <w:sz w:val="24"/>
          <w:szCs w:val="24"/>
        </w:rPr>
        <w:t xml:space="preserve">increases in </w:t>
      </w:r>
      <w:r w:rsidR="00023C7B">
        <w:rPr>
          <w:rFonts w:ascii="Times New Roman" w:hAnsi="Times New Roman" w:cs="Times New Roman"/>
          <w:sz w:val="24"/>
          <w:szCs w:val="24"/>
        </w:rPr>
        <w:t xml:space="preserve">temperatures in the Warm Pool are associated with relatively large increases in moist entropy and precipitation </w:t>
      </w:r>
      <w:r w:rsidR="00023C7B">
        <w:rPr>
          <w:rFonts w:ascii="Times New Roman" w:hAnsi="Times New Roman" w:cs="Times New Roman"/>
          <w:sz w:val="24"/>
          <w:szCs w:val="24"/>
        </w:rPr>
        <w:fldChar w:fldCharType="begin"/>
      </w:r>
      <w:r w:rsidR="00023C7B">
        <w:rPr>
          <w:rFonts w:ascii="Times New Roman" w:hAnsi="Times New Roman" w:cs="Times New Roman"/>
          <w:sz w:val="24"/>
          <w:szCs w:val="24"/>
        </w:rPr>
        <w:instrText xml:space="preserve"> ADDIN EN.CITE &lt;EndNote&gt;&lt;Cite&gt;&lt;Author&gt;Folkins&lt;/Author&gt;&lt;Year&gt;2003&lt;/Year&gt;&lt;RecNum&gt;828&lt;/RecNum&gt;&lt;DisplayText&gt;(Folkins and Braun, 2003)&lt;/DisplayText&gt;&lt;record&gt;&lt;rec-number&gt;828&lt;/rec-number&gt;&lt;foreign-keys&gt;&lt;key app="EN" db-id="59x2sxzvzaad9fewa9fvvrpkfszezx92rtwp"&gt;828&lt;/key&gt;&lt;/foreign-keys&gt;&lt;ref-type name="Journal Article"&gt;17&lt;/ref-type&gt;&lt;contributors&gt;&lt;authors&gt;&lt;author&gt;Folkins, Ian&lt;/author&gt;&lt;author&gt;Braun, Christopher&lt;/author&gt;&lt;/authors&gt;&lt;/contributors&gt;&lt;titles&gt;&lt;title&gt;Tropical rainfall and boundary layer moist entropy&lt;/title&gt;&lt;secondary-title&gt;Journal of climate&lt;/secondary-title&gt;&lt;/titles&gt;&lt;periodical&gt;&lt;full-title&gt;Journal of Climate&lt;/full-title&gt;&lt;/periodical&gt;&lt;pages&gt;1807-1820&lt;/pages&gt;&lt;volume&gt;16&lt;/volume&gt;&lt;number&gt;11&lt;/number&gt;&lt;dates&gt;&lt;year&gt;2003&lt;/year&gt;&lt;/dates&gt;&lt;isbn&gt;1520-0442&lt;/isbn&gt;&lt;urls&gt;&lt;/urls&gt;&lt;/record&gt;&lt;/Cite&gt;&lt;/EndNote&gt;</w:instrText>
      </w:r>
      <w:r w:rsidR="00023C7B">
        <w:rPr>
          <w:rFonts w:ascii="Times New Roman" w:hAnsi="Times New Roman" w:cs="Times New Roman"/>
          <w:sz w:val="24"/>
          <w:szCs w:val="24"/>
        </w:rPr>
        <w:fldChar w:fldCharType="separate"/>
      </w:r>
      <w:r w:rsidR="00023C7B">
        <w:rPr>
          <w:rFonts w:ascii="Times New Roman" w:hAnsi="Times New Roman" w:cs="Times New Roman"/>
          <w:noProof/>
          <w:sz w:val="24"/>
          <w:szCs w:val="24"/>
        </w:rPr>
        <w:t>(Folkins and Braun, 2003)</w:t>
      </w:r>
      <w:r w:rsidR="00023C7B">
        <w:rPr>
          <w:rFonts w:ascii="Times New Roman" w:hAnsi="Times New Roman" w:cs="Times New Roman"/>
          <w:sz w:val="24"/>
          <w:szCs w:val="24"/>
        </w:rPr>
        <w:fldChar w:fldCharType="end"/>
      </w:r>
      <w:r w:rsidR="00023C7B">
        <w:rPr>
          <w:rFonts w:ascii="Times New Roman" w:hAnsi="Times New Roman" w:cs="Times New Roman"/>
          <w:sz w:val="24"/>
          <w:szCs w:val="24"/>
        </w:rPr>
        <w:t>. The</w:t>
      </w:r>
      <w:r w:rsidR="00264287">
        <w:rPr>
          <w:rFonts w:ascii="Times New Roman" w:hAnsi="Times New Roman" w:cs="Times New Roman"/>
          <w:sz w:val="24"/>
          <w:szCs w:val="24"/>
        </w:rPr>
        <w:t>se</w:t>
      </w:r>
      <w:r w:rsidR="00023C7B">
        <w:rPr>
          <w:rFonts w:ascii="Times New Roman" w:hAnsi="Times New Roman" w:cs="Times New Roman"/>
          <w:sz w:val="24"/>
          <w:szCs w:val="24"/>
        </w:rPr>
        <w:t xml:space="preserve"> empirical results suggest</w:t>
      </w:r>
      <w:r w:rsidR="00E331B1">
        <w:rPr>
          <w:rFonts w:ascii="Times New Roman" w:hAnsi="Times New Roman" w:cs="Times New Roman"/>
          <w:sz w:val="24"/>
          <w:szCs w:val="24"/>
        </w:rPr>
        <w:t xml:space="preserve"> that boreal spring EA precipitation exhibits</w:t>
      </w:r>
      <w:r w:rsidR="00023C7B">
        <w:rPr>
          <w:rFonts w:ascii="Times New Roman" w:hAnsi="Times New Roman" w:cs="Times New Roman"/>
          <w:sz w:val="24"/>
          <w:szCs w:val="24"/>
        </w:rPr>
        <w:t xml:space="preserve"> a greater sensitivity to WP warming.</w:t>
      </w:r>
    </w:p>
    <w:p w14:paraId="78822862" w14:textId="5C4D53C6" w:rsidR="00C94349" w:rsidRDefault="005651FE" w:rsidP="00023C7B">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w:t>
      </w:r>
      <w:r w:rsidR="00E331B1">
        <w:rPr>
          <w:rFonts w:ascii="Times New Roman" w:hAnsi="Times New Roman" w:cs="Times New Roman"/>
          <w:sz w:val="24"/>
          <w:szCs w:val="24"/>
        </w:rPr>
        <w:t>s</w:t>
      </w:r>
      <w:r w:rsidR="00855A95">
        <w:rPr>
          <w:rFonts w:ascii="Times New Roman" w:hAnsi="Times New Roman" w:cs="Times New Roman"/>
          <w:sz w:val="24"/>
          <w:szCs w:val="24"/>
        </w:rPr>
        <w:t>e</w:t>
      </w:r>
      <w:r w:rsidR="00E331B1">
        <w:rPr>
          <w:rFonts w:ascii="Times New Roman" w:hAnsi="Times New Roman" w:cs="Times New Roman"/>
          <w:sz w:val="24"/>
          <w:szCs w:val="24"/>
        </w:rPr>
        <w:t xml:space="preserve"> WP and Niño 4 </w:t>
      </w:r>
      <w:r w:rsidR="00023C7B">
        <w:rPr>
          <w:rFonts w:ascii="Times New Roman" w:hAnsi="Times New Roman" w:cs="Times New Roman"/>
          <w:sz w:val="24"/>
          <w:szCs w:val="24"/>
        </w:rPr>
        <w:t xml:space="preserve">slope parameters can be used to estimate EA SPI </w:t>
      </w:r>
      <w:r w:rsidR="00E331B1">
        <w:rPr>
          <w:rFonts w:ascii="Times New Roman" w:hAnsi="Times New Roman" w:cs="Times New Roman"/>
          <w:sz w:val="24"/>
          <w:szCs w:val="24"/>
        </w:rPr>
        <w:t>as</w:t>
      </w:r>
      <w:r>
        <w:rPr>
          <w:rFonts w:ascii="Times New Roman" w:hAnsi="Times New Roman" w:cs="Times New Roman"/>
          <w:sz w:val="24"/>
          <w:szCs w:val="24"/>
        </w:rPr>
        <w:t xml:space="preserve"> shown in </w:t>
      </w:r>
      <w:r w:rsidR="00A21AD6">
        <w:rPr>
          <w:rFonts w:ascii="Times New Roman" w:hAnsi="Times New Roman" w:cs="Times New Roman"/>
          <w:sz w:val="24"/>
          <w:szCs w:val="24"/>
        </w:rPr>
        <w:t>Fig. 6</w:t>
      </w:r>
      <w:r>
        <w:rPr>
          <w:rFonts w:ascii="Times New Roman" w:hAnsi="Times New Roman" w:cs="Times New Roman"/>
          <w:sz w:val="24"/>
          <w:szCs w:val="24"/>
        </w:rPr>
        <w:t>a</w:t>
      </w:r>
      <w:r w:rsidR="00F533C2">
        <w:rPr>
          <w:rFonts w:ascii="Times New Roman" w:hAnsi="Times New Roman" w:cs="Times New Roman"/>
          <w:sz w:val="24"/>
          <w:szCs w:val="24"/>
        </w:rPr>
        <w:t xml:space="preserve"> (r=0.</w:t>
      </w:r>
      <w:r w:rsidR="00F533C2" w:rsidRPr="00EE22C8">
        <w:rPr>
          <w:rFonts w:ascii="Times New Roman" w:hAnsi="Times New Roman" w:cs="Times New Roman"/>
          <w:sz w:val="24"/>
          <w:szCs w:val="24"/>
        </w:rPr>
        <w:t>55</w:t>
      </w:r>
      <w:r w:rsidR="00F533C2">
        <w:rPr>
          <w:rFonts w:ascii="Times New Roman" w:hAnsi="Times New Roman" w:cs="Times New Roman"/>
          <w:sz w:val="24"/>
          <w:szCs w:val="24"/>
        </w:rPr>
        <w:t>, p=0.05</w:t>
      </w:r>
      <w:r w:rsidR="009B4050">
        <w:rPr>
          <w:rFonts w:ascii="Times New Roman" w:hAnsi="Times New Roman" w:cs="Times New Roman"/>
          <w:sz w:val="24"/>
          <w:szCs w:val="24"/>
        </w:rPr>
        <w:t>, based on 7 d</w:t>
      </w:r>
      <w:r w:rsidR="00CB290E">
        <w:rPr>
          <w:rFonts w:ascii="Times New Roman" w:hAnsi="Times New Roman" w:cs="Times New Roman"/>
          <w:sz w:val="24"/>
          <w:szCs w:val="24"/>
        </w:rPr>
        <w:t>.</w:t>
      </w:r>
      <w:r w:rsidR="005E66C8">
        <w:rPr>
          <w:rFonts w:ascii="Times New Roman" w:hAnsi="Times New Roman" w:cs="Times New Roman"/>
          <w:sz w:val="24"/>
          <w:szCs w:val="24"/>
        </w:rPr>
        <w:t>o</w:t>
      </w:r>
      <w:r w:rsidR="00CB290E">
        <w:rPr>
          <w:rFonts w:ascii="Times New Roman" w:hAnsi="Times New Roman" w:cs="Times New Roman"/>
          <w:sz w:val="24"/>
          <w:szCs w:val="24"/>
        </w:rPr>
        <w:t>.</w:t>
      </w:r>
      <w:r w:rsidR="005E66C8">
        <w:rPr>
          <w:rFonts w:ascii="Times New Roman" w:hAnsi="Times New Roman" w:cs="Times New Roman"/>
          <w:sz w:val="24"/>
          <w:szCs w:val="24"/>
        </w:rPr>
        <w:t>f</w:t>
      </w:r>
      <w:r w:rsidR="00CB290E">
        <w:rPr>
          <w:rFonts w:ascii="Times New Roman" w:hAnsi="Times New Roman" w:cs="Times New Roman"/>
          <w:sz w:val="24"/>
          <w:szCs w:val="24"/>
        </w:rPr>
        <w:t>.</w:t>
      </w:r>
      <w:r w:rsidR="00F533C2">
        <w:rPr>
          <w:rFonts w:ascii="Times New Roman" w:hAnsi="Times New Roman" w:cs="Times New Roman"/>
          <w:sz w:val="24"/>
          <w:szCs w:val="24"/>
        </w:rPr>
        <w:t>)</w:t>
      </w:r>
      <w:r w:rsidR="003F2BC6">
        <w:rPr>
          <w:rFonts w:ascii="Times New Roman" w:hAnsi="Times New Roman" w:cs="Times New Roman"/>
          <w:sz w:val="24"/>
          <w:szCs w:val="24"/>
        </w:rPr>
        <w:t xml:space="preserve">. </w:t>
      </w:r>
      <w:r w:rsidR="000F05A1">
        <w:rPr>
          <w:rFonts w:ascii="Times New Roman" w:hAnsi="Times New Roman" w:cs="Times New Roman"/>
          <w:sz w:val="24"/>
          <w:szCs w:val="24"/>
        </w:rPr>
        <w:t>Note that while these estimates</w:t>
      </w:r>
      <w:r>
        <w:rPr>
          <w:rFonts w:ascii="Times New Roman" w:hAnsi="Times New Roman" w:cs="Times New Roman"/>
          <w:sz w:val="24"/>
          <w:szCs w:val="24"/>
        </w:rPr>
        <w:t xml:space="preserve"> </w:t>
      </w:r>
      <w:r w:rsidR="009D0AC1">
        <w:rPr>
          <w:rFonts w:ascii="Times New Roman" w:hAnsi="Times New Roman" w:cs="Times New Roman"/>
          <w:sz w:val="24"/>
          <w:szCs w:val="24"/>
        </w:rPr>
        <w:t>fail</w:t>
      </w:r>
      <w:r w:rsidR="00F533C2">
        <w:rPr>
          <w:rFonts w:ascii="Times New Roman" w:hAnsi="Times New Roman" w:cs="Times New Roman"/>
          <w:sz w:val="24"/>
          <w:szCs w:val="24"/>
        </w:rPr>
        <w:t xml:space="preserve"> to recreate the 1920-1980 decadal oscillations, </w:t>
      </w:r>
      <w:r w:rsidR="000F05A1">
        <w:rPr>
          <w:rFonts w:ascii="Times New Roman" w:hAnsi="Times New Roman" w:cs="Times New Roman"/>
          <w:sz w:val="24"/>
          <w:szCs w:val="24"/>
        </w:rPr>
        <w:t xml:space="preserve">they </w:t>
      </w:r>
      <w:r w:rsidR="00F533C2">
        <w:rPr>
          <w:rFonts w:ascii="Times New Roman" w:hAnsi="Times New Roman" w:cs="Times New Roman"/>
          <w:sz w:val="24"/>
          <w:szCs w:val="24"/>
        </w:rPr>
        <w:t>do capture well the post-19</w:t>
      </w:r>
      <w:r w:rsidR="00144C0C">
        <w:rPr>
          <w:rFonts w:ascii="Times New Roman" w:hAnsi="Times New Roman" w:cs="Times New Roman"/>
          <w:sz w:val="24"/>
          <w:szCs w:val="24"/>
        </w:rPr>
        <w:t>9</w:t>
      </w:r>
      <w:r w:rsidR="00F533C2">
        <w:rPr>
          <w:rFonts w:ascii="Times New Roman" w:hAnsi="Times New Roman" w:cs="Times New Roman"/>
          <w:sz w:val="24"/>
          <w:szCs w:val="24"/>
        </w:rPr>
        <w:t xml:space="preserve">0 GPCC decline. </w:t>
      </w:r>
      <w:r w:rsidR="00C94349">
        <w:rPr>
          <w:rFonts w:ascii="Times New Roman" w:hAnsi="Times New Roman" w:cs="Times New Roman"/>
          <w:sz w:val="24"/>
          <w:szCs w:val="24"/>
        </w:rPr>
        <w:t>While the EA SPI</w:t>
      </w:r>
      <w:r w:rsidR="00A867E5">
        <w:rPr>
          <w:rFonts w:ascii="Times New Roman" w:hAnsi="Times New Roman" w:cs="Times New Roman"/>
          <w:sz w:val="24"/>
          <w:szCs w:val="24"/>
        </w:rPr>
        <w:t xml:space="preserve"> peaks during the 1930s and 1980</w:t>
      </w:r>
      <w:r w:rsidR="00C94349">
        <w:rPr>
          <w:rFonts w:ascii="Times New Roman" w:hAnsi="Times New Roman" w:cs="Times New Roman"/>
          <w:sz w:val="24"/>
          <w:szCs w:val="24"/>
        </w:rPr>
        <w:t>s and declines during the 1950s,</w:t>
      </w:r>
      <w:r w:rsidR="00A867E5">
        <w:rPr>
          <w:rFonts w:ascii="Times New Roman" w:hAnsi="Times New Roman" w:cs="Times New Roman"/>
          <w:sz w:val="24"/>
          <w:szCs w:val="24"/>
        </w:rPr>
        <w:t xml:space="preserve"> these changes do not seem well represented by </w:t>
      </w:r>
      <w:r w:rsidR="00C94349">
        <w:rPr>
          <w:rFonts w:ascii="Times New Roman" w:hAnsi="Times New Roman" w:cs="Times New Roman"/>
          <w:sz w:val="24"/>
          <w:szCs w:val="24"/>
        </w:rPr>
        <w:t xml:space="preserve">the WP and Niño 4 variations. </w:t>
      </w:r>
      <w:r w:rsidR="00473749">
        <w:rPr>
          <w:rFonts w:ascii="Times New Roman" w:hAnsi="Times New Roman" w:cs="Times New Roman"/>
          <w:sz w:val="24"/>
          <w:szCs w:val="24"/>
        </w:rPr>
        <w:t xml:space="preserve">This suggests that the WP and Niño 4 influences on EA precipitation are </w:t>
      </w:r>
      <w:r w:rsidR="00473749" w:rsidRPr="00473749">
        <w:rPr>
          <w:rFonts w:ascii="Times New Roman" w:hAnsi="Times New Roman" w:cs="Times New Roman"/>
          <w:i/>
          <w:sz w:val="24"/>
          <w:szCs w:val="24"/>
        </w:rPr>
        <w:t>not</w:t>
      </w:r>
      <w:r w:rsidR="00473749">
        <w:rPr>
          <w:rFonts w:ascii="Times New Roman" w:hAnsi="Times New Roman" w:cs="Times New Roman"/>
          <w:sz w:val="24"/>
          <w:szCs w:val="24"/>
        </w:rPr>
        <w:t xml:space="preserve"> strongly modulated by PDV. </w:t>
      </w:r>
      <w:r w:rsidR="00EC5CA0">
        <w:rPr>
          <w:rFonts w:ascii="Times New Roman" w:hAnsi="Times New Roman" w:cs="Times New Roman"/>
          <w:sz w:val="24"/>
          <w:szCs w:val="24"/>
        </w:rPr>
        <w:t xml:space="preserve">While deviations around our regression estimates are likely related to PDV </w:t>
      </w:r>
      <w:r w:rsidR="00EC5CA0">
        <w:rPr>
          <w:rFonts w:ascii="Times New Roman" w:hAnsi="Times New Roman" w:cs="Times New Roman"/>
          <w:sz w:val="24"/>
          <w:szCs w:val="24"/>
        </w:rPr>
        <w:fldChar w:fldCharType="begin"/>
      </w:r>
      <w:r w:rsidR="00EC5CA0">
        <w:rPr>
          <w:rFonts w:ascii="Times New Roman" w:hAnsi="Times New Roman" w:cs="Times New Roman"/>
          <w:sz w:val="24"/>
          <w:szCs w:val="24"/>
        </w:rPr>
        <w:instrText xml:space="preserve"> ADDIN EN.CITE &lt;EndNote&gt;&lt;Cite&gt;&lt;Author&gt;Yang&lt;/Author&gt;&lt;Year&gt;2014&lt;/Year&gt;&lt;RecNum&gt;801&lt;/RecNum&gt;&lt;DisplayText&gt;(Yang et al., 2014)&lt;/DisplayText&gt;&lt;record&gt;&lt;rec-number&gt;801&lt;/rec-number&gt;&lt;foreign-keys&gt;&lt;key app="EN" db-id="59x2sxzvzaad9fewa9fvvrpkfszezx92rtwp"&gt;801&lt;/key&gt;&lt;/foreign-keys&gt;&lt;ref-type name="Journal Article"&gt;17&lt;/ref-type&gt;&lt;contributors&gt;&lt;authors&gt;&lt;author&gt;Yang, Wenchang&lt;/author&gt;&lt;author&gt;Seager, Richard&lt;/author&gt;&lt;author&gt;Cane, Mark A&lt;/author&gt;&lt;author&gt;Lyon, Bradfield&lt;/author&gt;&lt;/authors&gt;&lt;/contributors&gt;&lt;titles&gt;&lt;title&gt;The East African long rains in observations and models&lt;/title&gt;&lt;secondary-title&gt;Journal of Climate&lt;/secondary-title&gt;&lt;/titles&gt;&lt;periodical&gt;&lt;full-title&gt;Journal of Climate&lt;/full-title&gt;&lt;/periodical&gt;&lt;number&gt;2014&lt;/number&gt;&lt;dates&gt;&lt;year&gt;2014&lt;/year&gt;&lt;/dates&gt;&lt;isbn&gt;0894-8755&lt;/isbn&gt;&lt;urls&gt;&lt;/urls&gt;&lt;/record&gt;&lt;/Cite&gt;&lt;/EndNote&gt;</w:instrText>
      </w:r>
      <w:r w:rsidR="00EC5CA0">
        <w:rPr>
          <w:rFonts w:ascii="Times New Roman" w:hAnsi="Times New Roman" w:cs="Times New Roman"/>
          <w:sz w:val="24"/>
          <w:szCs w:val="24"/>
        </w:rPr>
        <w:fldChar w:fldCharType="separate"/>
      </w:r>
      <w:r w:rsidR="00EC5CA0">
        <w:rPr>
          <w:rFonts w:ascii="Times New Roman" w:hAnsi="Times New Roman" w:cs="Times New Roman"/>
          <w:noProof/>
          <w:sz w:val="24"/>
          <w:szCs w:val="24"/>
        </w:rPr>
        <w:t>(Yang et al., 2014)</w:t>
      </w:r>
      <w:r w:rsidR="00EC5CA0">
        <w:rPr>
          <w:rFonts w:ascii="Times New Roman" w:hAnsi="Times New Roman" w:cs="Times New Roman"/>
          <w:sz w:val="24"/>
          <w:szCs w:val="24"/>
        </w:rPr>
        <w:fldChar w:fldCharType="end"/>
      </w:r>
      <w:r w:rsidR="00EC5CA0">
        <w:rPr>
          <w:rFonts w:ascii="Times New Roman" w:hAnsi="Times New Roman" w:cs="Times New Roman"/>
          <w:sz w:val="24"/>
          <w:szCs w:val="24"/>
        </w:rPr>
        <w:t xml:space="preserve">, these PDV contributions have </w:t>
      </w:r>
      <w:r w:rsidR="00666FBA">
        <w:rPr>
          <w:rFonts w:ascii="Times New Roman" w:hAnsi="Times New Roman" w:cs="Times New Roman"/>
          <w:sz w:val="24"/>
          <w:szCs w:val="24"/>
        </w:rPr>
        <w:t xml:space="preserve">probably </w:t>
      </w:r>
      <w:r w:rsidR="00EC5CA0">
        <w:rPr>
          <w:rFonts w:ascii="Times New Roman" w:hAnsi="Times New Roman" w:cs="Times New Roman"/>
          <w:sz w:val="24"/>
          <w:szCs w:val="24"/>
        </w:rPr>
        <w:t>not produced</w:t>
      </w:r>
      <w:r w:rsidR="00D808FC">
        <w:rPr>
          <w:rFonts w:ascii="Times New Roman" w:hAnsi="Times New Roman" w:cs="Times New Roman"/>
          <w:sz w:val="24"/>
          <w:szCs w:val="24"/>
        </w:rPr>
        <w:t>, alone,</w:t>
      </w:r>
      <w:r w:rsidR="00EC5CA0">
        <w:rPr>
          <w:rFonts w:ascii="Times New Roman" w:hAnsi="Times New Roman" w:cs="Times New Roman"/>
          <w:sz w:val="24"/>
          <w:szCs w:val="24"/>
        </w:rPr>
        <w:t xml:space="preserve"> the observed -0.7 decline in the GPCC SPI time series (Fig. 6a).  </w:t>
      </w:r>
    </w:p>
    <w:p w14:paraId="46BC63BB" w14:textId="7C8D3D6D" w:rsidR="00666FBA" w:rsidRDefault="00666FBA" w:rsidP="009B14D5">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We can make this case more explicitly by examining in Fig. 6b the individual </w:t>
      </w:r>
      <w:r w:rsidR="0092575C">
        <w:rPr>
          <w:rFonts w:ascii="Times New Roman" w:hAnsi="Times New Roman" w:cs="Times New Roman"/>
          <w:sz w:val="24"/>
          <w:szCs w:val="24"/>
        </w:rPr>
        <w:t>WP and NINO4 time series contributions</w:t>
      </w:r>
      <w:r>
        <w:rPr>
          <w:rFonts w:ascii="Times New Roman" w:hAnsi="Times New Roman" w:cs="Times New Roman"/>
          <w:sz w:val="24"/>
          <w:szCs w:val="24"/>
        </w:rPr>
        <w:t xml:space="preserve"> to the regression estimate</w:t>
      </w:r>
      <w:r w:rsidR="008F7742">
        <w:rPr>
          <w:rFonts w:ascii="Times New Roman" w:hAnsi="Times New Roman" w:cs="Times New Roman"/>
          <w:sz w:val="24"/>
          <w:szCs w:val="24"/>
        </w:rPr>
        <w:t xml:space="preserve"> shown in </w:t>
      </w:r>
      <w:r w:rsidR="00A21AD6">
        <w:rPr>
          <w:rFonts w:ascii="Times New Roman" w:hAnsi="Times New Roman" w:cs="Times New Roman"/>
          <w:sz w:val="24"/>
          <w:szCs w:val="24"/>
        </w:rPr>
        <w:t>Fig. 6</w:t>
      </w:r>
      <w:r w:rsidR="008F7742">
        <w:rPr>
          <w:rFonts w:ascii="Times New Roman" w:hAnsi="Times New Roman" w:cs="Times New Roman"/>
          <w:sz w:val="24"/>
          <w:szCs w:val="24"/>
        </w:rPr>
        <w:t>a</w:t>
      </w:r>
      <w:r w:rsidR="00B058DB">
        <w:rPr>
          <w:rFonts w:ascii="Times New Roman" w:hAnsi="Times New Roman" w:cs="Times New Roman"/>
          <w:sz w:val="24"/>
          <w:szCs w:val="24"/>
        </w:rPr>
        <w:t xml:space="preserve">. </w:t>
      </w:r>
      <w:r w:rsidR="00D61729">
        <w:rPr>
          <w:rFonts w:ascii="Times New Roman" w:hAnsi="Times New Roman" w:cs="Times New Roman"/>
          <w:sz w:val="24"/>
          <w:szCs w:val="24"/>
        </w:rPr>
        <w:t xml:space="preserve">Contributions based on the observed WP and Niño 4 time series are shown </w:t>
      </w:r>
      <w:r w:rsidR="00F14039">
        <w:rPr>
          <w:rFonts w:ascii="Times New Roman" w:hAnsi="Times New Roman" w:cs="Times New Roman"/>
          <w:sz w:val="24"/>
          <w:szCs w:val="24"/>
        </w:rPr>
        <w:t xml:space="preserve">along with estimated contributions based on the CMIP5 ensemble means. </w:t>
      </w:r>
      <w:r w:rsidR="00855A95">
        <w:rPr>
          <w:rFonts w:ascii="Times New Roman" w:hAnsi="Times New Roman" w:cs="Times New Roman"/>
          <w:sz w:val="24"/>
          <w:szCs w:val="24"/>
        </w:rPr>
        <w:t>These time series were produced by multiplying the WP and Niño 4 SST time series by the regression coefficients used in Fig. 6a (b</w:t>
      </w:r>
      <w:r w:rsidR="00855A95" w:rsidRPr="00CB290E">
        <w:rPr>
          <w:rFonts w:ascii="Times New Roman" w:hAnsi="Times New Roman" w:cs="Times New Roman"/>
          <w:sz w:val="24"/>
          <w:szCs w:val="24"/>
          <w:vertAlign w:val="subscript"/>
        </w:rPr>
        <w:t>WP</w:t>
      </w:r>
      <w:r w:rsidR="00855A95">
        <w:rPr>
          <w:rFonts w:ascii="Times New Roman" w:hAnsi="Times New Roman" w:cs="Times New Roman"/>
          <w:sz w:val="24"/>
          <w:szCs w:val="24"/>
        </w:rPr>
        <w:t xml:space="preserve"> = -0.997, b</w:t>
      </w:r>
      <w:r w:rsidR="00855A95">
        <w:rPr>
          <w:rFonts w:ascii="Times New Roman" w:hAnsi="Times New Roman" w:cs="Times New Roman"/>
          <w:sz w:val="24"/>
          <w:szCs w:val="24"/>
          <w:vertAlign w:val="subscript"/>
        </w:rPr>
        <w:t>N4</w:t>
      </w:r>
      <w:r w:rsidR="00855A95">
        <w:rPr>
          <w:rFonts w:ascii="Times New Roman" w:hAnsi="Times New Roman" w:cs="Times New Roman"/>
          <w:sz w:val="24"/>
          <w:szCs w:val="24"/>
        </w:rPr>
        <w:t xml:space="preserve"> = +0.419). </w:t>
      </w:r>
      <w:r w:rsidR="00F63326">
        <w:rPr>
          <w:rFonts w:ascii="Times New Roman" w:hAnsi="Times New Roman" w:cs="Times New Roman"/>
          <w:sz w:val="24"/>
          <w:szCs w:val="24"/>
        </w:rPr>
        <w:t xml:space="preserve">What this decomposition (Fig. 6b) suggests is that between the 1920s and 1980s, the modest drying effect of warming in the WP and the modest wetting effect of warming in the Niño 4 region more or less canceled each other out, resulting in little change in the regression estimates shown in Fig. 6a. </w:t>
      </w:r>
      <w:r w:rsidR="00322BF7">
        <w:rPr>
          <w:rFonts w:ascii="Times New Roman" w:hAnsi="Times New Roman" w:cs="Times New Roman"/>
          <w:sz w:val="24"/>
          <w:szCs w:val="24"/>
        </w:rPr>
        <w:t xml:space="preserve">Some in the 1990s this may have changed, as the WP warming accelerated, and the high WP sensitivity led to rapid declines in the estimated WP SPI (Fig. 6b). The 1990-2014 SPI increases associated with Niño 4 warming (Fig. 6b) on the other hand, have not kept pace, both because of the lower Niño 4 sensitivity, and because Niño 4 warming has </w:t>
      </w:r>
      <w:r w:rsidR="00322BF7">
        <w:rPr>
          <w:rFonts w:ascii="Times New Roman" w:hAnsi="Times New Roman" w:cs="Times New Roman"/>
          <w:sz w:val="24"/>
          <w:szCs w:val="24"/>
        </w:rPr>
        <w:lastRenderedPageBreak/>
        <w:t>stalled since the beginning of the post-1998 hiatus</w:t>
      </w:r>
      <w:r w:rsidR="009B14D5">
        <w:rPr>
          <w:rFonts w:ascii="Times New Roman" w:hAnsi="Times New Roman" w:cs="Times New Roman"/>
          <w:sz w:val="24"/>
          <w:szCs w:val="24"/>
        </w:rPr>
        <w:t xml:space="preserve"> </w:t>
      </w:r>
      <w:r w:rsidR="009B14D5">
        <w:rPr>
          <w:rFonts w:ascii="Times New Roman" w:hAnsi="Times New Roman" w:cs="Times New Roman"/>
          <w:sz w:val="24"/>
          <w:szCs w:val="24"/>
        </w:rPr>
        <w:fldChar w:fldCharType="begin"/>
      </w:r>
      <w:r w:rsidR="009B14D5">
        <w:rPr>
          <w:rFonts w:ascii="Times New Roman" w:hAnsi="Times New Roman" w:cs="Times New Roman"/>
          <w:sz w:val="24"/>
          <w:szCs w:val="24"/>
        </w:rPr>
        <w:instrText xml:space="preserve"> ADDIN EN.CITE &lt;EndNote&gt;&lt;Cite&gt;&lt;Author&gt;England&lt;/Author&gt;&lt;Year&gt;2014&lt;/Year&gt;&lt;RecNum&gt;692&lt;/RecNum&gt;&lt;DisplayText&gt;(England et al., 2014;Meehl et al., 2013)&lt;/DisplayText&gt;&lt;record&gt;&lt;rec-number&gt;692&lt;/rec-number&gt;&lt;foreign-keys&gt;&lt;key app="EN" db-id="59x2sxzvzaad9fewa9fvvrpkfszezx92rtwp"&gt;692&lt;/key&gt;&lt;/foreign-keys&gt;&lt;ref-type name="Journal Article"&gt;17&lt;/ref-type&gt;&lt;contributors&gt;&lt;authors&gt;&lt;author&gt;England, Matthew H&lt;/author&gt;&lt;author&gt;McGregor, Shayne&lt;/author&gt;&lt;author&gt;Spence, Paul&lt;/author&gt;&lt;author&gt;Meehl, Gerald A&lt;/author&gt;&lt;author&gt;Timmermann, Axel&lt;/author&gt;&lt;author&gt;Cai, Wenju&lt;/author&gt;&lt;author&gt;Gupta, Alex Sen&lt;/author&gt;&lt;author&gt;McPhaden, Michael J&lt;/author&gt;&lt;author&gt;Purich, Ariaan&lt;/author&gt;&lt;author&gt;Santoso, Agus&lt;/author&gt;&lt;/authors&gt;&lt;/contributors&gt;&lt;titles&gt;&lt;title&gt;Recent intensification of wind-driven circulation in the Pacific and the ongoing warming hiatus&lt;/title&gt;&lt;secondary-title&gt;Nature Climate Change&lt;/secondary-title&gt;&lt;/titles&gt;&lt;periodical&gt;&lt;full-title&gt;Nature Climate Change&lt;/full-title&gt;&lt;/periodical&gt;&lt;dates&gt;&lt;year&gt;2014&lt;/year&gt;&lt;/dates&gt;&lt;isbn&gt;1758-678X&lt;/isbn&gt;&lt;urls&gt;&lt;/urls&gt;&lt;/record&gt;&lt;/Cite&gt;&lt;Cite&gt;&lt;Author&gt;Meehl&lt;/Author&gt;&lt;Year&gt;2013&lt;/Year&gt;&lt;RecNum&gt;693&lt;/RecNum&gt;&lt;record&gt;&lt;rec-number&gt;693&lt;/rec-number&gt;&lt;foreign-keys&gt;&lt;key app="EN" db-id="59x2sxzvzaad9fewa9fvvrpkfszezx92rtwp"&gt;693&lt;/key&gt;&lt;/foreign-keys&gt;&lt;ref-type name="Journal Article"&gt;17&lt;/ref-type&gt;&lt;contributors&gt;&lt;authors&gt;&lt;author&gt;Meehl, Gerald A&lt;/author&gt;&lt;author&gt;Hu, Aixue&lt;/author&gt;&lt;author&gt;Arblaster, Julie M&lt;/author&gt;&lt;author&gt;Fasullo, John&lt;/author&gt;&lt;author&gt;Trenberth, Kevin E&lt;/author&gt;&lt;/authors&gt;&lt;/contributors&gt;&lt;titles&gt;&lt;title&gt;Externally Forced and Internally Generated Decadal Climate Variability Associated with the Interdecadal Pacific Oscillation&lt;/title&gt;&lt;secondary-title&gt;Journal of Climate&lt;/secondary-title&gt;&lt;/titles&gt;&lt;periodical&gt;&lt;full-title&gt;Journal of Climate&lt;/full-title&gt;&lt;/periodical&gt;&lt;volume&gt;26&lt;/volume&gt;&lt;number&gt;18&lt;/number&gt;&lt;dates&gt;&lt;year&gt;2013&lt;/year&gt;&lt;/dates&gt;&lt;isbn&gt;0894-8755&lt;/isbn&gt;&lt;urls&gt;&lt;/urls&gt;&lt;/record&gt;&lt;/Cite&gt;&lt;/EndNote&gt;</w:instrText>
      </w:r>
      <w:r w:rsidR="009B14D5">
        <w:rPr>
          <w:rFonts w:ascii="Times New Roman" w:hAnsi="Times New Roman" w:cs="Times New Roman"/>
          <w:sz w:val="24"/>
          <w:szCs w:val="24"/>
        </w:rPr>
        <w:fldChar w:fldCharType="separate"/>
      </w:r>
      <w:r w:rsidR="009B14D5">
        <w:rPr>
          <w:rFonts w:ascii="Times New Roman" w:hAnsi="Times New Roman" w:cs="Times New Roman"/>
          <w:noProof/>
          <w:sz w:val="24"/>
          <w:szCs w:val="24"/>
        </w:rPr>
        <w:t>(England et al., 2014;Meehl et al., 2013)</w:t>
      </w:r>
      <w:r w:rsidR="009B14D5">
        <w:rPr>
          <w:rFonts w:ascii="Times New Roman" w:hAnsi="Times New Roman" w:cs="Times New Roman"/>
          <w:sz w:val="24"/>
          <w:szCs w:val="24"/>
        </w:rPr>
        <w:fldChar w:fldCharType="end"/>
      </w:r>
      <w:r w:rsidR="00322BF7">
        <w:rPr>
          <w:rFonts w:ascii="Times New Roman" w:hAnsi="Times New Roman" w:cs="Times New Roman"/>
          <w:sz w:val="24"/>
          <w:szCs w:val="24"/>
        </w:rPr>
        <w:t xml:space="preserve">. </w:t>
      </w:r>
      <w:r w:rsidR="009B14D5">
        <w:rPr>
          <w:rFonts w:ascii="Times New Roman" w:hAnsi="Times New Roman" w:cs="Times New Roman"/>
          <w:sz w:val="24"/>
          <w:szCs w:val="24"/>
        </w:rPr>
        <w:t>W</w:t>
      </w:r>
      <w:r w:rsidR="008F6EB6">
        <w:rPr>
          <w:rFonts w:ascii="Times New Roman" w:hAnsi="Times New Roman" w:cs="Times New Roman"/>
          <w:sz w:val="24"/>
          <w:szCs w:val="24"/>
        </w:rPr>
        <w:t xml:space="preserve">hile both the WP and Niño 4 regions have warmed, producing a drying (wetting) effect through the negative (positive) influence of the WP (Niño 4) regions, the overall </w:t>
      </w:r>
      <w:r w:rsidR="00C02386">
        <w:rPr>
          <w:rFonts w:ascii="Times New Roman" w:hAnsi="Times New Roman" w:cs="Times New Roman"/>
          <w:sz w:val="24"/>
          <w:szCs w:val="24"/>
        </w:rPr>
        <w:t xml:space="preserve">drying </w:t>
      </w:r>
      <w:r w:rsidR="008F6EB6">
        <w:rPr>
          <w:rFonts w:ascii="Times New Roman" w:hAnsi="Times New Roman" w:cs="Times New Roman"/>
          <w:sz w:val="24"/>
          <w:szCs w:val="24"/>
        </w:rPr>
        <w:t xml:space="preserve">effect of the WP warming (based on our regression) </w:t>
      </w:r>
      <w:r w:rsidR="00D21096">
        <w:rPr>
          <w:rFonts w:ascii="Times New Roman" w:hAnsi="Times New Roman" w:cs="Times New Roman"/>
          <w:sz w:val="24"/>
          <w:szCs w:val="24"/>
        </w:rPr>
        <w:t>appears to</w:t>
      </w:r>
      <w:r w:rsidR="008F6EB6">
        <w:rPr>
          <w:rFonts w:ascii="Times New Roman" w:hAnsi="Times New Roman" w:cs="Times New Roman"/>
          <w:sz w:val="24"/>
          <w:szCs w:val="24"/>
        </w:rPr>
        <w:t xml:space="preserve"> have been greater. </w:t>
      </w:r>
    </w:p>
    <w:p w14:paraId="42EBCA86" w14:textId="36B999D7" w:rsidR="00D70F5A" w:rsidRDefault="00441DB2" w:rsidP="00C9714D">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We </w:t>
      </w:r>
      <w:r w:rsidR="00095825">
        <w:rPr>
          <w:rFonts w:ascii="Times New Roman" w:hAnsi="Times New Roman" w:cs="Times New Roman"/>
          <w:sz w:val="24"/>
          <w:szCs w:val="24"/>
        </w:rPr>
        <w:t xml:space="preserve">next </w:t>
      </w:r>
      <w:r>
        <w:rPr>
          <w:rFonts w:ascii="Times New Roman" w:hAnsi="Times New Roman" w:cs="Times New Roman"/>
          <w:sz w:val="24"/>
          <w:szCs w:val="24"/>
        </w:rPr>
        <w:t xml:space="preserve">examine the relationship between WP SST </w:t>
      </w:r>
      <w:r w:rsidR="00737F77">
        <w:rPr>
          <w:rFonts w:ascii="Times New Roman" w:hAnsi="Times New Roman" w:cs="Times New Roman"/>
          <w:sz w:val="24"/>
          <w:szCs w:val="24"/>
        </w:rPr>
        <w:t xml:space="preserve">and </w:t>
      </w:r>
      <w:r w:rsidR="00C9714D">
        <w:rPr>
          <w:rFonts w:ascii="Times New Roman" w:hAnsi="Times New Roman" w:cs="Times New Roman"/>
          <w:sz w:val="24"/>
          <w:szCs w:val="24"/>
        </w:rPr>
        <w:t xml:space="preserve">the effects of </w:t>
      </w:r>
      <w:r>
        <w:rPr>
          <w:rFonts w:ascii="Times New Roman" w:hAnsi="Times New Roman" w:cs="Times New Roman"/>
          <w:sz w:val="24"/>
          <w:szCs w:val="24"/>
        </w:rPr>
        <w:t>radiative forcing</w:t>
      </w:r>
      <w:r w:rsidR="00C9714D">
        <w:rPr>
          <w:rFonts w:ascii="Times New Roman" w:hAnsi="Times New Roman" w:cs="Times New Roman"/>
          <w:sz w:val="24"/>
          <w:szCs w:val="24"/>
        </w:rPr>
        <w:t xml:space="preserve">, as represented by a </w:t>
      </w:r>
      <w:r w:rsidR="0068753F">
        <w:rPr>
          <w:rFonts w:ascii="Times New Roman" w:hAnsi="Times New Roman" w:cs="Times New Roman"/>
          <w:sz w:val="24"/>
          <w:szCs w:val="24"/>
        </w:rPr>
        <w:t>CMIP5</w:t>
      </w:r>
      <w:r w:rsidR="00C9714D">
        <w:rPr>
          <w:rFonts w:ascii="Times New Roman" w:hAnsi="Times New Roman" w:cs="Times New Roman"/>
          <w:sz w:val="24"/>
          <w:szCs w:val="24"/>
        </w:rPr>
        <w:t xml:space="preserve"> ensemble</w:t>
      </w:r>
      <w:r>
        <w:rPr>
          <w:rFonts w:ascii="Times New Roman" w:hAnsi="Times New Roman" w:cs="Times New Roman"/>
          <w:sz w:val="24"/>
          <w:szCs w:val="24"/>
        </w:rPr>
        <w:t xml:space="preserve">. </w:t>
      </w:r>
      <w:r w:rsidR="00A21AD6">
        <w:rPr>
          <w:rFonts w:ascii="Times New Roman" w:hAnsi="Times New Roman" w:cs="Times New Roman"/>
          <w:sz w:val="24"/>
          <w:szCs w:val="24"/>
        </w:rPr>
        <w:t>Fig. 6</w:t>
      </w:r>
      <w:r w:rsidR="00737F77">
        <w:rPr>
          <w:rFonts w:ascii="Times New Roman" w:hAnsi="Times New Roman" w:cs="Times New Roman"/>
          <w:sz w:val="24"/>
          <w:szCs w:val="24"/>
        </w:rPr>
        <w:t xml:space="preserve">c shows the smoothed </w:t>
      </w:r>
      <w:r w:rsidR="00C9714D">
        <w:rPr>
          <w:rFonts w:ascii="Times New Roman" w:hAnsi="Times New Roman" w:cs="Times New Roman"/>
          <w:sz w:val="24"/>
          <w:szCs w:val="24"/>
        </w:rPr>
        <w:t xml:space="preserve">observed </w:t>
      </w:r>
      <w:r w:rsidR="00737F77">
        <w:rPr>
          <w:rFonts w:ascii="Times New Roman" w:hAnsi="Times New Roman" w:cs="Times New Roman"/>
          <w:sz w:val="24"/>
          <w:szCs w:val="24"/>
        </w:rPr>
        <w:t xml:space="preserve">WP SST time series and the multi-model ensemble mean </w:t>
      </w:r>
      <w:r w:rsidR="00C9714D">
        <w:rPr>
          <w:rFonts w:ascii="Times New Roman" w:hAnsi="Times New Roman" w:cs="Times New Roman"/>
          <w:sz w:val="24"/>
          <w:szCs w:val="24"/>
        </w:rPr>
        <w:t xml:space="preserve">WP SST time series </w:t>
      </w:r>
      <w:r w:rsidR="00737F77">
        <w:rPr>
          <w:rFonts w:ascii="Times New Roman" w:hAnsi="Times New Roman" w:cs="Times New Roman"/>
          <w:sz w:val="24"/>
          <w:szCs w:val="24"/>
        </w:rPr>
        <w:t xml:space="preserve">from the </w:t>
      </w:r>
      <w:r w:rsidR="0068753F">
        <w:rPr>
          <w:rFonts w:ascii="Times New Roman" w:hAnsi="Times New Roman" w:cs="Times New Roman"/>
          <w:sz w:val="24"/>
          <w:szCs w:val="24"/>
        </w:rPr>
        <w:t>CMIP5</w:t>
      </w:r>
      <w:r w:rsidR="00737F77">
        <w:rPr>
          <w:rFonts w:ascii="Times New Roman" w:hAnsi="Times New Roman" w:cs="Times New Roman"/>
          <w:sz w:val="24"/>
          <w:szCs w:val="24"/>
        </w:rPr>
        <w:t xml:space="preserve"> models listed in Table 1.</w:t>
      </w:r>
      <w:r w:rsidR="00095825">
        <w:rPr>
          <w:rFonts w:ascii="Times New Roman" w:hAnsi="Times New Roman" w:cs="Times New Roman"/>
          <w:sz w:val="24"/>
          <w:szCs w:val="24"/>
        </w:rPr>
        <w:t xml:space="preserve"> The smoothed time ser</w:t>
      </w:r>
      <w:r w:rsidR="009B4050">
        <w:rPr>
          <w:rFonts w:ascii="Times New Roman" w:hAnsi="Times New Roman" w:cs="Times New Roman"/>
          <w:sz w:val="24"/>
          <w:szCs w:val="24"/>
        </w:rPr>
        <w:t>ies track closely (r=0.89, p=0.</w:t>
      </w:r>
      <w:r w:rsidR="00095825">
        <w:rPr>
          <w:rFonts w:ascii="Times New Roman" w:hAnsi="Times New Roman" w:cs="Times New Roman"/>
          <w:sz w:val="24"/>
          <w:szCs w:val="24"/>
        </w:rPr>
        <w:t>0</w:t>
      </w:r>
      <w:r w:rsidR="000A541C">
        <w:rPr>
          <w:rFonts w:ascii="Times New Roman" w:hAnsi="Times New Roman" w:cs="Times New Roman"/>
          <w:sz w:val="24"/>
          <w:szCs w:val="24"/>
        </w:rPr>
        <w:t>1</w:t>
      </w:r>
      <w:r w:rsidR="009B4050">
        <w:rPr>
          <w:rFonts w:ascii="Times New Roman" w:hAnsi="Times New Roman" w:cs="Times New Roman"/>
          <w:sz w:val="24"/>
          <w:szCs w:val="24"/>
        </w:rPr>
        <w:t>, based on 7 d</w:t>
      </w:r>
      <w:r w:rsidR="00F80BCC">
        <w:rPr>
          <w:rFonts w:ascii="Times New Roman" w:hAnsi="Times New Roman" w:cs="Times New Roman"/>
          <w:sz w:val="24"/>
          <w:szCs w:val="24"/>
        </w:rPr>
        <w:t>.</w:t>
      </w:r>
      <w:r w:rsidR="005E66C8">
        <w:rPr>
          <w:rFonts w:ascii="Times New Roman" w:hAnsi="Times New Roman" w:cs="Times New Roman"/>
          <w:sz w:val="24"/>
          <w:szCs w:val="24"/>
        </w:rPr>
        <w:t>o</w:t>
      </w:r>
      <w:r w:rsidR="00F80BCC">
        <w:rPr>
          <w:rFonts w:ascii="Times New Roman" w:hAnsi="Times New Roman" w:cs="Times New Roman"/>
          <w:sz w:val="24"/>
          <w:szCs w:val="24"/>
        </w:rPr>
        <w:t>.</w:t>
      </w:r>
      <w:r w:rsidR="005E66C8">
        <w:rPr>
          <w:rFonts w:ascii="Times New Roman" w:hAnsi="Times New Roman" w:cs="Times New Roman"/>
          <w:sz w:val="24"/>
          <w:szCs w:val="24"/>
        </w:rPr>
        <w:t>f</w:t>
      </w:r>
      <w:r w:rsidR="00F80BCC">
        <w:rPr>
          <w:rFonts w:ascii="Times New Roman" w:hAnsi="Times New Roman" w:cs="Times New Roman"/>
          <w:sz w:val="24"/>
          <w:szCs w:val="24"/>
        </w:rPr>
        <w:t>.</w:t>
      </w:r>
      <w:r w:rsidR="00095825">
        <w:rPr>
          <w:rFonts w:ascii="Times New Roman" w:hAnsi="Times New Roman" w:cs="Times New Roman"/>
          <w:sz w:val="24"/>
          <w:szCs w:val="24"/>
        </w:rPr>
        <w:t xml:space="preserve">). </w:t>
      </w:r>
      <w:r w:rsidR="005B4D05">
        <w:rPr>
          <w:rFonts w:ascii="Times New Roman" w:hAnsi="Times New Roman" w:cs="Times New Roman"/>
          <w:sz w:val="24"/>
          <w:szCs w:val="24"/>
        </w:rPr>
        <w:t xml:space="preserve">Note that there are ‘decadal’ variations in the </w:t>
      </w:r>
      <w:r w:rsidR="00E53E9B">
        <w:rPr>
          <w:rFonts w:ascii="Times New Roman" w:hAnsi="Times New Roman" w:cs="Times New Roman"/>
          <w:sz w:val="24"/>
          <w:szCs w:val="24"/>
        </w:rPr>
        <w:t xml:space="preserve">radiatively forced CMIP5 </w:t>
      </w:r>
      <w:r w:rsidR="005B4D05">
        <w:rPr>
          <w:rFonts w:ascii="Times New Roman" w:hAnsi="Times New Roman" w:cs="Times New Roman"/>
          <w:sz w:val="24"/>
          <w:szCs w:val="24"/>
        </w:rPr>
        <w:t>SSTs</w:t>
      </w:r>
      <w:r w:rsidR="00C9714D">
        <w:rPr>
          <w:rFonts w:ascii="Times New Roman" w:hAnsi="Times New Roman" w:cs="Times New Roman"/>
          <w:sz w:val="24"/>
          <w:szCs w:val="24"/>
        </w:rPr>
        <w:t xml:space="preserve">. These fluctuations </w:t>
      </w:r>
      <w:r w:rsidR="000178C6">
        <w:rPr>
          <w:rFonts w:ascii="Times New Roman" w:hAnsi="Times New Roman" w:cs="Times New Roman"/>
          <w:sz w:val="24"/>
          <w:szCs w:val="24"/>
        </w:rPr>
        <w:t xml:space="preserve">are caused by the </w:t>
      </w:r>
      <w:r w:rsidR="00C9714D">
        <w:rPr>
          <w:rFonts w:ascii="Times New Roman" w:hAnsi="Times New Roman" w:cs="Times New Roman"/>
          <w:sz w:val="24"/>
          <w:szCs w:val="24"/>
        </w:rPr>
        <w:t>warming impacts</w:t>
      </w:r>
      <w:r w:rsidR="000178C6">
        <w:rPr>
          <w:rFonts w:ascii="Times New Roman" w:hAnsi="Times New Roman" w:cs="Times New Roman"/>
          <w:sz w:val="24"/>
          <w:szCs w:val="24"/>
        </w:rPr>
        <w:t xml:space="preserve"> of </w:t>
      </w:r>
      <w:r w:rsidR="00C9714D">
        <w:rPr>
          <w:rFonts w:ascii="Times New Roman" w:hAnsi="Times New Roman" w:cs="Times New Roman"/>
          <w:sz w:val="24"/>
          <w:szCs w:val="24"/>
        </w:rPr>
        <w:t xml:space="preserve">greenhouse gases, changes in solar insolation, and the cooling effects of aerosols and volcanic eruptions. </w:t>
      </w:r>
      <w:r w:rsidR="00F24974">
        <w:rPr>
          <w:rFonts w:ascii="Times New Roman" w:hAnsi="Times New Roman" w:cs="Times New Roman"/>
          <w:sz w:val="24"/>
          <w:szCs w:val="24"/>
        </w:rPr>
        <w:t xml:space="preserve">Because we have averaged across a large number of simulations, any internal ENSO or PDV signal has been removed. </w:t>
      </w:r>
      <w:r w:rsidR="00C9714D">
        <w:rPr>
          <w:rFonts w:ascii="Times New Roman" w:hAnsi="Times New Roman" w:cs="Times New Roman"/>
          <w:sz w:val="24"/>
          <w:szCs w:val="24"/>
        </w:rPr>
        <w:t xml:space="preserve">The </w:t>
      </w:r>
      <w:r w:rsidR="0068753F">
        <w:rPr>
          <w:rFonts w:ascii="Times New Roman" w:hAnsi="Times New Roman" w:cs="Times New Roman"/>
          <w:sz w:val="24"/>
          <w:szCs w:val="24"/>
        </w:rPr>
        <w:t>CMIP5</w:t>
      </w:r>
      <w:r w:rsidR="00C9714D">
        <w:rPr>
          <w:rFonts w:ascii="Times New Roman" w:hAnsi="Times New Roman" w:cs="Times New Roman"/>
          <w:sz w:val="24"/>
          <w:szCs w:val="24"/>
        </w:rPr>
        <w:t xml:space="preserve"> WP SST </w:t>
      </w:r>
      <w:r w:rsidR="005B4D05">
        <w:rPr>
          <w:rFonts w:ascii="Times New Roman" w:hAnsi="Times New Roman" w:cs="Times New Roman"/>
          <w:sz w:val="24"/>
          <w:szCs w:val="24"/>
        </w:rPr>
        <w:t>increases in 1930s and 1940s, stabiliz</w:t>
      </w:r>
      <w:r w:rsidR="00C9714D">
        <w:rPr>
          <w:rFonts w:ascii="Times New Roman" w:hAnsi="Times New Roman" w:cs="Times New Roman"/>
          <w:sz w:val="24"/>
          <w:szCs w:val="24"/>
        </w:rPr>
        <w:t>es</w:t>
      </w:r>
      <w:r w:rsidR="005B4D05">
        <w:rPr>
          <w:rFonts w:ascii="Times New Roman" w:hAnsi="Times New Roman" w:cs="Times New Roman"/>
          <w:sz w:val="24"/>
          <w:szCs w:val="24"/>
        </w:rPr>
        <w:t xml:space="preserve"> in the 1950s, cool</w:t>
      </w:r>
      <w:r w:rsidR="00C9714D">
        <w:rPr>
          <w:rFonts w:ascii="Times New Roman" w:hAnsi="Times New Roman" w:cs="Times New Roman"/>
          <w:sz w:val="24"/>
          <w:szCs w:val="24"/>
        </w:rPr>
        <w:t>s</w:t>
      </w:r>
      <w:r w:rsidR="005B4D05">
        <w:rPr>
          <w:rFonts w:ascii="Times New Roman" w:hAnsi="Times New Roman" w:cs="Times New Roman"/>
          <w:sz w:val="24"/>
          <w:szCs w:val="24"/>
        </w:rPr>
        <w:t xml:space="preserve"> for a brief period in the 1960s, and </w:t>
      </w:r>
      <w:r w:rsidR="00C9714D">
        <w:rPr>
          <w:rFonts w:ascii="Times New Roman" w:hAnsi="Times New Roman" w:cs="Times New Roman"/>
          <w:sz w:val="24"/>
          <w:szCs w:val="24"/>
        </w:rPr>
        <w:t>increases at an</w:t>
      </w:r>
      <w:r w:rsidR="00881222">
        <w:rPr>
          <w:rFonts w:ascii="Times New Roman" w:hAnsi="Times New Roman" w:cs="Times New Roman"/>
          <w:sz w:val="24"/>
          <w:szCs w:val="24"/>
        </w:rPr>
        <w:t xml:space="preserve"> accelerated</w:t>
      </w:r>
      <w:r w:rsidR="00C9714D">
        <w:rPr>
          <w:rFonts w:ascii="Times New Roman" w:hAnsi="Times New Roman" w:cs="Times New Roman"/>
          <w:sz w:val="24"/>
          <w:szCs w:val="24"/>
        </w:rPr>
        <w:t xml:space="preserve"> rate </w:t>
      </w:r>
      <w:r w:rsidR="005B4D05">
        <w:rPr>
          <w:rFonts w:ascii="Times New Roman" w:hAnsi="Times New Roman" w:cs="Times New Roman"/>
          <w:sz w:val="24"/>
          <w:szCs w:val="24"/>
        </w:rPr>
        <w:t>since about 1980. These decadal fluctuations match reasonably well with changes seen in the observed SST</w:t>
      </w:r>
      <w:r w:rsidR="000178C6">
        <w:rPr>
          <w:rFonts w:ascii="Times New Roman" w:hAnsi="Times New Roman" w:cs="Times New Roman"/>
          <w:sz w:val="24"/>
          <w:szCs w:val="24"/>
        </w:rPr>
        <w:t xml:space="preserve">, except for </w:t>
      </w:r>
      <w:r w:rsidR="00A76AEE">
        <w:rPr>
          <w:rFonts w:ascii="Times New Roman" w:hAnsi="Times New Roman" w:cs="Times New Roman"/>
          <w:sz w:val="24"/>
          <w:szCs w:val="24"/>
        </w:rPr>
        <w:t xml:space="preserve">an </w:t>
      </w:r>
      <w:r w:rsidR="00287C34">
        <w:rPr>
          <w:rFonts w:ascii="Times New Roman" w:hAnsi="Times New Roman" w:cs="Times New Roman"/>
          <w:sz w:val="24"/>
          <w:szCs w:val="24"/>
        </w:rPr>
        <w:t xml:space="preserve">observed </w:t>
      </w:r>
      <w:r w:rsidR="000178C6">
        <w:rPr>
          <w:rFonts w:ascii="Times New Roman" w:hAnsi="Times New Roman" w:cs="Times New Roman"/>
          <w:sz w:val="24"/>
          <w:szCs w:val="24"/>
        </w:rPr>
        <w:t>SST increase</w:t>
      </w:r>
      <w:r w:rsidR="00A76AEE">
        <w:rPr>
          <w:rFonts w:ascii="Times New Roman" w:hAnsi="Times New Roman" w:cs="Times New Roman"/>
          <w:sz w:val="24"/>
          <w:szCs w:val="24"/>
        </w:rPr>
        <w:t xml:space="preserve"> in</w:t>
      </w:r>
      <w:r w:rsidR="000178C6">
        <w:rPr>
          <w:rFonts w:ascii="Times New Roman" w:hAnsi="Times New Roman" w:cs="Times New Roman"/>
          <w:sz w:val="24"/>
          <w:szCs w:val="24"/>
        </w:rPr>
        <w:t xml:space="preserve"> the early 1950s. </w:t>
      </w:r>
    </w:p>
    <w:p w14:paraId="18802134" w14:textId="1D9ABD2B" w:rsidR="00DE4098" w:rsidRDefault="00D70F5A" w:rsidP="00AE2B79">
      <w:pPr>
        <w:spacing w:line="480" w:lineRule="auto"/>
        <w:ind w:firstLine="360"/>
        <w:rPr>
          <w:rFonts w:ascii="Times New Roman" w:hAnsi="Times New Roman" w:cs="Times New Roman"/>
          <w:sz w:val="24"/>
          <w:szCs w:val="24"/>
        </w:rPr>
      </w:pPr>
      <w:r>
        <w:rPr>
          <w:rFonts w:ascii="Times New Roman" w:hAnsi="Times New Roman" w:cs="Times New Roman"/>
          <w:sz w:val="24"/>
          <w:szCs w:val="24"/>
        </w:rPr>
        <w:t>It is important to realize that these influence</w:t>
      </w:r>
      <w:r w:rsidR="004A486F">
        <w:rPr>
          <w:rFonts w:ascii="Times New Roman" w:hAnsi="Times New Roman" w:cs="Times New Roman"/>
          <w:sz w:val="24"/>
          <w:szCs w:val="24"/>
        </w:rPr>
        <w:t>s</w:t>
      </w:r>
      <w:r>
        <w:rPr>
          <w:rFonts w:ascii="Times New Roman" w:hAnsi="Times New Roman" w:cs="Times New Roman"/>
          <w:sz w:val="24"/>
          <w:szCs w:val="24"/>
        </w:rPr>
        <w:t xml:space="preserve"> </w:t>
      </w:r>
      <w:r w:rsidR="00B4289F">
        <w:rPr>
          <w:rFonts w:ascii="Times New Roman" w:hAnsi="Times New Roman" w:cs="Times New Roman"/>
          <w:sz w:val="24"/>
          <w:szCs w:val="24"/>
        </w:rPr>
        <w:t xml:space="preserve">can produce </w:t>
      </w:r>
      <w:r w:rsidR="00B742E9">
        <w:rPr>
          <w:rFonts w:ascii="Times New Roman" w:hAnsi="Times New Roman" w:cs="Times New Roman"/>
          <w:sz w:val="24"/>
          <w:szCs w:val="24"/>
        </w:rPr>
        <w:t xml:space="preserve">low frequency </w:t>
      </w:r>
      <w:r w:rsidR="006F00D8">
        <w:rPr>
          <w:rFonts w:ascii="Times New Roman" w:hAnsi="Times New Roman" w:cs="Times New Roman"/>
          <w:sz w:val="24"/>
          <w:szCs w:val="24"/>
        </w:rPr>
        <w:t xml:space="preserve">fluctuations </w:t>
      </w:r>
      <w:r w:rsidR="00B4289F">
        <w:rPr>
          <w:rFonts w:ascii="Times New Roman" w:hAnsi="Times New Roman" w:cs="Times New Roman"/>
          <w:sz w:val="24"/>
          <w:szCs w:val="24"/>
        </w:rPr>
        <w:t xml:space="preserve">that appear similar to </w:t>
      </w:r>
      <w:r>
        <w:rPr>
          <w:rFonts w:ascii="Times New Roman" w:hAnsi="Times New Roman" w:cs="Times New Roman"/>
          <w:sz w:val="24"/>
          <w:szCs w:val="24"/>
        </w:rPr>
        <w:t>natural ‘</w:t>
      </w:r>
      <w:r w:rsidR="00B4289F">
        <w:rPr>
          <w:rFonts w:ascii="Times New Roman" w:hAnsi="Times New Roman" w:cs="Times New Roman"/>
          <w:sz w:val="24"/>
          <w:szCs w:val="24"/>
        </w:rPr>
        <w:t>internal</w:t>
      </w:r>
      <w:r>
        <w:rPr>
          <w:rFonts w:ascii="Times New Roman" w:hAnsi="Times New Roman" w:cs="Times New Roman"/>
          <w:sz w:val="24"/>
          <w:szCs w:val="24"/>
        </w:rPr>
        <w:t>’</w:t>
      </w:r>
      <w:r w:rsidR="00B4289F">
        <w:rPr>
          <w:rFonts w:ascii="Times New Roman" w:hAnsi="Times New Roman" w:cs="Times New Roman"/>
          <w:sz w:val="24"/>
          <w:szCs w:val="24"/>
        </w:rPr>
        <w:t xml:space="preserve"> decadal variations. An example of this is shown in </w:t>
      </w:r>
      <w:r w:rsidR="00A21AD6">
        <w:rPr>
          <w:rFonts w:ascii="Times New Roman" w:hAnsi="Times New Roman" w:cs="Times New Roman"/>
          <w:sz w:val="24"/>
          <w:szCs w:val="24"/>
        </w:rPr>
        <w:t>Fig. 6</w:t>
      </w:r>
      <w:r w:rsidR="00B4289F">
        <w:rPr>
          <w:rFonts w:ascii="Times New Roman" w:hAnsi="Times New Roman" w:cs="Times New Roman"/>
          <w:sz w:val="24"/>
          <w:szCs w:val="24"/>
        </w:rPr>
        <w:t xml:space="preserve">d. Linear fits to the observed and </w:t>
      </w:r>
      <w:r w:rsidR="0068753F">
        <w:rPr>
          <w:rFonts w:ascii="Times New Roman" w:hAnsi="Times New Roman" w:cs="Times New Roman"/>
          <w:sz w:val="24"/>
          <w:szCs w:val="24"/>
        </w:rPr>
        <w:t>CMIP5</w:t>
      </w:r>
      <w:r w:rsidR="00B4289F">
        <w:rPr>
          <w:rFonts w:ascii="Times New Roman" w:hAnsi="Times New Roman" w:cs="Times New Roman"/>
          <w:sz w:val="24"/>
          <w:szCs w:val="24"/>
        </w:rPr>
        <w:t xml:space="preserve"> WP SST time series have been removed and the residuals plotted. </w:t>
      </w:r>
      <w:r w:rsidR="00D17988">
        <w:rPr>
          <w:rFonts w:ascii="Times New Roman" w:hAnsi="Times New Roman" w:cs="Times New Roman"/>
          <w:sz w:val="24"/>
          <w:szCs w:val="24"/>
        </w:rPr>
        <w:t>Because we have averaged across a large number of CMIP simulations (</w:t>
      </w:r>
      <w:r w:rsidR="009D1FB5">
        <w:rPr>
          <w:rFonts w:ascii="Times New Roman" w:hAnsi="Times New Roman" w:cs="Times New Roman"/>
          <w:sz w:val="24"/>
          <w:szCs w:val="24"/>
        </w:rPr>
        <w:t>5</w:t>
      </w:r>
      <w:r w:rsidR="00D17988">
        <w:rPr>
          <w:rFonts w:ascii="Times New Roman" w:hAnsi="Times New Roman" w:cs="Times New Roman"/>
          <w:sz w:val="24"/>
          <w:szCs w:val="24"/>
        </w:rPr>
        <w:t xml:space="preserve">3), any ‘internal’ variations associated with natural climate variability should be greatly diminished in the CMIP ensemble mean time series. </w:t>
      </w:r>
      <w:r w:rsidR="00034673">
        <w:rPr>
          <w:rFonts w:ascii="Times New Roman" w:hAnsi="Times New Roman" w:cs="Times New Roman"/>
          <w:sz w:val="24"/>
          <w:szCs w:val="24"/>
        </w:rPr>
        <w:t xml:space="preserve">Nonetheless, we see large swings in </w:t>
      </w:r>
      <w:r w:rsidR="00315019">
        <w:rPr>
          <w:rFonts w:ascii="Times New Roman" w:hAnsi="Times New Roman" w:cs="Times New Roman"/>
          <w:sz w:val="24"/>
          <w:szCs w:val="24"/>
        </w:rPr>
        <w:t xml:space="preserve">CMIP WP </w:t>
      </w:r>
      <w:r w:rsidR="00034673">
        <w:rPr>
          <w:rFonts w:ascii="Times New Roman" w:hAnsi="Times New Roman" w:cs="Times New Roman"/>
          <w:sz w:val="24"/>
          <w:szCs w:val="24"/>
        </w:rPr>
        <w:t xml:space="preserve">SST that </w:t>
      </w:r>
      <w:r w:rsidR="00315019">
        <w:rPr>
          <w:rFonts w:ascii="Times New Roman" w:hAnsi="Times New Roman" w:cs="Times New Roman"/>
          <w:sz w:val="24"/>
          <w:szCs w:val="24"/>
        </w:rPr>
        <w:t xml:space="preserve">are </w:t>
      </w:r>
      <w:r w:rsidR="00034673">
        <w:rPr>
          <w:rFonts w:ascii="Times New Roman" w:hAnsi="Times New Roman" w:cs="Times New Roman"/>
          <w:sz w:val="24"/>
          <w:szCs w:val="24"/>
        </w:rPr>
        <w:t xml:space="preserve">caused </w:t>
      </w:r>
      <w:r w:rsidR="00315019">
        <w:rPr>
          <w:rFonts w:ascii="Times New Roman" w:hAnsi="Times New Roman" w:cs="Times New Roman"/>
          <w:sz w:val="24"/>
          <w:szCs w:val="24"/>
        </w:rPr>
        <w:t xml:space="preserve">by </w:t>
      </w:r>
      <w:r w:rsidR="00034673">
        <w:rPr>
          <w:rFonts w:ascii="Times New Roman" w:hAnsi="Times New Roman" w:cs="Times New Roman"/>
          <w:sz w:val="24"/>
          <w:szCs w:val="24"/>
        </w:rPr>
        <w:t xml:space="preserve">changes in radiative forcing. </w:t>
      </w:r>
      <w:r w:rsidR="0057469C">
        <w:rPr>
          <w:rFonts w:ascii="Times New Roman" w:hAnsi="Times New Roman" w:cs="Times New Roman"/>
          <w:sz w:val="24"/>
          <w:szCs w:val="24"/>
        </w:rPr>
        <w:t xml:space="preserve">Overall, the </w:t>
      </w:r>
      <w:r w:rsidR="00CF3735">
        <w:rPr>
          <w:rFonts w:ascii="Times New Roman" w:hAnsi="Times New Roman" w:cs="Times New Roman"/>
          <w:sz w:val="24"/>
          <w:szCs w:val="24"/>
        </w:rPr>
        <w:t xml:space="preserve">residuals from a linear fit to the </w:t>
      </w:r>
      <w:r w:rsidR="005E1FDA">
        <w:rPr>
          <w:rFonts w:ascii="Times New Roman" w:hAnsi="Times New Roman" w:cs="Times New Roman"/>
          <w:sz w:val="24"/>
          <w:szCs w:val="24"/>
        </w:rPr>
        <w:lastRenderedPageBreak/>
        <w:t xml:space="preserve">radiatively forced </w:t>
      </w:r>
      <w:r w:rsidR="0068753F">
        <w:rPr>
          <w:rFonts w:ascii="Times New Roman" w:hAnsi="Times New Roman" w:cs="Times New Roman"/>
          <w:sz w:val="24"/>
          <w:szCs w:val="24"/>
        </w:rPr>
        <w:t>CMIP5</w:t>
      </w:r>
      <w:r w:rsidR="00CF3735">
        <w:rPr>
          <w:rFonts w:ascii="Times New Roman" w:hAnsi="Times New Roman" w:cs="Times New Roman"/>
          <w:sz w:val="24"/>
          <w:szCs w:val="24"/>
        </w:rPr>
        <w:t xml:space="preserve"> WP </w:t>
      </w:r>
      <w:r w:rsidR="005E1FDA">
        <w:rPr>
          <w:rFonts w:ascii="Times New Roman" w:hAnsi="Times New Roman" w:cs="Times New Roman"/>
          <w:sz w:val="24"/>
          <w:szCs w:val="24"/>
        </w:rPr>
        <w:t xml:space="preserve">ensemble </w:t>
      </w:r>
      <w:r w:rsidR="00CF3735">
        <w:rPr>
          <w:rFonts w:ascii="Times New Roman" w:hAnsi="Times New Roman" w:cs="Times New Roman"/>
          <w:sz w:val="24"/>
          <w:szCs w:val="24"/>
        </w:rPr>
        <w:t xml:space="preserve">SST </w:t>
      </w:r>
      <w:r w:rsidR="0057469C">
        <w:rPr>
          <w:rFonts w:ascii="Times New Roman" w:hAnsi="Times New Roman" w:cs="Times New Roman"/>
          <w:sz w:val="24"/>
          <w:szCs w:val="24"/>
        </w:rPr>
        <w:t>(</w:t>
      </w:r>
      <w:r w:rsidR="000C0231">
        <w:rPr>
          <w:rFonts w:ascii="Times New Roman" w:hAnsi="Times New Roman" w:cs="Times New Roman"/>
          <w:sz w:val="24"/>
          <w:szCs w:val="24"/>
        </w:rPr>
        <w:t xml:space="preserve">dashed </w:t>
      </w:r>
      <w:r w:rsidR="005E1FDA">
        <w:rPr>
          <w:rFonts w:ascii="Times New Roman" w:hAnsi="Times New Roman" w:cs="Times New Roman"/>
          <w:sz w:val="24"/>
          <w:szCs w:val="24"/>
        </w:rPr>
        <w:t>blue</w:t>
      </w:r>
      <w:r w:rsidR="0057469C">
        <w:rPr>
          <w:rFonts w:ascii="Times New Roman" w:hAnsi="Times New Roman" w:cs="Times New Roman"/>
          <w:sz w:val="24"/>
          <w:szCs w:val="24"/>
        </w:rPr>
        <w:t xml:space="preserve"> line) correspond closely</w:t>
      </w:r>
      <w:r w:rsidR="00CF3735">
        <w:rPr>
          <w:rFonts w:ascii="Times New Roman" w:hAnsi="Times New Roman" w:cs="Times New Roman"/>
          <w:sz w:val="24"/>
          <w:szCs w:val="24"/>
        </w:rPr>
        <w:t xml:space="preserve"> (r=0.69, p=0.04</w:t>
      </w:r>
      <w:r w:rsidR="009B4050">
        <w:rPr>
          <w:rFonts w:ascii="Times New Roman" w:hAnsi="Times New Roman" w:cs="Times New Roman"/>
          <w:sz w:val="24"/>
          <w:szCs w:val="24"/>
        </w:rPr>
        <w:t>, based on 7 d</w:t>
      </w:r>
      <w:r w:rsidR="00B705D5">
        <w:rPr>
          <w:rFonts w:ascii="Times New Roman" w:hAnsi="Times New Roman" w:cs="Times New Roman"/>
          <w:sz w:val="24"/>
          <w:szCs w:val="24"/>
        </w:rPr>
        <w:t>.</w:t>
      </w:r>
      <w:r w:rsidR="005E66C8">
        <w:rPr>
          <w:rFonts w:ascii="Times New Roman" w:hAnsi="Times New Roman" w:cs="Times New Roman"/>
          <w:sz w:val="24"/>
          <w:szCs w:val="24"/>
        </w:rPr>
        <w:t>o</w:t>
      </w:r>
      <w:r w:rsidR="00B705D5">
        <w:rPr>
          <w:rFonts w:ascii="Times New Roman" w:hAnsi="Times New Roman" w:cs="Times New Roman"/>
          <w:sz w:val="24"/>
          <w:szCs w:val="24"/>
        </w:rPr>
        <w:t>.</w:t>
      </w:r>
      <w:r w:rsidR="005E66C8">
        <w:rPr>
          <w:rFonts w:ascii="Times New Roman" w:hAnsi="Times New Roman" w:cs="Times New Roman"/>
          <w:sz w:val="24"/>
          <w:szCs w:val="24"/>
        </w:rPr>
        <w:t>f</w:t>
      </w:r>
      <w:r w:rsidR="00B705D5">
        <w:rPr>
          <w:rFonts w:ascii="Times New Roman" w:hAnsi="Times New Roman" w:cs="Times New Roman"/>
          <w:sz w:val="24"/>
          <w:szCs w:val="24"/>
        </w:rPr>
        <w:t>.</w:t>
      </w:r>
      <w:r w:rsidR="005E66C8">
        <w:rPr>
          <w:rFonts w:ascii="Times New Roman" w:hAnsi="Times New Roman" w:cs="Times New Roman"/>
          <w:sz w:val="24"/>
          <w:szCs w:val="24"/>
        </w:rPr>
        <w:t>)</w:t>
      </w:r>
      <w:r w:rsidR="0057469C">
        <w:rPr>
          <w:rFonts w:ascii="Times New Roman" w:hAnsi="Times New Roman" w:cs="Times New Roman"/>
          <w:sz w:val="24"/>
          <w:szCs w:val="24"/>
        </w:rPr>
        <w:t xml:space="preserve"> </w:t>
      </w:r>
      <w:r w:rsidR="00CF3735">
        <w:rPr>
          <w:rFonts w:ascii="Times New Roman" w:hAnsi="Times New Roman" w:cs="Times New Roman"/>
          <w:sz w:val="24"/>
          <w:szCs w:val="24"/>
        </w:rPr>
        <w:t>with the residuals from a linear fit with to the observed data (</w:t>
      </w:r>
      <w:r w:rsidR="000C0231">
        <w:rPr>
          <w:rFonts w:ascii="Times New Roman" w:hAnsi="Times New Roman" w:cs="Times New Roman"/>
          <w:sz w:val="24"/>
          <w:szCs w:val="24"/>
        </w:rPr>
        <w:t xml:space="preserve">solid </w:t>
      </w:r>
      <w:r w:rsidR="00CF3735">
        <w:rPr>
          <w:rFonts w:ascii="Times New Roman" w:hAnsi="Times New Roman" w:cs="Times New Roman"/>
          <w:sz w:val="24"/>
          <w:szCs w:val="24"/>
        </w:rPr>
        <w:t xml:space="preserve">red line). </w:t>
      </w:r>
      <w:r w:rsidR="00A362B3">
        <w:rPr>
          <w:rFonts w:ascii="Times New Roman" w:hAnsi="Times New Roman" w:cs="Times New Roman"/>
          <w:sz w:val="24"/>
          <w:szCs w:val="24"/>
        </w:rPr>
        <w:t xml:space="preserve">Much of the </w:t>
      </w:r>
      <w:r w:rsidR="000A541C">
        <w:rPr>
          <w:rFonts w:ascii="Times New Roman" w:hAnsi="Times New Roman" w:cs="Times New Roman"/>
          <w:sz w:val="24"/>
          <w:szCs w:val="24"/>
        </w:rPr>
        <w:t xml:space="preserve">decadal and longer </w:t>
      </w:r>
      <w:r w:rsidR="00A362B3">
        <w:rPr>
          <w:rFonts w:ascii="Times New Roman" w:hAnsi="Times New Roman" w:cs="Times New Roman"/>
          <w:sz w:val="24"/>
          <w:szCs w:val="24"/>
        </w:rPr>
        <w:t xml:space="preserve">variation around a linear fit to the </w:t>
      </w:r>
      <w:r w:rsidR="000A541C">
        <w:rPr>
          <w:rFonts w:ascii="Times New Roman" w:hAnsi="Times New Roman" w:cs="Times New Roman"/>
          <w:sz w:val="24"/>
          <w:szCs w:val="24"/>
        </w:rPr>
        <w:t xml:space="preserve">WP </w:t>
      </w:r>
      <w:r w:rsidR="00A362B3">
        <w:rPr>
          <w:rFonts w:ascii="Times New Roman" w:hAnsi="Times New Roman" w:cs="Times New Roman"/>
          <w:sz w:val="24"/>
          <w:szCs w:val="24"/>
        </w:rPr>
        <w:t>SST data is likely due to external radiative forcing</w:t>
      </w:r>
      <w:r w:rsidR="00CF3735">
        <w:rPr>
          <w:rFonts w:ascii="Times New Roman" w:hAnsi="Times New Roman" w:cs="Times New Roman"/>
          <w:sz w:val="24"/>
          <w:szCs w:val="24"/>
        </w:rPr>
        <w:t>, especially over the past thirty years</w:t>
      </w:r>
      <w:r w:rsidR="00A362B3">
        <w:rPr>
          <w:rFonts w:ascii="Times New Roman" w:hAnsi="Times New Roman" w:cs="Times New Roman"/>
          <w:sz w:val="24"/>
          <w:szCs w:val="24"/>
        </w:rPr>
        <w:t>.</w:t>
      </w:r>
      <w:r w:rsidR="003C2569">
        <w:rPr>
          <w:rFonts w:ascii="Times New Roman" w:hAnsi="Times New Roman" w:cs="Times New Roman"/>
          <w:sz w:val="24"/>
          <w:szCs w:val="24"/>
        </w:rPr>
        <w:t xml:space="preserve"> </w:t>
      </w:r>
      <w:r w:rsidR="00F21386">
        <w:rPr>
          <w:rFonts w:ascii="Times New Roman" w:hAnsi="Times New Roman" w:cs="Times New Roman"/>
          <w:sz w:val="24"/>
          <w:szCs w:val="24"/>
        </w:rPr>
        <w:t xml:space="preserve">New research has highlighted the important climate impacts associated </w:t>
      </w:r>
      <w:r w:rsidR="00DE4098">
        <w:rPr>
          <w:rFonts w:ascii="Times New Roman" w:hAnsi="Times New Roman" w:cs="Times New Roman"/>
          <w:sz w:val="24"/>
          <w:szCs w:val="24"/>
        </w:rPr>
        <w:t>with</w:t>
      </w:r>
      <w:r w:rsidR="00F21386">
        <w:rPr>
          <w:rFonts w:ascii="Times New Roman" w:hAnsi="Times New Roman" w:cs="Times New Roman"/>
          <w:sz w:val="24"/>
          <w:szCs w:val="24"/>
        </w:rPr>
        <w:t xml:space="preserve"> the</w:t>
      </w:r>
      <w:r w:rsidR="00DE4098">
        <w:rPr>
          <w:rFonts w:ascii="Times New Roman" w:hAnsi="Times New Roman" w:cs="Times New Roman"/>
          <w:sz w:val="24"/>
          <w:szCs w:val="24"/>
        </w:rPr>
        <w:t xml:space="preserve"> 1</w:t>
      </w:r>
      <w:r w:rsidR="00DE4098" w:rsidRPr="00DE4098">
        <w:rPr>
          <w:rFonts w:ascii="Times New Roman" w:hAnsi="Times New Roman" w:cs="Times New Roman"/>
          <w:sz w:val="24"/>
          <w:szCs w:val="24"/>
          <w:vertAlign w:val="superscript"/>
        </w:rPr>
        <w:t>st</w:t>
      </w:r>
      <w:r w:rsidR="00DE4098">
        <w:rPr>
          <w:rFonts w:ascii="Times New Roman" w:hAnsi="Times New Roman" w:cs="Times New Roman"/>
          <w:sz w:val="24"/>
          <w:szCs w:val="24"/>
        </w:rPr>
        <w:t xml:space="preserve"> principal component of detrended SST (Lyon et al. 2013); </w:t>
      </w:r>
      <w:r w:rsidR="00A21AD6">
        <w:rPr>
          <w:rFonts w:ascii="Times New Roman" w:hAnsi="Times New Roman" w:cs="Times New Roman"/>
          <w:sz w:val="24"/>
          <w:szCs w:val="24"/>
        </w:rPr>
        <w:t>Fig. 6</w:t>
      </w:r>
      <w:r w:rsidR="00DE4098">
        <w:rPr>
          <w:rFonts w:ascii="Times New Roman" w:hAnsi="Times New Roman" w:cs="Times New Roman"/>
          <w:sz w:val="24"/>
          <w:szCs w:val="24"/>
        </w:rPr>
        <w:t xml:space="preserve">d suggests that </w:t>
      </w:r>
      <w:r w:rsidR="00F21386">
        <w:rPr>
          <w:rFonts w:ascii="Times New Roman" w:hAnsi="Times New Roman" w:cs="Times New Roman"/>
          <w:sz w:val="24"/>
          <w:szCs w:val="24"/>
        </w:rPr>
        <w:t xml:space="preserve">these detrended SST are likely to have </w:t>
      </w:r>
      <w:r w:rsidR="009403B6">
        <w:rPr>
          <w:rFonts w:ascii="Times New Roman" w:hAnsi="Times New Roman" w:cs="Times New Roman"/>
          <w:sz w:val="24"/>
          <w:szCs w:val="24"/>
        </w:rPr>
        <w:t xml:space="preserve">substantial </w:t>
      </w:r>
      <w:r w:rsidR="00F21386">
        <w:rPr>
          <w:rFonts w:ascii="Times New Roman" w:hAnsi="Times New Roman" w:cs="Times New Roman"/>
          <w:sz w:val="24"/>
          <w:szCs w:val="24"/>
        </w:rPr>
        <w:t xml:space="preserve">decadal variations influenced </w:t>
      </w:r>
      <w:r w:rsidR="00DE4098">
        <w:rPr>
          <w:rFonts w:ascii="Times New Roman" w:hAnsi="Times New Roman" w:cs="Times New Roman"/>
          <w:sz w:val="24"/>
          <w:szCs w:val="24"/>
        </w:rPr>
        <w:t>by changes in greenhouse gasses, aerosols and insolation.</w:t>
      </w:r>
      <w:r w:rsidR="009403B6">
        <w:rPr>
          <w:rFonts w:ascii="Times New Roman" w:hAnsi="Times New Roman" w:cs="Times New Roman"/>
          <w:sz w:val="24"/>
          <w:szCs w:val="24"/>
        </w:rPr>
        <w:t xml:space="preserve"> </w:t>
      </w:r>
      <w:r w:rsidR="00BA116E">
        <w:rPr>
          <w:rFonts w:ascii="Times New Roman" w:hAnsi="Times New Roman" w:cs="Times New Roman"/>
          <w:sz w:val="24"/>
          <w:szCs w:val="24"/>
        </w:rPr>
        <w:t>Western Pacific PDV is largely driven by changes in radiative forcing.</w:t>
      </w:r>
    </w:p>
    <w:p w14:paraId="2784DB39" w14:textId="685D56F1" w:rsidR="00FC1FB2" w:rsidRPr="005C6138" w:rsidRDefault="004A4553" w:rsidP="009C073E">
      <w:pPr>
        <w:pStyle w:val="ListParagraph"/>
        <w:numPr>
          <w:ilvl w:val="0"/>
          <w:numId w:val="2"/>
        </w:numPr>
        <w:spacing w:line="480" w:lineRule="auto"/>
        <w:rPr>
          <w:rFonts w:ascii="Times New Roman" w:hAnsi="Times New Roman" w:cs="Times New Roman"/>
          <w:b/>
          <w:sz w:val="24"/>
          <w:szCs w:val="24"/>
        </w:rPr>
      </w:pPr>
      <w:r>
        <w:rPr>
          <w:rFonts w:ascii="Times New Roman" w:hAnsi="Times New Roman" w:cs="Times New Roman"/>
          <w:b/>
          <w:sz w:val="24"/>
          <w:szCs w:val="24"/>
        </w:rPr>
        <w:t>Summary</w:t>
      </w:r>
    </w:p>
    <w:p w14:paraId="3E51B752" w14:textId="17B561DA" w:rsidR="00A2369C" w:rsidRDefault="00080E56" w:rsidP="00E86D0B">
      <w:pPr>
        <w:spacing w:line="480" w:lineRule="auto"/>
        <w:rPr>
          <w:rFonts w:ascii="Times New Roman" w:hAnsi="Times New Roman" w:cs="Times New Roman"/>
          <w:sz w:val="24"/>
          <w:szCs w:val="24"/>
        </w:rPr>
      </w:pPr>
      <w:r>
        <w:rPr>
          <w:rFonts w:ascii="Times New Roman" w:hAnsi="Times New Roman" w:cs="Times New Roman"/>
          <w:sz w:val="24"/>
          <w:szCs w:val="24"/>
        </w:rPr>
        <w:t xml:space="preserve">Building on recent diagnostic studies, this paper has explored the utility of two simple SST indices </w:t>
      </w:r>
      <w:r w:rsidR="00881222">
        <w:rPr>
          <w:rFonts w:ascii="Times New Roman" w:hAnsi="Times New Roman" w:cs="Times New Roman"/>
          <w:sz w:val="24"/>
          <w:szCs w:val="24"/>
        </w:rPr>
        <w:t>related</w:t>
      </w:r>
      <w:r>
        <w:rPr>
          <w:rFonts w:ascii="Times New Roman" w:hAnsi="Times New Roman" w:cs="Times New Roman"/>
          <w:sz w:val="24"/>
          <w:szCs w:val="24"/>
        </w:rPr>
        <w:t xml:space="preserve"> to the </w:t>
      </w:r>
      <w:r w:rsidR="00394312">
        <w:rPr>
          <w:rFonts w:ascii="Times New Roman" w:hAnsi="Times New Roman" w:cs="Times New Roman"/>
          <w:sz w:val="24"/>
          <w:szCs w:val="24"/>
        </w:rPr>
        <w:t>first two principal c</w:t>
      </w:r>
      <w:r w:rsidR="001E3227">
        <w:rPr>
          <w:rFonts w:ascii="Times New Roman" w:hAnsi="Times New Roman" w:cs="Times New Roman"/>
          <w:sz w:val="24"/>
          <w:szCs w:val="24"/>
        </w:rPr>
        <w:t>omponents of East</w:t>
      </w:r>
      <w:r w:rsidR="00394312">
        <w:rPr>
          <w:rFonts w:ascii="Times New Roman" w:hAnsi="Times New Roman" w:cs="Times New Roman"/>
          <w:sz w:val="24"/>
          <w:szCs w:val="24"/>
        </w:rPr>
        <w:t xml:space="preserve"> African spring rainfall. </w:t>
      </w:r>
      <w:r w:rsidR="00B94C8E">
        <w:rPr>
          <w:rFonts w:ascii="Times New Roman" w:hAnsi="Times New Roman" w:cs="Times New Roman"/>
          <w:sz w:val="24"/>
          <w:szCs w:val="24"/>
        </w:rPr>
        <w:t>Interestingly, the two principal component modes were found to relate to the WPG and CIO</w:t>
      </w:r>
      <w:r w:rsidR="001E3227">
        <w:rPr>
          <w:rFonts w:ascii="Times New Roman" w:hAnsi="Times New Roman" w:cs="Times New Roman"/>
          <w:sz w:val="24"/>
          <w:szCs w:val="24"/>
        </w:rPr>
        <w:t xml:space="preserve">, </w:t>
      </w:r>
      <w:r w:rsidR="00E222DF">
        <w:rPr>
          <w:rFonts w:ascii="Times New Roman" w:hAnsi="Times New Roman" w:cs="Times New Roman"/>
          <w:sz w:val="24"/>
          <w:szCs w:val="24"/>
        </w:rPr>
        <w:t>as</w:t>
      </w:r>
      <w:r w:rsidR="001E3227">
        <w:rPr>
          <w:rFonts w:ascii="Times New Roman" w:hAnsi="Times New Roman" w:cs="Times New Roman"/>
          <w:sz w:val="24"/>
          <w:szCs w:val="24"/>
        </w:rPr>
        <w:t xml:space="preserve"> identified in prior FEWS NET research</w:t>
      </w:r>
      <w:r w:rsidR="007A3B38">
        <w:rPr>
          <w:rFonts w:ascii="Times New Roman" w:hAnsi="Times New Roman" w:cs="Times New Roman"/>
          <w:sz w:val="24"/>
          <w:szCs w:val="24"/>
        </w:rPr>
        <w:t xml:space="preserve"> focusing on Warm Pool </w:t>
      </w:r>
      <w:r w:rsidR="00391DD2">
        <w:rPr>
          <w:rFonts w:ascii="Times New Roman" w:hAnsi="Times New Roman" w:cs="Times New Roman"/>
          <w:sz w:val="24"/>
          <w:szCs w:val="24"/>
        </w:rPr>
        <w:fldChar w:fldCharType="begin">
          <w:fldData xml:space="preserve">PEVuZE5vdGU+PENpdGU+PEF1dGhvcj5Ib2VsbDwvQXV0aG9yPjxZZWFyPjIwMTM8L1llYXI+PFJl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</w:fldData>
        </w:fldChar>
      </w:r>
      <w:r w:rsidR="00B70FC5">
        <w:rPr>
          <w:rFonts w:ascii="Times New Roman" w:hAnsi="Times New Roman" w:cs="Times New Roman"/>
          <w:sz w:val="24"/>
          <w:szCs w:val="24"/>
        </w:rPr>
        <w:instrText xml:space="preserve"> ADDIN EN.CITE </w:instrText>
      </w:r>
      <w:r w:rsidR="00B70FC5">
        <w:rPr>
          <w:rFonts w:ascii="Times New Roman" w:hAnsi="Times New Roman" w:cs="Times New Roman"/>
          <w:sz w:val="24"/>
          <w:szCs w:val="24"/>
        </w:rPr>
        <w:fldChar w:fldCharType="begin">
          <w:fldData xml:space="preserve">PEVuZE5vdGU+PENpdGU+PEF1dGhvcj5Ib2VsbDwvQXV0aG9yPjxZZWFyPjIwMTM8L1llYXI+PFJl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</w:fldData>
        </w:fldChar>
      </w:r>
      <w:r w:rsidR="00B70FC5">
        <w:rPr>
          <w:rFonts w:ascii="Times New Roman" w:hAnsi="Times New Roman" w:cs="Times New Roman"/>
          <w:sz w:val="24"/>
          <w:szCs w:val="24"/>
        </w:rPr>
        <w:instrText xml:space="preserve"> ADDIN EN.CITE.DATA </w:instrText>
      </w:r>
      <w:r w:rsidR="00B70FC5">
        <w:rPr>
          <w:rFonts w:ascii="Times New Roman" w:hAnsi="Times New Roman" w:cs="Times New Roman"/>
          <w:sz w:val="24"/>
          <w:szCs w:val="24"/>
        </w:rPr>
      </w:r>
      <w:r w:rsidR="00B70FC5">
        <w:rPr>
          <w:rFonts w:ascii="Times New Roman" w:hAnsi="Times New Roman" w:cs="Times New Roman"/>
          <w:sz w:val="24"/>
          <w:szCs w:val="24"/>
        </w:rPr>
        <w:fldChar w:fldCharType="end"/>
      </w:r>
      <w:r w:rsidR="00391DD2">
        <w:rPr>
          <w:rFonts w:ascii="Times New Roman" w:hAnsi="Times New Roman" w:cs="Times New Roman"/>
          <w:sz w:val="24"/>
          <w:szCs w:val="24"/>
        </w:rPr>
      </w:r>
      <w:r w:rsidR="00391DD2">
        <w:rPr>
          <w:rFonts w:ascii="Times New Roman" w:hAnsi="Times New Roman" w:cs="Times New Roman"/>
          <w:sz w:val="24"/>
          <w:szCs w:val="24"/>
        </w:rPr>
        <w:fldChar w:fldCharType="separate"/>
      </w:r>
      <w:r w:rsidR="00B70FC5">
        <w:rPr>
          <w:rFonts w:ascii="Times New Roman" w:hAnsi="Times New Roman" w:cs="Times New Roman"/>
          <w:noProof/>
          <w:sz w:val="24"/>
          <w:szCs w:val="24"/>
        </w:rPr>
        <w:t>(Hoell and Funk, 2013a, b;Liebmann et al., 2014;Williams and Funk, 2011)</w:t>
      </w:r>
      <w:r w:rsidR="00391DD2">
        <w:rPr>
          <w:rFonts w:ascii="Times New Roman" w:hAnsi="Times New Roman" w:cs="Times New Roman"/>
          <w:sz w:val="24"/>
          <w:szCs w:val="24"/>
        </w:rPr>
        <w:fldChar w:fldCharType="end"/>
      </w:r>
      <w:r w:rsidR="00391DD2">
        <w:rPr>
          <w:rFonts w:ascii="Times New Roman" w:hAnsi="Times New Roman" w:cs="Times New Roman"/>
          <w:sz w:val="24"/>
          <w:szCs w:val="24"/>
        </w:rPr>
        <w:t xml:space="preserve"> </w:t>
      </w:r>
      <w:r w:rsidR="007A3B38">
        <w:rPr>
          <w:rFonts w:ascii="Times New Roman" w:hAnsi="Times New Roman" w:cs="Times New Roman"/>
          <w:sz w:val="24"/>
          <w:szCs w:val="24"/>
        </w:rPr>
        <w:t xml:space="preserve">and Central Indian Ocean </w:t>
      </w:r>
      <w:r w:rsidR="00391DD2">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LiwgMjAwNSk8L0Rpc3BsYXlUZXh0PjxyZWNvcmQ+PHJlYy1udW1iZXI+MzM8L3JlYy1udW1iZXI+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</w:fldData>
        </w:fldChar>
      </w:r>
      <w:r w:rsidR="00391DD2">
        <w:rPr>
          <w:rFonts w:ascii="Times New Roman" w:hAnsi="Times New Roman" w:cs="Times New Roman"/>
          <w:sz w:val="24"/>
          <w:szCs w:val="24"/>
        </w:rPr>
        <w:instrText xml:space="preserve"> ADDIN EN.CITE </w:instrText>
      </w:r>
      <w:r w:rsidR="00391DD2">
        <w:rPr>
          <w:rFonts w:ascii="Times New Roman" w:hAnsi="Times New Roman" w:cs="Times New Roman"/>
          <w:sz w:val="24"/>
          <w:szCs w:val="24"/>
        </w:rPr>
        <w:fldChar w:fldCharType="begin">
          <w:fldData xml:space="preserve">PEVuZE5vdGU+PENpdGU+PEF1dGhvcj5GdW5rPC9BdXRob3I+PFllYXI+MjAwODwvWWVhcj48UmVj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</w:fldData>
        </w:fldChar>
      </w:r>
      <w:r w:rsidR="00391DD2">
        <w:rPr>
          <w:rFonts w:ascii="Times New Roman" w:hAnsi="Times New Roman" w:cs="Times New Roman"/>
          <w:sz w:val="24"/>
          <w:szCs w:val="24"/>
        </w:rPr>
        <w:instrText xml:space="preserve"> ADDIN EN.CITE.DATA </w:instrText>
      </w:r>
      <w:r w:rsidR="00391DD2">
        <w:rPr>
          <w:rFonts w:ascii="Times New Roman" w:hAnsi="Times New Roman" w:cs="Times New Roman"/>
          <w:sz w:val="24"/>
          <w:szCs w:val="24"/>
        </w:rPr>
      </w:r>
      <w:r w:rsidR="00391DD2">
        <w:rPr>
          <w:rFonts w:ascii="Times New Roman" w:hAnsi="Times New Roman" w:cs="Times New Roman"/>
          <w:sz w:val="24"/>
          <w:szCs w:val="24"/>
        </w:rPr>
        <w:fldChar w:fldCharType="end"/>
      </w:r>
      <w:r w:rsidR="00391DD2">
        <w:rPr>
          <w:rFonts w:ascii="Times New Roman" w:hAnsi="Times New Roman" w:cs="Times New Roman"/>
          <w:sz w:val="24"/>
          <w:szCs w:val="24"/>
        </w:rPr>
      </w:r>
      <w:r w:rsidR="00391DD2">
        <w:rPr>
          <w:rFonts w:ascii="Times New Roman" w:hAnsi="Times New Roman" w:cs="Times New Roman"/>
          <w:sz w:val="24"/>
          <w:szCs w:val="24"/>
        </w:rPr>
        <w:fldChar w:fldCharType="separate"/>
      </w:r>
      <w:r w:rsidR="00391DD2">
        <w:rPr>
          <w:rFonts w:ascii="Times New Roman" w:hAnsi="Times New Roman" w:cs="Times New Roman"/>
          <w:noProof/>
          <w:sz w:val="24"/>
          <w:szCs w:val="24"/>
        </w:rPr>
        <w:t>(Funk et al., 2008;Funk et al., 2005)</w:t>
      </w:r>
      <w:r w:rsidR="00391DD2">
        <w:rPr>
          <w:rFonts w:ascii="Times New Roman" w:hAnsi="Times New Roman" w:cs="Times New Roman"/>
          <w:sz w:val="24"/>
          <w:szCs w:val="24"/>
        </w:rPr>
        <w:fldChar w:fldCharType="end"/>
      </w:r>
      <w:r w:rsidR="00391DD2">
        <w:rPr>
          <w:rFonts w:ascii="Times New Roman" w:hAnsi="Times New Roman" w:cs="Times New Roman"/>
          <w:sz w:val="24"/>
          <w:szCs w:val="24"/>
        </w:rPr>
        <w:t xml:space="preserve"> </w:t>
      </w:r>
      <w:r w:rsidR="007A3B38">
        <w:rPr>
          <w:rFonts w:ascii="Times New Roman" w:hAnsi="Times New Roman" w:cs="Times New Roman"/>
          <w:sz w:val="24"/>
          <w:szCs w:val="24"/>
        </w:rPr>
        <w:t>warming</w:t>
      </w:r>
      <w:r w:rsidR="00B94C8E">
        <w:rPr>
          <w:rFonts w:ascii="Times New Roman" w:hAnsi="Times New Roman" w:cs="Times New Roman"/>
          <w:sz w:val="24"/>
          <w:szCs w:val="24"/>
        </w:rPr>
        <w:t xml:space="preserve">. </w:t>
      </w:r>
      <w:r w:rsidR="00391DD2">
        <w:rPr>
          <w:rFonts w:ascii="Times New Roman" w:hAnsi="Times New Roman" w:cs="Times New Roman"/>
          <w:sz w:val="24"/>
          <w:szCs w:val="24"/>
        </w:rPr>
        <w:t>In this study</w:t>
      </w:r>
      <w:r w:rsidR="007061B4">
        <w:rPr>
          <w:rFonts w:ascii="Times New Roman" w:hAnsi="Times New Roman" w:cs="Times New Roman"/>
          <w:sz w:val="24"/>
          <w:szCs w:val="24"/>
        </w:rPr>
        <w:t>,</w:t>
      </w:r>
      <w:r w:rsidR="00391DD2">
        <w:rPr>
          <w:rFonts w:ascii="Times New Roman" w:hAnsi="Times New Roman" w:cs="Times New Roman"/>
          <w:sz w:val="24"/>
          <w:szCs w:val="24"/>
        </w:rPr>
        <w:t xml:space="preserve"> w</w:t>
      </w:r>
      <w:r w:rsidR="00DD2B49">
        <w:rPr>
          <w:rFonts w:ascii="Times New Roman" w:hAnsi="Times New Roman" w:cs="Times New Roman"/>
          <w:sz w:val="24"/>
          <w:szCs w:val="24"/>
        </w:rPr>
        <w:t>arming in the WP and cooling in the Niño</w:t>
      </w:r>
      <w:r w:rsidR="001F2ABE">
        <w:rPr>
          <w:rFonts w:ascii="Times New Roman" w:hAnsi="Times New Roman" w:cs="Times New Roman"/>
          <w:sz w:val="24"/>
          <w:szCs w:val="24"/>
        </w:rPr>
        <w:t xml:space="preserve"> </w:t>
      </w:r>
      <w:r w:rsidR="00DD2B49">
        <w:rPr>
          <w:rFonts w:ascii="Times New Roman" w:hAnsi="Times New Roman" w:cs="Times New Roman"/>
          <w:sz w:val="24"/>
          <w:szCs w:val="24"/>
        </w:rPr>
        <w:t>4 region was related to rainfall deficits across much of the eastern Horn of Africa</w:t>
      </w:r>
      <w:r w:rsidR="00881222">
        <w:rPr>
          <w:rFonts w:ascii="Times New Roman" w:hAnsi="Times New Roman" w:cs="Times New Roman"/>
          <w:sz w:val="24"/>
          <w:szCs w:val="24"/>
        </w:rPr>
        <w:t xml:space="preserve"> (lower PC1 values</w:t>
      </w:r>
      <w:r w:rsidR="007061B4">
        <w:rPr>
          <w:rFonts w:ascii="Times New Roman" w:hAnsi="Times New Roman" w:cs="Times New Roman"/>
          <w:sz w:val="24"/>
          <w:szCs w:val="24"/>
        </w:rPr>
        <w:t>, Fig. 1d</w:t>
      </w:r>
      <w:r w:rsidR="00881222">
        <w:rPr>
          <w:rFonts w:ascii="Times New Roman" w:hAnsi="Times New Roman" w:cs="Times New Roman"/>
          <w:sz w:val="24"/>
          <w:szCs w:val="24"/>
        </w:rPr>
        <w:t>)</w:t>
      </w:r>
      <w:r w:rsidR="00DD2B49">
        <w:rPr>
          <w:rFonts w:ascii="Times New Roman" w:hAnsi="Times New Roman" w:cs="Times New Roman"/>
          <w:sz w:val="24"/>
          <w:szCs w:val="24"/>
        </w:rPr>
        <w:t>. Warming in the CIO was related to declines in Tanz</w:t>
      </w:r>
      <w:r w:rsidR="00CA0E8D">
        <w:rPr>
          <w:rFonts w:ascii="Times New Roman" w:hAnsi="Times New Roman" w:cs="Times New Roman"/>
          <w:sz w:val="24"/>
          <w:szCs w:val="24"/>
        </w:rPr>
        <w:t>ania and the northeastern Horn</w:t>
      </w:r>
      <w:r w:rsidR="00881222">
        <w:rPr>
          <w:rFonts w:ascii="Times New Roman" w:hAnsi="Times New Roman" w:cs="Times New Roman"/>
          <w:sz w:val="24"/>
          <w:szCs w:val="24"/>
        </w:rPr>
        <w:t xml:space="preserve"> (lower PC2 values</w:t>
      </w:r>
      <w:r w:rsidR="007061B4">
        <w:rPr>
          <w:rFonts w:ascii="Times New Roman" w:hAnsi="Times New Roman" w:cs="Times New Roman"/>
          <w:sz w:val="24"/>
          <w:szCs w:val="24"/>
        </w:rPr>
        <w:t>, Fig. 1d</w:t>
      </w:r>
      <w:r w:rsidR="00881222">
        <w:rPr>
          <w:rFonts w:ascii="Times New Roman" w:hAnsi="Times New Roman" w:cs="Times New Roman"/>
          <w:sz w:val="24"/>
          <w:szCs w:val="24"/>
        </w:rPr>
        <w:t>)</w:t>
      </w:r>
      <w:r w:rsidR="00CA0E8D">
        <w:rPr>
          <w:rFonts w:ascii="Times New Roman" w:hAnsi="Times New Roman" w:cs="Times New Roman"/>
          <w:sz w:val="24"/>
          <w:szCs w:val="24"/>
        </w:rPr>
        <w:t xml:space="preserve">. </w:t>
      </w:r>
      <w:r w:rsidR="00881222">
        <w:rPr>
          <w:rFonts w:ascii="Times New Roman" w:hAnsi="Times New Roman" w:cs="Times New Roman"/>
          <w:sz w:val="24"/>
          <w:szCs w:val="24"/>
        </w:rPr>
        <w:t>Thus w</w:t>
      </w:r>
      <w:r w:rsidR="00B94C8E">
        <w:rPr>
          <w:rFonts w:ascii="Times New Roman" w:hAnsi="Times New Roman" w:cs="Times New Roman"/>
          <w:sz w:val="24"/>
          <w:szCs w:val="24"/>
        </w:rPr>
        <w:t xml:space="preserve">arming in </w:t>
      </w:r>
      <w:r w:rsidR="00881222">
        <w:rPr>
          <w:rFonts w:ascii="Times New Roman" w:hAnsi="Times New Roman" w:cs="Times New Roman"/>
          <w:sz w:val="24"/>
          <w:szCs w:val="24"/>
        </w:rPr>
        <w:t xml:space="preserve">both </w:t>
      </w:r>
      <w:r w:rsidR="00B94C8E">
        <w:rPr>
          <w:rFonts w:ascii="Times New Roman" w:hAnsi="Times New Roman" w:cs="Times New Roman"/>
          <w:sz w:val="24"/>
          <w:szCs w:val="24"/>
        </w:rPr>
        <w:t xml:space="preserve">the western Pacific and Indian Ocean </w:t>
      </w:r>
      <w:r w:rsidR="009F732E">
        <w:rPr>
          <w:rFonts w:ascii="Times New Roman" w:hAnsi="Times New Roman" w:cs="Times New Roman"/>
          <w:sz w:val="24"/>
          <w:szCs w:val="24"/>
        </w:rPr>
        <w:t xml:space="preserve">has likely contributed to </w:t>
      </w:r>
      <w:r w:rsidR="00B94C8E">
        <w:rPr>
          <w:rFonts w:ascii="Times New Roman" w:hAnsi="Times New Roman" w:cs="Times New Roman"/>
          <w:sz w:val="24"/>
          <w:szCs w:val="24"/>
        </w:rPr>
        <w:t xml:space="preserve">declines in </w:t>
      </w:r>
      <w:r w:rsidR="009F732E">
        <w:rPr>
          <w:rFonts w:ascii="Times New Roman" w:hAnsi="Times New Roman" w:cs="Times New Roman"/>
          <w:sz w:val="24"/>
          <w:szCs w:val="24"/>
        </w:rPr>
        <w:t xml:space="preserve">PC1 and PC2. </w:t>
      </w:r>
      <w:r w:rsidR="00DD3031">
        <w:rPr>
          <w:rFonts w:ascii="Times New Roman" w:hAnsi="Times New Roman" w:cs="Times New Roman"/>
          <w:sz w:val="24"/>
          <w:szCs w:val="24"/>
        </w:rPr>
        <w:t xml:space="preserve">These </w:t>
      </w:r>
      <w:r w:rsidR="002278C8">
        <w:rPr>
          <w:rFonts w:ascii="Times New Roman" w:hAnsi="Times New Roman" w:cs="Times New Roman"/>
          <w:sz w:val="24"/>
          <w:szCs w:val="24"/>
        </w:rPr>
        <w:t>SST changes</w:t>
      </w:r>
      <w:r w:rsidR="00DD3031">
        <w:rPr>
          <w:rFonts w:ascii="Times New Roman" w:hAnsi="Times New Roman" w:cs="Times New Roman"/>
          <w:sz w:val="24"/>
          <w:szCs w:val="24"/>
        </w:rPr>
        <w:t xml:space="preserve">, occurring </w:t>
      </w:r>
      <w:r w:rsidR="002278C8">
        <w:rPr>
          <w:rFonts w:ascii="Times New Roman" w:hAnsi="Times New Roman" w:cs="Times New Roman"/>
          <w:sz w:val="24"/>
          <w:szCs w:val="24"/>
        </w:rPr>
        <w:t>since</w:t>
      </w:r>
      <w:r w:rsidR="00DD3031">
        <w:rPr>
          <w:rFonts w:ascii="Times New Roman" w:hAnsi="Times New Roman" w:cs="Times New Roman"/>
          <w:sz w:val="24"/>
          <w:szCs w:val="24"/>
        </w:rPr>
        <w:t xml:space="preserve"> the mid-19</w:t>
      </w:r>
      <w:r w:rsidR="002278C8">
        <w:rPr>
          <w:rFonts w:ascii="Times New Roman" w:hAnsi="Times New Roman" w:cs="Times New Roman"/>
          <w:sz w:val="24"/>
          <w:szCs w:val="24"/>
        </w:rPr>
        <w:t>8</w:t>
      </w:r>
      <w:r w:rsidR="00DD3031">
        <w:rPr>
          <w:rFonts w:ascii="Times New Roman" w:hAnsi="Times New Roman" w:cs="Times New Roman"/>
          <w:sz w:val="24"/>
          <w:szCs w:val="24"/>
        </w:rPr>
        <w:t xml:space="preserve">0s, </w:t>
      </w:r>
      <w:r w:rsidR="00C8181A">
        <w:rPr>
          <w:rFonts w:ascii="Times New Roman" w:hAnsi="Times New Roman" w:cs="Times New Roman"/>
          <w:sz w:val="24"/>
          <w:szCs w:val="24"/>
        </w:rPr>
        <w:t xml:space="preserve">can </w:t>
      </w:r>
      <w:r w:rsidR="00DD3031">
        <w:rPr>
          <w:rFonts w:ascii="Times New Roman" w:hAnsi="Times New Roman" w:cs="Times New Roman"/>
          <w:sz w:val="24"/>
          <w:szCs w:val="24"/>
        </w:rPr>
        <w:t xml:space="preserve">be </w:t>
      </w:r>
      <w:r w:rsidR="003E445C">
        <w:rPr>
          <w:rFonts w:ascii="Times New Roman" w:hAnsi="Times New Roman" w:cs="Times New Roman"/>
          <w:sz w:val="24"/>
          <w:szCs w:val="24"/>
        </w:rPr>
        <w:t>attribut</w:t>
      </w:r>
      <w:r w:rsidR="00C8181A">
        <w:rPr>
          <w:rFonts w:ascii="Times New Roman" w:hAnsi="Times New Roman" w:cs="Times New Roman"/>
          <w:sz w:val="24"/>
          <w:szCs w:val="24"/>
        </w:rPr>
        <w:t>ed</w:t>
      </w:r>
      <w:r w:rsidR="003E445C">
        <w:rPr>
          <w:rFonts w:ascii="Times New Roman" w:hAnsi="Times New Roman" w:cs="Times New Roman"/>
          <w:sz w:val="24"/>
          <w:szCs w:val="24"/>
        </w:rPr>
        <w:t xml:space="preserve"> to </w:t>
      </w:r>
      <w:r w:rsidR="00DD3031">
        <w:rPr>
          <w:rFonts w:ascii="Times New Roman" w:hAnsi="Times New Roman" w:cs="Times New Roman"/>
          <w:sz w:val="24"/>
          <w:szCs w:val="24"/>
        </w:rPr>
        <w:t>increase</w:t>
      </w:r>
      <w:r w:rsidR="00C8181A">
        <w:rPr>
          <w:rFonts w:ascii="Times New Roman" w:hAnsi="Times New Roman" w:cs="Times New Roman"/>
          <w:sz w:val="24"/>
          <w:szCs w:val="24"/>
        </w:rPr>
        <w:t>s</w:t>
      </w:r>
      <w:r w:rsidR="00DD3031">
        <w:rPr>
          <w:rFonts w:ascii="Times New Roman" w:hAnsi="Times New Roman" w:cs="Times New Roman"/>
          <w:sz w:val="24"/>
          <w:szCs w:val="24"/>
        </w:rPr>
        <w:t xml:space="preserve"> </w:t>
      </w:r>
      <w:r w:rsidR="004A486F">
        <w:rPr>
          <w:rFonts w:ascii="Times New Roman" w:hAnsi="Times New Roman" w:cs="Times New Roman"/>
          <w:sz w:val="24"/>
          <w:szCs w:val="24"/>
        </w:rPr>
        <w:t xml:space="preserve">in </w:t>
      </w:r>
      <w:r w:rsidR="00DD3031">
        <w:rPr>
          <w:rFonts w:ascii="Times New Roman" w:hAnsi="Times New Roman" w:cs="Times New Roman"/>
          <w:sz w:val="24"/>
          <w:szCs w:val="24"/>
        </w:rPr>
        <w:t xml:space="preserve">anthropogenic </w:t>
      </w:r>
      <w:r w:rsidR="003E445C">
        <w:rPr>
          <w:rFonts w:ascii="Times New Roman" w:hAnsi="Times New Roman" w:cs="Times New Roman"/>
          <w:sz w:val="24"/>
          <w:szCs w:val="24"/>
        </w:rPr>
        <w:t>forcing</w:t>
      </w:r>
      <w:r w:rsidR="00C8181A">
        <w:rPr>
          <w:rFonts w:ascii="Times New Roman" w:hAnsi="Times New Roman" w:cs="Times New Roman"/>
          <w:sz w:val="24"/>
          <w:szCs w:val="24"/>
        </w:rPr>
        <w:t xml:space="preserve">; </w:t>
      </w:r>
      <w:r w:rsidR="00A418BC">
        <w:rPr>
          <w:rFonts w:ascii="Times New Roman" w:hAnsi="Times New Roman" w:cs="Times New Roman"/>
          <w:sz w:val="24"/>
          <w:szCs w:val="24"/>
        </w:rPr>
        <w:t xml:space="preserve">the </w:t>
      </w:r>
      <w:r w:rsidR="00C8181A">
        <w:rPr>
          <w:rFonts w:ascii="Times New Roman" w:hAnsi="Times New Roman" w:cs="Times New Roman"/>
          <w:sz w:val="24"/>
          <w:szCs w:val="24"/>
        </w:rPr>
        <w:t xml:space="preserve">CMIP5 ensemble examined here produced a near-perfect forecast </w:t>
      </w:r>
      <w:r w:rsidR="005533EB">
        <w:rPr>
          <w:rFonts w:ascii="Times New Roman" w:hAnsi="Times New Roman" w:cs="Times New Roman"/>
          <w:sz w:val="24"/>
          <w:szCs w:val="24"/>
        </w:rPr>
        <w:t xml:space="preserve">(Fig. 6c) </w:t>
      </w:r>
      <w:r w:rsidR="00C8181A">
        <w:rPr>
          <w:rFonts w:ascii="Times New Roman" w:hAnsi="Times New Roman" w:cs="Times New Roman"/>
          <w:sz w:val="24"/>
          <w:szCs w:val="24"/>
        </w:rPr>
        <w:t>of decadal WP SST variations (r=0.89</w:t>
      </w:r>
      <w:r w:rsidR="005533EB">
        <w:rPr>
          <w:rFonts w:ascii="Times New Roman" w:hAnsi="Times New Roman" w:cs="Times New Roman"/>
          <w:sz w:val="24"/>
          <w:szCs w:val="24"/>
        </w:rPr>
        <w:t xml:space="preserve">), and WPG-based regression estimates link this warming (Fig. 6b) with substantial EA precipitation declines. </w:t>
      </w:r>
      <w:r w:rsidR="00F20508">
        <w:rPr>
          <w:rFonts w:ascii="Times New Roman" w:hAnsi="Times New Roman" w:cs="Times New Roman"/>
          <w:sz w:val="24"/>
          <w:szCs w:val="24"/>
        </w:rPr>
        <w:t xml:space="preserve">‘Decadal’ WP variations, denoted as deviations from a linear trend, are almost completely explained by the </w:t>
      </w:r>
      <w:r w:rsidR="00F20508">
        <w:rPr>
          <w:rFonts w:ascii="Times New Roman" w:hAnsi="Times New Roman" w:cs="Times New Roman"/>
          <w:sz w:val="24"/>
          <w:szCs w:val="24"/>
        </w:rPr>
        <w:lastRenderedPageBreak/>
        <w:t xml:space="preserve">recent acceleration of anthropogenic warming (Fig. 6d). </w:t>
      </w:r>
      <w:r w:rsidR="005533EB">
        <w:rPr>
          <w:rFonts w:ascii="Times New Roman" w:hAnsi="Times New Roman" w:cs="Times New Roman"/>
          <w:sz w:val="24"/>
          <w:szCs w:val="24"/>
        </w:rPr>
        <w:t xml:space="preserve">While PDV certainly influences Niño 4 SSTs, </w:t>
      </w:r>
      <w:r w:rsidR="00EB07CD">
        <w:rPr>
          <w:rFonts w:ascii="Times New Roman" w:hAnsi="Times New Roman" w:cs="Times New Roman"/>
          <w:sz w:val="24"/>
          <w:szCs w:val="24"/>
        </w:rPr>
        <w:t xml:space="preserve">contributing to a hiatus </w:t>
      </w:r>
      <w:r w:rsidR="003331B0">
        <w:rPr>
          <w:rFonts w:ascii="Times New Roman" w:hAnsi="Times New Roman" w:cs="Times New Roman"/>
          <w:sz w:val="24"/>
          <w:szCs w:val="24"/>
        </w:rPr>
        <w:fldChar w:fldCharType="begin"/>
      </w:r>
      <w:r w:rsidR="003331B0">
        <w:rPr>
          <w:rFonts w:ascii="Times New Roman" w:hAnsi="Times New Roman" w:cs="Times New Roman"/>
          <w:sz w:val="24"/>
          <w:szCs w:val="24"/>
        </w:rPr>
        <w:instrText xml:space="preserve"> ADDIN EN.CITE &lt;EndNote&gt;&lt;Cite&gt;&lt;Author&gt;England&lt;/Author&gt;&lt;Year&gt;2014&lt;/Year&gt;&lt;RecNum&gt;692&lt;/RecNum&gt;&lt;DisplayText&gt;(England et al., 2014)&lt;/DisplayText&gt;&lt;record&gt;&lt;rec-number&gt;692&lt;/rec-number&gt;&lt;foreign-keys&gt;&lt;key app="EN" db-id="59x2sxzvzaad9fewa9fvvrpkfszezx92rtwp"&gt;692&lt;/key&gt;&lt;/foreign-keys&gt;&lt;ref-type name="Journal Article"&gt;17&lt;/ref-type&gt;&lt;contributors&gt;&lt;authors&gt;&lt;author&gt;England, Matthew H&lt;/author&gt;&lt;author&gt;McGregor, Shayne&lt;/author&gt;&lt;author&gt;Spence, Paul&lt;/author&gt;&lt;author&gt;Meehl, Gerald A&lt;/author&gt;&lt;author&gt;Timmermann, Axel&lt;/author&gt;&lt;author&gt;Cai, Wenju&lt;/author&gt;&lt;author&gt;Gupta, Alex Sen&lt;/author&gt;&lt;author&gt;McPhaden, Michael J&lt;/author&gt;&lt;author&gt;Purich, Ariaan&lt;/author&gt;&lt;author&gt;Santoso, Agus&lt;/author&gt;&lt;/authors&gt;&lt;/contributors&gt;&lt;titles&gt;&lt;title&gt;Recent intensification of wind-driven circulation in the Pacific and the ongoing warming hiatus&lt;/title&gt;&lt;secondary-title&gt;Nature Climate Change&lt;/secondary-title&gt;&lt;/titles&gt;&lt;periodical&gt;&lt;full-title&gt;Nature Climate Change&lt;/full-title&gt;&lt;/periodical&gt;&lt;dates&gt;&lt;year&gt;2014&lt;/year&gt;&lt;/dates&gt;&lt;isbn&gt;1758-678X&lt;/isbn&gt;&lt;urls&gt;&lt;/urls&gt;&lt;/record&gt;&lt;/Cite&gt;&lt;/EndNote&gt;</w:instrText>
      </w:r>
      <w:r w:rsidR="003331B0">
        <w:rPr>
          <w:rFonts w:ascii="Times New Roman" w:hAnsi="Times New Roman" w:cs="Times New Roman"/>
          <w:sz w:val="24"/>
          <w:szCs w:val="24"/>
        </w:rPr>
        <w:fldChar w:fldCharType="separate"/>
      </w:r>
      <w:r w:rsidR="003331B0">
        <w:rPr>
          <w:rFonts w:ascii="Times New Roman" w:hAnsi="Times New Roman" w:cs="Times New Roman"/>
          <w:noProof/>
          <w:sz w:val="24"/>
          <w:szCs w:val="24"/>
        </w:rPr>
        <w:t>(England et al., 2014)</w:t>
      </w:r>
      <w:r w:rsidR="003331B0">
        <w:rPr>
          <w:rFonts w:ascii="Times New Roman" w:hAnsi="Times New Roman" w:cs="Times New Roman"/>
          <w:sz w:val="24"/>
          <w:szCs w:val="24"/>
        </w:rPr>
        <w:fldChar w:fldCharType="end"/>
      </w:r>
      <w:r w:rsidR="00EB07CD">
        <w:rPr>
          <w:rFonts w:ascii="Times New Roman" w:hAnsi="Times New Roman" w:cs="Times New Roman"/>
          <w:sz w:val="24"/>
          <w:szCs w:val="24"/>
        </w:rPr>
        <w:t xml:space="preserve"> in the Niño 4 </w:t>
      </w:r>
      <w:r w:rsidR="00337614">
        <w:rPr>
          <w:rFonts w:ascii="Times New Roman" w:hAnsi="Times New Roman" w:cs="Times New Roman"/>
          <w:sz w:val="24"/>
          <w:szCs w:val="24"/>
        </w:rPr>
        <w:t xml:space="preserve">contribution to EA rainfall </w:t>
      </w:r>
      <w:r w:rsidR="00EB07CD">
        <w:rPr>
          <w:rFonts w:ascii="Times New Roman" w:hAnsi="Times New Roman" w:cs="Times New Roman"/>
          <w:sz w:val="24"/>
          <w:szCs w:val="24"/>
        </w:rPr>
        <w:t>shown in Fig. 6b</w:t>
      </w:r>
      <w:r w:rsidR="003331B0">
        <w:rPr>
          <w:rFonts w:ascii="Times New Roman" w:hAnsi="Times New Roman" w:cs="Times New Roman"/>
          <w:sz w:val="24"/>
          <w:szCs w:val="24"/>
        </w:rPr>
        <w:t>, these influences do not appear to dominate the recent drying</w:t>
      </w:r>
      <w:r w:rsidR="00337614">
        <w:rPr>
          <w:rFonts w:ascii="Times New Roman" w:hAnsi="Times New Roman" w:cs="Times New Roman"/>
          <w:sz w:val="24"/>
          <w:szCs w:val="24"/>
        </w:rPr>
        <w:t xml:space="preserve"> tendencies</w:t>
      </w:r>
      <w:r w:rsidR="00F57C15">
        <w:rPr>
          <w:rFonts w:ascii="Times New Roman" w:hAnsi="Times New Roman" w:cs="Times New Roman"/>
          <w:sz w:val="24"/>
          <w:szCs w:val="24"/>
        </w:rPr>
        <w:t xml:space="preserve">, which </w:t>
      </w:r>
      <w:r w:rsidR="00AE12B2">
        <w:rPr>
          <w:rFonts w:ascii="Times New Roman" w:hAnsi="Times New Roman" w:cs="Times New Roman"/>
          <w:sz w:val="24"/>
          <w:szCs w:val="24"/>
        </w:rPr>
        <w:t xml:space="preserve">appear to </w:t>
      </w:r>
      <w:r w:rsidR="00F57C15">
        <w:rPr>
          <w:rFonts w:ascii="Times New Roman" w:hAnsi="Times New Roman" w:cs="Times New Roman"/>
          <w:sz w:val="24"/>
          <w:szCs w:val="24"/>
        </w:rPr>
        <w:t xml:space="preserve">be </w:t>
      </w:r>
      <w:r w:rsidR="00AE12B2">
        <w:rPr>
          <w:rFonts w:ascii="Times New Roman" w:hAnsi="Times New Roman" w:cs="Times New Roman"/>
          <w:sz w:val="24"/>
          <w:szCs w:val="24"/>
        </w:rPr>
        <w:t xml:space="preserve">mostly explained </w:t>
      </w:r>
      <w:r w:rsidR="00F57C15">
        <w:rPr>
          <w:rFonts w:ascii="Times New Roman" w:hAnsi="Times New Roman" w:cs="Times New Roman"/>
          <w:sz w:val="24"/>
          <w:szCs w:val="24"/>
        </w:rPr>
        <w:t xml:space="preserve">by the influence of the western Pacific </w:t>
      </w:r>
      <w:r w:rsidR="00F57C15">
        <w:rPr>
          <w:rFonts w:ascii="Times New Roman" w:hAnsi="Times New Roman" w:cs="Times New Roman"/>
          <w:sz w:val="24"/>
          <w:szCs w:val="24"/>
        </w:rPr>
        <w:fldChar w:fldCharType="begin"/>
      </w:r>
      <w:r w:rsidR="00B70FC5">
        <w:rPr>
          <w:rFonts w:ascii="Times New Roman" w:hAnsi="Times New Roman" w:cs="Times New Roman"/>
          <w:sz w:val="24"/>
          <w:szCs w:val="24"/>
        </w:rPr>
        <w:instrText xml:space="preserve"> ADDIN EN.CITE &lt;EndNote&gt;&lt;Cite&gt;&lt;Author&gt;Hoell&lt;/Author&gt;&lt;Year&gt;2013&lt;/Year&gt;&lt;RecNum&gt;723&lt;/RecNum&gt;&lt;DisplayText&gt;(Hoell and Funk, 2013b)&lt;/DisplayText&gt;&lt;record&gt;&lt;rec-number&gt;723&lt;/rec-number&gt;&lt;foreign-keys&gt;&lt;key app="EN" db-id="59x2sxzvzaad9fewa9fvvrpkfszezx92rtwp"&gt;723&lt;/key&gt;&lt;/foreign-keys&gt;&lt;ref-type name="Journal Article"&gt;17&lt;/ref-type&gt;&lt;contributors&gt;&lt;authors&gt;&lt;author&gt;Hoell, Andrew&lt;/author&gt;&lt;author&gt;Funk, Chris&lt;/author&gt;&lt;/authors&gt;&lt;/contributors&gt;&lt;titles&gt;&lt;title&gt;Indo-Pacific sea surface temperature influences on failed consecutive rainy seasons over eastern Africa&lt;/title&gt;&lt;secondary-title&gt;Climate Dynamics&lt;/secondary-title&gt;&lt;/titles&gt;&lt;periodical&gt;&lt;full-title&gt;Climate Dynamics&lt;/full-title&gt;&lt;/periodical&gt;&lt;pages&gt;1-16&lt;/pages&gt;&lt;dates&gt;&lt;year&gt;2013&lt;/year&gt;&lt;/dates&gt;&lt;isbn&gt;0930-7575&lt;/isbn&gt;&lt;urls&gt;&lt;/urls&gt;&lt;electronic-resource-num&gt;DOI 10.1007/s00382-013-1991-6&lt;/electronic-resource-num&gt;&lt;/record&gt;&lt;/Cite&gt;&lt;/EndNote&gt;</w:instrText>
      </w:r>
      <w:r w:rsidR="00F57C15">
        <w:rPr>
          <w:rFonts w:ascii="Times New Roman" w:hAnsi="Times New Roman" w:cs="Times New Roman"/>
          <w:sz w:val="24"/>
          <w:szCs w:val="24"/>
        </w:rPr>
        <w:fldChar w:fldCharType="separate"/>
      </w:r>
      <w:r w:rsidR="00B70FC5">
        <w:rPr>
          <w:rFonts w:ascii="Times New Roman" w:hAnsi="Times New Roman" w:cs="Times New Roman"/>
          <w:noProof/>
          <w:sz w:val="24"/>
          <w:szCs w:val="24"/>
        </w:rPr>
        <w:t>(Hoell and Funk, 2013b)</w:t>
      </w:r>
      <w:r w:rsidR="00F57C15">
        <w:rPr>
          <w:rFonts w:ascii="Times New Roman" w:hAnsi="Times New Roman" w:cs="Times New Roman"/>
          <w:sz w:val="24"/>
          <w:szCs w:val="24"/>
        </w:rPr>
        <w:fldChar w:fldCharType="end"/>
      </w:r>
      <w:r w:rsidR="00F57C15">
        <w:rPr>
          <w:rFonts w:ascii="Times New Roman" w:hAnsi="Times New Roman" w:cs="Times New Roman"/>
          <w:sz w:val="24"/>
          <w:szCs w:val="24"/>
        </w:rPr>
        <w:t xml:space="preserve"> in a manner consistent with the long (1300-1950) anti-correlation between paleoclimate records of East African precipitation and west Pacific SST</w:t>
      </w:r>
      <w:r w:rsidR="003301C7">
        <w:rPr>
          <w:rFonts w:ascii="Times New Roman" w:hAnsi="Times New Roman" w:cs="Times New Roman"/>
          <w:sz w:val="24"/>
          <w:szCs w:val="24"/>
        </w:rPr>
        <w:t xml:space="preserve"> </w:t>
      </w:r>
      <w:r w:rsidR="007020E9">
        <w:rPr>
          <w:rFonts w:ascii="Times New Roman" w:hAnsi="Times New Roman" w:cs="Times New Roman"/>
          <w:sz w:val="24"/>
          <w:szCs w:val="24"/>
        </w:rPr>
        <w:fldChar w:fldCharType="begin"/>
      </w:r>
      <w:r w:rsidR="00AC673D">
        <w:rPr>
          <w:rFonts w:ascii="Times New Roman" w:hAnsi="Times New Roman" w:cs="Times New Roman"/>
          <w:sz w:val="24"/>
          <w:szCs w:val="24"/>
        </w:rPr>
        <w:instrText xml:space="preserve"> ADDIN EN.CITE &lt;EndNote&gt;&lt;Cite&gt;&lt;Author&gt;Tierney&lt;/Author&gt;&lt;Year&gt;2013&lt;/Year&gt;&lt;RecNum&gt;587&lt;/RecNum&gt;&lt;DisplayText&gt;(Tierney et al., 2013)&lt;/DisplayText&gt;&lt;record&gt;&lt;rec-number&gt;587&lt;/rec-number&gt;&lt;foreign-keys&gt;&lt;key app="EN" db-id="59x2sxzvzaad9fewa9fvvrpkfszezx92rtwp"&gt;587&lt;/key&gt;&lt;/foreign-keys&gt;&lt;ref-type name="Journal Article"&gt;17&lt;/ref-type&gt;&lt;contributors&gt;&lt;authors&gt;&lt;author&gt;Tierney, JE&lt;/author&gt;&lt;author&gt;Smerdon, JE&lt;/author&gt;&lt;author&gt;Anchukaitis, KJ&lt;/author&gt;&lt;author&gt;Seager, R&lt;/author&gt;&lt;/authors&gt;&lt;/contributors&gt;&lt;titles&gt;&lt;title&gt;Multidecadal variability in East African hydroclimate controlled by the Indian Ocean Peer reviewed article&lt;/title&gt;&lt;secondary-title&gt;Nature&lt;/secondary-title&gt;&lt;/titles&gt;&lt;periodical&gt;&lt;full-title&gt;Nature&lt;/full-title&gt;&lt;/periodical&gt;&lt;pages&gt;389-392&lt;/pages&gt;&lt;volume&gt;493&lt;/volume&gt;&lt;number&gt;7342&lt;/number&gt;&lt;dates&gt;&lt;year&gt;2013&lt;/year&gt;&lt;/dates&gt;&lt;urls&gt;&lt;/urls&gt;&lt;/record&gt;&lt;/Cite&gt;&lt;/EndNote&gt;</w:instrText>
      </w:r>
      <w:r w:rsidR="007020E9">
        <w:rPr>
          <w:rFonts w:ascii="Times New Roman" w:hAnsi="Times New Roman" w:cs="Times New Roman"/>
          <w:sz w:val="24"/>
          <w:szCs w:val="24"/>
        </w:rPr>
        <w:fldChar w:fldCharType="separate"/>
      </w:r>
      <w:r w:rsidR="00AC673D">
        <w:rPr>
          <w:rFonts w:ascii="Times New Roman" w:hAnsi="Times New Roman" w:cs="Times New Roman"/>
          <w:noProof/>
          <w:sz w:val="24"/>
          <w:szCs w:val="24"/>
        </w:rPr>
        <w:t>(Tierney et al., 2013)</w:t>
      </w:r>
      <w:r w:rsidR="007020E9">
        <w:rPr>
          <w:rFonts w:ascii="Times New Roman" w:hAnsi="Times New Roman" w:cs="Times New Roman"/>
          <w:sz w:val="24"/>
          <w:szCs w:val="24"/>
        </w:rPr>
        <w:fldChar w:fldCharType="end"/>
      </w:r>
      <w:r w:rsidR="00337614">
        <w:rPr>
          <w:rFonts w:ascii="Times New Roman" w:hAnsi="Times New Roman" w:cs="Times New Roman"/>
          <w:sz w:val="24"/>
          <w:szCs w:val="24"/>
        </w:rPr>
        <w:t xml:space="preserve">. </w:t>
      </w:r>
      <w:r w:rsidR="00A2369C">
        <w:rPr>
          <w:rFonts w:ascii="Times New Roman" w:hAnsi="Times New Roman" w:cs="Times New Roman"/>
          <w:sz w:val="24"/>
          <w:szCs w:val="24"/>
        </w:rPr>
        <w:t xml:space="preserve">An important take home message of the work presented here is that the high sensitivity of East Africa to WP warming presents both a risk and an opportunity. </w:t>
      </w:r>
      <w:r w:rsidR="003D0FAE">
        <w:rPr>
          <w:rFonts w:ascii="Times New Roman" w:hAnsi="Times New Roman" w:cs="Times New Roman"/>
          <w:sz w:val="24"/>
          <w:szCs w:val="24"/>
        </w:rPr>
        <w:t>As the</w:t>
      </w:r>
      <w:r w:rsidR="00AF26EE">
        <w:rPr>
          <w:rFonts w:ascii="Times New Roman" w:hAnsi="Times New Roman" w:cs="Times New Roman"/>
          <w:sz w:val="24"/>
          <w:szCs w:val="24"/>
        </w:rPr>
        <w:t xml:space="preserve"> warm WP continues to warm we may see more frequent strong gradient events, like the SST conditions during January 2014 (Fig. 5a). </w:t>
      </w:r>
      <w:r w:rsidR="00E86D0B">
        <w:rPr>
          <w:rFonts w:ascii="Times New Roman" w:hAnsi="Times New Roman" w:cs="Times New Roman"/>
          <w:sz w:val="24"/>
          <w:szCs w:val="24"/>
        </w:rPr>
        <w:t>Spotting these events, however, requires attention, since they are typically associated with relatively small SST anomalies</w:t>
      </w:r>
      <w:r w:rsidR="00BD2403">
        <w:rPr>
          <w:rFonts w:ascii="Times New Roman" w:hAnsi="Times New Roman" w:cs="Times New Roman"/>
          <w:sz w:val="24"/>
          <w:szCs w:val="24"/>
        </w:rPr>
        <w:t>,</w:t>
      </w:r>
      <w:r w:rsidR="00E86D0B">
        <w:rPr>
          <w:rFonts w:ascii="Times New Roman" w:hAnsi="Times New Roman" w:cs="Times New Roman"/>
          <w:sz w:val="24"/>
          <w:szCs w:val="24"/>
        </w:rPr>
        <w:t xml:space="preserve"> since the SST variance in the western Pacific is quite low. </w:t>
      </w:r>
    </w:p>
    <w:p w14:paraId="65931786" w14:textId="6DE0FBC2" w:rsidR="00972604" w:rsidRDefault="001C3D7D" w:rsidP="00972604">
      <w:pPr>
        <w:spacing w:line="480" w:lineRule="auto"/>
        <w:ind w:firstLine="360"/>
        <w:rPr>
          <w:rFonts w:ascii="Times New Roman" w:hAnsi="Times New Roman" w:cs="Times New Roman"/>
          <w:sz w:val="24"/>
          <w:szCs w:val="24"/>
        </w:rPr>
      </w:pPr>
      <w:r w:rsidRPr="00D31E4D">
        <w:rPr>
          <w:rFonts w:ascii="Times New Roman" w:hAnsi="Times New Roman" w:cs="Times New Roman"/>
          <w:sz w:val="24"/>
          <w:szCs w:val="24"/>
        </w:rPr>
        <w:t xml:space="preserve">Facing the </w:t>
      </w:r>
      <w:r w:rsidR="004A4553">
        <w:rPr>
          <w:rFonts w:ascii="Times New Roman" w:hAnsi="Times New Roman" w:cs="Times New Roman"/>
          <w:sz w:val="24"/>
          <w:szCs w:val="24"/>
        </w:rPr>
        <w:t>21</w:t>
      </w:r>
      <w:r w:rsidR="004A4553" w:rsidRPr="004A4553">
        <w:rPr>
          <w:rFonts w:ascii="Times New Roman" w:hAnsi="Times New Roman" w:cs="Times New Roman"/>
          <w:sz w:val="24"/>
          <w:szCs w:val="24"/>
          <w:vertAlign w:val="superscript"/>
        </w:rPr>
        <w:t>st</w:t>
      </w:r>
      <w:r w:rsidRPr="00D31E4D">
        <w:rPr>
          <w:rFonts w:ascii="Times New Roman" w:hAnsi="Times New Roman" w:cs="Times New Roman"/>
          <w:sz w:val="24"/>
          <w:szCs w:val="24"/>
        </w:rPr>
        <w:t xml:space="preserve"> century, </w:t>
      </w:r>
      <w:r w:rsidR="005F0EC0" w:rsidRPr="00D31E4D">
        <w:rPr>
          <w:rFonts w:ascii="Times New Roman" w:hAnsi="Times New Roman" w:cs="Times New Roman"/>
          <w:sz w:val="24"/>
          <w:szCs w:val="24"/>
        </w:rPr>
        <w:t>we can be fairly sur</w:t>
      </w:r>
      <w:r w:rsidR="00791BAA" w:rsidRPr="00D31E4D">
        <w:rPr>
          <w:rFonts w:ascii="Times New Roman" w:hAnsi="Times New Roman" w:cs="Times New Roman"/>
          <w:sz w:val="24"/>
          <w:szCs w:val="24"/>
        </w:rPr>
        <w:t>e that the combination of warming</w:t>
      </w:r>
      <w:r w:rsidR="005F0EC0" w:rsidRPr="00D31E4D">
        <w:rPr>
          <w:rFonts w:ascii="Times New Roman" w:hAnsi="Times New Roman" w:cs="Times New Roman"/>
          <w:sz w:val="24"/>
          <w:szCs w:val="24"/>
        </w:rPr>
        <w:t xml:space="preserve"> air temperatures, </w:t>
      </w:r>
      <w:r w:rsidR="00791BAA" w:rsidRPr="00D31E4D">
        <w:rPr>
          <w:rFonts w:ascii="Times New Roman" w:hAnsi="Times New Roman" w:cs="Times New Roman"/>
          <w:sz w:val="24"/>
          <w:szCs w:val="24"/>
        </w:rPr>
        <w:t>growing</w:t>
      </w:r>
      <w:r w:rsidR="005F0EC0" w:rsidRPr="00D31E4D">
        <w:rPr>
          <w:rFonts w:ascii="Times New Roman" w:hAnsi="Times New Roman" w:cs="Times New Roman"/>
          <w:sz w:val="24"/>
          <w:szCs w:val="24"/>
        </w:rPr>
        <w:t xml:space="preserve"> population, and </w:t>
      </w:r>
      <w:r w:rsidR="00791BAA" w:rsidRPr="00D31E4D">
        <w:rPr>
          <w:rFonts w:ascii="Times New Roman" w:hAnsi="Times New Roman" w:cs="Times New Roman"/>
          <w:sz w:val="24"/>
          <w:szCs w:val="24"/>
        </w:rPr>
        <w:t xml:space="preserve">increasing </w:t>
      </w:r>
      <w:r w:rsidR="005F0EC0" w:rsidRPr="00D31E4D">
        <w:rPr>
          <w:rFonts w:ascii="Times New Roman" w:hAnsi="Times New Roman" w:cs="Times New Roman"/>
          <w:sz w:val="24"/>
          <w:szCs w:val="24"/>
        </w:rPr>
        <w:t>demands for food will create a</w:t>
      </w:r>
      <w:r w:rsidR="00791BAA" w:rsidRPr="00D31E4D">
        <w:rPr>
          <w:rFonts w:ascii="Times New Roman" w:hAnsi="Times New Roman" w:cs="Times New Roman"/>
          <w:sz w:val="24"/>
          <w:szCs w:val="24"/>
        </w:rPr>
        <w:t>n</w:t>
      </w:r>
      <w:r w:rsidR="005F0EC0" w:rsidRPr="00D31E4D">
        <w:rPr>
          <w:rFonts w:ascii="Times New Roman" w:hAnsi="Times New Roman" w:cs="Times New Roman"/>
          <w:sz w:val="24"/>
          <w:szCs w:val="24"/>
        </w:rPr>
        <w:t xml:space="preserve"> </w:t>
      </w:r>
      <w:r w:rsidR="00791BAA" w:rsidRPr="00D31E4D">
        <w:rPr>
          <w:rFonts w:ascii="Times New Roman" w:hAnsi="Times New Roman" w:cs="Times New Roman"/>
          <w:sz w:val="24"/>
          <w:szCs w:val="24"/>
        </w:rPr>
        <w:t>enhanced</w:t>
      </w:r>
      <w:r w:rsidR="005F0EC0" w:rsidRPr="00D31E4D">
        <w:rPr>
          <w:rFonts w:ascii="Times New Roman" w:hAnsi="Times New Roman" w:cs="Times New Roman"/>
          <w:sz w:val="24"/>
          <w:szCs w:val="24"/>
        </w:rPr>
        <w:t xml:space="preserve"> sensitivity to hydrologic extremes</w:t>
      </w:r>
      <w:r w:rsidR="008B555F">
        <w:rPr>
          <w:rFonts w:ascii="Times New Roman" w:hAnsi="Times New Roman" w:cs="Times New Roman"/>
          <w:sz w:val="24"/>
          <w:szCs w:val="24"/>
        </w:rPr>
        <w:t xml:space="preserve"> in East Africa</w:t>
      </w:r>
      <w:r w:rsidR="005F0EC0" w:rsidRPr="00D31E4D">
        <w:rPr>
          <w:rFonts w:ascii="Times New Roman" w:hAnsi="Times New Roman" w:cs="Times New Roman"/>
          <w:sz w:val="24"/>
          <w:szCs w:val="24"/>
        </w:rPr>
        <w:t xml:space="preserve">. </w:t>
      </w:r>
      <w:r w:rsidR="00942E90">
        <w:rPr>
          <w:rFonts w:ascii="Times New Roman" w:hAnsi="Times New Roman" w:cs="Times New Roman"/>
          <w:sz w:val="24"/>
          <w:szCs w:val="24"/>
        </w:rPr>
        <w:t xml:space="preserve">At the same time, the large scale climate, both in observations and in CMIP5 models, seems to indicate both a strengthening of the ENSO signal and the ENSO-residual Walker circulation </w:t>
      </w:r>
      <w:r w:rsidR="00942E90">
        <w:rPr>
          <w:rFonts w:ascii="Times New Roman" w:hAnsi="Times New Roman" w:cs="Times New Roman"/>
          <w:sz w:val="24"/>
          <w:szCs w:val="24"/>
        </w:rPr>
        <w:fldChar w:fldCharType="begin"/>
      </w:r>
      <w:r w:rsidR="00942E90">
        <w:rPr>
          <w:rFonts w:ascii="Times New Roman" w:hAnsi="Times New Roman" w:cs="Times New Roman"/>
          <w:sz w:val="24"/>
          <w:szCs w:val="24"/>
        </w:rPr>
        <w:instrText xml:space="preserve"> ADDIN EN.CITE &lt;EndNote&gt;&lt;Cite&gt;&lt;Author&gt;Sandeep&lt;/Author&gt;&lt;Year&gt;2014&lt;/Year&gt;&lt;RecNum&gt;802&lt;/RecNum&gt;&lt;DisplayText&gt;(Sandeep et al., 2014)&lt;/DisplayText&gt;&lt;record&gt;&lt;rec-number&gt;802&lt;/rec-number&gt;&lt;foreign-keys&gt;&lt;key app="EN" db-id="59x2sxzvzaad9fewa9fvvrpkfszezx92rtwp"&gt;802&lt;/key&gt;&lt;/foreign-keys&gt;&lt;ref-type name="Journal Article"&gt;17&lt;/ref-type&gt;&lt;contributors&gt;&lt;authors&gt;&lt;author&gt;Sandeep, S&lt;/author&gt;&lt;author&gt;Stordal, Frode&lt;/author&gt;&lt;author&gt;Sardeshmukh, Prashant D&lt;/author&gt;&lt;author&gt;Compo, Gilbert P&lt;/author&gt;&lt;/authors&gt;&lt;/contributors&gt;&lt;titles&gt;&lt;title&gt;Pacific Walker Circulation variability in coupled and uncoupled climate models&lt;/title&gt;&lt;secondary-title&gt;Climate Dynamics&lt;/secondary-title&gt;&lt;/titles&gt;&lt;periodical&gt;&lt;full-title&gt;Climate Dynamics&lt;/full-title&gt;&lt;/periodical&gt;&lt;pages&gt;1-15&lt;/pages&gt;&lt;dates&gt;&lt;year&gt;2014&lt;/year&gt;&lt;/dates&gt;&lt;isbn&gt;0930-7575&lt;/isbn&gt;&lt;urls&gt;&lt;/urls&gt;&lt;/record&gt;&lt;/Cite&gt;&lt;/EndNote&gt;</w:instrText>
      </w:r>
      <w:r w:rsidR="00942E90">
        <w:rPr>
          <w:rFonts w:ascii="Times New Roman" w:hAnsi="Times New Roman" w:cs="Times New Roman"/>
          <w:sz w:val="24"/>
          <w:szCs w:val="24"/>
        </w:rPr>
        <w:fldChar w:fldCharType="separate"/>
      </w:r>
      <w:r w:rsidR="00942E90">
        <w:rPr>
          <w:rFonts w:ascii="Times New Roman" w:hAnsi="Times New Roman" w:cs="Times New Roman"/>
          <w:noProof/>
          <w:sz w:val="24"/>
          <w:szCs w:val="24"/>
        </w:rPr>
        <w:t>(Sandeep et al., 2014)</w:t>
      </w:r>
      <w:r w:rsidR="00942E90">
        <w:rPr>
          <w:rFonts w:ascii="Times New Roman" w:hAnsi="Times New Roman" w:cs="Times New Roman"/>
          <w:sz w:val="24"/>
          <w:szCs w:val="24"/>
        </w:rPr>
        <w:fldChar w:fldCharType="end"/>
      </w:r>
      <w:r w:rsidR="00942E90">
        <w:rPr>
          <w:rFonts w:ascii="Times New Roman" w:hAnsi="Times New Roman" w:cs="Times New Roman"/>
          <w:sz w:val="24"/>
          <w:szCs w:val="24"/>
        </w:rPr>
        <w:t xml:space="preserve">. These tendencies, like the WP and Niño 4 time series shown in Fig. 6b, indicate warming across the Pacific basin. </w:t>
      </w:r>
      <w:r w:rsidR="00FB593A">
        <w:rPr>
          <w:rFonts w:ascii="Times New Roman" w:hAnsi="Times New Roman" w:cs="Times New Roman"/>
          <w:sz w:val="24"/>
          <w:szCs w:val="24"/>
        </w:rPr>
        <w:t>This warming, however, will likely appear sporadically in space and time, likely creating more intense positive or negative SST gradients</w:t>
      </w:r>
      <w:r w:rsidR="00AC2FE9">
        <w:rPr>
          <w:rFonts w:ascii="Times New Roman" w:hAnsi="Times New Roman" w:cs="Times New Roman"/>
          <w:sz w:val="24"/>
          <w:szCs w:val="24"/>
        </w:rPr>
        <w:t xml:space="preserve"> (cf. Fig. 5a)</w:t>
      </w:r>
      <w:r w:rsidR="00FB593A">
        <w:rPr>
          <w:rFonts w:ascii="Times New Roman" w:hAnsi="Times New Roman" w:cs="Times New Roman"/>
          <w:sz w:val="24"/>
          <w:szCs w:val="24"/>
        </w:rPr>
        <w:t xml:space="preserve">. </w:t>
      </w:r>
      <w:r w:rsidR="00441C40">
        <w:rPr>
          <w:rFonts w:ascii="Times New Roman" w:hAnsi="Times New Roman" w:cs="Times New Roman"/>
          <w:sz w:val="24"/>
          <w:szCs w:val="24"/>
        </w:rPr>
        <w:t>Takin</w:t>
      </w:r>
      <w:r w:rsidR="00611A1A">
        <w:rPr>
          <w:rFonts w:ascii="Times New Roman" w:hAnsi="Times New Roman" w:cs="Times New Roman"/>
          <w:sz w:val="24"/>
          <w:szCs w:val="24"/>
        </w:rPr>
        <w:t>g</w:t>
      </w:r>
      <w:r w:rsidR="00FB593A">
        <w:rPr>
          <w:rFonts w:ascii="Times New Roman" w:hAnsi="Times New Roman" w:cs="Times New Roman"/>
          <w:sz w:val="24"/>
          <w:szCs w:val="24"/>
        </w:rPr>
        <w:t xml:space="preserve"> advantage of the predictability created by these gradients will help us </w:t>
      </w:r>
      <w:r w:rsidR="004F48DB" w:rsidRPr="00D31E4D">
        <w:rPr>
          <w:rFonts w:ascii="Times New Roman" w:hAnsi="Times New Roman" w:cs="Times New Roman"/>
          <w:sz w:val="24"/>
          <w:szCs w:val="24"/>
        </w:rPr>
        <w:t xml:space="preserve">adapt to climate change and </w:t>
      </w:r>
      <w:r w:rsidR="00AC673D">
        <w:rPr>
          <w:rFonts w:ascii="Times New Roman" w:hAnsi="Times New Roman" w:cs="Times New Roman"/>
          <w:sz w:val="24"/>
          <w:szCs w:val="24"/>
        </w:rPr>
        <w:t>our</w:t>
      </w:r>
      <w:r w:rsidR="00D31E4D">
        <w:rPr>
          <w:rFonts w:ascii="Times New Roman" w:hAnsi="Times New Roman" w:cs="Times New Roman"/>
          <w:sz w:val="24"/>
          <w:szCs w:val="24"/>
        </w:rPr>
        <w:t xml:space="preserve"> </w:t>
      </w:r>
      <w:r w:rsidR="004F48DB" w:rsidRPr="00D31E4D">
        <w:rPr>
          <w:rFonts w:ascii="Times New Roman" w:hAnsi="Times New Roman" w:cs="Times New Roman"/>
          <w:sz w:val="24"/>
          <w:szCs w:val="24"/>
        </w:rPr>
        <w:t xml:space="preserve">increasing demands for water. </w:t>
      </w:r>
      <w:r w:rsidR="00D31E4D">
        <w:rPr>
          <w:rFonts w:ascii="Times New Roman" w:hAnsi="Times New Roman" w:cs="Times New Roman"/>
          <w:sz w:val="24"/>
          <w:szCs w:val="24"/>
        </w:rPr>
        <w:t xml:space="preserve">While coupled ocean-atmosphere general circulation </w:t>
      </w:r>
      <w:r w:rsidR="003E445C">
        <w:rPr>
          <w:rFonts w:ascii="Times New Roman" w:hAnsi="Times New Roman" w:cs="Times New Roman"/>
          <w:sz w:val="24"/>
          <w:szCs w:val="24"/>
        </w:rPr>
        <w:t xml:space="preserve">forecast </w:t>
      </w:r>
      <w:r w:rsidR="00D31E4D">
        <w:rPr>
          <w:rFonts w:ascii="Times New Roman" w:hAnsi="Times New Roman" w:cs="Times New Roman"/>
          <w:sz w:val="24"/>
          <w:szCs w:val="24"/>
        </w:rPr>
        <w:t xml:space="preserve">models provide a valuable resource, we should not expect these systems to always </w:t>
      </w:r>
      <w:r w:rsidR="00E716DB">
        <w:rPr>
          <w:rFonts w:ascii="Times New Roman" w:hAnsi="Times New Roman" w:cs="Times New Roman"/>
          <w:sz w:val="24"/>
          <w:szCs w:val="24"/>
        </w:rPr>
        <w:t>reproduce</w:t>
      </w:r>
      <w:r w:rsidR="00D31E4D">
        <w:rPr>
          <w:rFonts w:ascii="Times New Roman" w:hAnsi="Times New Roman" w:cs="Times New Roman"/>
          <w:sz w:val="24"/>
          <w:szCs w:val="24"/>
        </w:rPr>
        <w:t xml:space="preserve"> all the details of climate teleconnections or climate change correct</w:t>
      </w:r>
      <w:r w:rsidR="00DF37D0">
        <w:rPr>
          <w:rFonts w:ascii="Times New Roman" w:hAnsi="Times New Roman" w:cs="Times New Roman"/>
          <w:sz w:val="24"/>
          <w:szCs w:val="24"/>
        </w:rPr>
        <w:t>ly</w:t>
      </w:r>
      <w:r w:rsidR="00D31E4D">
        <w:rPr>
          <w:rFonts w:ascii="Times New Roman" w:hAnsi="Times New Roman" w:cs="Times New Roman"/>
          <w:sz w:val="24"/>
          <w:szCs w:val="24"/>
        </w:rPr>
        <w:t xml:space="preserve">. </w:t>
      </w:r>
      <w:r w:rsidR="00DE6094">
        <w:rPr>
          <w:rFonts w:ascii="Times New Roman" w:hAnsi="Times New Roman" w:cs="Times New Roman"/>
          <w:sz w:val="24"/>
          <w:szCs w:val="24"/>
        </w:rPr>
        <w:t>The</w:t>
      </w:r>
      <w:r w:rsidR="00D31E4D">
        <w:rPr>
          <w:rFonts w:ascii="Times New Roman" w:hAnsi="Times New Roman" w:cs="Times New Roman"/>
          <w:sz w:val="24"/>
          <w:szCs w:val="24"/>
        </w:rPr>
        <w:t xml:space="preserve"> current generation of models </w:t>
      </w:r>
      <w:r w:rsidR="00AB56B6">
        <w:rPr>
          <w:rFonts w:ascii="Times New Roman" w:hAnsi="Times New Roman" w:cs="Times New Roman"/>
          <w:sz w:val="24"/>
          <w:szCs w:val="24"/>
        </w:rPr>
        <w:t xml:space="preserve">struggle to accurately </w:t>
      </w:r>
      <w:r w:rsidR="00332C5F">
        <w:rPr>
          <w:rFonts w:ascii="Times New Roman" w:hAnsi="Times New Roman" w:cs="Times New Roman"/>
          <w:sz w:val="24"/>
          <w:szCs w:val="24"/>
        </w:rPr>
        <w:t xml:space="preserve">recreate </w:t>
      </w:r>
      <w:r w:rsidR="00AB56B6">
        <w:rPr>
          <w:rFonts w:ascii="Times New Roman" w:hAnsi="Times New Roman" w:cs="Times New Roman"/>
          <w:sz w:val="24"/>
          <w:szCs w:val="24"/>
        </w:rPr>
        <w:lastRenderedPageBreak/>
        <w:t>seasonal rainfall variations over East Africa’s</w:t>
      </w:r>
      <w:r w:rsidR="00DE6094">
        <w:rPr>
          <w:rFonts w:ascii="Times New Roman" w:hAnsi="Times New Roman" w:cs="Times New Roman"/>
          <w:sz w:val="24"/>
          <w:szCs w:val="24"/>
        </w:rPr>
        <w:t xml:space="preserve"> complex terrain</w:t>
      </w:r>
      <w:r w:rsidR="00B15D59">
        <w:rPr>
          <w:rFonts w:ascii="Times New Roman" w:hAnsi="Times New Roman" w:cs="Times New Roman"/>
          <w:sz w:val="24"/>
          <w:szCs w:val="24"/>
        </w:rPr>
        <w:t xml:space="preserve"> </w:t>
      </w:r>
      <w:r w:rsidR="00B15D59">
        <w:rPr>
          <w:rFonts w:ascii="Times New Roman" w:hAnsi="Times New Roman" w:cs="Times New Roman"/>
          <w:sz w:val="24"/>
          <w:szCs w:val="24"/>
        </w:rPr>
        <w:fldChar w:fldCharType="begin"/>
      </w:r>
      <w:r w:rsidR="00B15D59">
        <w:rPr>
          <w:rFonts w:ascii="Times New Roman" w:hAnsi="Times New Roman" w:cs="Times New Roman"/>
          <w:sz w:val="24"/>
          <w:szCs w:val="24"/>
        </w:rPr>
        <w:instrText xml:space="preserve"> ADDIN EN.CITE &lt;EndNote&gt;&lt;Cite&gt;&lt;Author&gt;Mwangi&lt;/Author&gt;&lt;Year&gt;2014&lt;/Year&gt;&lt;RecNum&gt;698&lt;/RecNum&gt;&lt;DisplayText&gt;(Mwangi et al., 2014)&lt;/DisplayText&gt;&lt;record&gt;&lt;rec-number&gt;698&lt;/rec-number&gt;&lt;foreign-keys&gt;&lt;key app="EN" db-id="59x2sxzvzaad9fewa9fvvrpkfszezx92rtwp"&gt;698&lt;/key&gt;&lt;/foreign-keys&gt;&lt;ref-type name="Journal Article"&gt;17&lt;/ref-type&gt;&lt;contributors&gt;&lt;authors&gt;&lt;author&gt;Mwangi, E.&lt;/author&gt;&lt;author&gt;Wetterhall, F.&lt;/author&gt;&lt;author&gt;Dutra, E.&lt;/author&gt;&lt;author&gt;Di Giuseppe, F.&lt;/author&gt;&lt;author&gt;Pappenberger, F.&lt;/author&gt;&lt;/authors&gt;&lt;/contributors&gt;&lt;titles&gt;&lt;title&gt;Forecasting droughts in East Africa&lt;/title&gt;&lt;secondary-title&gt;Hydrol. Earth Syst. Sci.&lt;/secondary-title&gt;&lt;/titles&gt;&lt;periodical&gt;&lt;full-title&gt;Hydrol. Earth Syst. Sci.&lt;/full-title&gt;&lt;/periodical&gt;&lt;pages&gt;611-620&lt;/pages&gt;&lt;volume&gt;18&lt;/volume&gt;&lt;number&gt;2&lt;/number&gt;&lt;dates&gt;&lt;year&gt;2014&lt;/year&gt;&lt;/dates&gt;&lt;publisher&gt;Copernicus Publications&lt;/publisher&gt;&lt;isbn&gt;1607-7938&lt;/isbn&gt;&lt;urls&gt;&lt;related-urls&gt;&lt;url&gt;http://www.hydrol-earth-syst-sci.net/18/611/2014/&lt;/url&gt;&lt;/related-urls&gt;&lt;pdf-urls&gt;&lt;url&gt;http://www.hydrol-earth-syst-sci.net/18/611/2014/hess-18-611-2014.pdf&lt;/url&gt;&lt;/pdf-urls&gt;&lt;/urls&gt;&lt;electronic-resource-num&gt;10.5194/hess-18-611-2014&lt;/electronic-resource-num&gt;&lt;/record&gt;&lt;/Cite&gt;&lt;/EndNote&gt;</w:instrText>
      </w:r>
      <w:r w:rsidR="00B15D59">
        <w:rPr>
          <w:rFonts w:ascii="Times New Roman" w:hAnsi="Times New Roman" w:cs="Times New Roman"/>
          <w:sz w:val="24"/>
          <w:szCs w:val="24"/>
        </w:rPr>
        <w:fldChar w:fldCharType="separate"/>
      </w:r>
      <w:r w:rsidR="00B15D59">
        <w:rPr>
          <w:rFonts w:ascii="Times New Roman" w:hAnsi="Times New Roman" w:cs="Times New Roman"/>
          <w:noProof/>
          <w:sz w:val="24"/>
          <w:szCs w:val="24"/>
        </w:rPr>
        <w:t>(Mwangi et al., 2014)</w:t>
      </w:r>
      <w:r w:rsidR="00B15D59">
        <w:rPr>
          <w:rFonts w:ascii="Times New Roman" w:hAnsi="Times New Roman" w:cs="Times New Roman"/>
          <w:sz w:val="24"/>
          <w:szCs w:val="24"/>
        </w:rPr>
        <w:fldChar w:fldCharType="end"/>
      </w:r>
      <w:r w:rsidR="00DE6094">
        <w:rPr>
          <w:rFonts w:ascii="Times New Roman" w:hAnsi="Times New Roman" w:cs="Times New Roman"/>
          <w:sz w:val="24"/>
          <w:szCs w:val="24"/>
        </w:rPr>
        <w:t>.</w:t>
      </w:r>
      <w:r w:rsidR="00AB56B6">
        <w:rPr>
          <w:rFonts w:ascii="Times New Roman" w:hAnsi="Times New Roman" w:cs="Times New Roman"/>
          <w:sz w:val="24"/>
          <w:szCs w:val="24"/>
        </w:rPr>
        <w:t xml:space="preserve"> </w:t>
      </w:r>
      <w:r w:rsidR="00222C7D">
        <w:rPr>
          <w:rFonts w:ascii="Times New Roman" w:hAnsi="Times New Roman" w:cs="Times New Roman"/>
          <w:sz w:val="24"/>
          <w:szCs w:val="24"/>
        </w:rPr>
        <w:t xml:space="preserve">The simple </w:t>
      </w:r>
      <w:r w:rsidR="003E445C">
        <w:rPr>
          <w:rFonts w:ascii="Times New Roman" w:hAnsi="Times New Roman" w:cs="Times New Roman"/>
          <w:sz w:val="24"/>
          <w:szCs w:val="24"/>
        </w:rPr>
        <w:t xml:space="preserve">observationally-based </w:t>
      </w:r>
      <w:r w:rsidR="00222C7D">
        <w:rPr>
          <w:rFonts w:ascii="Times New Roman" w:hAnsi="Times New Roman" w:cs="Times New Roman"/>
          <w:sz w:val="24"/>
          <w:szCs w:val="24"/>
        </w:rPr>
        <w:t>SST indices used here, provide a w</w:t>
      </w:r>
      <w:r w:rsidR="008716B0">
        <w:rPr>
          <w:rFonts w:ascii="Times New Roman" w:hAnsi="Times New Roman" w:cs="Times New Roman"/>
          <w:sz w:val="24"/>
          <w:szCs w:val="24"/>
        </w:rPr>
        <w:t xml:space="preserve">ay of partially overcoming </w:t>
      </w:r>
      <w:r w:rsidR="00B15D59">
        <w:rPr>
          <w:rFonts w:ascii="Times New Roman" w:hAnsi="Times New Roman" w:cs="Times New Roman"/>
          <w:sz w:val="24"/>
          <w:szCs w:val="24"/>
        </w:rPr>
        <w:t>model limitations</w:t>
      </w:r>
      <w:r w:rsidR="008716B0">
        <w:rPr>
          <w:rFonts w:ascii="Times New Roman" w:hAnsi="Times New Roman" w:cs="Times New Roman"/>
          <w:sz w:val="24"/>
          <w:szCs w:val="24"/>
        </w:rPr>
        <w:t>.</w:t>
      </w:r>
      <w:r w:rsidR="00972604">
        <w:rPr>
          <w:rFonts w:ascii="Times New Roman" w:hAnsi="Times New Roman" w:cs="Times New Roman"/>
          <w:sz w:val="24"/>
          <w:szCs w:val="24"/>
        </w:rPr>
        <w:t xml:space="preserve"> More complex statistical models, tailored to East Africa’s many diverse climate regions, hybrid statistical-</w:t>
      </w:r>
      <w:r w:rsidR="00972604" w:rsidRPr="00972604">
        <w:rPr>
          <w:rFonts w:ascii="Times New Roman" w:hAnsi="Times New Roman" w:cs="Times New Roman"/>
          <w:sz w:val="24"/>
          <w:szCs w:val="24"/>
        </w:rPr>
        <w:t xml:space="preserve">coupled model predictions </w:t>
      </w:r>
      <w:r w:rsidR="00972604">
        <w:rPr>
          <w:rFonts w:ascii="Times New Roman" w:hAnsi="Times New Roman" w:cs="Times New Roman"/>
          <w:sz w:val="24"/>
          <w:szCs w:val="24"/>
        </w:rPr>
        <w:t xml:space="preserve">(Shukla et al. 2014ab) </w:t>
      </w:r>
      <w:r w:rsidR="00972604" w:rsidRPr="00972604">
        <w:rPr>
          <w:rFonts w:ascii="Times New Roman" w:hAnsi="Times New Roman" w:cs="Times New Roman"/>
          <w:sz w:val="24"/>
          <w:szCs w:val="24"/>
        </w:rPr>
        <w:t>and mesoscale model simulations</w:t>
      </w:r>
      <w:r w:rsidR="00972604">
        <w:rPr>
          <w:rFonts w:ascii="Times New Roman" w:hAnsi="Times New Roman" w:cs="Times New Roman"/>
          <w:sz w:val="24"/>
          <w:szCs w:val="24"/>
        </w:rPr>
        <w:t xml:space="preserve"> might all provide potentially better ways to build on the predictive relationships explored here.</w:t>
      </w:r>
    </w:p>
    <w:p w14:paraId="192948C8" w14:textId="4C0FE828" w:rsidR="00900B06" w:rsidRDefault="00234E69" w:rsidP="008F2C73">
      <w:pPr>
        <w:spacing w:line="480" w:lineRule="auto"/>
        <w:ind w:firstLine="360"/>
        <w:rPr>
          <w:rFonts w:ascii="Times New Roman" w:hAnsi="Times New Roman" w:cs="Times New Roman"/>
          <w:sz w:val="24"/>
          <w:szCs w:val="24"/>
        </w:rPr>
      </w:pPr>
      <w:r w:rsidRPr="00D31E4D">
        <w:rPr>
          <w:rFonts w:ascii="Times New Roman" w:hAnsi="Times New Roman" w:cs="Times New Roman"/>
          <w:sz w:val="24"/>
          <w:szCs w:val="24"/>
        </w:rPr>
        <w:t xml:space="preserve"> </w:t>
      </w:r>
      <w:r w:rsidR="000A541C">
        <w:rPr>
          <w:rFonts w:ascii="Times New Roman" w:hAnsi="Times New Roman" w:cs="Times New Roman"/>
          <w:sz w:val="24"/>
          <w:szCs w:val="24"/>
        </w:rPr>
        <w:t xml:space="preserve">It should be stressed, however, that statistical relationships can be non-stationary in nature and should be monitored closely. </w:t>
      </w:r>
      <w:r w:rsidR="008F2C73">
        <w:rPr>
          <w:rFonts w:ascii="Times New Roman" w:hAnsi="Times New Roman" w:cs="Times New Roman"/>
          <w:sz w:val="24"/>
          <w:szCs w:val="24"/>
        </w:rPr>
        <w:t xml:space="preserve">For example, running correlations with </w:t>
      </w:r>
      <w:r w:rsidR="003E445C">
        <w:rPr>
          <w:rFonts w:ascii="Times New Roman" w:hAnsi="Times New Roman" w:cs="Times New Roman"/>
          <w:sz w:val="24"/>
          <w:szCs w:val="24"/>
        </w:rPr>
        <w:t xml:space="preserve">March-May </w:t>
      </w:r>
      <w:r w:rsidR="008F2C73">
        <w:rPr>
          <w:rFonts w:ascii="Times New Roman" w:hAnsi="Times New Roman" w:cs="Times New Roman"/>
          <w:sz w:val="24"/>
          <w:szCs w:val="24"/>
        </w:rPr>
        <w:t xml:space="preserve">NINO3.4 SSTs (Funk et al., 2013) show an emerging negative </w:t>
      </w:r>
      <w:r w:rsidR="00E222DF">
        <w:rPr>
          <w:rFonts w:ascii="Times New Roman" w:hAnsi="Times New Roman" w:cs="Times New Roman"/>
          <w:sz w:val="24"/>
          <w:szCs w:val="24"/>
        </w:rPr>
        <w:t xml:space="preserve">relationship between </w:t>
      </w:r>
      <w:r w:rsidR="00F642E0">
        <w:rPr>
          <w:rFonts w:ascii="Times New Roman" w:hAnsi="Times New Roman" w:cs="Times New Roman"/>
          <w:sz w:val="24"/>
          <w:szCs w:val="24"/>
        </w:rPr>
        <w:t xml:space="preserve">East </w:t>
      </w:r>
      <w:r w:rsidR="008F2C73">
        <w:rPr>
          <w:rFonts w:ascii="Times New Roman" w:hAnsi="Times New Roman" w:cs="Times New Roman"/>
          <w:sz w:val="24"/>
          <w:szCs w:val="24"/>
        </w:rPr>
        <w:t xml:space="preserve">African </w:t>
      </w:r>
      <w:r w:rsidR="00E222DF">
        <w:rPr>
          <w:rFonts w:ascii="Times New Roman" w:hAnsi="Times New Roman" w:cs="Times New Roman"/>
          <w:sz w:val="24"/>
          <w:szCs w:val="24"/>
        </w:rPr>
        <w:t xml:space="preserve">rainfall and Nino3.4 SST. </w:t>
      </w:r>
      <w:r w:rsidR="008F2C73">
        <w:rPr>
          <w:rFonts w:ascii="Times New Roman" w:hAnsi="Times New Roman" w:cs="Times New Roman"/>
          <w:sz w:val="24"/>
          <w:szCs w:val="24"/>
        </w:rPr>
        <w:t xml:space="preserve">This teleconnection should be routinely monitored, if statistical models such those proposed here are to be used for hydrologic early warning. </w:t>
      </w:r>
      <w:r w:rsidR="00900B06">
        <w:rPr>
          <w:rFonts w:ascii="Times New Roman" w:hAnsi="Times New Roman" w:cs="Times New Roman"/>
          <w:sz w:val="24"/>
          <w:szCs w:val="24"/>
        </w:rPr>
        <w:t>Conditions that might indicate a weakening of the WPG</w:t>
      </w:r>
      <w:r w:rsidR="003631E4">
        <w:rPr>
          <w:rFonts w:ascii="Times New Roman" w:hAnsi="Times New Roman" w:cs="Times New Roman"/>
          <w:sz w:val="24"/>
          <w:szCs w:val="24"/>
        </w:rPr>
        <w:t xml:space="preserve"> teleconnection would include climate shifts indicative a weaker Walker circulation: less warm pool precipitation, weaker upper level easterly flows over the Indian Ocean, and weaker easterly trade winds over the central equatorial Pacific </w:t>
      </w:r>
      <w:r w:rsidR="001320E4">
        <w:rPr>
          <w:rFonts w:ascii="Times New Roman" w:hAnsi="Times New Roman" w:cs="Times New Roman"/>
          <w:sz w:val="24"/>
          <w:szCs w:val="24"/>
        </w:rPr>
        <w:t>O</w:t>
      </w:r>
      <w:r w:rsidR="003631E4">
        <w:rPr>
          <w:rFonts w:ascii="Times New Roman" w:hAnsi="Times New Roman" w:cs="Times New Roman"/>
          <w:sz w:val="24"/>
          <w:szCs w:val="24"/>
        </w:rPr>
        <w:t xml:space="preserve">cean. </w:t>
      </w:r>
      <w:r w:rsidR="0093528A">
        <w:rPr>
          <w:rFonts w:ascii="Times New Roman" w:hAnsi="Times New Roman" w:cs="Times New Roman"/>
          <w:sz w:val="24"/>
          <w:szCs w:val="24"/>
        </w:rPr>
        <w:t xml:space="preserve">If the central Pacific suddenly warms dramatically, WPG-induced droughts might become much less frequent. </w:t>
      </w:r>
    </w:p>
    <w:p w14:paraId="69144E9E" w14:textId="5ABEAD17" w:rsidR="00AA495B" w:rsidRDefault="00845D76" w:rsidP="00F8487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Whatever the future brings, integrated hydrologic early warning systems will help us prepare for extremes. </w:t>
      </w:r>
      <w:r w:rsidR="00657FCE">
        <w:rPr>
          <w:rFonts w:ascii="Times New Roman" w:hAnsi="Times New Roman" w:cs="Times New Roman"/>
          <w:sz w:val="24"/>
          <w:szCs w:val="24"/>
        </w:rPr>
        <w:t xml:space="preserve">To </w:t>
      </w:r>
      <w:r>
        <w:rPr>
          <w:rFonts w:ascii="Times New Roman" w:hAnsi="Times New Roman" w:cs="Times New Roman"/>
          <w:sz w:val="24"/>
          <w:szCs w:val="24"/>
        </w:rPr>
        <w:t xml:space="preserve">best address this </w:t>
      </w:r>
      <w:r w:rsidR="00657FCE">
        <w:rPr>
          <w:rFonts w:ascii="Times New Roman" w:hAnsi="Times New Roman" w:cs="Times New Roman"/>
          <w:sz w:val="24"/>
          <w:szCs w:val="24"/>
        </w:rPr>
        <w:t xml:space="preserve">challenge, </w:t>
      </w:r>
      <w:r>
        <w:rPr>
          <w:rFonts w:ascii="Times New Roman" w:hAnsi="Times New Roman" w:cs="Times New Roman"/>
          <w:sz w:val="24"/>
          <w:szCs w:val="24"/>
        </w:rPr>
        <w:t xml:space="preserve">multiple sources of </w:t>
      </w:r>
      <w:r w:rsidR="00657FCE">
        <w:rPr>
          <w:rFonts w:ascii="Times New Roman" w:hAnsi="Times New Roman" w:cs="Times New Roman"/>
          <w:sz w:val="24"/>
          <w:szCs w:val="24"/>
        </w:rPr>
        <w:t xml:space="preserve">information should be </w:t>
      </w:r>
      <w:r w:rsidR="00CE66D8">
        <w:rPr>
          <w:rFonts w:ascii="Times New Roman" w:hAnsi="Times New Roman" w:cs="Times New Roman"/>
          <w:sz w:val="24"/>
          <w:szCs w:val="24"/>
        </w:rPr>
        <w:t>combined</w:t>
      </w:r>
      <w:r w:rsidR="00657FCE">
        <w:rPr>
          <w:rFonts w:ascii="Times New Roman" w:hAnsi="Times New Roman" w:cs="Times New Roman"/>
          <w:sz w:val="24"/>
          <w:szCs w:val="24"/>
        </w:rPr>
        <w:t xml:space="preserve">. </w:t>
      </w:r>
      <w:r w:rsidR="00D34279">
        <w:rPr>
          <w:rFonts w:ascii="Times New Roman" w:hAnsi="Times New Roman" w:cs="Times New Roman"/>
          <w:sz w:val="24"/>
          <w:szCs w:val="24"/>
        </w:rPr>
        <w:t xml:space="preserve">Rainfall climatologies, like the CHIRPS, can help us assess historical risks. </w:t>
      </w:r>
      <w:r w:rsidR="00A93907">
        <w:rPr>
          <w:rFonts w:ascii="Times New Roman" w:hAnsi="Times New Roman" w:cs="Times New Roman"/>
          <w:sz w:val="24"/>
          <w:szCs w:val="24"/>
        </w:rPr>
        <w:t xml:space="preserve">Just before </w:t>
      </w:r>
      <w:r w:rsidR="00D80012">
        <w:rPr>
          <w:rFonts w:ascii="Times New Roman" w:hAnsi="Times New Roman" w:cs="Times New Roman"/>
          <w:sz w:val="24"/>
          <w:szCs w:val="24"/>
        </w:rPr>
        <w:t>the onset of rains</w:t>
      </w:r>
      <w:r w:rsidR="00A93907">
        <w:rPr>
          <w:rFonts w:ascii="Times New Roman" w:hAnsi="Times New Roman" w:cs="Times New Roman"/>
          <w:sz w:val="24"/>
          <w:szCs w:val="24"/>
        </w:rPr>
        <w:t>, appropriate SST indices ca</w:t>
      </w:r>
      <w:r w:rsidR="00AA495B">
        <w:rPr>
          <w:rFonts w:ascii="Times New Roman" w:hAnsi="Times New Roman" w:cs="Times New Roman"/>
          <w:sz w:val="24"/>
          <w:szCs w:val="24"/>
        </w:rPr>
        <w:t xml:space="preserve">n guide food security outlooks and GHACOF projections, as illustrated in Section </w:t>
      </w:r>
      <w:r w:rsidR="00D62A8B">
        <w:rPr>
          <w:rFonts w:ascii="Times New Roman" w:hAnsi="Times New Roman" w:cs="Times New Roman"/>
          <w:sz w:val="24"/>
          <w:szCs w:val="24"/>
        </w:rPr>
        <w:t xml:space="preserve">3.4. </w:t>
      </w:r>
      <w:r w:rsidR="00F84873">
        <w:rPr>
          <w:rFonts w:ascii="Times New Roman" w:hAnsi="Times New Roman" w:cs="Times New Roman"/>
          <w:sz w:val="24"/>
          <w:szCs w:val="24"/>
        </w:rPr>
        <w:t xml:space="preserve">The modest levels of skill of these forecasts far exceeds the performance of current generation coupled forecast </w:t>
      </w:r>
      <w:r w:rsidR="00D07ED3">
        <w:rPr>
          <w:rFonts w:ascii="Times New Roman" w:hAnsi="Times New Roman" w:cs="Times New Roman"/>
          <w:sz w:val="24"/>
          <w:szCs w:val="24"/>
        </w:rPr>
        <w:t xml:space="preserve">systems, which show </w:t>
      </w:r>
      <w:r w:rsidR="00F84873">
        <w:rPr>
          <w:rFonts w:ascii="Times New Roman" w:hAnsi="Times New Roman" w:cs="Times New Roman"/>
          <w:sz w:val="24"/>
          <w:szCs w:val="24"/>
        </w:rPr>
        <w:t>no appreciable skill for the long rains</w:t>
      </w:r>
      <w:r w:rsidR="00D07ED3">
        <w:rPr>
          <w:rFonts w:ascii="Times New Roman" w:hAnsi="Times New Roman" w:cs="Times New Roman"/>
          <w:sz w:val="24"/>
          <w:szCs w:val="24"/>
        </w:rPr>
        <w:t xml:space="preserve"> </w:t>
      </w:r>
      <w:r w:rsidR="00FC16DC">
        <w:rPr>
          <w:rFonts w:ascii="Times New Roman" w:hAnsi="Times New Roman" w:cs="Times New Roman"/>
          <w:sz w:val="24"/>
          <w:szCs w:val="24"/>
        </w:rPr>
        <w:fldChar w:fldCharType="begin"/>
      </w:r>
      <w:r w:rsidR="00FC16DC">
        <w:rPr>
          <w:rFonts w:ascii="Times New Roman" w:hAnsi="Times New Roman" w:cs="Times New Roman"/>
          <w:sz w:val="24"/>
          <w:szCs w:val="24"/>
        </w:rPr>
        <w:instrText xml:space="preserve"> ADDIN EN.CITE &lt;EndNote&gt;&lt;Cite&gt;&lt;Author&gt;Mwangi&lt;/Author&gt;&lt;Year&gt;2014&lt;/Year&gt;&lt;RecNum&gt;698&lt;/RecNum&gt;&lt;DisplayText&gt;(Mwangi et al., 2014)&lt;/DisplayText&gt;&lt;record&gt;&lt;rec-number&gt;698&lt;/rec-number&gt;&lt;foreign-keys&gt;&lt;key app="EN" db-id="59x2sxzvzaad9fewa9fvvrpkfszezx92rtwp"&gt;698&lt;/key&gt;&lt;/foreign-keys&gt;&lt;ref-type name="Journal Article"&gt;17&lt;/ref-type&gt;&lt;contributors&gt;&lt;authors&gt;&lt;author&gt;Mwangi, E.&lt;/author&gt;&lt;author&gt;Wetterhall, F.&lt;/author&gt;&lt;author&gt;Dutra, E.&lt;/author&gt;&lt;author&gt;Di Giuseppe, F.&lt;/author&gt;&lt;author&gt;Pappenberger, F.&lt;/author&gt;&lt;/authors&gt;&lt;/contributors&gt;&lt;titles&gt;&lt;title&gt;Forecasting droughts in East Africa&lt;/title&gt;&lt;secondary-title&gt;Hydrol. Earth Syst. Sci.&lt;/secondary-title&gt;&lt;/titles&gt;&lt;periodical&gt;&lt;full-title&gt;Hydrol. Earth Syst. Sci.&lt;/full-title&gt;&lt;/periodical&gt;&lt;pages&gt;611-620&lt;/pages&gt;&lt;volume&gt;18&lt;/volume&gt;&lt;number&gt;2&lt;/number&gt;&lt;dates&gt;&lt;year&gt;2014&lt;/year&gt;&lt;/dates&gt;&lt;publisher&gt;Copernicus Publications&lt;/publisher&gt;&lt;isbn&gt;1607-7938&lt;/isbn&gt;&lt;urls&gt;&lt;related-urls&gt;&lt;url&gt;http://www.hydrol-earth-syst-sci.net/18/611/2014/&lt;/url&gt;&lt;/related-urls&gt;&lt;pdf-urls&gt;&lt;url&gt;http://www.hydrol-earth-syst-sci.net/18/611/2014/hess-18-611-2014.pdf&lt;/url&gt;&lt;/pdf-urls&gt;&lt;/urls&gt;&lt;electronic-resource-num&gt;10.5194/hess-18-611-2014&lt;/electronic-resource-num&gt;&lt;/record&gt;&lt;/Cite&gt;&lt;/EndNote&gt;</w:instrText>
      </w:r>
      <w:r w:rsidR="00FC16DC">
        <w:rPr>
          <w:rFonts w:ascii="Times New Roman" w:hAnsi="Times New Roman" w:cs="Times New Roman"/>
          <w:sz w:val="24"/>
          <w:szCs w:val="24"/>
        </w:rPr>
        <w:fldChar w:fldCharType="separate"/>
      </w:r>
      <w:r w:rsidR="00FC16DC">
        <w:rPr>
          <w:rFonts w:ascii="Times New Roman" w:hAnsi="Times New Roman" w:cs="Times New Roman"/>
          <w:noProof/>
          <w:sz w:val="24"/>
          <w:szCs w:val="24"/>
        </w:rPr>
        <w:t>(Mwangi et al., 2014)</w:t>
      </w:r>
      <w:r w:rsidR="00FC16DC">
        <w:rPr>
          <w:rFonts w:ascii="Times New Roman" w:hAnsi="Times New Roman" w:cs="Times New Roman"/>
          <w:sz w:val="24"/>
          <w:szCs w:val="24"/>
        </w:rPr>
        <w:fldChar w:fldCharType="end"/>
      </w:r>
      <w:r w:rsidR="00FC16DC">
        <w:rPr>
          <w:rFonts w:ascii="Times New Roman" w:hAnsi="Times New Roman" w:cs="Times New Roman"/>
          <w:sz w:val="24"/>
          <w:szCs w:val="24"/>
        </w:rPr>
        <w:t xml:space="preserve">. Coupled models </w:t>
      </w:r>
      <w:r w:rsidR="00FC16DC" w:rsidRPr="00FC16DC">
        <w:rPr>
          <w:rFonts w:ascii="Times New Roman" w:hAnsi="Times New Roman" w:cs="Times New Roman"/>
          <w:i/>
          <w:sz w:val="24"/>
          <w:szCs w:val="24"/>
        </w:rPr>
        <w:t>do</w:t>
      </w:r>
      <w:r w:rsidR="00FC16DC">
        <w:rPr>
          <w:rFonts w:ascii="Times New Roman" w:hAnsi="Times New Roman" w:cs="Times New Roman"/>
          <w:sz w:val="24"/>
          <w:szCs w:val="24"/>
        </w:rPr>
        <w:t xml:space="preserve">, however, make skillful forecasts over the Indian and Pacific oceans, and these forecasts can be combined with a </w:t>
      </w:r>
      <w:r w:rsidR="00FC16DC">
        <w:rPr>
          <w:rFonts w:ascii="Times New Roman" w:hAnsi="Times New Roman" w:cs="Times New Roman"/>
          <w:sz w:val="24"/>
          <w:szCs w:val="24"/>
        </w:rPr>
        <w:lastRenderedPageBreak/>
        <w:t xml:space="preserve">statistical constructed analog </w:t>
      </w:r>
      <w:r w:rsidR="003B1FCE">
        <w:rPr>
          <w:rFonts w:ascii="Times New Roman" w:hAnsi="Times New Roman" w:cs="Times New Roman"/>
          <w:sz w:val="24"/>
          <w:szCs w:val="24"/>
        </w:rPr>
        <w:t xml:space="preserve">(CA) </w:t>
      </w:r>
      <w:r w:rsidR="00FC16DC">
        <w:rPr>
          <w:rFonts w:ascii="Times New Roman" w:hAnsi="Times New Roman" w:cs="Times New Roman"/>
          <w:sz w:val="24"/>
          <w:szCs w:val="24"/>
        </w:rPr>
        <w:t>formulation to make skillful predictions of East African rainfall</w:t>
      </w:r>
      <w:r w:rsidR="00C63905">
        <w:rPr>
          <w:rFonts w:ascii="Times New Roman" w:hAnsi="Times New Roman" w:cs="Times New Roman"/>
          <w:sz w:val="24"/>
          <w:szCs w:val="24"/>
        </w:rPr>
        <w:t xml:space="preserve"> </w:t>
      </w:r>
      <w:r w:rsidR="00C63905">
        <w:rPr>
          <w:rFonts w:ascii="Times New Roman" w:hAnsi="Times New Roman" w:cs="Times New Roman"/>
          <w:sz w:val="24"/>
          <w:szCs w:val="24"/>
        </w:rPr>
        <w:fldChar w:fldCharType="begin"/>
      </w:r>
      <w:r w:rsidR="003B1FCE">
        <w:rPr>
          <w:rFonts w:ascii="Times New Roman" w:hAnsi="Times New Roman" w:cs="Times New Roman"/>
          <w:sz w:val="24"/>
          <w:szCs w:val="24"/>
        </w:rPr>
        <w:instrText xml:space="preserve"> ADDIN EN.CITE &lt;EndNote&gt;&lt;Cite&gt;&lt;Author&gt;Shukla&lt;/Author&gt;&lt;Year&gt;2014&lt;/Year&gt;&lt;RecNum&gt;652&lt;/RecNum&gt;&lt;DisplayText&gt;(Shukla et al., 2014a)&lt;/DisplayText&gt;&lt;record&gt;&lt;rec-number&gt;652&lt;/rec-number&gt;&lt;foreign-keys&gt;&lt;key app="EN" db-id="59x2sxzvzaad9fewa9fvvrpkfszezx92rtwp"&gt;652&lt;/key&gt;&lt;/foreign-keys&gt;&lt;ref-type name="Journal Article"&gt;17&lt;/ref-type&gt;&lt;contributors&gt;&lt;authors&gt;&lt;author&gt;Shukla, Shraddhanand&lt;/author&gt;&lt;author&gt;Funk, Chris&lt;/author&gt;&lt;author&gt;Hoell, Andrew&lt;/author&gt;&lt;/authors&gt;&lt;/contributors&gt;&lt;titles&gt;&lt;title&gt;Using constructed analogs to improve the skill of March-April-May precipitation forecasts in equatorial East Africa&lt;/title&gt;&lt;secondary-title&gt;Environmental Research Letters&lt;/secondary-title&gt;&lt;/titles&gt;&lt;periodical&gt;&lt;full-title&gt;Environmental Research Letters&lt;/full-title&gt;&lt;abbr-1&gt;Environ Res Lett&lt;/abbr-1&gt;&lt;/periodical&gt;&lt;volume&gt;In Review&lt;/volume&gt;&lt;dates&gt;&lt;year&gt;2014&lt;/year&gt;&lt;/dates&gt;&lt;urls&gt;&lt;/urls&gt;&lt;/record&gt;&lt;/Cite&gt;&lt;/EndNote&gt;</w:instrText>
      </w:r>
      <w:r w:rsidR="00C63905">
        <w:rPr>
          <w:rFonts w:ascii="Times New Roman" w:hAnsi="Times New Roman" w:cs="Times New Roman"/>
          <w:sz w:val="24"/>
          <w:szCs w:val="24"/>
        </w:rPr>
        <w:fldChar w:fldCharType="separate"/>
      </w:r>
      <w:r w:rsidR="003B1FCE">
        <w:rPr>
          <w:rFonts w:ascii="Times New Roman" w:hAnsi="Times New Roman" w:cs="Times New Roman"/>
          <w:noProof/>
          <w:sz w:val="24"/>
          <w:szCs w:val="24"/>
        </w:rPr>
        <w:t>(Shukla et al., 2014a)</w:t>
      </w:r>
      <w:r w:rsidR="00C63905">
        <w:rPr>
          <w:rFonts w:ascii="Times New Roman" w:hAnsi="Times New Roman" w:cs="Times New Roman"/>
          <w:sz w:val="24"/>
          <w:szCs w:val="24"/>
        </w:rPr>
        <w:fldChar w:fldCharType="end"/>
      </w:r>
      <w:r w:rsidR="00FC16DC">
        <w:rPr>
          <w:rFonts w:ascii="Times New Roman" w:hAnsi="Times New Roman" w:cs="Times New Roman"/>
          <w:sz w:val="24"/>
          <w:szCs w:val="24"/>
        </w:rPr>
        <w:t>.</w:t>
      </w:r>
      <w:r w:rsidR="00C63905">
        <w:rPr>
          <w:rFonts w:ascii="Times New Roman" w:hAnsi="Times New Roman" w:cs="Times New Roman"/>
          <w:sz w:val="24"/>
          <w:szCs w:val="24"/>
        </w:rPr>
        <w:t xml:space="preserve"> </w:t>
      </w:r>
    </w:p>
    <w:p w14:paraId="3CB158C1" w14:textId="0E89BD1A" w:rsidR="003B1FCE" w:rsidRDefault="008820B6" w:rsidP="00AE091E">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Once the rainy season begins, land surface conditions becomes an additional source of information – and predictability comes from both the state of the large scale climate and the local antecedent soil moisture conditions </w:t>
      </w:r>
      <w:r w:rsidR="00790E18">
        <w:rPr>
          <w:rFonts w:ascii="Times New Roman" w:hAnsi="Times New Roman" w:cs="Times New Roman"/>
          <w:sz w:val="24"/>
          <w:szCs w:val="24"/>
        </w:rPr>
        <w:fldChar w:fldCharType="begin"/>
      </w:r>
      <w:r w:rsidR="00790E18">
        <w:rPr>
          <w:rFonts w:ascii="Times New Roman" w:hAnsi="Times New Roman" w:cs="Times New Roman"/>
          <w:sz w:val="24"/>
          <w:szCs w:val="24"/>
        </w:rPr>
        <w:instrText xml:space="preserve"> ADDIN EN.CITE &lt;EndNote&gt;&lt;Cite&gt;&lt;Author&gt;Shukla&lt;/Author&gt;&lt;Year&gt;2013&lt;/Year&gt;&lt;RecNum&gt;647&lt;/RecNum&gt;&lt;DisplayText&gt;(Shukla et al., 2013)&lt;/DisplayText&gt;&lt;record&gt;&lt;rec-number&gt;647&lt;/rec-number&gt;&lt;foreign-keys&gt;&lt;key app="EN" db-id="59x2sxzvzaad9fewa9fvvrpkfszezx92rtwp"&gt;647&lt;/key&gt;&lt;/foreign-keys&gt;&lt;ref-type name="Journal Article"&gt;17&lt;/ref-type&gt;&lt;contributors&gt;&lt;authors&gt;&lt;author&gt;Shukla, S&lt;/author&gt;&lt;author&gt;Sheffield, J&lt;/author&gt;&lt;author&gt;Wood, EF&lt;/author&gt;&lt;author&gt;Lettenmaier, DP&lt;/author&gt;&lt;/authors&gt;&lt;/contributors&gt;&lt;titles&gt;&lt;title&gt;On the sources of global land surface hydrologic predictability&lt;/title&gt;&lt;secondary-title&gt;Hydrology and Earth System Sciences Discussions&lt;/secondary-title&gt;&lt;/titles&gt;&lt;periodical&gt;&lt;full-title&gt;Hydrology and Earth System Sciences Discussions&lt;/full-title&gt;&lt;/periodical&gt;&lt;pages&gt;1987-2013&lt;/pages&gt;&lt;volume&gt;10&lt;/volume&gt;&lt;number&gt;2&lt;/number&gt;&lt;dates&gt;&lt;year&gt;2013&lt;/year&gt;&lt;/dates&gt;&lt;isbn&gt;1812-2108&lt;/isbn&gt;&lt;urls&gt;&lt;/urls&gt;&lt;/record&gt;&lt;/Cite&gt;&lt;/EndNote&gt;</w:instrText>
      </w:r>
      <w:r w:rsidR="00790E18">
        <w:rPr>
          <w:rFonts w:ascii="Times New Roman" w:hAnsi="Times New Roman" w:cs="Times New Roman"/>
          <w:sz w:val="24"/>
          <w:szCs w:val="24"/>
        </w:rPr>
        <w:fldChar w:fldCharType="separate"/>
      </w:r>
      <w:r w:rsidR="00790E18">
        <w:rPr>
          <w:rFonts w:ascii="Times New Roman" w:hAnsi="Times New Roman" w:cs="Times New Roman"/>
          <w:noProof/>
          <w:sz w:val="24"/>
          <w:szCs w:val="24"/>
        </w:rPr>
        <w:t>(Shukla et al., 2013)</w:t>
      </w:r>
      <w:r w:rsidR="00790E18">
        <w:rPr>
          <w:rFonts w:ascii="Times New Roman" w:hAnsi="Times New Roman" w:cs="Times New Roman"/>
          <w:sz w:val="24"/>
          <w:szCs w:val="24"/>
        </w:rPr>
        <w:fldChar w:fldCharType="end"/>
      </w:r>
      <w:r>
        <w:rPr>
          <w:rFonts w:ascii="Times New Roman" w:hAnsi="Times New Roman" w:cs="Times New Roman"/>
          <w:sz w:val="24"/>
          <w:szCs w:val="24"/>
        </w:rPr>
        <w:t>.</w:t>
      </w:r>
      <w:r w:rsidR="00790E18">
        <w:rPr>
          <w:rFonts w:ascii="Times New Roman" w:hAnsi="Times New Roman" w:cs="Times New Roman"/>
          <w:sz w:val="24"/>
          <w:szCs w:val="24"/>
        </w:rPr>
        <w:t xml:space="preserve"> </w:t>
      </w:r>
      <w:r w:rsidR="00AE091E" w:rsidRPr="00BB274B">
        <w:rPr>
          <w:rFonts w:ascii="Times New Roman" w:hAnsi="Times New Roman" w:cs="Times New Roman"/>
          <w:sz w:val="24"/>
          <w:szCs w:val="24"/>
        </w:rPr>
        <w:t xml:space="preserve">Land surface models </w:t>
      </w:r>
      <w:r w:rsidR="00CA22FD">
        <w:rPr>
          <w:rFonts w:ascii="Times New Roman" w:hAnsi="Times New Roman" w:cs="Times New Roman"/>
          <w:sz w:val="24"/>
          <w:szCs w:val="24"/>
        </w:rPr>
        <w:t xml:space="preserve">(LSMs) </w:t>
      </w:r>
      <w:r w:rsidR="00AE091E" w:rsidRPr="00BB274B">
        <w:rPr>
          <w:rFonts w:ascii="Times New Roman" w:hAnsi="Times New Roman" w:cs="Times New Roman"/>
          <w:sz w:val="24"/>
          <w:szCs w:val="24"/>
        </w:rPr>
        <w:t xml:space="preserve">can </w:t>
      </w:r>
      <w:r w:rsidR="00CD7460">
        <w:rPr>
          <w:rFonts w:ascii="Times New Roman" w:hAnsi="Times New Roman" w:cs="Times New Roman"/>
          <w:sz w:val="24"/>
          <w:szCs w:val="24"/>
        </w:rPr>
        <w:t>add</w:t>
      </w:r>
      <w:r w:rsidR="00AE091E" w:rsidRPr="00BB274B">
        <w:rPr>
          <w:rFonts w:ascii="Times New Roman" w:hAnsi="Times New Roman" w:cs="Times New Roman"/>
          <w:sz w:val="24"/>
          <w:szCs w:val="24"/>
        </w:rPr>
        <w:t xml:space="preserve"> substantial increases in </w:t>
      </w:r>
      <w:r w:rsidR="00CD7460">
        <w:rPr>
          <w:rFonts w:ascii="Times New Roman" w:hAnsi="Times New Roman" w:cs="Times New Roman"/>
          <w:sz w:val="24"/>
          <w:szCs w:val="24"/>
        </w:rPr>
        <w:t xml:space="preserve">drought prediction </w:t>
      </w:r>
      <w:r w:rsidR="00AE091E" w:rsidRPr="00BB274B">
        <w:rPr>
          <w:rFonts w:ascii="Times New Roman" w:hAnsi="Times New Roman" w:cs="Times New Roman"/>
          <w:sz w:val="24"/>
          <w:szCs w:val="24"/>
        </w:rPr>
        <w:t xml:space="preserve">skill by incorporating </w:t>
      </w:r>
      <w:r w:rsidR="00CD7460">
        <w:rPr>
          <w:rFonts w:ascii="Times New Roman" w:hAnsi="Times New Roman" w:cs="Times New Roman"/>
          <w:sz w:val="24"/>
          <w:szCs w:val="24"/>
        </w:rPr>
        <w:t xml:space="preserve">the knowledge of initial hydrologic conditions (derived by forcing the models with </w:t>
      </w:r>
      <w:r w:rsidR="00CD7460" w:rsidRPr="00BB274B">
        <w:rPr>
          <w:rFonts w:ascii="Times New Roman" w:hAnsi="Times New Roman" w:cs="Times New Roman"/>
          <w:sz w:val="24"/>
          <w:szCs w:val="24"/>
        </w:rPr>
        <w:t>observations of rainfall, radiation and air temperature</w:t>
      </w:r>
      <w:r w:rsidR="00CD7460">
        <w:rPr>
          <w:rFonts w:ascii="Times New Roman" w:hAnsi="Times New Roman" w:cs="Times New Roman"/>
          <w:sz w:val="24"/>
          <w:szCs w:val="24"/>
        </w:rPr>
        <w:t xml:space="preserve"> through the time of forecast initialization) in the prediction </w:t>
      </w:r>
      <w:r w:rsidR="00AE091E" w:rsidRPr="00BB274B">
        <w:rPr>
          <w:rFonts w:ascii="Times New Roman" w:hAnsi="Times New Roman" w:cs="Times New Roman"/>
          <w:sz w:val="24"/>
          <w:szCs w:val="24"/>
        </w:rPr>
        <w:fldChar w:fldCharType="begin"/>
      </w:r>
      <w:r w:rsidR="00AE091E" w:rsidRPr="00BB274B">
        <w:rPr>
          <w:rFonts w:ascii="Times New Roman" w:hAnsi="Times New Roman" w:cs="Times New Roman"/>
          <w:sz w:val="24"/>
          <w:szCs w:val="24"/>
        </w:rPr>
        <w:instrText xml:space="preserve"> ADDIN EN.CITE &lt;EndNote&gt;&lt;Cite&gt;&lt;Author&gt;Shukla&lt;/Author&gt;&lt;Year&gt;2013&lt;/Year&gt;&lt;RecNum&gt;647&lt;/RecNum&gt;&lt;DisplayText&gt;(Shukla et al., 2013)&lt;/DisplayText&gt;&lt;record&gt;&lt;rec-number&gt;647&lt;/rec-number&gt;&lt;foreign-keys&gt;&lt;key app="EN" db-id="59x2sxzvzaad9fewa9fvvrpkfszezx92rtwp"&gt;647&lt;/key&gt;&lt;/foreign-keys&gt;&lt;ref-type name="Journal Article"&gt;17&lt;/ref-type&gt;&lt;contributors&gt;&lt;authors&gt;&lt;author&gt;Shukla, S&lt;/author&gt;&lt;author&gt;Sheffield, J&lt;/author&gt;&lt;author&gt;Wood, EF&lt;/author&gt;&lt;author&gt;Lettenmaier, DP&lt;/author&gt;&lt;/authors&gt;&lt;/contributors&gt;&lt;titles&gt;&lt;title&gt;On the sources of global land surface hydrologic predictability&lt;/title&gt;&lt;secondary-title&gt;Hydrology and Earth System Sciences Discussions&lt;/secondary-title&gt;&lt;/titles&gt;&lt;periodical&gt;&lt;full-title&gt;Hydrology and Earth System Sciences Discussions&lt;/full-title&gt;&lt;/periodical&gt;&lt;pages&gt;1987-2013&lt;/pages&gt;&lt;volume&gt;10&lt;/volume&gt;&lt;number&gt;2&lt;/number&gt;&lt;dates&gt;&lt;year&gt;2013&lt;/year&gt;&lt;/dates&gt;&lt;isbn&gt;1812-2108&lt;/isbn&gt;&lt;urls&gt;&lt;/urls&gt;&lt;/record&gt;&lt;/Cite&gt;&lt;/EndNote&gt;</w:instrText>
      </w:r>
      <w:r w:rsidR="00AE091E" w:rsidRPr="00BB274B">
        <w:rPr>
          <w:rFonts w:ascii="Times New Roman" w:hAnsi="Times New Roman" w:cs="Times New Roman"/>
          <w:sz w:val="24"/>
          <w:szCs w:val="24"/>
        </w:rPr>
        <w:fldChar w:fldCharType="separate"/>
      </w:r>
      <w:r w:rsidR="00AE091E" w:rsidRPr="00BB274B">
        <w:rPr>
          <w:rFonts w:ascii="Times New Roman" w:hAnsi="Times New Roman" w:cs="Times New Roman"/>
          <w:noProof/>
          <w:sz w:val="24"/>
          <w:szCs w:val="24"/>
        </w:rPr>
        <w:t>(Shukla et al., 2013)</w:t>
      </w:r>
      <w:r w:rsidR="00AE091E" w:rsidRPr="00BB274B">
        <w:rPr>
          <w:rFonts w:ascii="Times New Roman" w:hAnsi="Times New Roman" w:cs="Times New Roman"/>
          <w:sz w:val="24"/>
          <w:szCs w:val="24"/>
        </w:rPr>
        <w:fldChar w:fldCharType="end"/>
      </w:r>
      <w:r w:rsidR="00AE091E" w:rsidRPr="00BB274B">
        <w:rPr>
          <w:rFonts w:ascii="Times New Roman" w:hAnsi="Times New Roman" w:cs="Times New Roman"/>
          <w:sz w:val="24"/>
          <w:szCs w:val="24"/>
        </w:rPr>
        <w:t>. New hydrologic forecast systems that blend these observ</w:t>
      </w:r>
      <w:r w:rsidR="00483360">
        <w:rPr>
          <w:rFonts w:ascii="Times New Roman" w:hAnsi="Times New Roman" w:cs="Times New Roman"/>
          <w:sz w:val="24"/>
          <w:szCs w:val="24"/>
        </w:rPr>
        <w:t>ations with climate prediction</w:t>
      </w:r>
      <w:r w:rsidR="003264AB">
        <w:rPr>
          <w:rFonts w:ascii="Times New Roman" w:hAnsi="Times New Roman" w:cs="Times New Roman"/>
          <w:sz w:val="24"/>
          <w:szCs w:val="24"/>
        </w:rPr>
        <w:t>s</w:t>
      </w:r>
      <w:r w:rsidR="00483360">
        <w:rPr>
          <w:rFonts w:ascii="Times New Roman" w:hAnsi="Times New Roman" w:cs="Times New Roman"/>
          <w:sz w:val="24"/>
          <w:szCs w:val="24"/>
        </w:rPr>
        <w:t xml:space="preserve"> </w:t>
      </w:r>
      <w:r w:rsidR="003B1FCE">
        <w:rPr>
          <w:rFonts w:ascii="Times New Roman" w:hAnsi="Times New Roman" w:cs="Times New Roman"/>
          <w:sz w:val="24"/>
          <w:szCs w:val="24"/>
        </w:rPr>
        <w:fldChar w:fldCharType="begin"/>
      </w:r>
      <w:r w:rsidR="001A6694">
        <w:rPr>
          <w:rFonts w:ascii="Times New Roman" w:hAnsi="Times New Roman" w:cs="Times New Roman"/>
          <w:sz w:val="24"/>
          <w:szCs w:val="24"/>
        </w:rPr>
        <w:instrText xml:space="preserve"> ADDIN EN.CITE &lt;EndNote&gt;&lt;Cite&gt;&lt;Author&gt;Sheffield&lt;/Author&gt;&lt;Year&gt;2013&lt;/Year&gt;&lt;RecNum&gt;699&lt;/RecNum&gt;&lt;DisplayText&gt;(Sheffield et al., 2013;Shukla et al., 2014b)&lt;/DisplayText&gt;&lt;record&gt;&lt;rec-number&gt;699&lt;/rec-number&gt;&lt;foreign-keys&gt;&lt;key app="EN" db-id="59x2sxzvzaad9fewa9fvvrpkfszezx92rtwp"&gt;699&lt;/key&gt;&lt;/foreign-keys&gt;&lt;ref-type name="Journal Article"&gt;17&lt;/ref-type&gt;&lt;contributors&gt;&lt;authors&gt;&lt;author&gt;Sheffield, Justin&lt;/author&gt;&lt;author&gt;Wood, Eric F&lt;/author&gt;&lt;author&gt;Chaney, Nathaniel&lt;/author&gt;&lt;author&gt;Guan, Kaiyu&lt;/author&gt;&lt;author&gt;Sadri, Sara&lt;/author&gt;&lt;author&gt;Yuan, Xing&lt;/author&gt;&lt;author&gt;Olang, Luke&lt;/author&gt;&lt;author&gt;Amani, Abou&lt;/author&gt;&lt;author&gt;Ali, Abdou&lt;/author&gt;&lt;author&gt;Demuth, Siegfried&lt;/author&gt;&lt;/authors&gt;&lt;/contributors&gt;&lt;titles&gt;&lt;title&gt;A Drought Monitoring and Forecasting System for Sub-Sahara African Water Resources and Food Security&lt;/title&gt;&lt;secondary-title&gt;Bulletin of the American Meteorological Society&lt;/secondary-title&gt;&lt;/titles&gt;&lt;periodical&gt;&lt;full-title&gt;Bulletin of the American Meteorological Society&lt;/full-title&gt;&lt;abbr-1&gt;B Am Meteorol Soc&lt;/abbr-1&gt;&lt;/periodical&gt;&lt;dates&gt;&lt;year&gt;2013&lt;/year&gt;&lt;/dates&gt;&lt;isbn&gt;1520-0477&lt;/isbn&gt;&lt;urls&gt;&lt;/urls&gt;&lt;electronic-resource-num&gt;http://dx.doi.org/10.1175/BAMS-D-12-00124.1&lt;/electronic-resource-num&gt;&lt;/record&gt;&lt;/Cite&gt;&lt;Cite&gt;&lt;Author&gt;Shukla&lt;/Author&gt;&lt;Year&gt;2014&lt;/Year&gt;&lt;RecNum&gt;820&lt;/RecNum&gt;&lt;record&gt;&lt;rec-number&gt;820&lt;/rec-number&gt;&lt;foreign-keys&gt;&lt;key app="EN" db-id="59x2sxzvzaad9fewa9fvvrpkfszezx92rtwp"&gt;820&lt;/key&gt;&lt;/foreign-keys&gt;&lt;ref-type name="Journal Article"&gt;17&lt;/ref-type&gt;&lt;contributors&gt;&lt;authors&gt;&lt;author&gt;Shukla, S&lt;/author&gt;&lt;author&gt;McNally, A&lt;/author&gt;&lt;author&gt;Husak, G&lt;/author&gt;&lt;author&gt;Funk, C&lt;/author&gt;&lt;/authors&gt;&lt;/contributors&gt;&lt;titles&gt;&lt;title&gt;A seasonal agricultural drought forecast system for food-insecure regions of East Africa&lt;/title&gt;&lt;secondary-title&gt;Hydrology and Earth System Sciences Discussions&lt;/secondary-title&gt;&lt;/titles&gt;&lt;periodical&gt;&lt;full-title&gt;Hydrology and Earth System Sciences Discussions&lt;/full-title&gt;&lt;/periodical&gt;&lt;pages&gt;3049-3081&lt;/pages&gt;&lt;volume&gt;11&lt;/volume&gt;&lt;number&gt;3&lt;/number&gt;&lt;dates&gt;&lt;year&gt;2014&lt;/year&gt;&lt;/dates&gt;&lt;isbn&gt;1812-2108&lt;/isbn&gt;&lt;urls&gt;&lt;/urls&gt;&lt;/record&gt;&lt;/Cite&gt;&lt;/EndNote&gt;</w:instrText>
      </w:r>
      <w:r w:rsidR="003B1FCE">
        <w:rPr>
          <w:rFonts w:ascii="Times New Roman" w:hAnsi="Times New Roman" w:cs="Times New Roman"/>
          <w:sz w:val="24"/>
          <w:szCs w:val="24"/>
        </w:rPr>
        <w:fldChar w:fldCharType="separate"/>
      </w:r>
      <w:r w:rsidR="001A6694">
        <w:rPr>
          <w:rFonts w:ascii="Times New Roman" w:hAnsi="Times New Roman" w:cs="Times New Roman"/>
          <w:noProof/>
          <w:sz w:val="24"/>
          <w:szCs w:val="24"/>
        </w:rPr>
        <w:t>(Sheffield et al., 2013;Shukla et al., 2014b)</w:t>
      </w:r>
      <w:r w:rsidR="003B1FCE">
        <w:rPr>
          <w:rFonts w:ascii="Times New Roman" w:hAnsi="Times New Roman" w:cs="Times New Roman"/>
          <w:sz w:val="24"/>
          <w:szCs w:val="24"/>
        </w:rPr>
        <w:fldChar w:fldCharType="end"/>
      </w:r>
      <w:r w:rsidR="003B1FCE">
        <w:rPr>
          <w:rFonts w:ascii="Times New Roman" w:hAnsi="Times New Roman" w:cs="Times New Roman"/>
          <w:sz w:val="24"/>
          <w:szCs w:val="24"/>
        </w:rPr>
        <w:t xml:space="preserve"> </w:t>
      </w:r>
      <w:r w:rsidR="00AE091E" w:rsidRPr="00BB274B">
        <w:rPr>
          <w:rFonts w:ascii="Times New Roman" w:hAnsi="Times New Roman" w:cs="Times New Roman"/>
          <w:sz w:val="24"/>
          <w:szCs w:val="24"/>
        </w:rPr>
        <w:t xml:space="preserve">hold forth exciting new prospects for better early warning. </w:t>
      </w:r>
      <w:r w:rsidR="003B1FCE">
        <w:rPr>
          <w:rFonts w:ascii="Times New Roman" w:hAnsi="Times New Roman" w:cs="Times New Roman"/>
          <w:sz w:val="24"/>
          <w:szCs w:val="24"/>
        </w:rPr>
        <w:t>Shukla et al. (2014b) describe a hybrid statistical-coupled model forecast system that uses coupled model Indo-Pacific SST and precipitation forecasts to assign</w:t>
      </w:r>
      <w:r w:rsidR="008528CB">
        <w:rPr>
          <w:rFonts w:ascii="Times New Roman" w:hAnsi="Times New Roman" w:cs="Times New Roman"/>
          <w:sz w:val="24"/>
          <w:szCs w:val="24"/>
        </w:rPr>
        <w:t xml:space="preserve"> probabilities to past seasons. </w:t>
      </w:r>
      <w:r w:rsidR="00CA22FD">
        <w:rPr>
          <w:rFonts w:ascii="Times New Roman" w:hAnsi="Times New Roman" w:cs="Times New Roman"/>
          <w:sz w:val="24"/>
          <w:szCs w:val="24"/>
        </w:rPr>
        <w:t>WPG-like metrics are used to quantify the similarity between current and past climate conditions. These probabilities are then used to sample (bootstrap) the historical LSM forcing archive, preferentially selecting more often years considered similar to the current season. This type of system can incorporate both the observed soil moisture condition and seasonal forecast information, leading to more skill</w:t>
      </w:r>
      <w:r w:rsidR="006E20F8">
        <w:rPr>
          <w:rFonts w:ascii="Times New Roman" w:hAnsi="Times New Roman" w:cs="Times New Roman"/>
          <w:sz w:val="24"/>
          <w:szCs w:val="24"/>
        </w:rPr>
        <w:t>ful</w:t>
      </w:r>
      <w:r w:rsidR="00CA22FD">
        <w:rPr>
          <w:rFonts w:ascii="Times New Roman" w:hAnsi="Times New Roman" w:cs="Times New Roman"/>
          <w:sz w:val="24"/>
          <w:szCs w:val="24"/>
        </w:rPr>
        <w:t xml:space="preserve"> mid-season predictions. </w:t>
      </w:r>
      <w:r w:rsidR="00D862AE">
        <w:rPr>
          <w:rFonts w:ascii="Times New Roman" w:hAnsi="Times New Roman" w:cs="Times New Roman"/>
          <w:sz w:val="24"/>
          <w:szCs w:val="24"/>
        </w:rPr>
        <w:t>While it seems likely, at least under current negative PDV conditions, that East Africa will continue to face more frequent droughts, rapid advances in prediction systems may help us mitigate their impacts.</w:t>
      </w:r>
    </w:p>
    <w:p w14:paraId="11E10631" w14:textId="7B744ACC" w:rsidR="00483360" w:rsidRDefault="00483360">
      <w:pPr>
        <w:rPr>
          <w:rFonts w:ascii="Times New Roman" w:hAnsi="Times New Roman" w:cs="Times New Roman"/>
          <w:sz w:val="24"/>
          <w:szCs w:val="24"/>
        </w:rPr>
      </w:pPr>
      <w:r>
        <w:rPr>
          <w:rFonts w:ascii="Times New Roman" w:hAnsi="Times New Roman" w:cs="Times New Roman"/>
          <w:sz w:val="24"/>
          <w:szCs w:val="24"/>
        </w:rPr>
        <w:br w:type="page"/>
      </w:r>
    </w:p>
    <w:p w14:paraId="37666939" w14:textId="77777777" w:rsidR="00184358" w:rsidRDefault="00184358" w:rsidP="00AE091E">
      <w:pPr>
        <w:spacing w:line="480" w:lineRule="auto"/>
        <w:rPr>
          <w:rFonts w:ascii="Times New Roman" w:hAnsi="Times New Roman" w:cs="Times New Roman"/>
          <w:sz w:val="24"/>
          <w:szCs w:val="24"/>
        </w:rPr>
      </w:pPr>
    </w:p>
    <w:p w14:paraId="2F7E7B69" w14:textId="26441CA2" w:rsidR="00184358" w:rsidRPr="00184358" w:rsidRDefault="00184358">
      <w:pPr>
        <w:rPr>
          <w:rFonts w:ascii="Times New Roman" w:hAnsi="Times New Roman" w:cs="Times New Roman"/>
          <w:sz w:val="24"/>
          <w:szCs w:val="24"/>
        </w:rPr>
      </w:pPr>
      <w:r w:rsidRPr="00184358">
        <w:rPr>
          <w:rFonts w:ascii="Times New Roman" w:hAnsi="Times New Roman" w:cs="Times New Roman"/>
          <w:sz w:val="24"/>
          <w:szCs w:val="24"/>
        </w:rPr>
        <w:t>Table 1. Coupled ocean-atmosphere models used in this study.</w:t>
      </w:r>
    </w:p>
    <w:tbl>
      <w:tblPr>
        <w:tblW w:w="9040" w:type="dxa"/>
        <w:tblCellMar>
          <w:left w:w="0" w:type="dxa"/>
          <w:right w:w="0" w:type="dxa"/>
        </w:tblCellMar>
        <w:tblLook w:val="0420" w:firstRow="1" w:lastRow="0" w:firstColumn="0" w:lastColumn="0" w:noHBand="0" w:noVBand="1"/>
      </w:tblPr>
      <w:tblGrid>
        <w:gridCol w:w="9040"/>
      </w:tblGrid>
      <w:tr w:rsidR="00184358" w:rsidRPr="00184358" w14:paraId="5F31C120" w14:textId="77777777" w:rsidTr="00184358">
        <w:trPr>
          <w:trHeight w:val="432"/>
        </w:trPr>
        <w:tc>
          <w:tcPr>
            <w:tcW w:w="9040" w:type="dxa"/>
            <w:tcBorders>
              <w:top w:val="single" w:sz="4" w:space="0" w:color="A5A5A5"/>
              <w:left w:val="single" w:sz="4" w:space="0" w:color="A5A5A5"/>
              <w:bottom w:val="single" w:sz="8" w:space="0" w:color="FFFFFF"/>
              <w:right w:val="single" w:sz="4" w:space="0" w:color="A5A5A5"/>
            </w:tcBorders>
            <w:shd w:val="clear" w:color="auto" w:fill="A5A5A5"/>
            <w:tcMar>
              <w:top w:w="72" w:type="dxa"/>
              <w:left w:w="144" w:type="dxa"/>
              <w:bottom w:w="72" w:type="dxa"/>
              <w:right w:w="144" w:type="dxa"/>
            </w:tcMar>
            <w:hideMark/>
          </w:tcPr>
          <w:p w14:paraId="45977A0B" w14:textId="77777777" w:rsidR="00184358" w:rsidRPr="00184358" w:rsidRDefault="00184358" w:rsidP="00184358">
            <w:pPr>
              <w:rPr>
                <w:rFonts w:ascii="Times New Roman" w:hAnsi="Times New Roman" w:cs="Times New Roman"/>
              </w:rPr>
            </w:pPr>
            <w:r w:rsidRPr="00184358">
              <w:rPr>
                <w:rFonts w:ascii="Times New Roman" w:hAnsi="Times New Roman" w:cs="Times New Roman"/>
                <w:b/>
                <w:bCs/>
              </w:rPr>
              <w:t>Modeling Group</w:t>
            </w:r>
          </w:p>
        </w:tc>
      </w:tr>
      <w:tr w:rsidR="00184358" w:rsidRPr="00184358" w14:paraId="09310E48" w14:textId="77777777" w:rsidTr="00184358">
        <w:trPr>
          <w:trHeight w:val="404"/>
        </w:trPr>
        <w:tc>
          <w:tcPr>
            <w:tcW w:w="9040" w:type="dxa"/>
            <w:tcBorders>
              <w:top w:val="single" w:sz="8" w:space="0" w:color="FFFFFF"/>
              <w:left w:val="single" w:sz="4" w:space="0" w:color="A5A5A5"/>
              <w:bottom w:val="single" w:sz="4" w:space="0" w:color="A5A5A5"/>
              <w:right w:val="single" w:sz="4" w:space="0" w:color="A5A5A5"/>
            </w:tcBorders>
            <w:shd w:val="clear" w:color="auto" w:fill="E1E1E1"/>
            <w:tcMar>
              <w:top w:w="29" w:type="dxa"/>
              <w:left w:w="115" w:type="dxa"/>
              <w:bottom w:w="29" w:type="dxa"/>
              <w:right w:w="115" w:type="dxa"/>
            </w:tcMar>
            <w:vAlign w:val="center"/>
            <w:hideMark/>
          </w:tcPr>
          <w:p w14:paraId="12CACD42"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Commonwealth Scientific and Industrial Research Organization (CSIRO) and Bureau of Meteorology (BOM), Australia</w:t>
            </w:r>
          </w:p>
        </w:tc>
      </w:tr>
      <w:tr w:rsidR="00184358" w:rsidRPr="00184358" w14:paraId="53121D1F"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29" w:type="dxa"/>
              <w:left w:w="115" w:type="dxa"/>
              <w:bottom w:w="29" w:type="dxa"/>
              <w:right w:w="115" w:type="dxa"/>
            </w:tcMar>
            <w:vAlign w:val="center"/>
            <w:hideMark/>
          </w:tcPr>
          <w:p w14:paraId="39FDA790"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Canadian Centre for Climate Modelling and Analysis</w:t>
            </w:r>
          </w:p>
        </w:tc>
      </w:tr>
      <w:tr w:rsidR="00184358" w:rsidRPr="00184358" w14:paraId="474903B3"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78F417FB"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National Center for Atmospheric Research</w:t>
            </w:r>
          </w:p>
        </w:tc>
      </w:tr>
      <w:tr w:rsidR="00184358" w:rsidRPr="00184358" w14:paraId="79EBDED5"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571FCC42"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Community Earth System Model Contributors</w:t>
            </w:r>
          </w:p>
        </w:tc>
      </w:tr>
      <w:tr w:rsidR="00184358" w:rsidRPr="00184358" w14:paraId="242E95B9" w14:textId="77777777" w:rsidTr="00184358">
        <w:trPr>
          <w:trHeight w:val="432"/>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68D08FEE"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Centre National de Recherches Météorologiques / Centre Européen de Recherche et Formation Avancée en Calcul Scientifique</w:t>
            </w:r>
          </w:p>
        </w:tc>
      </w:tr>
      <w:tr w:rsidR="00184358" w:rsidRPr="00184358" w14:paraId="738300F0" w14:textId="77777777" w:rsidTr="00184358">
        <w:trPr>
          <w:trHeight w:val="460"/>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2A32A224"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EC-EARTH consortium</w:t>
            </w:r>
          </w:p>
        </w:tc>
      </w:tr>
      <w:tr w:rsidR="00184358" w:rsidRPr="00184358" w14:paraId="27793F86"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03C7EA6E"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The First Institute of Oceanography, SOA, China</w:t>
            </w:r>
          </w:p>
        </w:tc>
      </w:tr>
      <w:tr w:rsidR="00184358" w:rsidRPr="00184358" w14:paraId="5BC1D141"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7186CF0B"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NOAA Geophysical Fluid Dynamics Laboratory</w:t>
            </w:r>
          </w:p>
        </w:tc>
      </w:tr>
      <w:tr w:rsidR="00184358" w:rsidRPr="00184358" w14:paraId="614AC460"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358598FC"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NASA Goddard Institute for Space Studies</w:t>
            </w:r>
          </w:p>
        </w:tc>
      </w:tr>
      <w:tr w:rsidR="00184358" w:rsidRPr="00184358" w14:paraId="548D496C"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0C5C85FF"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 xml:space="preserve">Met Office Hadley Centre </w:t>
            </w:r>
          </w:p>
        </w:tc>
      </w:tr>
      <w:tr w:rsidR="00184358" w:rsidRPr="00184358" w14:paraId="6F8860C2"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4B46A081"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Institute for Numerical Mathematics</w:t>
            </w:r>
          </w:p>
        </w:tc>
      </w:tr>
      <w:tr w:rsidR="00184358" w:rsidRPr="00184358" w14:paraId="168AEBEE"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5DF4E1E5"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Institut Pierre-Simon Laplace</w:t>
            </w:r>
          </w:p>
        </w:tc>
      </w:tr>
      <w:tr w:rsidR="00184358" w:rsidRPr="00184358" w14:paraId="42782578" w14:textId="77777777" w:rsidTr="00184358">
        <w:trPr>
          <w:trHeight w:val="432"/>
        </w:trPr>
        <w:tc>
          <w:tcPr>
            <w:tcW w:w="9040" w:type="dxa"/>
            <w:tcBorders>
              <w:top w:val="single" w:sz="4" w:space="0" w:color="A5A5A5"/>
              <w:left w:val="single" w:sz="4" w:space="0" w:color="A5A5A5"/>
              <w:bottom w:val="single" w:sz="4" w:space="0" w:color="A5A5A5"/>
              <w:right w:val="single" w:sz="4" w:space="0" w:color="A5A5A5"/>
            </w:tcBorders>
            <w:shd w:val="clear" w:color="auto" w:fill="E1E1E1"/>
            <w:tcMar>
              <w:top w:w="72" w:type="dxa"/>
              <w:left w:w="144" w:type="dxa"/>
              <w:bottom w:w="72" w:type="dxa"/>
              <w:right w:w="144" w:type="dxa"/>
            </w:tcMar>
            <w:hideMark/>
          </w:tcPr>
          <w:p w14:paraId="6A89C5DA"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Atmosphere and Ocean Research Institute (The University of Tokyo), National Institute for Environmental Studies, and Japan Agency for Marine-Earth Science and Technology</w:t>
            </w:r>
          </w:p>
        </w:tc>
      </w:tr>
      <w:tr w:rsidR="00184358" w:rsidRPr="00184358" w14:paraId="08C2B46C" w14:textId="77777777" w:rsidTr="00184358">
        <w:trPr>
          <w:trHeight w:val="404"/>
        </w:trPr>
        <w:tc>
          <w:tcPr>
            <w:tcW w:w="9040" w:type="dxa"/>
            <w:tcBorders>
              <w:top w:val="single" w:sz="4" w:space="0" w:color="A5A5A5"/>
              <w:left w:val="single" w:sz="4" w:space="0" w:color="A5A5A5"/>
              <w:bottom w:val="single" w:sz="4" w:space="0" w:color="A5A5A5"/>
              <w:right w:val="single" w:sz="4" w:space="0" w:color="A5A5A5"/>
            </w:tcBorders>
            <w:shd w:val="clear" w:color="auto" w:fill="auto"/>
            <w:tcMar>
              <w:top w:w="72" w:type="dxa"/>
              <w:left w:w="144" w:type="dxa"/>
              <w:bottom w:w="72" w:type="dxa"/>
              <w:right w:w="144" w:type="dxa"/>
            </w:tcMar>
            <w:hideMark/>
          </w:tcPr>
          <w:p w14:paraId="16424E4E" w14:textId="77777777" w:rsidR="00184358" w:rsidRPr="00184358" w:rsidRDefault="00184358" w:rsidP="00184358">
            <w:pPr>
              <w:rPr>
                <w:rFonts w:ascii="Times New Roman" w:hAnsi="Times New Roman" w:cs="Times New Roman"/>
              </w:rPr>
            </w:pPr>
            <w:r w:rsidRPr="00184358">
              <w:rPr>
                <w:rFonts w:ascii="Times New Roman" w:hAnsi="Times New Roman" w:cs="Times New Roman"/>
              </w:rPr>
              <w:t>Max-Planck-Institut für Meteorologie (Max Planck Institute for Meteorology)</w:t>
            </w:r>
          </w:p>
        </w:tc>
      </w:tr>
    </w:tbl>
    <w:p w14:paraId="6B0A327B" w14:textId="0EB229EC" w:rsidR="00184358" w:rsidRDefault="00184358">
      <w:pPr>
        <w:rPr>
          <w:rFonts w:ascii="Times New Roman" w:hAnsi="Times New Roman" w:cs="Times New Roman"/>
          <w:sz w:val="24"/>
          <w:szCs w:val="24"/>
        </w:rPr>
      </w:pPr>
    </w:p>
    <w:p w14:paraId="61B70B80" w14:textId="0A9877D8" w:rsidR="00184358" w:rsidRPr="00184358" w:rsidRDefault="00184358" w:rsidP="00184358">
      <w:pPr>
        <w:rPr>
          <w:b/>
        </w:rPr>
      </w:pPr>
      <w:r w:rsidRPr="00184358">
        <w:rPr>
          <w:b/>
          <w:noProof/>
        </w:rPr>
        <w:t>Figure Legends</w:t>
      </w:r>
    </w:p>
    <w:p w14:paraId="46410876" w14:textId="5DA3A83B" w:rsidR="00184358" w:rsidRPr="00EA1B69" w:rsidRDefault="00184358" w:rsidP="00184358">
      <w:r>
        <w:rPr>
          <w:b/>
          <w:bCs/>
        </w:rPr>
        <w:t>Figure</w:t>
      </w:r>
      <w:r w:rsidRPr="00EA1B69">
        <w:rPr>
          <w:b/>
          <w:bCs/>
        </w:rPr>
        <w:t xml:space="preserve"> 1</w:t>
      </w:r>
      <w:r w:rsidRPr="00EA1B69">
        <w:t xml:space="preserve">. </w:t>
      </w:r>
      <w:r w:rsidRPr="00EA1B69">
        <w:rPr>
          <w:b/>
          <w:bCs/>
        </w:rPr>
        <w:t>a</w:t>
      </w:r>
      <w:r w:rsidRPr="00EA1B69">
        <w:t>. T</w:t>
      </w:r>
      <w:r w:rsidR="003211B6">
        <w:t>hirty-</w:t>
      </w:r>
      <w:r w:rsidR="00B82EF2">
        <w:t>t</w:t>
      </w:r>
      <w:r w:rsidR="00464622">
        <w:t>hree</w:t>
      </w:r>
      <w:r w:rsidRPr="00EA1B69">
        <w:t xml:space="preserve"> year changes in standardized March-May precipitation associated with the trend in principal component 1 </w:t>
      </w:r>
      <w:r w:rsidRPr="00EA1B69">
        <w:rPr>
          <w:b/>
          <w:bCs/>
        </w:rPr>
        <w:t>b</w:t>
      </w:r>
      <w:r w:rsidRPr="00EA1B69">
        <w:t xml:space="preserve">. same for principal component 2. </w:t>
      </w:r>
      <w:r w:rsidRPr="00EA1B69">
        <w:rPr>
          <w:b/>
          <w:bCs/>
        </w:rPr>
        <w:t>c</w:t>
      </w:r>
      <w:r w:rsidRPr="00EA1B69">
        <w:t xml:space="preserve">. </w:t>
      </w:r>
      <w:r w:rsidR="00B82EF2" w:rsidRPr="00EA1B69">
        <w:t>T</w:t>
      </w:r>
      <w:r w:rsidR="00B82EF2">
        <w:t>hirty-</w:t>
      </w:r>
      <w:r w:rsidR="00464622" w:rsidRPr="00464622">
        <w:t xml:space="preserve"> </w:t>
      </w:r>
      <w:r w:rsidR="00464622">
        <w:t>three</w:t>
      </w:r>
      <w:r w:rsidRPr="00EA1B69">
        <w:t xml:space="preserve"> </w:t>
      </w:r>
      <w:r w:rsidR="00A80660">
        <w:t xml:space="preserve">year </w:t>
      </w:r>
      <w:r w:rsidRPr="00EA1B69">
        <w:t xml:space="preserve">changes in standardized March-May precipitation associated with a linear trend </w:t>
      </w:r>
      <w:r w:rsidRPr="00EA1B69">
        <w:rPr>
          <w:b/>
          <w:bCs/>
        </w:rPr>
        <w:t>d</w:t>
      </w:r>
      <w:r w:rsidRPr="00EA1B69">
        <w:t>. Standardized time series of PC1 (solid red line) and PC2 (dashed blue line).</w:t>
      </w:r>
    </w:p>
    <w:p w14:paraId="388DB20F" w14:textId="77777777" w:rsidR="00184358" w:rsidRDefault="00184358" w:rsidP="00184358">
      <w:pPr>
        <w:rPr>
          <w:noProof/>
        </w:rPr>
      </w:pPr>
      <w:r w:rsidRPr="0079399F">
        <w:rPr>
          <w:b/>
        </w:rPr>
        <w:lastRenderedPageBreak/>
        <w:t>Figure 2.</w:t>
      </w:r>
      <w:r w:rsidRPr="0079399F">
        <w:t xml:space="preserve"> </w:t>
      </w:r>
      <w:r w:rsidRPr="0079399F">
        <w:rPr>
          <w:b/>
          <w:bCs/>
        </w:rPr>
        <w:t>a</w:t>
      </w:r>
      <w:r w:rsidRPr="0079399F">
        <w:t xml:space="preserve">. correlations between March-May CHIRPS PC1 and January SSTs </w:t>
      </w:r>
      <w:r w:rsidRPr="0079399F">
        <w:rPr>
          <w:b/>
          <w:bCs/>
        </w:rPr>
        <w:t>b</w:t>
      </w:r>
      <w:r w:rsidRPr="0079399F">
        <w:t xml:space="preserve">. same for CHIRPS PC2. Values have been screened at a 10% significance level. Boxes in panel </w:t>
      </w:r>
      <w:r w:rsidRPr="00464622">
        <w:rPr>
          <w:b/>
        </w:rPr>
        <w:t>a</w:t>
      </w:r>
      <w:r w:rsidRPr="0079399F">
        <w:t xml:space="preserve"> and </w:t>
      </w:r>
      <w:r w:rsidRPr="00464622">
        <w:rPr>
          <w:b/>
        </w:rPr>
        <w:t>b</w:t>
      </w:r>
      <w:r w:rsidRPr="0079399F">
        <w:t xml:space="preserve"> show the regions used to the define the WPG and CIO SST indices.</w:t>
      </w:r>
      <w:r w:rsidRPr="0079399F">
        <w:rPr>
          <w:noProof/>
        </w:rPr>
        <w:t xml:space="preserve"> </w:t>
      </w:r>
    </w:p>
    <w:p w14:paraId="7ED2411A" w14:textId="0F818604" w:rsidR="00184358" w:rsidRPr="00D22F47" w:rsidRDefault="00184358" w:rsidP="00184358">
      <w:r w:rsidRPr="00D22F47">
        <w:rPr>
          <w:b/>
          <w:bCs/>
        </w:rPr>
        <w:t>Figure 3</w:t>
      </w:r>
      <w:r w:rsidRPr="00D22F47">
        <w:t xml:space="preserve">. </w:t>
      </w:r>
      <w:r w:rsidRPr="00D22F47">
        <w:rPr>
          <w:b/>
          <w:bCs/>
        </w:rPr>
        <w:t>a</w:t>
      </w:r>
      <w:r w:rsidR="00EF1C4E">
        <w:t>. Scatterplot of 1994</w:t>
      </w:r>
      <w:r w:rsidR="00063213">
        <w:t xml:space="preserve">-2013 March-May </w:t>
      </w:r>
      <w:r w:rsidRPr="00D22F47">
        <w:t xml:space="preserve">PC1 </w:t>
      </w:r>
      <w:r w:rsidR="006B57D2">
        <w:t xml:space="preserve">observations (y </w:t>
      </w:r>
      <w:r w:rsidR="00063213">
        <w:t xml:space="preserve">axis) and </w:t>
      </w:r>
      <w:r w:rsidR="0028710F">
        <w:t xml:space="preserve">cross-validated </w:t>
      </w:r>
      <w:r w:rsidR="00063213">
        <w:t xml:space="preserve">PC1 estimates based on January WPG SSTs (x axis). </w:t>
      </w:r>
      <w:r w:rsidRPr="00D22F47">
        <w:rPr>
          <w:b/>
          <w:bCs/>
        </w:rPr>
        <w:t>b</w:t>
      </w:r>
      <w:r w:rsidRPr="00D22F47">
        <w:t xml:space="preserve">. </w:t>
      </w:r>
      <w:r w:rsidR="00063213">
        <w:t xml:space="preserve">Same but for </w:t>
      </w:r>
      <w:r w:rsidRPr="00D22F47">
        <w:t>1981-1993</w:t>
      </w:r>
      <w:r w:rsidR="00481C47">
        <w:t xml:space="preserve">. </w:t>
      </w:r>
      <w:r w:rsidRPr="00D22F47">
        <w:t xml:space="preserve"> </w:t>
      </w:r>
      <w:r w:rsidRPr="00D22F47">
        <w:rPr>
          <w:b/>
          <w:bCs/>
        </w:rPr>
        <w:t>c</w:t>
      </w:r>
      <w:r w:rsidRPr="00D22F47">
        <w:t xml:space="preserve">. </w:t>
      </w:r>
      <w:r w:rsidR="00481C47">
        <w:t xml:space="preserve">Scatterplot of 1981-2013 March-May </w:t>
      </w:r>
      <w:r w:rsidR="00481C47" w:rsidRPr="00D22F47">
        <w:t>PC</w:t>
      </w:r>
      <w:r w:rsidR="00481C47">
        <w:t>2</w:t>
      </w:r>
      <w:r w:rsidR="00481C47" w:rsidRPr="00D22F47">
        <w:t xml:space="preserve"> </w:t>
      </w:r>
      <w:r w:rsidR="006B57D2">
        <w:t xml:space="preserve">observations (y </w:t>
      </w:r>
      <w:r w:rsidR="00481C47">
        <w:t>axis) and PC1 estimates based on January WPG SSTs (x axis).</w:t>
      </w:r>
      <w:r w:rsidRPr="00D22F47">
        <w:t xml:space="preserve"> </w:t>
      </w:r>
      <w:r w:rsidRPr="00D22F47">
        <w:rPr>
          <w:b/>
          <w:bCs/>
        </w:rPr>
        <w:t>d</w:t>
      </w:r>
      <w:r w:rsidRPr="00D22F47">
        <w:t xml:space="preserve">. 1993-2013 correlation between forecasts and observed rainfall. </w:t>
      </w:r>
    </w:p>
    <w:p w14:paraId="3FF119B0" w14:textId="77777777" w:rsidR="00184358" w:rsidRPr="006F10DA" w:rsidRDefault="00184358" w:rsidP="00184358">
      <w:r w:rsidRPr="006F10DA">
        <w:rPr>
          <w:b/>
          <w:bCs/>
        </w:rPr>
        <w:t>Fig</w:t>
      </w:r>
      <w:r>
        <w:rPr>
          <w:b/>
          <w:bCs/>
        </w:rPr>
        <w:t>ure</w:t>
      </w:r>
      <w:r w:rsidRPr="006F10DA">
        <w:rPr>
          <w:b/>
          <w:bCs/>
        </w:rPr>
        <w:t xml:space="preserve"> 4</w:t>
      </w:r>
      <w:r w:rsidRPr="006F10DA">
        <w:t>. Forecasts and observed March-May SPI values for 2000, 2006, 2009, 2010, 2011 and 2013.</w:t>
      </w:r>
    </w:p>
    <w:p w14:paraId="261B2511" w14:textId="637F7146" w:rsidR="00615A28" w:rsidRPr="00AE265A" w:rsidRDefault="00AE265A" w:rsidP="00184358">
      <w:pPr>
        <w:rPr>
          <w:bCs/>
        </w:rPr>
      </w:pPr>
      <w:r w:rsidRPr="00AE265A">
        <w:rPr>
          <w:b/>
          <w:bCs/>
        </w:rPr>
        <w:t>Figure 5</w:t>
      </w:r>
      <w:r w:rsidRPr="00AE265A">
        <w:rPr>
          <w:bCs/>
        </w:rPr>
        <w:t xml:space="preserve">. </w:t>
      </w:r>
      <w:r w:rsidRPr="00AE265A">
        <w:rPr>
          <w:b/>
          <w:bCs/>
        </w:rPr>
        <w:t>a</w:t>
      </w:r>
      <w:r w:rsidRPr="00AE265A">
        <w:rPr>
          <w:bCs/>
        </w:rPr>
        <w:t xml:space="preserve">. January 2014 SST anomalies. </w:t>
      </w:r>
      <w:r w:rsidRPr="00AE265A">
        <w:rPr>
          <w:b/>
          <w:bCs/>
        </w:rPr>
        <w:t>b</w:t>
      </w:r>
      <w:r w:rsidRPr="00AE265A">
        <w:rPr>
          <w:bCs/>
        </w:rPr>
        <w:t xml:space="preserve">. Scatterplot of observed and hindcast East African March-May SPI values. Bold diamonds denote 2000, 2009 and 2011. The bold X marks the forecast for 2014 made in February of 2014. </w:t>
      </w:r>
      <w:r w:rsidRPr="00AE265A">
        <w:rPr>
          <w:b/>
          <w:bCs/>
        </w:rPr>
        <w:t>c</w:t>
      </w:r>
      <w:r w:rsidRPr="00AE265A">
        <w:rPr>
          <w:bCs/>
        </w:rPr>
        <w:t xml:space="preserve">. Forecast rainfall tercile probabilities. </w:t>
      </w:r>
      <w:r w:rsidRPr="00AE265A">
        <w:rPr>
          <w:b/>
          <w:bCs/>
        </w:rPr>
        <w:t>d</w:t>
      </w:r>
      <w:r w:rsidRPr="00AE265A">
        <w:rPr>
          <w:bCs/>
        </w:rPr>
        <w:t xml:space="preserve">. April-May CHIRPS rainfall ranks. </w:t>
      </w:r>
      <w:r w:rsidRPr="00E84B33">
        <w:rPr>
          <w:b/>
          <w:bCs/>
        </w:rPr>
        <w:t>e</w:t>
      </w:r>
      <w:r w:rsidRPr="00AE265A">
        <w:rPr>
          <w:bCs/>
        </w:rPr>
        <w:t>. Time series of GPC</w:t>
      </w:r>
      <w:r w:rsidR="00E84B33">
        <w:rPr>
          <w:bCs/>
        </w:rPr>
        <w:t>C and CHIRPS April-May rainfall for Kenya (excluding Nyanza and Western Province) as south-central and south-eastern Ethiopia, as indicated by the inset map</w:t>
      </w:r>
      <w:r w:rsidR="009033EF">
        <w:rPr>
          <w:bCs/>
        </w:rPr>
        <w:t xml:space="preserve"> in </w:t>
      </w:r>
      <w:r w:rsidR="009033EF" w:rsidRPr="009033EF">
        <w:rPr>
          <w:b/>
          <w:bCs/>
        </w:rPr>
        <w:t>e</w:t>
      </w:r>
      <w:r w:rsidR="00E84B33">
        <w:rPr>
          <w:bCs/>
        </w:rPr>
        <w:t>.</w:t>
      </w:r>
    </w:p>
    <w:p w14:paraId="4C2B88D2" w14:textId="750AC11A" w:rsidR="009D6405" w:rsidRDefault="00184358" w:rsidP="00184358">
      <w:r w:rsidRPr="006F10DA">
        <w:rPr>
          <w:b/>
          <w:bCs/>
        </w:rPr>
        <w:t xml:space="preserve">Figure </w:t>
      </w:r>
      <w:r w:rsidR="00615A28">
        <w:rPr>
          <w:b/>
          <w:bCs/>
        </w:rPr>
        <w:t>6</w:t>
      </w:r>
      <w:r w:rsidRPr="006F10DA">
        <w:t xml:space="preserve">. </w:t>
      </w:r>
      <w:r w:rsidRPr="006F10DA">
        <w:rPr>
          <w:b/>
          <w:bCs/>
        </w:rPr>
        <w:t xml:space="preserve">a. </w:t>
      </w:r>
      <w:r w:rsidRPr="006F10DA">
        <w:t>Time series of smoothed standardized GPCC for study region (red solid line)</w:t>
      </w:r>
      <w:r w:rsidRPr="006F10DA">
        <w:rPr>
          <w:b/>
          <w:bCs/>
        </w:rPr>
        <w:t xml:space="preserve">, </w:t>
      </w:r>
      <w:r w:rsidRPr="006F10DA">
        <w:t>and</w:t>
      </w:r>
      <w:r w:rsidRPr="006F10DA">
        <w:rPr>
          <w:b/>
          <w:bCs/>
        </w:rPr>
        <w:t xml:space="preserve"> </w:t>
      </w:r>
      <w:r w:rsidRPr="006F10DA">
        <w:t>WPG-based</w:t>
      </w:r>
      <w:r w:rsidRPr="006F10DA">
        <w:rPr>
          <w:b/>
          <w:bCs/>
        </w:rPr>
        <w:t xml:space="preserve"> </w:t>
      </w:r>
      <w:r w:rsidRPr="006F10DA">
        <w:t xml:space="preserve">estimates of GPCC SPI (blue dashed line). </w:t>
      </w:r>
      <w:r w:rsidRPr="006F10DA">
        <w:rPr>
          <w:b/>
          <w:bCs/>
        </w:rPr>
        <w:t>b.</w:t>
      </w:r>
      <w:r w:rsidRPr="006F10DA">
        <w:t xml:space="preserve"> The western Pacific (red solid line) and Ni</w:t>
      </w:r>
      <w:r w:rsidR="00D61729">
        <w:t>ñ</w:t>
      </w:r>
      <w:r w:rsidRPr="006F10DA">
        <w:t>o</w:t>
      </w:r>
      <w:r w:rsidR="00D61729">
        <w:t xml:space="preserve"> </w:t>
      </w:r>
      <w:r w:rsidRPr="006F10DA">
        <w:t>4 (</w:t>
      </w:r>
      <w:r w:rsidR="00D61729">
        <w:t>solid</w:t>
      </w:r>
      <w:r w:rsidRPr="006F10DA">
        <w:t xml:space="preserve"> blue line) contributions to the </w:t>
      </w:r>
      <w:r w:rsidR="00D61729">
        <w:t>EA SPI</w:t>
      </w:r>
      <w:r w:rsidRPr="006F10DA">
        <w:t xml:space="preserve"> estimates shown in blue in panel a. </w:t>
      </w:r>
      <w:r w:rsidR="00D61729">
        <w:t xml:space="preserve">Dashed red and blue lines show the WP and Niño 4 contribution estimates based on </w:t>
      </w:r>
      <w:r w:rsidR="001E34C6">
        <w:t xml:space="preserve">the mean of </w:t>
      </w:r>
      <w:r w:rsidR="00FF7C51">
        <w:t>a</w:t>
      </w:r>
      <w:r w:rsidR="00D61729">
        <w:t xml:space="preserve"> 53 member CMIP5 ensemble. </w:t>
      </w:r>
      <w:r w:rsidRPr="006F10DA">
        <w:rPr>
          <w:b/>
          <w:bCs/>
        </w:rPr>
        <w:t>c</w:t>
      </w:r>
      <w:r w:rsidRPr="006F10DA">
        <w:t xml:space="preserve">. observed western Pacific SST anomalies (solid red line), CMIP5 western Pacific SST anomalies (dashed blue line), and linear fits (straight red and blue lines). </w:t>
      </w:r>
      <w:r w:rsidRPr="006F10DA">
        <w:rPr>
          <w:b/>
          <w:bCs/>
        </w:rPr>
        <w:t>d</w:t>
      </w:r>
      <w:r w:rsidRPr="006F10DA">
        <w:t>. detrended western Pacific SST anomalies (solid red line) and detrended CMIP5 western Pacific SST anomalies (dashed blue line).</w:t>
      </w:r>
    </w:p>
    <w:p w14:paraId="66E1637C" w14:textId="77777777" w:rsidR="009D6405" w:rsidRDefault="009D6405">
      <w:r>
        <w:br w:type="page"/>
      </w:r>
    </w:p>
    <w:p w14:paraId="23236959" w14:textId="77777777" w:rsidR="00184358" w:rsidRDefault="00184358" w:rsidP="00184358"/>
    <w:p w14:paraId="7566F5D3" w14:textId="77777777" w:rsidR="009D6405" w:rsidRDefault="009D6405" w:rsidP="009D6405">
      <w:pPr>
        <w:pStyle w:val="Heading2"/>
      </w:pPr>
      <w:r>
        <w:t>Acknowledgements</w:t>
      </w:r>
    </w:p>
    <w:p w14:paraId="09F188DB" w14:textId="6DFFB9D7" w:rsidR="009D6405" w:rsidRPr="009D6405" w:rsidRDefault="009D6405" w:rsidP="009D6405">
      <w:pPr>
        <w:spacing w:line="480" w:lineRule="auto"/>
        <w:ind w:firstLine="720"/>
        <w:rPr>
          <w:rFonts w:ascii="Times New Roman" w:hAnsi="Times New Roman" w:cs="Times New Roman"/>
          <w:sz w:val="24"/>
          <w:szCs w:val="24"/>
        </w:rPr>
      </w:pPr>
      <w:r w:rsidRPr="00866DDD">
        <w:rPr>
          <w:rFonts w:ascii="Times New Roman" w:hAnsi="Times New Roman" w:cs="Times New Roman"/>
          <w:sz w:val="24"/>
          <w:szCs w:val="24"/>
        </w:rPr>
        <w:t>This research was supported by the USAID Famine Early Warning Systems Network (FEWS NET)</w:t>
      </w:r>
      <w:r>
        <w:rPr>
          <w:rFonts w:ascii="Times New Roman" w:hAnsi="Times New Roman" w:cs="Times New Roman"/>
          <w:sz w:val="24"/>
          <w:szCs w:val="24"/>
        </w:rPr>
        <w:t>, NASA SERVIR</w:t>
      </w:r>
      <w:r w:rsidR="009D061C">
        <w:rPr>
          <w:rFonts w:ascii="Times New Roman" w:hAnsi="Times New Roman" w:cs="Times New Roman"/>
          <w:sz w:val="24"/>
          <w:szCs w:val="24"/>
        </w:rPr>
        <w:t xml:space="preserve">, the NASA </w:t>
      </w:r>
      <w:r w:rsidR="009D061C" w:rsidRPr="009D061C">
        <w:rPr>
          <w:rFonts w:ascii="Times New Roman" w:hAnsi="Times New Roman" w:cs="Times New Roman"/>
          <w:sz w:val="24"/>
          <w:szCs w:val="24"/>
        </w:rPr>
        <w:t>NNH12ZDA001N IDS Project "Seasonal Prediction of Hydro-Climatic Extremes in the Greater Horn of Africa Under Evolving Climate Conditions"</w:t>
      </w:r>
      <w:r>
        <w:rPr>
          <w:rFonts w:ascii="Times New Roman" w:hAnsi="Times New Roman" w:cs="Times New Roman"/>
          <w:sz w:val="24"/>
          <w:szCs w:val="24"/>
        </w:rPr>
        <w:t xml:space="preserve"> and NOAA Technical Transitions grant </w:t>
      </w:r>
      <w:r w:rsidRPr="0023238B">
        <w:rPr>
          <w:rFonts w:ascii="Times New Roman" w:hAnsi="Times New Roman" w:cs="Times New Roman"/>
          <w:sz w:val="24"/>
          <w:szCs w:val="24"/>
        </w:rPr>
        <w:t>NA11OAR4310151</w:t>
      </w:r>
      <w:r w:rsidRPr="00866DDD">
        <w:rPr>
          <w:rFonts w:ascii="Times New Roman" w:hAnsi="Times New Roman" w:cs="Times New Roman"/>
          <w:sz w:val="24"/>
          <w:szCs w:val="24"/>
        </w:rPr>
        <w:t xml:space="preserve">. We </w:t>
      </w:r>
      <w:r>
        <w:rPr>
          <w:rFonts w:ascii="Times New Roman" w:hAnsi="Times New Roman" w:cs="Times New Roman"/>
          <w:sz w:val="24"/>
          <w:szCs w:val="24"/>
        </w:rPr>
        <w:t>would like to thank Libby White for her thoughtful comments.</w:t>
      </w:r>
    </w:p>
    <w:p w14:paraId="48DF527B" w14:textId="77777777" w:rsidR="009D6405" w:rsidRPr="006F10DA" w:rsidRDefault="009D6405" w:rsidP="00184358"/>
    <w:p w14:paraId="6ABC1379" w14:textId="77777777" w:rsidR="00477499" w:rsidRDefault="00A747E2" w:rsidP="00477499">
      <w:pPr>
        <w:spacing w:after="0"/>
        <w:jc w:val="center"/>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477499">
        <w:rPr>
          <w:rFonts w:ascii="Times New Roman" w:hAnsi="Times New Roman" w:cs="Times New Roman"/>
          <w:noProof/>
          <w:sz w:val="24"/>
          <w:szCs w:val="24"/>
        </w:rPr>
        <w:t>References</w:t>
      </w:r>
    </w:p>
    <w:p w14:paraId="65EA208D" w14:textId="77777777" w:rsidR="00477499" w:rsidRDefault="00477499" w:rsidP="00477499">
      <w:pPr>
        <w:spacing w:after="0"/>
        <w:jc w:val="center"/>
        <w:rPr>
          <w:rFonts w:ascii="Times New Roman" w:hAnsi="Times New Roman" w:cs="Times New Roman"/>
          <w:noProof/>
          <w:sz w:val="24"/>
          <w:szCs w:val="24"/>
        </w:rPr>
      </w:pPr>
    </w:p>
    <w:p w14:paraId="6D7EACA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Adler, R. F., Huffman, G. J., Chang, A., Ferraro, R., Xie, P., Janowiak, J., Rudolf, B., Schneider, U., Curtis, S., Bolvin, D., Gruber, A., Susskind, J., and Arkin, P.: The version 2 Global Precipitation Climatology Project (GPCP) monthly precipitation analysis (1979-present), J Hydrometeor, 4, 1147-1167, 2003.</w:t>
      </w:r>
    </w:p>
    <w:p w14:paraId="5307911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Cook, K. H., and Vizy, E. K.: Projected Changes in East African Rainy Seasons, Journal of Climate, 2013.</w:t>
      </w:r>
    </w:p>
    <w:p w14:paraId="25BBB5BB"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England, M. H., McGregor, S., Spence, P., Meehl, G. A., Timmermann, A., Cai, W., Gupta, A. S., McPhaden, M. J., Purich, A., and Santoso, A.: Recent intensification of wind-driven circulation in the Pacific and the ongoing warming hiatus, Nature Climate Change, 2014.</w:t>
      </w:r>
    </w:p>
    <w:p w14:paraId="369CA2A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Folkins, I., and Braun, C.: Tropical rainfall and boundary layer moist entropy, Journal of climate, 16, 1807-1820, 2003.</w:t>
      </w:r>
    </w:p>
    <w:p w14:paraId="5F96EBD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Asfaw, A., Steffen, P., Senay, G. B., Rowland, J., and Verdin, J. P.: Estimating Meher crop production using rainfall in the 'Long Cycle' region of Ethiopia. FEWS NET Rpecial Report., 2003.</w:t>
      </w:r>
    </w:p>
    <w:p w14:paraId="7AC9352D"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Senay, G., Asfaw, A., Verdin, J., Rowland, J., Michaelson, J., Eilerts, G., Korecha, D., and Choularton, R.: Recent drought tendencies in Ethiopia and equatorial-subtropical eastern Africa, US Agency for International Development, Washington, DC, 2005.</w:t>
      </w:r>
    </w:p>
    <w:p w14:paraId="5C015686"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Dettinger, M. D., Michaelsen, J. C., Verdin, J. P., Brown, M. E., Barlow, M., and Hoell, A.: Warming of the Indian Ocean threatens eastern and southern African food security but could be mitigated by agricultural development, Proc Nat Acad Sci USA, 105, 11081-11086, 2008.</w:t>
      </w:r>
    </w:p>
    <w:p w14:paraId="3FE3FA3C"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Exceptional warming in the Western Pacific-Indian Ocean Warm Pool has contributed to more frequent droughts in Eastern Africa, B Am Meteorol Soc, 7, 1049-1051, 2012.</w:t>
      </w:r>
    </w:p>
    <w:p w14:paraId="1DAC0EB8"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Michaelsen, J., and Marshall, M.: Mapping recent decadal climate variations in precipitation and temperature across Eastern Africa and the Sahel, in: Remote Sensing of Drought: Innovative Monitoring Approaches, edited by: Wardlow, B., Anderson, M., and Verdin, J., CRC Press 2012, Boca Raton, Florida, USA, 25 pages, 2012.</w:t>
      </w:r>
    </w:p>
    <w:p w14:paraId="7CF1AF5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Funk, C., Husak, G., Michaelsen, J., Shukla, S., Hoell, A., Lyon, B., Hoerling, M. P., Liebmann, B., Zhang, T., Verdin, J., Galu, G., Eilerts, G., and Rowland, J.: Attribution of 2012 and 2003-12 rainfall deficits in eastern Kenya and southern Somalia, Bull. Amer. Meteor. Soc., , 94, 45-48, 2013.</w:t>
      </w:r>
    </w:p>
    <w:p w14:paraId="026F9C70"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Funk, C., Peterson, P., Landsfeld, M., Pedreros, D., Verdin, J., Rowland, J., Romero, B., Husak, G., Michaelsen, J., and Verdin, A.: A Quasi-global Precipitation Time Series for Drought Monitoring, USGS, EROS Data Center, 2014.</w:t>
      </w:r>
    </w:p>
    <w:p w14:paraId="0926E320"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Gill, A. E.: Some simple solutions for heat-induced tropical circulation, Q J Roy Meteor Soc, 106, 447-462, 1980.</w:t>
      </w:r>
    </w:p>
    <w:p w14:paraId="05BBC29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Hastenrath, S., Polzin, D., and Mutai, C.: Circulation mechanisms of Kenya rainfall anomalies, Journal of Climate, 24, 404-412, 2011.</w:t>
      </w:r>
    </w:p>
    <w:p w14:paraId="12B8DCCB"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and Funk, C.: The ENSO-Related West Pacific Sea Surface Temperature Gradient, Journal of Climate, 26, 2013a.</w:t>
      </w:r>
    </w:p>
    <w:p w14:paraId="47376F3B"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and Funk, C.: Indo-Pacific sea surface temperature influences on failed consecutive rainy seasons over eastern Africa, Climate Dynamics, 1-16, DOI 10.1007/s00382-013-1991-6, 2013b.</w:t>
      </w:r>
    </w:p>
    <w:p w14:paraId="52CDDCC4"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and Funk, C.: The forcing of March-May East Africa rainfall by the warming trend in Pacific sea surface temperatures and Pacific Decadal Variability, Clim. Dyn., 2013c.</w:t>
      </w:r>
    </w:p>
    <w:p w14:paraId="5F8478B4"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and Funk, C.: Indo-Pacific Sea Surface Temperature Influences on Failed Consecutive Rainy Seasons over Eastern Africa, Clim Dyn, in press, 2013d.</w:t>
      </w:r>
    </w:p>
    <w:p w14:paraId="21DCA7ED"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and Funk, C.: The ENSO-related west pacific sea surface temperature gradient, Journal of Climate, 2013e.</w:t>
      </w:r>
    </w:p>
    <w:p w14:paraId="3BBC832B"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Hoell, A., Funk, C., and Barlow, M.: The regional forcing of Northern hemisphere drought during recent warm tropical west Pacific Ocean La Niña events, Climate Dynamics, 1-23, DOI 10.1007/s00382-013-1799-4, 2013.</w:t>
      </w:r>
    </w:p>
    <w:p w14:paraId="521FE818"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Indeje, M., Semazzi, F. H., and Ogallo, L. J.: ENSO signals in East African rainfall seasons, International Journal of Climatology, 20, 19-46, 2000.</w:t>
      </w:r>
    </w:p>
    <w:p w14:paraId="05A9EB9A"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Jury, M. R.: Ethiopian decadal climate variability, Theoretical and Applied Climatology, 101, 29-40, 2010.</w:t>
      </w:r>
    </w:p>
    <w:p w14:paraId="1ADA7CEE"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Jury, M. R., and Funk, C.: Climatic trends over Ethiopia: regional signals and drivers, International Journal of Climatology, 33, 1924-1935, 10.1002/joc.3560, 2013.</w:t>
      </w:r>
    </w:p>
    <w:p w14:paraId="4567ABD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L’Heureux, M. L., Lee, S., and Lyon, B.: Recent multidecadal strengthening of the Walker circulation across the tropical Pacific, Nature Climate Change, 2013.</w:t>
      </w:r>
    </w:p>
    <w:p w14:paraId="57370A9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Liebmann, B., Hoerling, M. P., Funk, C., Bladé, I., Dole, R. M., Allured, D., Pegion, P., and Eischeid, J. K.: Understanding Eastern Horn of Africa Rainfall Variability and Change, J. Climate, In Review, 2013.</w:t>
      </w:r>
    </w:p>
    <w:p w14:paraId="39A651D4"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Liebmann, B., Hoerling, M. P., Funk , C., Bladé, I., Dole, R. M., Allured, D., Quan, X., Pegion, P., and Eischeid, J. K.: Understanding Recent Eastern Horn of Africa Rainfall Variability and Change, J. Climate, In Press, 2014.</w:t>
      </w:r>
    </w:p>
    <w:p w14:paraId="0A937385"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Lindzen, R. S., and Nigam, S.: On the role of sea surface temperature gradients in forcing Low-Level winds and convergence in the tropics, Journal of the Atmospheric Sciences, 44, 2418-2436, 1987.</w:t>
      </w:r>
    </w:p>
    <w:p w14:paraId="4E2859A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Lyon, B., and DeWitt, D. G.: A recent and abrupt decline in the East African long rains, GEOPHYSICAL RESEARCH LETTERS, 39, 10.1029/2011gl050337, 2012.</w:t>
      </w:r>
    </w:p>
    <w:p w14:paraId="5E61ACD9"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Lyon, B., Barnston, A. G., and DeWitt, D. G.: Tropical pacific forcing of a 1998–1999 climate shift: observational analysis and climate model results for the boreal spring season, Climate Dynamics, 1-17, 2013.</w:t>
      </w:r>
    </w:p>
    <w:p w14:paraId="45D3B585"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McKee, T. B., Doesken, N. J., and Kleist, J.: The relationship of drought frequency and duration to time scales, Proceedings of the 8th Conference on Applied Climatology, Anaheim, CA, 1993, 179-183, </w:t>
      </w:r>
    </w:p>
    <w:p w14:paraId="6968704C"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Meehl, G. A., Hu, A., Arblaster, J. M., Fasullo, J., and Trenberth, K. E.: Externally Forced and Internally Generated Decadal Climate Variability Associated with the Interdecadal Pacific Oscillation, Journal of Climate, 26, 2013.</w:t>
      </w:r>
    </w:p>
    <w:p w14:paraId="5F6445AE"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Mwangi, E., Wetterhall, F., Dutra, E., Di Giuseppe, F., and Pappenberger, F.: Forecasting droughts in East Africa, Hydrol. Earth Syst. Sci., 18, 611-620, 10.5194/hess-18-611-2014, 2014.</w:t>
      </w:r>
    </w:p>
    <w:p w14:paraId="15A047EF"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Nicholson, S. E., and Kim, J.: The relationship of the El Nino-Southern oscillation to African rainfall, International Journal of Climatology, 17, 117-135, 1997.</w:t>
      </w:r>
    </w:p>
    <w:p w14:paraId="79679990"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Nicholson, S. E., and Selato, J. C.: The influence of La Nina on African rainfall, International Journal of Climatology, 20, 1761-1776, 2000.</w:t>
      </w:r>
    </w:p>
    <w:p w14:paraId="743A28B4"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Nicholson, S. E.: The Predictability of Rainfall over the Greater Horn of Africa. Part I: Prediction of Seasonal Rainfall, Journal of Hydrometeorology, 15, 1011-1027, 10.1175/JHM-D-13-062.1, 2014a.</w:t>
      </w:r>
    </w:p>
    <w:p w14:paraId="58F16C22"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Nicholson, S. E.: A detailed look at the recent drought situation in the Greater Horn of Africa, J Arid Environ, 103, 71-79, 2014b.</w:t>
      </w:r>
    </w:p>
    <w:p w14:paraId="421690BB"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Ogallo, L. J.: Relationships between seasonal rainfall in East Africa and the Southern Oscillation, International Journal of Climatology, 8, 31-43, 10.1002/joc.3370080104, 1988.</w:t>
      </w:r>
    </w:p>
    <w:p w14:paraId="677DA3EA"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Omondi, P. A. o., Awange, J. L., Forootan, E., Ogallo, L. A., Barakiza, R., Girmaw, G. B., Fesseha, I., Kululetera, V., Kilembe, C., and Mbati, M. M.: Changes in temperature and precipitation extremes over the Greater Horn of Africa region from 1961 to 2010, International Journal of Climatology, 2013.</w:t>
      </w:r>
    </w:p>
    <w:p w14:paraId="302EB811"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Pohl, B., and Camberlin, P.: Influence of the Madden-Julian Oscillation on East African rainfall. I: Intraseasonal variability and regional dependency, Quarterly Journal of the Royal Meteorological Society, 132, 2521-2539, 2006.</w:t>
      </w:r>
    </w:p>
    <w:p w14:paraId="062BE2F2"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Pricope, N. G., Husak, G., Lopez-Carr, D., Funk, C., and Michaelsen, J.: The climate-population nexus in the East African Horn: Emerging degradation trends in rangeland and pastoral livelihood zones, Glob Environ Change, 23, 1525-1541, 2013.</w:t>
      </w:r>
    </w:p>
    <w:p w14:paraId="5B3CB80A"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Saji, N. H., Goswami, B. N., Vinayachandran, P. N., and Yamagata, T.: A dipole mode in the tropical Indian Ocean, Nature, 401, 360-363, 1999.</w:t>
      </w:r>
    </w:p>
    <w:p w14:paraId="5D847B09"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Sandeep, S., Stordal, F., Sardeshmukh, P. D., and Compo, G. P.: Pacific Walker Circulation variability in coupled and uncoupled climate models, Climate Dynamics, 1-15, 2014.</w:t>
      </w:r>
    </w:p>
    <w:p w14:paraId="2D686998"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Schneider, U., Becker, A., Finger, P., Meyer-Christoffer, A., Ziese, M., and Rudolf, B.: GPCC's new land surface precipitation climatology based on quality-controlled in situ data and its role in quantifying the global water cycle, Theoretical and Applied Climatology, 1-26, 10.1007/s00704-013-0860-x, 2013.</w:t>
      </w:r>
    </w:p>
    <w:p w14:paraId="4AF55044" w14:textId="31C7DA4C"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Sheffield, J., Wood, E. F., Chaney, N., Guan, K., Sadri, S., Yuan, X., Olang, L., Amani, A., Ali, A., and Demuth, S.: A Drought Monitoring and Forecasting System for Sub-Sahara African Water Resources and Food Security, B Am Meteorol Soc, </w:t>
      </w:r>
      <w:hyperlink r:id="rId8" w:history="1">
        <w:r w:rsidRPr="00477499">
          <w:rPr>
            <w:rStyle w:val="Hyperlink"/>
            <w:rFonts w:ascii="Times New Roman" w:hAnsi="Times New Roman" w:cs="Times New Roman"/>
            <w:noProof/>
            <w:sz w:val="24"/>
            <w:szCs w:val="24"/>
          </w:rPr>
          <w:t>http://dx.doi.org/10.1175/BAMS-D-12-00124.1</w:t>
        </w:r>
      </w:hyperlink>
      <w:r>
        <w:rPr>
          <w:rFonts w:ascii="Times New Roman" w:hAnsi="Times New Roman" w:cs="Times New Roman"/>
          <w:noProof/>
          <w:sz w:val="24"/>
          <w:szCs w:val="24"/>
        </w:rPr>
        <w:t>, 2013.</w:t>
      </w:r>
    </w:p>
    <w:p w14:paraId="107A271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Shukla, S., Sheffield, J., Wood, E., and Lettenmaier, D.: On the sources of global land surface hydrologic predictability, Hydrology and Earth System Sciences Discussions, 10, 1987-2013, 2013.</w:t>
      </w:r>
    </w:p>
    <w:p w14:paraId="102CEB2C"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Shukla, S., Funk, C., and Hoell, A.: Using constructed analogs to improve the skill of March-April-May precipitation forecasts in equatorial East Africa, Environ Res Lett, In Review, 2014a.</w:t>
      </w:r>
    </w:p>
    <w:p w14:paraId="15326A46"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Shukla, S., McNally, A., Husak, G., and Funk, C.: A seasonal agricultural drought forecast system for food-insecure regions of East Africa, Hydrology and Earth System Sciences Discussions, 11, 3049-3081, 2014b.</w:t>
      </w:r>
    </w:p>
    <w:p w14:paraId="527BED9F"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Smith, T. M., Reynolds, R. W., Peterson, T. C., and Lawrimore, J.: Improvements to NOAA’s Historical Merged Land–Ocean Surface Temperature Analysis (1880–2006), Journal of Climate, 21, 2283-2296, 10.1175/2007jcli2100.1, 2008.</w:t>
      </w:r>
    </w:p>
    <w:p w14:paraId="58B3FBCA"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Taylor, K. E., Stouffer, R. J., and Meehl, G. A.: An Overview of CMIP5 and the Experiment Design, B Am Meteorol Soc, 93, 485-498, 10.1175/bams-d-11-00094.1, 2011.</w:t>
      </w:r>
    </w:p>
    <w:p w14:paraId="2CCA5D6E"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Tierney, J., Smerdon, J., Anchukaitis, K., and Seager, R.: Multidecadal variability in East African hydroclimate controlled by the Indian Ocean Peer reviewed article, Nature, 493, 389-392, 2013.</w:t>
      </w:r>
    </w:p>
    <w:p w14:paraId="1A746403"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Verdin, J., Funk, C., Senay, G., and Choularton, R.: Climate science and famine early warning, Philos T Roy Soc B, 360, 2155-2168, 2005.</w:t>
      </w:r>
    </w:p>
    <w:p w14:paraId="08809CB4"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Ververs, M.-T.: The East African Food Crisis: Did Regional Early Warning Systems Function?, Journal of Nutrition, 142, 131-133, 10.3945/jn.111.150342, 2011.</w:t>
      </w:r>
    </w:p>
    <w:p w14:paraId="605A2D6A"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Viste, E., Korecha, D., and Sorteberg, A.: Recent drought and precipitation tendencies in Ethiopia, Theoretical and Applied Climatology, 112, 535–551, DOI 10.1007/s00704-012-0746-3, 2012.</w:t>
      </w:r>
    </w:p>
    <w:p w14:paraId="5B0BF6BE"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Williams, A., Funk, C., Michaelsen, J., Rauscher, S., Robertson, I., Wils, T., Koprowski, M., Eshetu, Z., and Loader, N.: Recent summer precipitation trends in the Greater Horn of Africa and the emerging role of Indian Ocean sea surface temperature, Climate Dynamics, 1-22, 10.1007/s00382-011-1222-y, 2011.</w:t>
      </w:r>
    </w:p>
    <w:p w14:paraId="78C60447"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Williams, P., and Funk, C.: A westward extension of the warm pool leads to a westward extension of the Walker circulation, drying eastern Africa, Climate Dynamics, DOI 10.1007/s00382-010-0984-y, 2011.</w:t>
      </w:r>
    </w:p>
    <w:p w14:paraId="40B986F6" w14:textId="77777777" w:rsidR="00477499" w:rsidRDefault="00477499" w:rsidP="0047749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Yang, W., Seager, R., Cane, M. A., and Lyon, B.: The East African long rains in observations and models, Journal of Climate, 2014.</w:t>
      </w:r>
    </w:p>
    <w:p w14:paraId="38373349" w14:textId="75686361" w:rsidR="00477499" w:rsidRDefault="00477499" w:rsidP="00477499">
      <w:pPr>
        <w:spacing w:after="0" w:line="240" w:lineRule="auto"/>
        <w:rPr>
          <w:rFonts w:ascii="Times New Roman" w:hAnsi="Times New Roman" w:cs="Times New Roman"/>
          <w:noProof/>
          <w:sz w:val="24"/>
          <w:szCs w:val="24"/>
        </w:rPr>
      </w:pPr>
    </w:p>
    <w:p w14:paraId="4CE433C2" w14:textId="6E61C7B4" w:rsidR="00852BFB" w:rsidRDefault="00A747E2" w:rsidP="00A72FEA">
      <w:pPr>
        <w:tabs>
          <w:tab w:val="left" w:pos="2535"/>
        </w:tabs>
        <w:spacing w:line="480" w:lineRule="auto"/>
        <w:ind w:left="360" w:hanging="360"/>
        <w:rPr>
          <w:rFonts w:ascii="Times New Roman" w:hAnsi="Times New Roman" w:cs="Times New Roman"/>
          <w:sz w:val="24"/>
          <w:szCs w:val="24"/>
        </w:rPr>
      </w:pPr>
      <w:r>
        <w:rPr>
          <w:rFonts w:ascii="Times New Roman" w:hAnsi="Times New Roman" w:cs="Times New Roman"/>
          <w:sz w:val="24"/>
          <w:szCs w:val="24"/>
        </w:rPr>
        <w:fldChar w:fldCharType="end"/>
      </w:r>
    </w:p>
    <w:p w14:paraId="64C985AB" w14:textId="77777777" w:rsidR="00852BFB" w:rsidRDefault="00852BFB">
      <w:pPr>
        <w:rPr>
          <w:rFonts w:ascii="Times New Roman" w:hAnsi="Times New Roman" w:cs="Times New Roman"/>
          <w:sz w:val="24"/>
          <w:szCs w:val="24"/>
        </w:rPr>
      </w:pPr>
      <w:r>
        <w:rPr>
          <w:rFonts w:ascii="Times New Roman" w:hAnsi="Times New Roman" w:cs="Times New Roman"/>
          <w:sz w:val="24"/>
          <w:szCs w:val="24"/>
        </w:rPr>
        <w:br w:type="page"/>
      </w:r>
    </w:p>
    <w:p w14:paraId="58F3ACB8" w14:textId="0C6A8F95" w:rsidR="00852BFB" w:rsidRDefault="00852BFB" w:rsidP="00852BFB">
      <w:pPr>
        <w:rPr>
          <w:b/>
          <w:bCs/>
        </w:rPr>
      </w:pPr>
      <w:r w:rsidRPr="00852BFB">
        <w:rPr>
          <w:b/>
          <w:bCs/>
          <w:noProof/>
        </w:rPr>
        <w:lastRenderedPageBreak/>
        <w:drawing>
          <wp:inline distT="0" distB="0" distL="0" distR="0" wp14:anchorId="6F1302B2" wp14:editId="42EEF3E0">
            <wp:extent cx="5943600" cy="541909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419090"/>
                    </a:xfrm>
                    <a:prstGeom prst="rect">
                      <a:avLst/>
                    </a:prstGeom>
                  </pic:spPr>
                </pic:pic>
              </a:graphicData>
            </a:graphic>
          </wp:inline>
        </w:drawing>
      </w:r>
    </w:p>
    <w:p w14:paraId="14FFADF0" w14:textId="77777777" w:rsidR="00852BFB" w:rsidRPr="00EA1B69" w:rsidRDefault="00852BFB" w:rsidP="00852BFB">
      <w:r>
        <w:rPr>
          <w:b/>
          <w:bCs/>
        </w:rPr>
        <w:t>Figure</w:t>
      </w:r>
      <w:r w:rsidRPr="00EA1B69">
        <w:rPr>
          <w:b/>
          <w:bCs/>
        </w:rPr>
        <w:t xml:space="preserve"> 1</w:t>
      </w:r>
      <w:r w:rsidRPr="00EA1B69">
        <w:t xml:space="preserve">. </w:t>
      </w:r>
      <w:r w:rsidRPr="00EA1B69">
        <w:rPr>
          <w:b/>
          <w:bCs/>
        </w:rPr>
        <w:t>a</w:t>
      </w:r>
      <w:r w:rsidRPr="00EA1B69">
        <w:t>. T</w:t>
      </w:r>
      <w:r>
        <w:t>hirty-three</w:t>
      </w:r>
      <w:r w:rsidRPr="00EA1B69">
        <w:t xml:space="preserve"> year changes in standardized March-May precipitation associated with the trend in principal component 1 </w:t>
      </w:r>
      <w:r w:rsidRPr="00EA1B69">
        <w:rPr>
          <w:b/>
          <w:bCs/>
        </w:rPr>
        <w:t>b</w:t>
      </w:r>
      <w:r w:rsidRPr="00EA1B69">
        <w:t xml:space="preserve">. same for principal component 2. </w:t>
      </w:r>
      <w:r w:rsidRPr="00EA1B69">
        <w:rPr>
          <w:b/>
          <w:bCs/>
        </w:rPr>
        <w:t>c</w:t>
      </w:r>
      <w:r w:rsidRPr="00EA1B69">
        <w:t>. T</w:t>
      </w:r>
      <w:r>
        <w:t>hirty-</w:t>
      </w:r>
      <w:r w:rsidRPr="00464622">
        <w:t xml:space="preserve"> </w:t>
      </w:r>
      <w:r>
        <w:t>three</w:t>
      </w:r>
      <w:r w:rsidRPr="00EA1B69">
        <w:t xml:space="preserve"> </w:t>
      </w:r>
      <w:r>
        <w:t xml:space="preserve">year </w:t>
      </w:r>
      <w:r w:rsidRPr="00EA1B69">
        <w:t xml:space="preserve">changes in standardized March-May precipitation associated with a linear trend </w:t>
      </w:r>
      <w:r w:rsidRPr="00EA1B69">
        <w:rPr>
          <w:b/>
          <w:bCs/>
        </w:rPr>
        <w:t>d</w:t>
      </w:r>
      <w:r w:rsidRPr="00EA1B69">
        <w:t>. Standardized time series of PC1 (solid red line) and PC2 (dashed blue line).</w:t>
      </w:r>
    </w:p>
    <w:p w14:paraId="6A6D1E55" w14:textId="77777777" w:rsidR="00852BFB" w:rsidRDefault="00852BFB">
      <w:pPr>
        <w:rPr>
          <w:b/>
        </w:rPr>
      </w:pPr>
      <w:r>
        <w:rPr>
          <w:b/>
        </w:rPr>
        <w:br w:type="page"/>
      </w:r>
    </w:p>
    <w:p w14:paraId="60BECEC4" w14:textId="0FC20F0B" w:rsidR="00852BFB" w:rsidRDefault="00852BFB" w:rsidP="00852BFB">
      <w:pPr>
        <w:rPr>
          <w:b/>
        </w:rPr>
      </w:pPr>
      <w:r w:rsidRPr="00852BFB">
        <w:rPr>
          <w:b/>
          <w:noProof/>
        </w:rPr>
        <w:lastRenderedPageBreak/>
        <w:drawing>
          <wp:inline distT="0" distB="0" distL="0" distR="0" wp14:anchorId="22C7C488" wp14:editId="4DBDBF5E">
            <wp:extent cx="5943600" cy="18180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18005"/>
                    </a:xfrm>
                    <a:prstGeom prst="rect">
                      <a:avLst/>
                    </a:prstGeom>
                  </pic:spPr>
                </pic:pic>
              </a:graphicData>
            </a:graphic>
          </wp:inline>
        </w:drawing>
      </w:r>
    </w:p>
    <w:p w14:paraId="2FC09460" w14:textId="53F7F489" w:rsidR="00852BFB" w:rsidRDefault="00852BFB" w:rsidP="00852BFB">
      <w:pPr>
        <w:rPr>
          <w:noProof/>
        </w:rPr>
      </w:pPr>
      <w:r w:rsidRPr="0079399F">
        <w:rPr>
          <w:b/>
        </w:rPr>
        <w:t>Figure 2.</w:t>
      </w:r>
      <w:r w:rsidRPr="0079399F">
        <w:t xml:space="preserve"> </w:t>
      </w:r>
      <w:r w:rsidRPr="0079399F">
        <w:rPr>
          <w:b/>
          <w:bCs/>
        </w:rPr>
        <w:t>a</w:t>
      </w:r>
      <w:r w:rsidRPr="0079399F">
        <w:t xml:space="preserve">. correlations between March-May CHIRPS PC1 and January SSTs </w:t>
      </w:r>
      <w:r w:rsidRPr="0079399F">
        <w:rPr>
          <w:b/>
          <w:bCs/>
        </w:rPr>
        <w:t>b</w:t>
      </w:r>
      <w:r w:rsidRPr="0079399F">
        <w:t xml:space="preserve">. same for CHIRPS PC2. Values have been screened at a 10% significance level. Boxes in panel </w:t>
      </w:r>
      <w:r w:rsidRPr="00464622">
        <w:rPr>
          <w:b/>
        </w:rPr>
        <w:t>a</w:t>
      </w:r>
      <w:r w:rsidRPr="0079399F">
        <w:t xml:space="preserve"> and </w:t>
      </w:r>
      <w:r w:rsidRPr="00464622">
        <w:rPr>
          <w:b/>
        </w:rPr>
        <w:t>b</w:t>
      </w:r>
      <w:r w:rsidRPr="0079399F">
        <w:t xml:space="preserve"> show the regions used to the define the WPG and CIO SST indices.</w:t>
      </w:r>
      <w:r w:rsidRPr="0079399F">
        <w:rPr>
          <w:noProof/>
        </w:rPr>
        <w:t xml:space="preserve"> </w:t>
      </w:r>
    </w:p>
    <w:p w14:paraId="16847153" w14:textId="77777777" w:rsidR="00852BFB" w:rsidRDefault="00852BFB">
      <w:pPr>
        <w:rPr>
          <w:b/>
          <w:bCs/>
        </w:rPr>
      </w:pPr>
      <w:r>
        <w:rPr>
          <w:b/>
          <w:bCs/>
        </w:rPr>
        <w:br w:type="page"/>
      </w:r>
    </w:p>
    <w:p w14:paraId="6FD77322" w14:textId="77777777" w:rsidR="00852BFB" w:rsidRDefault="00852BFB" w:rsidP="00852BFB">
      <w:pPr>
        <w:rPr>
          <w:b/>
          <w:bCs/>
        </w:rPr>
      </w:pPr>
      <w:r w:rsidRPr="00852BFB">
        <w:rPr>
          <w:b/>
          <w:bCs/>
          <w:noProof/>
        </w:rPr>
        <w:lastRenderedPageBreak/>
        <w:drawing>
          <wp:inline distT="0" distB="0" distL="0" distR="0" wp14:anchorId="2DFD9F91" wp14:editId="75DF4215">
            <wp:extent cx="4531540" cy="5792787"/>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1540" cy="5792787"/>
                    </a:xfrm>
                    <a:prstGeom prst="rect">
                      <a:avLst/>
                    </a:prstGeom>
                  </pic:spPr>
                </pic:pic>
              </a:graphicData>
            </a:graphic>
          </wp:inline>
        </w:drawing>
      </w:r>
    </w:p>
    <w:p w14:paraId="0A08E598" w14:textId="3768C601" w:rsidR="00852BFB" w:rsidRPr="00D22F47" w:rsidRDefault="00852BFB" w:rsidP="00852BFB">
      <w:r w:rsidRPr="00D22F47">
        <w:rPr>
          <w:b/>
          <w:bCs/>
        </w:rPr>
        <w:t>Figure 3</w:t>
      </w:r>
      <w:r w:rsidRPr="00D22F47">
        <w:t xml:space="preserve">. </w:t>
      </w:r>
      <w:r w:rsidRPr="00D22F47">
        <w:rPr>
          <w:b/>
          <w:bCs/>
        </w:rPr>
        <w:t>a</w:t>
      </w:r>
      <w:r>
        <w:t xml:space="preserve">. Scatterplot of 1994-2013 March-May </w:t>
      </w:r>
      <w:r w:rsidRPr="00D22F47">
        <w:t xml:space="preserve">PC1 </w:t>
      </w:r>
      <w:r>
        <w:t xml:space="preserve">observations (y axis) and cross-validated PC1 estimates based on January WPG SSTs (x axis). </w:t>
      </w:r>
      <w:r w:rsidRPr="00D22F47">
        <w:rPr>
          <w:b/>
          <w:bCs/>
        </w:rPr>
        <w:t>b</w:t>
      </w:r>
      <w:r w:rsidRPr="00D22F47">
        <w:t xml:space="preserve">. </w:t>
      </w:r>
      <w:r>
        <w:t xml:space="preserve">Same but for </w:t>
      </w:r>
      <w:r w:rsidRPr="00D22F47">
        <w:t>1981-1993</w:t>
      </w:r>
      <w:r>
        <w:t xml:space="preserve">. </w:t>
      </w:r>
      <w:r w:rsidRPr="00D22F47">
        <w:t xml:space="preserve"> </w:t>
      </w:r>
      <w:r w:rsidRPr="00D22F47">
        <w:rPr>
          <w:b/>
          <w:bCs/>
        </w:rPr>
        <w:t>c</w:t>
      </w:r>
      <w:r w:rsidRPr="00D22F47">
        <w:t xml:space="preserve">. </w:t>
      </w:r>
      <w:r>
        <w:t xml:space="preserve">Scatterplot of 1981-2013 March-May </w:t>
      </w:r>
      <w:r w:rsidRPr="00D22F47">
        <w:t>PC</w:t>
      </w:r>
      <w:r>
        <w:t>2</w:t>
      </w:r>
      <w:r w:rsidRPr="00D22F47">
        <w:t xml:space="preserve"> </w:t>
      </w:r>
      <w:r>
        <w:t>observations (y axis) and PC1 estimates based on January WPG SSTs (x axis).</w:t>
      </w:r>
      <w:r w:rsidRPr="00D22F47">
        <w:t xml:space="preserve"> </w:t>
      </w:r>
      <w:r w:rsidRPr="00D22F47">
        <w:rPr>
          <w:b/>
          <w:bCs/>
        </w:rPr>
        <w:t>d</w:t>
      </w:r>
      <w:r w:rsidRPr="00D22F47">
        <w:t xml:space="preserve">. 1993-2013 correlation between forecasts and observed rainfall. </w:t>
      </w:r>
    </w:p>
    <w:p w14:paraId="35C3B913" w14:textId="77777777" w:rsidR="00852BFB" w:rsidRDefault="00852BFB">
      <w:pPr>
        <w:rPr>
          <w:b/>
          <w:bCs/>
        </w:rPr>
      </w:pPr>
      <w:r>
        <w:rPr>
          <w:b/>
          <w:bCs/>
        </w:rPr>
        <w:br w:type="page"/>
      </w:r>
    </w:p>
    <w:p w14:paraId="66F07B6F" w14:textId="595628F6" w:rsidR="00852BFB" w:rsidRDefault="00852BFB" w:rsidP="00852BFB">
      <w:pPr>
        <w:rPr>
          <w:b/>
          <w:bCs/>
        </w:rPr>
      </w:pPr>
      <w:r w:rsidRPr="00852BFB">
        <w:rPr>
          <w:b/>
          <w:bCs/>
          <w:noProof/>
        </w:rPr>
        <w:lastRenderedPageBreak/>
        <w:drawing>
          <wp:inline distT="0" distB="0" distL="0" distR="0" wp14:anchorId="596E4294" wp14:editId="222FD751">
            <wp:extent cx="5943600" cy="362839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14:paraId="125CACF9" w14:textId="55338D62" w:rsidR="00852BFB" w:rsidRPr="006F10DA" w:rsidRDefault="00852BFB" w:rsidP="00852BFB">
      <w:r w:rsidRPr="006F10DA">
        <w:rPr>
          <w:b/>
          <w:bCs/>
        </w:rPr>
        <w:t>Fig</w:t>
      </w:r>
      <w:r>
        <w:rPr>
          <w:b/>
          <w:bCs/>
        </w:rPr>
        <w:t>ure</w:t>
      </w:r>
      <w:r w:rsidRPr="006F10DA">
        <w:rPr>
          <w:b/>
          <w:bCs/>
        </w:rPr>
        <w:t xml:space="preserve"> 4</w:t>
      </w:r>
      <w:r w:rsidRPr="006F10DA">
        <w:t>. Forecasts and observed March-May SPI values for 2000, 2006, 2009, 2010, 2011 and 2013.</w:t>
      </w:r>
    </w:p>
    <w:p w14:paraId="6B9AED86" w14:textId="77777777" w:rsidR="00852BFB" w:rsidRDefault="00852BFB">
      <w:pPr>
        <w:rPr>
          <w:b/>
          <w:bCs/>
        </w:rPr>
      </w:pPr>
      <w:r>
        <w:rPr>
          <w:b/>
          <w:bCs/>
        </w:rPr>
        <w:br w:type="page"/>
      </w:r>
    </w:p>
    <w:p w14:paraId="375A0644" w14:textId="77777777" w:rsidR="00852BFB" w:rsidRDefault="00852BFB" w:rsidP="00852BFB">
      <w:pPr>
        <w:rPr>
          <w:b/>
          <w:bCs/>
        </w:rPr>
      </w:pPr>
      <w:r w:rsidRPr="00852BFB">
        <w:rPr>
          <w:b/>
          <w:bCs/>
          <w:noProof/>
        </w:rPr>
        <w:lastRenderedPageBreak/>
        <w:drawing>
          <wp:inline distT="0" distB="0" distL="0" distR="0" wp14:anchorId="13D88344" wp14:editId="22724306">
            <wp:extent cx="5943600" cy="4029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p>
    <w:p w14:paraId="08647B24" w14:textId="13AF4176" w:rsidR="00852BFB" w:rsidRPr="00AE265A" w:rsidRDefault="00852BFB" w:rsidP="00852BFB">
      <w:pPr>
        <w:rPr>
          <w:bCs/>
        </w:rPr>
      </w:pPr>
      <w:r w:rsidRPr="00AE265A">
        <w:rPr>
          <w:b/>
          <w:bCs/>
        </w:rPr>
        <w:t>Figure 5</w:t>
      </w:r>
      <w:r w:rsidRPr="00AE265A">
        <w:rPr>
          <w:bCs/>
        </w:rPr>
        <w:t xml:space="preserve">. </w:t>
      </w:r>
      <w:r w:rsidRPr="00AE265A">
        <w:rPr>
          <w:b/>
          <w:bCs/>
        </w:rPr>
        <w:t>a</w:t>
      </w:r>
      <w:r w:rsidRPr="00AE265A">
        <w:rPr>
          <w:bCs/>
        </w:rPr>
        <w:t xml:space="preserve">. January 2014 SST anomalies. </w:t>
      </w:r>
      <w:r w:rsidRPr="00AE265A">
        <w:rPr>
          <w:b/>
          <w:bCs/>
        </w:rPr>
        <w:t>b</w:t>
      </w:r>
      <w:r w:rsidRPr="00AE265A">
        <w:rPr>
          <w:bCs/>
        </w:rPr>
        <w:t xml:space="preserve">. Scatterplot of observed and hindcast East African March-May SPI values. Bold diamonds denote 2000, 2009 and 2011. The bold X marks the forecast for 2014 made in February of 2014. </w:t>
      </w:r>
      <w:r w:rsidRPr="00AE265A">
        <w:rPr>
          <w:b/>
          <w:bCs/>
        </w:rPr>
        <w:t>c</w:t>
      </w:r>
      <w:r w:rsidRPr="00AE265A">
        <w:rPr>
          <w:bCs/>
        </w:rPr>
        <w:t xml:space="preserve">. Forecast rainfall tercile probabilities. </w:t>
      </w:r>
      <w:r w:rsidRPr="00AE265A">
        <w:rPr>
          <w:b/>
          <w:bCs/>
        </w:rPr>
        <w:t>d</w:t>
      </w:r>
      <w:r w:rsidRPr="00AE265A">
        <w:rPr>
          <w:bCs/>
        </w:rPr>
        <w:t xml:space="preserve">. April-May CHIRPS rainfall ranks. </w:t>
      </w:r>
      <w:r w:rsidRPr="00E84B33">
        <w:rPr>
          <w:b/>
          <w:bCs/>
        </w:rPr>
        <w:t>e</w:t>
      </w:r>
      <w:r w:rsidRPr="00AE265A">
        <w:rPr>
          <w:bCs/>
        </w:rPr>
        <w:t>. Time series of GPC</w:t>
      </w:r>
      <w:r>
        <w:rPr>
          <w:bCs/>
        </w:rPr>
        <w:t xml:space="preserve">C and CHIRPS April-May rainfall for Kenya (excluding Nyanza and Western Province) as south-central and south-eastern Ethiopia, as indicated by the inset map in </w:t>
      </w:r>
      <w:r w:rsidRPr="009033EF">
        <w:rPr>
          <w:b/>
          <w:bCs/>
        </w:rPr>
        <w:t>e</w:t>
      </w:r>
      <w:r>
        <w:rPr>
          <w:bCs/>
        </w:rPr>
        <w:t>.</w:t>
      </w:r>
    </w:p>
    <w:p w14:paraId="38DC1817" w14:textId="77777777" w:rsidR="00852BFB" w:rsidRDefault="00852BFB">
      <w:pPr>
        <w:rPr>
          <w:b/>
          <w:bCs/>
        </w:rPr>
      </w:pPr>
      <w:r>
        <w:rPr>
          <w:b/>
          <w:bCs/>
        </w:rPr>
        <w:br w:type="page"/>
      </w:r>
    </w:p>
    <w:p w14:paraId="1F8BFA86" w14:textId="0AF4E618" w:rsidR="00852BFB" w:rsidRDefault="00852BFB" w:rsidP="00852BFB">
      <w:pPr>
        <w:rPr>
          <w:b/>
          <w:bCs/>
        </w:rPr>
      </w:pPr>
      <w:r w:rsidRPr="00852BFB">
        <w:rPr>
          <w:b/>
          <w:bCs/>
          <w:noProof/>
        </w:rPr>
        <w:lastRenderedPageBreak/>
        <w:drawing>
          <wp:inline distT="0" distB="0" distL="0" distR="0" wp14:anchorId="702BDC37" wp14:editId="5DAC1E58">
            <wp:extent cx="5875862" cy="484140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5862" cy="4841402"/>
                    </a:xfrm>
                    <a:prstGeom prst="rect">
                      <a:avLst/>
                    </a:prstGeom>
                  </pic:spPr>
                </pic:pic>
              </a:graphicData>
            </a:graphic>
          </wp:inline>
        </w:drawing>
      </w:r>
    </w:p>
    <w:p w14:paraId="3CA40542" w14:textId="77777777" w:rsidR="00852BFB" w:rsidRDefault="00852BFB" w:rsidP="00852BFB">
      <w:pPr>
        <w:rPr>
          <w:b/>
          <w:bCs/>
        </w:rPr>
      </w:pPr>
    </w:p>
    <w:p w14:paraId="11D4CDC7" w14:textId="5554FF89" w:rsidR="00852BFB" w:rsidRDefault="00852BFB" w:rsidP="00852BFB">
      <w:r w:rsidRPr="006F10DA">
        <w:rPr>
          <w:b/>
          <w:bCs/>
        </w:rPr>
        <w:t xml:space="preserve">Figure </w:t>
      </w:r>
      <w:r>
        <w:rPr>
          <w:b/>
          <w:bCs/>
        </w:rPr>
        <w:t>6</w:t>
      </w:r>
      <w:r w:rsidRPr="006F10DA">
        <w:t xml:space="preserve">. </w:t>
      </w:r>
      <w:r w:rsidRPr="006F10DA">
        <w:rPr>
          <w:b/>
          <w:bCs/>
        </w:rPr>
        <w:t xml:space="preserve">a. </w:t>
      </w:r>
      <w:r w:rsidRPr="006F10DA">
        <w:t>Time series of smoothed standardized GPCC for study region (red solid line)</w:t>
      </w:r>
      <w:r w:rsidRPr="006F10DA">
        <w:rPr>
          <w:b/>
          <w:bCs/>
        </w:rPr>
        <w:t xml:space="preserve">, </w:t>
      </w:r>
      <w:r w:rsidRPr="006F10DA">
        <w:t>and</w:t>
      </w:r>
      <w:r w:rsidRPr="006F10DA">
        <w:rPr>
          <w:b/>
          <w:bCs/>
        </w:rPr>
        <w:t xml:space="preserve"> </w:t>
      </w:r>
      <w:r w:rsidRPr="006F10DA">
        <w:t>WPG-based</w:t>
      </w:r>
      <w:r w:rsidRPr="006F10DA">
        <w:rPr>
          <w:b/>
          <w:bCs/>
        </w:rPr>
        <w:t xml:space="preserve"> </w:t>
      </w:r>
      <w:r w:rsidRPr="006F10DA">
        <w:t xml:space="preserve">estimates of GPCC SPI (blue dashed line). </w:t>
      </w:r>
      <w:r w:rsidRPr="006F10DA">
        <w:rPr>
          <w:b/>
          <w:bCs/>
        </w:rPr>
        <w:t>b.</w:t>
      </w:r>
      <w:r w:rsidRPr="006F10DA">
        <w:t xml:space="preserve"> The western Pacific (red solid line) and Ni</w:t>
      </w:r>
      <w:r>
        <w:t>ñ</w:t>
      </w:r>
      <w:r w:rsidRPr="006F10DA">
        <w:t>o</w:t>
      </w:r>
      <w:r>
        <w:t xml:space="preserve"> </w:t>
      </w:r>
      <w:r w:rsidRPr="006F10DA">
        <w:t>4 (</w:t>
      </w:r>
      <w:r>
        <w:t>solid</w:t>
      </w:r>
      <w:r w:rsidRPr="006F10DA">
        <w:t xml:space="preserve"> blue line) contributions to the </w:t>
      </w:r>
      <w:r>
        <w:t>EA SPI</w:t>
      </w:r>
      <w:r w:rsidRPr="006F10DA">
        <w:t xml:space="preserve"> estimates shown in blue in panel a. </w:t>
      </w:r>
      <w:r>
        <w:t xml:space="preserve">Dashed red and blue lines show the WP and Niño 4 contribution estimates based on the mean of a 53 member CMIP5 ensemble. </w:t>
      </w:r>
      <w:r w:rsidRPr="006F10DA">
        <w:rPr>
          <w:b/>
          <w:bCs/>
        </w:rPr>
        <w:t>c</w:t>
      </w:r>
      <w:r w:rsidRPr="006F10DA">
        <w:t xml:space="preserve">. observed western Pacific SST anomalies (solid red line), CMIP5 western Pacific SST anomalies (dashed blue line), and linear fits (straight red and blue lines). </w:t>
      </w:r>
      <w:r w:rsidRPr="006F10DA">
        <w:rPr>
          <w:b/>
          <w:bCs/>
        </w:rPr>
        <w:t>d</w:t>
      </w:r>
      <w:r w:rsidRPr="006F10DA">
        <w:t>. detrended western Pacific SST anomalies (solid red line) and detrended CMIP5 western Pacific SST anomalies (dashed blue line).</w:t>
      </w:r>
    </w:p>
    <w:p w14:paraId="56C1C597" w14:textId="77777777" w:rsidR="00C573F1" w:rsidRPr="006A7E5B" w:rsidRDefault="00C573F1" w:rsidP="00A72FEA">
      <w:pPr>
        <w:tabs>
          <w:tab w:val="left" w:pos="2535"/>
        </w:tabs>
        <w:spacing w:line="480" w:lineRule="auto"/>
        <w:ind w:left="360" w:hanging="360"/>
        <w:rPr>
          <w:rFonts w:ascii="Times New Roman" w:hAnsi="Times New Roman" w:cs="Times New Roman"/>
          <w:sz w:val="24"/>
          <w:szCs w:val="24"/>
        </w:rPr>
      </w:pPr>
    </w:p>
    <w:sectPr w:rsidR="00C573F1" w:rsidRPr="006A7E5B" w:rsidSect="00EC7597">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45C02" w14:textId="77777777" w:rsidR="001A5D5D" w:rsidRDefault="001A5D5D" w:rsidP="00E06ED8">
      <w:pPr>
        <w:spacing w:after="0" w:line="240" w:lineRule="auto"/>
      </w:pPr>
      <w:r>
        <w:separator/>
      </w:r>
    </w:p>
  </w:endnote>
  <w:endnote w:type="continuationSeparator" w:id="0">
    <w:p w14:paraId="2756022D" w14:textId="77777777" w:rsidR="001A5D5D" w:rsidRDefault="001A5D5D" w:rsidP="00E06ED8">
      <w:pPr>
        <w:spacing w:after="0" w:line="240" w:lineRule="auto"/>
      </w:pPr>
      <w:r>
        <w:continuationSeparator/>
      </w:r>
    </w:p>
  </w:endnote>
  <w:endnote w:type="continuationNotice" w:id="1">
    <w:p w14:paraId="35574011" w14:textId="77777777" w:rsidR="001A5D5D" w:rsidRDefault="001A5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478628"/>
      <w:docPartObj>
        <w:docPartGallery w:val="Page Numbers (Bottom of Page)"/>
        <w:docPartUnique/>
      </w:docPartObj>
    </w:sdtPr>
    <w:sdtEndPr>
      <w:rPr>
        <w:noProof/>
      </w:rPr>
    </w:sdtEndPr>
    <w:sdtContent>
      <w:p w14:paraId="10D682CD" w14:textId="77777777" w:rsidR="006C16C7" w:rsidRDefault="006C16C7">
        <w:pPr>
          <w:pStyle w:val="Footer"/>
          <w:jc w:val="right"/>
        </w:pPr>
        <w:r>
          <w:fldChar w:fldCharType="begin"/>
        </w:r>
        <w:r>
          <w:instrText xml:space="preserve"> PAGE   \* MERGEFORMAT </w:instrText>
        </w:r>
        <w:r>
          <w:fldChar w:fldCharType="separate"/>
        </w:r>
        <w:r w:rsidR="00B7519C">
          <w:rPr>
            <w:noProof/>
          </w:rPr>
          <w:t>21</w:t>
        </w:r>
        <w:r>
          <w:rPr>
            <w:noProof/>
          </w:rPr>
          <w:fldChar w:fldCharType="end"/>
        </w:r>
      </w:p>
    </w:sdtContent>
  </w:sdt>
  <w:p w14:paraId="1064AA13" w14:textId="77777777" w:rsidR="006C16C7" w:rsidRDefault="006C1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88E3A" w14:textId="77777777" w:rsidR="001A5D5D" w:rsidRDefault="001A5D5D" w:rsidP="00E06ED8">
      <w:pPr>
        <w:spacing w:after="0" w:line="240" w:lineRule="auto"/>
      </w:pPr>
      <w:r>
        <w:separator/>
      </w:r>
    </w:p>
  </w:footnote>
  <w:footnote w:type="continuationSeparator" w:id="0">
    <w:p w14:paraId="4DB1BF09" w14:textId="77777777" w:rsidR="001A5D5D" w:rsidRDefault="001A5D5D" w:rsidP="00E06ED8">
      <w:pPr>
        <w:spacing w:after="0" w:line="240" w:lineRule="auto"/>
      </w:pPr>
      <w:r>
        <w:continuationSeparator/>
      </w:r>
    </w:p>
  </w:footnote>
  <w:footnote w:type="continuationNotice" w:id="1">
    <w:p w14:paraId="483D8C3F" w14:textId="77777777" w:rsidR="001A5D5D" w:rsidRDefault="001A5D5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90234"/>
    <w:multiLevelType w:val="multilevel"/>
    <w:tmpl w:val="4EAA2A2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B746B1"/>
    <w:multiLevelType w:val="multilevel"/>
    <w:tmpl w:val="6B3C40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F835A7"/>
    <w:multiLevelType w:val="multilevel"/>
    <w:tmpl w:val="E9F04B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A67253"/>
    <w:multiLevelType w:val="multilevel"/>
    <w:tmpl w:val="3D7AFEB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7BE41CB"/>
    <w:multiLevelType w:val="multilevel"/>
    <w:tmpl w:val="9704E91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nsid w:val="42AB4DCB"/>
    <w:multiLevelType w:val="hybridMultilevel"/>
    <w:tmpl w:val="A75AD9A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CF35BC"/>
    <w:multiLevelType w:val="multilevel"/>
    <w:tmpl w:val="4544D3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F673A6"/>
    <w:multiLevelType w:val="hybridMultilevel"/>
    <w:tmpl w:val="E3663C9E"/>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C7A18E1"/>
    <w:multiLevelType w:val="hybridMultilevel"/>
    <w:tmpl w:val="6820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D0B51"/>
    <w:multiLevelType w:val="hybridMultilevel"/>
    <w:tmpl w:val="214E2F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562A0A"/>
    <w:multiLevelType w:val="multilevel"/>
    <w:tmpl w:val="0D4C7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4B5772B"/>
    <w:multiLevelType w:val="multilevel"/>
    <w:tmpl w:val="D7BE1E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BF16F89"/>
    <w:multiLevelType w:val="hybridMultilevel"/>
    <w:tmpl w:val="AC140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C54FDE"/>
    <w:multiLevelType w:val="multilevel"/>
    <w:tmpl w:val="742C2E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4"/>
  </w:num>
  <w:num w:numId="3">
    <w:abstractNumId w:val="8"/>
  </w:num>
  <w:num w:numId="4">
    <w:abstractNumId w:val="9"/>
  </w:num>
  <w:num w:numId="5">
    <w:abstractNumId w:val="11"/>
  </w:num>
  <w:num w:numId="6">
    <w:abstractNumId w:val="13"/>
  </w:num>
  <w:num w:numId="7">
    <w:abstractNumId w:val="3"/>
  </w:num>
  <w:num w:numId="8">
    <w:abstractNumId w:val="5"/>
  </w:num>
  <w:num w:numId="9">
    <w:abstractNumId w:val="7"/>
  </w:num>
  <w:num w:numId="10">
    <w:abstractNumId w:val="1"/>
  </w:num>
  <w:num w:numId="11">
    <w:abstractNumId w:val="6"/>
  </w:num>
  <w:num w:numId="12">
    <w:abstractNumId w:val="0"/>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_Publications&lt;/Style&gt;&lt;LeftDelim&gt;{&lt;/LeftDelim&gt;&lt;RightDelim&gt;}&lt;/RightDelim&gt;&lt;FontName&gt;Times New Roman&lt;/FontName&gt;&lt;FontSize&gt;12&lt;/FontSize&gt;&lt;ReflistTitle&gt;References&lt;/ReflistTitle&gt;&lt;StartingRefnum&gt;1&lt;/StartingRefnum&gt;&lt;FirstLineIndent&gt;0&lt;/FirstLineIndent&gt;&lt;HangingIndent&gt;360&lt;/HangingIndent&gt;&lt;LineSpacing&gt;0&lt;/LineSpacing&gt;&lt;SpaceAfter&gt;0&lt;/SpaceAfter&gt;&lt;HyperlinksEnabled&gt;0&lt;/HyperlinksEnabled&gt;&lt;HyperlinksVisible&gt;0&lt;/HyperlinksVisible&gt;&lt;/ENLayout&gt;"/>
    <w:docVar w:name="EN.Libraries" w:val="&lt;Libraries&gt;&lt;item db-id=&quot;59x2sxzvzaad9fewa9fvvrpkfszezx92rtwp&quot;&gt;Funk_Ref&lt;record-ids&gt;&lt;item&gt;20&lt;/item&gt;&lt;item&gt;33&lt;/item&gt;&lt;item&gt;53&lt;/item&gt;&lt;item&gt;57&lt;/item&gt;&lt;item&gt;61&lt;/item&gt;&lt;item&gt;94&lt;/item&gt;&lt;item&gt;96&lt;/item&gt;&lt;item&gt;97&lt;/item&gt;&lt;item&gt;104&lt;/item&gt;&lt;item&gt;105&lt;/item&gt;&lt;item&gt;165&lt;/item&gt;&lt;item&gt;244&lt;/item&gt;&lt;item&gt;473&lt;/item&gt;&lt;item&gt;497&lt;/item&gt;&lt;item&gt;520&lt;/item&gt;&lt;item&gt;542&lt;/item&gt;&lt;item&gt;548&lt;/item&gt;&lt;item&gt;550&lt;/item&gt;&lt;item&gt;582&lt;/item&gt;&lt;item&gt;583&lt;/item&gt;&lt;item&gt;587&lt;/item&gt;&lt;item&gt;600&lt;/item&gt;&lt;item&gt;606&lt;/item&gt;&lt;item&gt;613&lt;/item&gt;&lt;item&gt;615&lt;/item&gt;&lt;item&gt;617&lt;/item&gt;&lt;item&gt;626&lt;/item&gt;&lt;item&gt;647&lt;/item&gt;&lt;item&gt;651&lt;/item&gt;&lt;item&gt;652&lt;/item&gt;&lt;item&gt;686&lt;/item&gt;&lt;item&gt;690&lt;/item&gt;&lt;item&gt;691&lt;/item&gt;&lt;item&gt;692&lt;/item&gt;&lt;item&gt;693&lt;/item&gt;&lt;item&gt;698&lt;/item&gt;&lt;item&gt;699&lt;/item&gt;&lt;item&gt;701&lt;/item&gt;&lt;item&gt;722&lt;/item&gt;&lt;item&gt;723&lt;/item&gt;&lt;item&gt;791&lt;/item&gt;&lt;item&gt;794&lt;/item&gt;&lt;item&gt;801&lt;/item&gt;&lt;item&gt;802&lt;/item&gt;&lt;item&gt;808&lt;/item&gt;&lt;item&gt;814&lt;/item&gt;&lt;item&gt;819&lt;/item&gt;&lt;item&gt;820&lt;/item&gt;&lt;item&gt;827&lt;/item&gt;&lt;item&gt;828&lt;/item&gt;&lt;/record-ids&gt;&lt;/item&gt;&lt;/Libraries&gt;"/>
  </w:docVars>
  <w:rsids>
    <w:rsidRoot w:val="003859A9"/>
    <w:rsid w:val="00001FE7"/>
    <w:rsid w:val="00002BC8"/>
    <w:rsid w:val="000036DD"/>
    <w:rsid w:val="00003884"/>
    <w:rsid w:val="00003A82"/>
    <w:rsid w:val="00003BC3"/>
    <w:rsid w:val="000056E6"/>
    <w:rsid w:val="000076EE"/>
    <w:rsid w:val="00007BD7"/>
    <w:rsid w:val="0001009E"/>
    <w:rsid w:val="00012D13"/>
    <w:rsid w:val="00012FF4"/>
    <w:rsid w:val="00013E2E"/>
    <w:rsid w:val="00014B70"/>
    <w:rsid w:val="000158B6"/>
    <w:rsid w:val="00015B58"/>
    <w:rsid w:val="0001724B"/>
    <w:rsid w:val="000178C6"/>
    <w:rsid w:val="00017BD4"/>
    <w:rsid w:val="00021066"/>
    <w:rsid w:val="00021A44"/>
    <w:rsid w:val="00021AB8"/>
    <w:rsid w:val="00022B77"/>
    <w:rsid w:val="00022E23"/>
    <w:rsid w:val="00023792"/>
    <w:rsid w:val="000239C7"/>
    <w:rsid w:val="00023C7B"/>
    <w:rsid w:val="0002459B"/>
    <w:rsid w:val="00024808"/>
    <w:rsid w:val="00024A9C"/>
    <w:rsid w:val="00024C10"/>
    <w:rsid w:val="00025251"/>
    <w:rsid w:val="00027EA1"/>
    <w:rsid w:val="00027EC7"/>
    <w:rsid w:val="000324E9"/>
    <w:rsid w:val="0003274A"/>
    <w:rsid w:val="00032E87"/>
    <w:rsid w:val="00033B1C"/>
    <w:rsid w:val="00034673"/>
    <w:rsid w:val="00034B25"/>
    <w:rsid w:val="00037264"/>
    <w:rsid w:val="000405E1"/>
    <w:rsid w:val="000410CE"/>
    <w:rsid w:val="000416CC"/>
    <w:rsid w:val="00041C41"/>
    <w:rsid w:val="000422F6"/>
    <w:rsid w:val="00042A4A"/>
    <w:rsid w:val="00042E02"/>
    <w:rsid w:val="000433E8"/>
    <w:rsid w:val="00043734"/>
    <w:rsid w:val="000458F8"/>
    <w:rsid w:val="00045CA3"/>
    <w:rsid w:val="00046212"/>
    <w:rsid w:val="0004669A"/>
    <w:rsid w:val="00046A3C"/>
    <w:rsid w:val="00046A5F"/>
    <w:rsid w:val="00047D11"/>
    <w:rsid w:val="00050DAE"/>
    <w:rsid w:val="0005234B"/>
    <w:rsid w:val="00052F2E"/>
    <w:rsid w:val="0005441D"/>
    <w:rsid w:val="00054769"/>
    <w:rsid w:val="00054D2C"/>
    <w:rsid w:val="000552DD"/>
    <w:rsid w:val="00055449"/>
    <w:rsid w:val="00055B90"/>
    <w:rsid w:val="00056061"/>
    <w:rsid w:val="000565AB"/>
    <w:rsid w:val="000567A2"/>
    <w:rsid w:val="00060AE0"/>
    <w:rsid w:val="000614F4"/>
    <w:rsid w:val="00063213"/>
    <w:rsid w:val="000636ED"/>
    <w:rsid w:val="000648D8"/>
    <w:rsid w:val="00067024"/>
    <w:rsid w:val="00071167"/>
    <w:rsid w:val="000726C3"/>
    <w:rsid w:val="000726D7"/>
    <w:rsid w:val="00072CD2"/>
    <w:rsid w:val="00074940"/>
    <w:rsid w:val="00076EB7"/>
    <w:rsid w:val="00080E00"/>
    <w:rsid w:val="00080E56"/>
    <w:rsid w:val="00084B30"/>
    <w:rsid w:val="00084EF5"/>
    <w:rsid w:val="000857A9"/>
    <w:rsid w:val="000858F7"/>
    <w:rsid w:val="00085DB6"/>
    <w:rsid w:val="00090F50"/>
    <w:rsid w:val="000912BB"/>
    <w:rsid w:val="00091D59"/>
    <w:rsid w:val="00091FFD"/>
    <w:rsid w:val="00092B8A"/>
    <w:rsid w:val="000957CB"/>
    <w:rsid w:val="00095825"/>
    <w:rsid w:val="000958E4"/>
    <w:rsid w:val="00096274"/>
    <w:rsid w:val="00096B5E"/>
    <w:rsid w:val="00096FCB"/>
    <w:rsid w:val="000A043A"/>
    <w:rsid w:val="000A0DB8"/>
    <w:rsid w:val="000A2D27"/>
    <w:rsid w:val="000A34D3"/>
    <w:rsid w:val="000A4A97"/>
    <w:rsid w:val="000A541C"/>
    <w:rsid w:val="000A557E"/>
    <w:rsid w:val="000A61CF"/>
    <w:rsid w:val="000A64D4"/>
    <w:rsid w:val="000A6F84"/>
    <w:rsid w:val="000B14E0"/>
    <w:rsid w:val="000B1845"/>
    <w:rsid w:val="000B1D7F"/>
    <w:rsid w:val="000B33F8"/>
    <w:rsid w:val="000B37C3"/>
    <w:rsid w:val="000B47B7"/>
    <w:rsid w:val="000B512D"/>
    <w:rsid w:val="000B541B"/>
    <w:rsid w:val="000B592F"/>
    <w:rsid w:val="000B5B2A"/>
    <w:rsid w:val="000B6446"/>
    <w:rsid w:val="000C0231"/>
    <w:rsid w:val="000C148E"/>
    <w:rsid w:val="000C23C2"/>
    <w:rsid w:val="000C69E5"/>
    <w:rsid w:val="000C7558"/>
    <w:rsid w:val="000D08A4"/>
    <w:rsid w:val="000D0A0C"/>
    <w:rsid w:val="000D1A4F"/>
    <w:rsid w:val="000D3225"/>
    <w:rsid w:val="000D533C"/>
    <w:rsid w:val="000D6C08"/>
    <w:rsid w:val="000D6DAF"/>
    <w:rsid w:val="000D7AB2"/>
    <w:rsid w:val="000E074C"/>
    <w:rsid w:val="000E0D10"/>
    <w:rsid w:val="000E2664"/>
    <w:rsid w:val="000E27D3"/>
    <w:rsid w:val="000E33FE"/>
    <w:rsid w:val="000E35BF"/>
    <w:rsid w:val="000E49FC"/>
    <w:rsid w:val="000E4C12"/>
    <w:rsid w:val="000E6390"/>
    <w:rsid w:val="000E6F05"/>
    <w:rsid w:val="000F05A1"/>
    <w:rsid w:val="000F0924"/>
    <w:rsid w:val="000F10BE"/>
    <w:rsid w:val="000F15BE"/>
    <w:rsid w:val="000F1B9F"/>
    <w:rsid w:val="000F294A"/>
    <w:rsid w:val="000F38B7"/>
    <w:rsid w:val="000F544B"/>
    <w:rsid w:val="000F6289"/>
    <w:rsid w:val="00102961"/>
    <w:rsid w:val="00102A78"/>
    <w:rsid w:val="001038E6"/>
    <w:rsid w:val="0010473E"/>
    <w:rsid w:val="00105E81"/>
    <w:rsid w:val="00107790"/>
    <w:rsid w:val="00112580"/>
    <w:rsid w:val="001140B2"/>
    <w:rsid w:val="00114A68"/>
    <w:rsid w:val="001155D1"/>
    <w:rsid w:val="00117174"/>
    <w:rsid w:val="00120744"/>
    <w:rsid w:val="00120F34"/>
    <w:rsid w:val="00121EDD"/>
    <w:rsid w:val="00122281"/>
    <w:rsid w:val="001240E7"/>
    <w:rsid w:val="00124804"/>
    <w:rsid w:val="00124DD0"/>
    <w:rsid w:val="0012540C"/>
    <w:rsid w:val="00126BB8"/>
    <w:rsid w:val="001274F4"/>
    <w:rsid w:val="00127517"/>
    <w:rsid w:val="00127924"/>
    <w:rsid w:val="00130257"/>
    <w:rsid w:val="00130422"/>
    <w:rsid w:val="00130B42"/>
    <w:rsid w:val="00131167"/>
    <w:rsid w:val="001320E4"/>
    <w:rsid w:val="0013359E"/>
    <w:rsid w:val="00134199"/>
    <w:rsid w:val="00135000"/>
    <w:rsid w:val="001352EE"/>
    <w:rsid w:val="0014085E"/>
    <w:rsid w:val="00141308"/>
    <w:rsid w:val="00141DA1"/>
    <w:rsid w:val="00142268"/>
    <w:rsid w:val="00142921"/>
    <w:rsid w:val="00142B64"/>
    <w:rsid w:val="00144C0C"/>
    <w:rsid w:val="00145EA9"/>
    <w:rsid w:val="0014722E"/>
    <w:rsid w:val="00151724"/>
    <w:rsid w:val="00153948"/>
    <w:rsid w:val="0015573E"/>
    <w:rsid w:val="00155D71"/>
    <w:rsid w:val="00157A65"/>
    <w:rsid w:val="00161245"/>
    <w:rsid w:val="00161289"/>
    <w:rsid w:val="001612C1"/>
    <w:rsid w:val="00162403"/>
    <w:rsid w:val="0016409F"/>
    <w:rsid w:val="00165008"/>
    <w:rsid w:val="00170A1A"/>
    <w:rsid w:val="0017121E"/>
    <w:rsid w:val="00171B7E"/>
    <w:rsid w:val="00171F3E"/>
    <w:rsid w:val="0017474C"/>
    <w:rsid w:val="001769F3"/>
    <w:rsid w:val="00177116"/>
    <w:rsid w:val="00177B96"/>
    <w:rsid w:val="00182809"/>
    <w:rsid w:val="00184358"/>
    <w:rsid w:val="001855B4"/>
    <w:rsid w:val="00185ADE"/>
    <w:rsid w:val="00187E80"/>
    <w:rsid w:val="001900E0"/>
    <w:rsid w:val="001904EE"/>
    <w:rsid w:val="00191ECC"/>
    <w:rsid w:val="00192763"/>
    <w:rsid w:val="0019389F"/>
    <w:rsid w:val="00194A14"/>
    <w:rsid w:val="001956EA"/>
    <w:rsid w:val="00195F03"/>
    <w:rsid w:val="00195FAD"/>
    <w:rsid w:val="0019644A"/>
    <w:rsid w:val="00196F99"/>
    <w:rsid w:val="001974DE"/>
    <w:rsid w:val="00197664"/>
    <w:rsid w:val="001A1215"/>
    <w:rsid w:val="001A1C62"/>
    <w:rsid w:val="001A2FDE"/>
    <w:rsid w:val="001A30D7"/>
    <w:rsid w:val="001A345B"/>
    <w:rsid w:val="001A380F"/>
    <w:rsid w:val="001A499E"/>
    <w:rsid w:val="001A52C1"/>
    <w:rsid w:val="001A5D5D"/>
    <w:rsid w:val="001A5FE4"/>
    <w:rsid w:val="001A6694"/>
    <w:rsid w:val="001A6783"/>
    <w:rsid w:val="001A6E28"/>
    <w:rsid w:val="001A6F4A"/>
    <w:rsid w:val="001A7001"/>
    <w:rsid w:val="001B0304"/>
    <w:rsid w:val="001B2243"/>
    <w:rsid w:val="001B339B"/>
    <w:rsid w:val="001B3F8F"/>
    <w:rsid w:val="001B48F8"/>
    <w:rsid w:val="001B52FB"/>
    <w:rsid w:val="001B59A9"/>
    <w:rsid w:val="001C2C14"/>
    <w:rsid w:val="001C2F72"/>
    <w:rsid w:val="001C351A"/>
    <w:rsid w:val="001C3573"/>
    <w:rsid w:val="001C3D7D"/>
    <w:rsid w:val="001C50CF"/>
    <w:rsid w:val="001C54A7"/>
    <w:rsid w:val="001C57D2"/>
    <w:rsid w:val="001C65D8"/>
    <w:rsid w:val="001C77F9"/>
    <w:rsid w:val="001D1659"/>
    <w:rsid w:val="001D1908"/>
    <w:rsid w:val="001D41B7"/>
    <w:rsid w:val="001D553A"/>
    <w:rsid w:val="001D56FE"/>
    <w:rsid w:val="001E00C3"/>
    <w:rsid w:val="001E0ECF"/>
    <w:rsid w:val="001E23D9"/>
    <w:rsid w:val="001E2581"/>
    <w:rsid w:val="001E3227"/>
    <w:rsid w:val="001E34C6"/>
    <w:rsid w:val="001E582A"/>
    <w:rsid w:val="001E6139"/>
    <w:rsid w:val="001E6999"/>
    <w:rsid w:val="001E6D10"/>
    <w:rsid w:val="001E76EC"/>
    <w:rsid w:val="001F08A1"/>
    <w:rsid w:val="001F1228"/>
    <w:rsid w:val="001F2ABE"/>
    <w:rsid w:val="001F35AE"/>
    <w:rsid w:val="001F448E"/>
    <w:rsid w:val="001F4B9B"/>
    <w:rsid w:val="001F5D06"/>
    <w:rsid w:val="001F629A"/>
    <w:rsid w:val="002015D8"/>
    <w:rsid w:val="00202E1B"/>
    <w:rsid w:val="00202E4B"/>
    <w:rsid w:val="002041B8"/>
    <w:rsid w:val="002042DE"/>
    <w:rsid w:val="002046C9"/>
    <w:rsid w:val="00205198"/>
    <w:rsid w:val="0020550C"/>
    <w:rsid w:val="00205BD0"/>
    <w:rsid w:val="00206218"/>
    <w:rsid w:val="0020741E"/>
    <w:rsid w:val="002074E2"/>
    <w:rsid w:val="00207F4E"/>
    <w:rsid w:val="00210CDF"/>
    <w:rsid w:val="00211B20"/>
    <w:rsid w:val="002125E0"/>
    <w:rsid w:val="002130A9"/>
    <w:rsid w:val="0021371B"/>
    <w:rsid w:val="0021591C"/>
    <w:rsid w:val="00216C18"/>
    <w:rsid w:val="00221CB1"/>
    <w:rsid w:val="002225CE"/>
    <w:rsid w:val="00222C7D"/>
    <w:rsid w:val="0022341F"/>
    <w:rsid w:val="00224715"/>
    <w:rsid w:val="002252AE"/>
    <w:rsid w:val="002252E0"/>
    <w:rsid w:val="00225BE0"/>
    <w:rsid w:val="00225C45"/>
    <w:rsid w:val="00226A3A"/>
    <w:rsid w:val="00226B69"/>
    <w:rsid w:val="00226CE7"/>
    <w:rsid w:val="002278C8"/>
    <w:rsid w:val="00230E37"/>
    <w:rsid w:val="00232B57"/>
    <w:rsid w:val="00234C5E"/>
    <w:rsid w:val="00234E69"/>
    <w:rsid w:val="00237B94"/>
    <w:rsid w:val="00242BD3"/>
    <w:rsid w:val="002436BE"/>
    <w:rsid w:val="00244466"/>
    <w:rsid w:val="00244D5C"/>
    <w:rsid w:val="0024632F"/>
    <w:rsid w:val="002473C1"/>
    <w:rsid w:val="00251E67"/>
    <w:rsid w:val="00254245"/>
    <w:rsid w:val="002545A8"/>
    <w:rsid w:val="002546E8"/>
    <w:rsid w:val="002549ED"/>
    <w:rsid w:val="00254E7F"/>
    <w:rsid w:val="00254EDA"/>
    <w:rsid w:val="00256070"/>
    <w:rsid w:val="00256772"/>
    <w:rsid w:val="002567A4"/>
    <w:rsid w:val="00257FA5"/>
    <w:rsid w:val="002614B4"/>
    <w:rsid w:val="0026192C"/>
    <w:rsid w:val="0026219A"/>
    <w:rsid w:val="00262797"/>
    <w:rsid w:val="00262E98"/>
    <w:rsid w:val="00263883"/>
    <w:rsid w:val="00264287"/>
    <w:rsid w:val="00264BF4"/>
    <w:rsid w:val="002654DA"/>
    <w:rsid w:val="00265BBA"/>
    <w:rsid w:val="002669A5"/>
    <w:rsid w:val="00266C0E"/>
    <w:rsid w:val="00266EEA"/>
    <w:rsid w:val="00267348"/>
    <w:rsid w:val="0027038B"/>
    <w:rsid w:val="00270553"/>
    <w:rsid w:val="00270B33"/>
    <w:rsid w:val="00273294"/>
    <w:rsid w:val="002737F3"/>
    <w:rsid w:val="00273DE6"/>
    <w:rsid w:val="0027542B"/>
    <w:rsid w:val="00275C4F"/>
    <w:rsid w:val="002777D3"/>
    <w:rsid w:val="00280C25"/>
    <w:rsid w:val="00281240"/>
    <w:rsid w:val="00283BA9"/>
    <w:rsid w:val="00284077"/>
    <w:rsid w:val="00284494"/>
    <w:rsid w:val="0028449A"/>
    <w:rsid w:val="002849A2"/>
    <w:rsid w:val="00284D1D"/>
    <w:rsid w:val="00287002"/>
    <w:rsid w:val="0028710F"/>
    <w:rsid w:val="00287C34"/>
    <w:rsid w:val="002909FB"/>
    <w:rsid w:val="002922BE"/>
    <w:rsid w:val="00294029"/>
    <w:rsid w:val="00294CC9"/>
    <w:rsid w:val="0029635D"/>
    <w:rsid w:val="002A0E48"/>
    <w:rsid w:val="002A13F1"/>
    <w:rsid w:val="002A188C"/>
    <w:rsid w:val="002A3D77"/>
    <w:rsid w:val="002A4385"/>
    <w:rsid w:val="002A46E6"/>
    <w:rsid w:val="002A5936"/>
    <w:rsid w:val="002A6E71"/>
    <w:rsid w:val="002A774C"/>
    <w:rsid w:val="002B0102"/>
    <w:rsid w:val="002B0442"/>
    <w:rsid w:val="002B127B"/>
    <w:rsid w:val="002B2190"/>
    <w:rsid w:val="002B5896"/>
    <w:rsid w:val="002B6E0D"/>
    <w:rsid w:val="002B783D"/>
    <w:rsid w:val="002B7C1C"/>
    <w:rsid w:val="002C5453"/>
    <w:rsid w:val="002C5A0C"/>
    <w:rsid w:val="002C5F2B"/>
    <w:rsid w:val="002C7774"/>
    <w:rsid w:val="002C789E"/>
    <w:rsid w:val="002D1918"/>
    <w:rsid w:val="002D1B7C"/>
    <w:rsid w:val="002D2345"/>
    <w:rsid w:val="002D39DD"/>
    <w:rsid w:val="002D7B7C"/>
    <w:rsid w:val="002D7E2C"/>
    <w:rsid w:val="002E0E22"/>
    <w:rsid w:val="002E2304"/>
    <w:rsid w:val="002E3560"/>
    <w:rsid w:val="002E4D95"/>
    <w:rsid w:val="002E5335"/>
    <w:rsid w:val="002E5D51"/>
    <w:rsid w:val="002E6034"/>
    <w:rsid w:val="002E6A6A"/>
    <w:rsid w:val="002F0824"/>
    <w:rsid w:val="002F29AE"/>
    <w:rsid w:val="002F3354"/>
    <w:rsid w:val="002F3835"/>
    <w:rsid w:val="002F6552"/>
    <w:rsid w:val="003001D1"/>
    <w:rsid w:val="0030024A"/>
    <w:rsid w:val="0030048A"/>
    <w:rsid w:val="0030049A"/>
    <w:rsid w:val="00300592"/>
    <w:rsid w:val="00300DAD"/>
    <w:rsid w:val="003028CD"/>
    <w:rsid w:val="00303E32"/>
    <w:rsid w:val="0030697E"/>
    <w:rsid w:val="00306E88"/>
    <w:rsid w:val="003106F9"/>
    <w:rsid w:val="00311500"/>
    <w:rsid w:val="00312E99"/>
    <w:rsid w:val="00315019"/>
    <w:rsid w:val="0031509D"/>
    <w:rsid w:val="003152B2"/>
    <w:rsid w:val="00315468"/>
    <w:rsid w:val="003161C3"/>
    <w:rsid w:val="00317E61"/>
    <w:rsid w:val="003207A9"/>
    <w:rsid w:val="0032096B"/>
    <w:rsid w:val="003211B6"/>
    <w:rsid w:val="0032191D"/>
    <w:rsid w:val="00321A39"/>
    <w:rsid w:val="00321A5D"/>
    <w:rsid w:val="00321FD2"/>
    <w:rsid w:val="00322B98"/>
    <w:rsid w:val="00322BF7"/>
    <w:rsid w:val="00323003"/>
    <w:rsid w:val="00323004"/>
    <w:rsid w:val="00323438"/>
    <w:rsid w:val="0032574E"/>
    <w:rsid w:val="00326410"/>
    <w:rsid w:val="003264AB"/>
    <w:rsid w:val="00326722"/>
    <w:rsid w:val="00326BFD"/>
    <w:rsid w:val="003301C7"/>
    <w:rsid w:val="00331368"/>
    <w:rsid w:val="003317A0"/>
    <w:rsid w:val="00332205"/>
    <w:rsid w:val="00332920"/>
    <w:rsid w:val="00332C5F"/>
    <w:rsid w:val="003331B0"/>
    <w:rsid w:val="0033542A"/>
    <w:rsid w:val="003358CB"/>
    <w:rsid w:val="00336581"/>
    <w:rsid w:val="00337614"/>
    <w:rsid w:val="00337E5F"/>
    <w:rsid w:val="0034193E"/>
    <w:rsid w:val="0034281C"/>
    <w:rsid w:val="00344DAC"/>
    <w:rsid w:val="00345939"/>
    <w:rsid w:val="00345F2E"/>
    <w:rsid w:val="003461C2"/>
    <w:rsid w:val="0034621C"/>
    <w:rsid w:val="003468A6"/>
    <w:rsid w:val="00346963"/>
    <w:rsid w:val="00347496"/>
    <w:rsid w:val="003478D2"/>
    <w:rsid w:val="003521F7"/>
    <w:rsid w:val="00352DCE"/>
    <w:rsid w:val="00353512"/>
    <w:rsid w:val="00354A38"/>
    <w:rsid w:val="00354F4E"/>
    <w:rsid w:val="00356407"/>
    <w:rsid w:val="003569E5"/>
    <w:rsid w:val="00357234"/>
    <w:rsid w:val="00357CA7"/>
    <w:rsid w:val="00362F59"/>
    <w:rsid w:val="003631E4"/>
    <w:rsid w:val="00367D25"/>
    <w:rsid w:val="00371217"/>
    <w:rsid w:val="00372CE6"/>
    <w:rsid w:val="00373C8C"/>
    <w:rsid w:val="003741B6"/>
    <w:rsid w:val="003747AB"/>
    <w:rsid w:val="00374896"/>
    <w:rsid w:val="003748C5"/>
    <w:rsid w:val="00374B3C"/>
    <w:rsid w:val="00374BCF"/>
    <w:rsid w:val="00375422"/>
    <w:rsid w:val="003763E4"/>
    <w:rsid w:val="003809BD"/>
    <w:rsid w:val="00381105"/>
    <w:rsid w:val="0038200A"/>
    <w:rsid w:val="00382AD7"/>
    <w:rsid w:val="00383185"/>
    <w:rsid w:val="0038487B"/>
    <w:rsid w:val="00384A84"/>
    <w:rsid w:val="003859A9"/>
    <w:rsid w:val="003865A1"/>
    <w:rsid w:val="003865F3"/>
    <w:rsid w:val="00386DA9"/>
    <w:rsid w:val="00387795"/>
    <w:rsid w:val="0039019D"/>
    <w:rsid w:val="00391DD2"/>
    <w:rsid w:val="00392D78"/>
    <w:rsid w:val="00394312"/>
    <w:rsid w:val="00394442"/>
    <w:rsid w:val="003945E7"/>
    <w:rsid w:val="00394EBE"/>
    <w:rsid w:val="003955D8"/>
    <w:rsid w:val="00395D55"/>
    <w:rsid w:val="00396607"/>
    <w:rsid w:val="003A0310"/>
    <w:rsid w:val="003A4363"/>
    <w:rsid w:val="003A4D95"/>
    <w:rsid w:val="003A53FA"/>
    <w:rsid w:val="003A6576"/>
    <w:rsid w:val="003A76B4"/>
    <w:rsid w:val="003A7E3D"/>
    <w:rsid w:val="003B03E6"/>
    <w:rsid w:val="003B1168"/>
    <w:rsid w:val="003B1F31"/>
    <w:rsid w:val="003B1FCE"/>
    <w:rsid w:val="003B20AF"/>
    <w:rsid w:val="003B22D1"/>
    <w:rsid w:val="003B3015"/>
    <w:rsid w:val="003B346E"/>
    <w:rsid w:val="003B4FBF"/>
    <w:rsid w:val="003B578F"/>
    <w:rsid w:val="003B651A"/>
    <w:rsid w:val="003B7366"/>
    <w:rsid w:val="003B7C07"/>
    <w:rsid w:val="003C0898"/>
    <w:rsid w:val="003C0AF2"/>
    <w:rsid w:val="003C1061"/>
    <w:rsid w:val="003C2569"/>
    <w:rsid w:val="003C30C8"/>
    <w:rsid w:val="003C557A"/>
    <w:rsid w:val="003C681B"/>
    <w:rsid w:val="003C7B7A"/>
    <w:rsid w:val="003D0FAE"/>
    <w:rsid w:val="003D1981"/>
    <w:rsid w:val="003D1CBF"/>
    <w:rsid w:val="003D22F9"/>
    <w:rsid w:val="003D2854"/>
    <w:rsid w:val="003D2D87"/>
    <w:rsid w:val="003D3009"/>
    <w:rsid w:val="003D41D4"/>
    <w:rsid w:val="003D41FF"/>
    <w:rsid w:val="003D4230"/>
    <w:rsid w:val="003D451E"/>
    <w:rsid w:val="003D49D5"/>
    <w:rsid w:val="003E0305"/>
    <w:rsid w:val="003E115F"/>
    <w:rsid w:val="003E150D"/>
    <w:rsid w:val="003E181D"/>
    <w:rsid w:val="003E445C"/>
    <w:rsid w:val="003E4E32"/>
    <w:rsid w:val="003F097B"/>
    <w:rsid w:val="003F09D0"/>
    <w:rsid w:val="003F2504"/>
    <w:rsid w:val="003F2BC6"/>
    <w:rsid w:val="003F2C8A"/>
    <w:rsid w:val="003F43F7"/>
    <w:rsid w:val="003F5C00"/>
    <w:rsid w:val="003F66BA"/>
    <w:rsid w:val="003F6C4C"/>
    <w:rsid w:val="003F70BF"/>
    <w:rsid w:val="003F7A17"/>
    <w:rsid w:val="004008D0"/>
    <w:rsid w:val="00402074"/>
    <w:rsid w:val="004025ED"/>
    <w:rsid w:val="004035BE"/>
    <w:rsid w:val="00403886"/>
    <w:rsid w:val="004051D6"/>
    <w:rsid w:val="00411379"/>
    <w:rsid w:val="00413D8E"/>
    <w:rsid w:val="00414FF5"/>
    <w:rsid w:val="004150AB"/>
    <w:rsid w:val="0041688B"/>
    <w:rsid w:val="00416BC6"/>
    <w:rsid w:val="00417B8B"/>
    <w:rsid w:val="00420CD0"/>
    <w:rsid w:val="00423968"/>
    <w:rsid w:val="00423C52"/>
    <w:rsid w:val="0042431E"/>
    <w:rsid w:val="004253FE"/>
    <w:rsid w:val="00425D8B"/>
    <w:rsid w:val="00426614"/>
    <w:rsid w:val="00426C80"/>
    <w:rsid w:val="00427744"/>
    <w:rsid w:val="004322C2"/>
    <w:rsid w:val="00432305"/>
    <w:rsid w:val="0043303E"/>
    <w:rsid w:val="004333A4"/>
    <w:rsid w:val="00433867"/>
    <w:rsid w:val="00433F58"/>
    <w:rsid w:val="0043406C"/>
    <w:rsid w:val="00434994"/>
    <w:rsid w:val="004374B3"/>
    <w:rsid w:val="0043797F"/>
    <w:rsid w:val="00437F36"/>
    <w:rsid w:val="004412D0"/>
    <w:rsid w:val="004418C3"/>
    <w:rsid w:val="00441C40"/>
    <w:rsid w:val="00441DB2"/>
    <w:rsid w:val="00442C10"/>
    <w:rsid w:val="00444ACF"/>
    <w:rsid w:val="004472E0"/>
    <w:rsid w:val="00447AFC"/>
    <w:rsid w:val="00447BD2"/>
    <w:rsid w:val="00450730"/>
    <w:rsid w:val="00450A9F"/>
    <w:rsid w:val="00451A19"/>
    <w:rsid w:val="004525AE"/>
    <w:rsid w:val="00453700"/>
    <w:rsid w:val="00454427"/>
    <w:rsid w:val="00455600"/>
    <w:rsid w:val="00455DC0"/>
    <w:rsid w:val="004568C8"/>
    <w:rsid w:val="00463583"/>
    <w:rsid w:val="0046394D"/>
    <w:rsid w:val="00463F6F"/>
    <w:rsid w:val="00464622"/>
    <w:rsid w:val="0046507F"/>
    <w:rsid w:val="00470490"/>
    <w:rsid w:val="004710A4"/>
    <w:rsid w:val="004724FE"/>
    <w:rsid w:val="0047262C"/>
    <w:rsid w:val="00472C65"/>
    <w:rsid w:val="004732E8"/>
    <w:rsid w:val="004736FE"/>
    <w:rsid w:val="00473749"/>
    <w:rsid w:val="00474953"/>
    <w:rsid w:val="00474A13"/>
    <w:rsid w:val="00475C6A"/>
    <w:rsid w:val="00476CC9"/>
    <w:rsid w:val="00476FEC"/>
    <w:rsid w:val="00477499"/>
    <w:rsid w:val="004774D4"/>
    <w:rsid w:val="00477FD7"/>
    <w:rsid w:val="004803EC"/>
    <w:rsid w:val="00480683"/>
    <w:rsid w:val="00481527"/>
    <w:rsid w:val="00481741"/>
    <w:rsid w:val="00481C47"/>
    <w:rsid w:val="004821BF"/>
    <w:rsid w:val="00482E62"/>
    <w:rsid w:val="00483360"/>
    <w:rsid w:val="00483801"/>
    <w:rsid w:val="00483D5B"/>
    <w:rsid w:val="00485760"/>
    <w:rsid w:val="004857DD"/>
    <w:rsid w:val="00485C52"/>
    <w:rsid w:val="00485CC8"/>
    <w:rsid w:val="004879D9"/>
    <w:rsid w:val="00487C7E"/>
    <w:rsid w:val="00487DD0"/>
    <w:rsid w:val="00487EF1"/>
    <w:rsid w:val="00490496"/>
    <w:rsid w:val="00494504"/>
    <w:rsid w:val="00494886"/>
    <w:rsid w:val="00497B4D"/>
    <w:rsid w:val="004A1153"/>
    <w:rsid w:val="004A25A1"/>
    <w:rsid w:val="004A319C"/>
    <w:rsid w:val="004A3244"/>
    <w:rsid w:val="004A42C1"/>
    <w:rsid w:val="004A4553"/>
    <w:rsid w:val="004A486F"/>
    <w:rsid w:val="004A4ED2"/>
    <w:rsid w:val="004A5D5B"/>
    <w:rsid w:val="004A649F"/>
    <w:rsid w:val="004A64D8"/>
    <w:rsid w:val="004A7526"/>
    <w:rsid w:val="004A785F"/>
    <w:rsid w:val="004B098E"/>
    <w:rsid w:val="004B0D78"/>
    <w:rsid w:val="004B1999"/>
    <w:rsid w:val="004B3270"/>
    <w:rsid w:val="004B37E4"/>
    <w:rsid w:val="004B3CB5"/>
    <w:rsid w:val="004B44A4"/>
    <w:rsid w:val="004B5D23"/>
    <w:rsid w:val="004C01C3"/>
    <w:rsid w:val="004C1232"/>
    <w:rsid w:val="004C168B"/>
    <w:rsid w:val="004C16EF"/>
    <w:rsid w:val="004C182F"/>
    <w:rsid w:val="004C255B"/>
    <w:rsid w:val="004C2F54"/>
    <w:rsid w:val="004C44B6"/>
    <w:rsid w:val="004C595E"/>
    <w:rsid w:val="004C5D94"/>
    <w:rsid w:val="004C5FD1"/>
    <w:rsid w:val="004C6A62"/>
    <w:rsid w:val="004C7ABD"/>
    <w:rsid w:val="004D04A1"/>
    <w:rsid w:val="004D274C"/>
    <w:rsid w:val="004D3D4D"/>
    <w:rsid w:val="004D5151"/>
    <w:rsid w:val="004D5502"/>
    <w:rsid w:val="004D6F46"/>
    <w:rsid w:val="004E01E9"/>
    <w:rsid w:val="004E05E5"/>
    <w:rsid w:val="004E219C"/>
    <w:rsid w:val="004E244A"/>
    <w:rsid w:val="004E48D0"/>
    <w:rsid w:val="004E4A5D"/>
    <w:rsid w:val="004E4D76"/>
    <w:rsid w:val="004E5535"/>
    <w:rsid w:val="004E69B1"/>
    <w:rsid w:val="004E7CDD"/>
    <w:rsid w:val="004F0CC3"/>
    <w:rsid w:val="004F0E5B"/>
    <w:rsid w:val="004F1718"/>
    <w:rsid w:val="004F230D"/>
    <w:rsid w:val="004F233E"/>
    <w:rsid w:val="004F24B9"/>
    <w:rsid w:val="004F26F1"/>
    <w:rsid w:val="004F33D1"/>
    <w:rsid w:val="004F3E2F"/>
    <w:rsid w:val="004F48DB"/>
    <w:rsid w:val="004F553E"/>
    <w:rsid w:val="004F6329"/>
    <w:rsid w:val="00500FE3"/>
    <w:rsid w:val="005010D9"/>
    <w:rsid w:val="00501449"/>
    <w:rsid w:val="005021D7"/>
    <w:rsid w:val="0050232A"/>
    <w:rsid w:val="00502474"/>
    <w:rsid w:val="00502EF5"/>
    <w:rsid w:val="00502FCD"/>
    <w:rsid w:val="005037FA"/>
    <w:rsid w:val="00503EA5"/>
    <w:rsid w:val="005055AA"/>
    <w:rsid w:val="005065EE"/>
    <w:rsid w:val="005068AF"/>
    <w:rsid w:val="00507BC9"/>
    <w:rsid w:val="0051019E"/>
    <w:rsid w:val="00510380"/>
    <w:rsid w:val="00510D2D"/>
    <w:rsid w:val="00510EA9"/>
    <w:rsid w:val="0051406A"/>
    <w:rsid w:val="005163D5"/>
    <w:rsid w:val="0052177A"/>
    <w:rsid w:val="00522DFB"/>
    <w:rsid w:val="00522E3F"/>
    <w:rsid w:val="00524344"/>
    <w:rsid w:val="005246E4"/>
    <w:rsid w:val="00525CC0"/>
    <w:rsid w:val="0052633D"/>
    <w:rsid w:val="00526F0F"/>
    <w:rsid w:val="00527F30"/>
    <w:rsid w:val="00531F1D"/>
    <w:rsid w:val="005327B4"/>
    <w:rsid w:val="005327BC"/>
    <w:rsid w:val="00534223"/>
    <w:rsid w:val="0053533C"/>
    <w:rsid w:val="005366A3"/>
    <w:rsid w:val="00536ADC"/>
    <w:rsid w:val="0053749D"/>
    <w:rsid w:val="00537A66"/>
    <w:rsid w:val="00540AEE"/>
    <w:rsid w:val="005410A4"/>
    <w:rsid w:val="005419FA"/>
    <w:rsid w:val="0054207D"/>
    <w:rsid w:val="00542EE4"/>
    <w:rsid w:val="005439A2"/>
    <w:rsid w:val="00544EB5"/>
    <w:rsid w:val="00545135"/>
    <w:rsid w:val="00545242"/>
    <w:rsid w:val="005452DE"/>
    <w:rsid w:val="00546479"/>
    <w:rsid w:val="00546D31"/>
    <w:rsid w:val="005473F3"/>
    <w:rsid w:val="00550F3A"/>
    <w:rsid w:val="00551020"/>
    <w:rsid w:val="00551269"/>
    <w:rsid w:val="00552892"/>
    <w:rsid w:val="00552F75"/>
    <w:rsid w:val="005533EB"/>
    <w:rsid w:val="005536C3"/>
    <w:rsid w:val="00555AB1"/>
    <w:rsid w:val="00556503"/>
    <w:rsid w:val="0055671A"/>
    <w:rsid w:val="00560A4F"/>
    <w:rsid w:val="00562581"/>
    <w:rsid w:val="00562CC0"/>
    <w:rsid w:val="00563B45"/>
    <w:rsid w:val="00564169"/>
    <w:rsid w:val="00564876"/>
    <w:rsid w:val="00564B5A"/>
    <w:rsid w:val="00565107"/>
    <w:rsid w:val="005651FE"/>
    <w:rsid w:val="0056582B"/>
    <w:rsid w:val="00566A3B"/>
    <w:rsid w:val="00567374"/>
    <w:rsid w:val="0057110A"/>
    <w:rsid w:val="0057126E"/>
    <w:rsid w:val="00573A11"/>
    <w:rsid w:val="0057469C"/>
    <w:rsid w:val="00575F4E"/>
    <w:rsid w:val="00576C0C"/>
    <w:rsid w:val="00581334"/>
    <w:rsid w:val="00583076"/>
    <w:rsid w:val="00584B3D"/>
    <w:rsid w:val="005852E6"/>
    <w:rsid w:val="00591736"/>
    <w:rsid w:val="00591B1D"/>
    <w:rsid w:val="00593B13"/>
    <w:rsid w:val="00594584"/>
    <w:rsid w:val="00594925"/>
    <w:rsid w:val="00594ABA"/>
    <w:rsid w:val="005A162A"/>
    <w:rsid w:val="005A22CB"/>
    <w:rsid w:val="005A278D"/>
    <w:rsid w:val="005A3018"/>
    <w:rsid w:val="005A3D1C"/>
    <w:rsid w:val="005A4518"/>
    <w:rsid w:val="005A6544"/>
    <w:rsid w:val="005A7E42"/>
    <w:rsid w:val="005B221B"/>
    <w:rsid w:val="005B38A6"/>
    <w:rsid w:val="005B3975"/>
    <w:rsid w:val="005B4D05"/>
    <w:rsid w:val="005B571B"/>
    <w:rsid w:val="005B579A"/>
    <w:rsid w:val="005B682F"/>
    <w:rsid w:val="005B7341"/>
    <w:rsid w:val="005C04A1"/>
    <w:rsid w:val="005C27A0"/>
    <w:rsid w:val="005C2D6C"/>
    <w:rsid w:val="005C333D"/>
    <w:rsid w:val="005C6138"/>
    <w:rsid w:val="005C6B29"/>
    <w:rsid w:val="005D0546"/>
    <w:rsid w:val="005D1A0A"/>
    <w:rsid w:val="005D201C"/>
    <w:rsid w:val="005D2A9D"/>
    <w:rsid w:val="005D2AB5"/>
    <w:rsid w:val="005D4587"/>
    <w:rsid w:val="005D4B1B"/>
    <w:rsid w:val="005D5A7E"/>
    <w:rsid w:val="005D7698"/>
    <w:rsid w:val="005E0114"/>
    <w:rsid w:val="005E04F5"/>
    <w:rsid w:val="005E0CCF"/>
    <w:rsid w:val="005E0E13"/>
    <w:rsid w:val="005E1308"/>
    <w:rsid w:val="005E15CF"/>
    <w:rsid w:val="005E1FDA"/>
    <w:rsid w:val="005E3C24"/>
    <w:rsid w:val="005E507A"/>
    <w:rsid w:val="005E653E"/>
    <w:rsid w:val="005E66C8"/>
    <w:rsid w:val="005E6D8D"/>
    <w:rsid w:val="005E79E5"/>
    <w:rsid w:val="005E7AEF"/>
    <w:rsid w:val="005E7E12"/>
    <w:rsid w:val="005F0403"/>
    <w:rsid w:val="005F0EC0"/>
    <w:rsid w:val="005F18BE"/>
    <w:rsid w:val="005F1DB9"/>
    <w:rsid w:val="005F23C2"/>
    <w:rsid w:val="005F45E9"/>
    <w:rsid w:val="005F46D2"/>
    <w:rsid w:val="005F4C07"/>
    <w:rsid w:val="005F62BE"/>
    <w:rsid w:val="005F7136"/>
    <w:rsid w:val="00600189"/>
    <w:rsid w:val="006007CF"/>
    <w:rsid w:val="00601282"/>
    <w:rsid w:val="00602B87"/>
    <w:rsid w:val="00602DDE"/>
    <w:rsid w:val="00604BCA"/>
    <w:rsid w:val="00606156"/>
    <w:rsid w:val="0060685E"/>
    <w:rsid w:val="00606D70"/>
    <w:rsid w:val="00606F69"/>
    <w:rsid w:val="00607868"/>
    <w:rsid w:val="006104F2"/>
    <w:rsid w:val="00611A1A"/>
    <w:rsid w:val="006127D1"/>
    <w:rsid w:val="00612EE9"/>
    <w:rsid w:val="006134C0"/>
    <w:rsid w:val="00614032"/>
    <w:rsid w:val="00614667"/>
    <w:rsid w:val="00615188"/>
    <w:rsid w:val="00615A28"/>
    <w:rsid w:val="0061623C"/>
    <w:rsid w:val="00621738"/>
    <w:rsid w:val="00623483"/>
    <w:rsid w:val="00623725"/>
    <w:rsid w:val="0062380C"/>
    <w:rsid w:val="00624012"/>
    <w:rsid w:val="006243D9"/>
    <w:rsid w:val="00625A9B"/>
    <w:rsid w:val="00626C56"/>
    <w:rsid w:val="00626E2A"/>
    <w:rsid w:val="00626FD5"/>
    <w:rsid w:val="00627868"/>
    <w:rsid w:val="00631030"/>
    <w:rsid w:val="006319E7"/>
    <w:rsid w:val="00631CAF"/>
    <w:rsid w:val="00633962"/>
    <w:rsid w:val="00634D9E"/>
    <w:rsid w:val="00635552"/>
    <w:rsid w:val="00635B7B"/>
    <w:rsid w:val="00636AFA"/>
    <w:rsid w:val="00637E69"/>
    <w:rsid w:val="00640C89"/>
    <w:rsid w:val="00641865"/>
    <w:rsid w:val="006430A7"/>
    <w:rsid w:val="00644E22"/>
    <w:rsid w:val="00645BA7"/>
    <w:rsid w:val="006472F6"/>
    <w:rsid w:val="0064766F"/>
    <w:rsid w:val="0064774A"/>
    <w:rsid w:val="00652DFD"/>
    <w:rsid w:val="00654E3D"/>
    <w:rsid w:val="0065557A"/>
    <w:rsid w:val="00656118"/>
    <w:rsid w:val="00656480"/>
    <w:rsid w:val="00656B9C"/>
    <w:rsid w:val="00657FCE"/>
    <w:rsid w:val="00661027"/>
    <w:rsid w:val="006613BF"/>
    <w:rsid w:val="006613F4"/>
    <w:rsid w:val="00662205"/>
    <w:rsid w:val="00662532"/>
    <w:rsid w:val="00663BDB"/>
    <w:rsid w:val="006647CA"/>
    <w:rsid w:val="006650B1"/>
    <w:rsid w:val="006657BF"/>
    <w:rsid w:val="00665D00"/>
    <w:rsid w:val="00666FBA"/>
    <w:rsid w:val="00670B16"/>
    <w:rsid w:val="00670EF2"/>
    <w:rsid w:val="00672B6D"/>
    <w:rsid w:val="00673F7C"/>
    <w:rsid w:val="00675426"/>
    <w:rsid w:val="00675B7C"/>
    <w:rsid w:val="00675FC6"/>
    <w:rsid w:val="00676B6A"/>
    <w:rsid w:val="00677271"/>
    <w:rsid w:val="00677CF0"/>
    <w:rsid w:val="0068008A"/>
    <w:rsid w:val="00680367"/>
    <w:rsid w:val="00680E6D"/>
    <w:rsid w:val="00681412"/>
    <w:rsid w:val="00682629"/>
    <w:rsid w:val="00683500"/>
    <w:rsid w:val="00684F20"/>
    <w:rsid w:val="00685091"/>
    <w:rsid w:val="0068561B"/>
    <w:rsid w:val="00685705"/>
    <w:rsid w:val="00685FC0"/>
    <w:rsid w:val="0068664C"/>
    <w:rsid w:val="00687165"/>
    <w:rsid w:val="0068753F"/>
    <w:rsid w:val="0068792C"/>
    <w:rsid w:val="006905BD"/>
    <w:rsid w:val="006907CF"/>
    <w:rsid w:val="00693153"/>
    <w:rsid w:val="00693920"/>
    <w:rsid w:val="00694971"/>
    <w:rsid w:val="00694C77"/>
    <w:rsid w:val="00695B15"/>
    <w:rsid w:val="0069725A"/>
    <w:rsid w:val="0069757E"/>
    <w:rsid w:val="006977F7"/>
    <w:rsid w:val="006A0EED"/>
    <w:rsid w:val="006A21AF"/>
    <w:rsid w:val="006A2334"/>
    <w:rsid w:val="006A2B6A"/>
    <w:rsid w:val="006A4060"/>
    <w:rsid w:val="006A5452"/>
    <w:rsid w:val="006A7D6C"/>
    <w:rsid w:val="006A7E5B"/>
    <w:rsid w:val="006B16C2"/>
    <w:rsid w:val="006B253B"/>
    <w:rsid w:val="006B315D"/>
    <w:rsid w:val="006B52AC"/>
    <w:rsid w:val="006B57D2"/>
    <w:rsid w:val="006B5B79"/>
    <w:rsid w:val="006B6B0D"/>
    <w:rsid w:val="006C09B4"/>
    <w:rsid w:val="006C16C7"/>
    <w:rsid w:val="006C17E0"/>
    <w:rsid w:val="006C4463"/>
    <w:rsid w:val="006C50E5"/>
    <w:rsid w:val="006C512F"/>
    <w:rsid w:val="006C5B04"/>
    <w:rsid w:val="006C5CA2"/>
    <w:rsid w:val="006C5D0E"/>
    <w:rsid w:val="006C5E02"/>
    <w:rsid w:val="006C6653"/>
    <w:rsid w:val="006D1D69"/>
    <w:rsid w:val="006D5F38"/>
    <w:rsid w:val="006D72B6"/>
    <w:rsid w:val="006E029D"/>
    <w:rsid w:val="006E139F"/>
    <w:rsid w:val="006E1FB2"/>
    <w:rsid w:val="006E1FEA"/>
    <w:rsid w:val="006E20F8"/>
    <w:rsid w:val="006E2814"/>
    <w:rsid w:val="006E3664"/>
    <w:rsid w:val="006E3E7D"/>
    <w:rsid w:val="006E4CC9"/>
    <w:rsid w:val="006E5031"/>
    <w:rsid w:val="006E59E8"/>
    <w:rsid w:val="006E60AA"/>
    <w:rsid w:val="006E6973"/>
    <w:rsid w:val="006E6A70"/>
    <w:rsid w:val="006E6B32"/>
    <w:rsid w:val="006E7280"/>
    <w:rsid w:val="006F00D8"/>
    <w:rsid w:val="006F0127"/>
    <w:rsid w:val="006F0AD8"/>
    <w:rsid w:val="006F14D1"/>
    <w:rsid w:val="006F1E86"/>
    <w:rsid w:val="006F2AAE"/>
    <w:rsid w:val="006F3905"/>
    <w:rsid w:val="006F4C36"/>
    <w:rsid w:val="006F5334"/>
    <w:rsid w:val="006F75D8"/>
    <w:rsid w:val="006F763A"/>
    <w:rsid w:val="007000FC"/>
    <w:rsid w:val="007020E9"/>
    <w:rsid w:val="00702B43"/>
    <w:rsid w:val="00702D81"/>
    <w:rsid w:val="0070490E"/>
    <w:rsid w:val="0070502C"/>
    <w:rsid w:val="007061B4"/>
    <w:rsid w:val="00707116"/>
    <w:rsid w:val="00707CBE"/>
    <w:rsid w:val="00710533"/>
    <w:rsid w:val="007114B9"/>
    <w:rsid w:val="007114D1"/>
    <w:rsid w:val="00712511"/>
    <w:rsid w:val="00712F65"/>
    <w:rsid w:val="00716433"/>
    <w:rsid w:val="00717A3C"/>
    <w:rsid w:val="007204F6"/>
    <w:rsid w:val="00722219"/>
    <w:rsid w:val="007230C5"/>
    <w:rsid w:val="00723DB6"/>
    <w:rsid w:val="00724958"/>
    <w:rsid w:val="00725337"/>
    <w:rsid w:val="0072747B"/>
    <w:rsid w:val="00727794"/>
    <w:rsid w:val="00727AC7"/>
    <w:rsid w:val="007319B7"/>
    <w:rsid w:val="00732119"/>
    <w:rsid w:val="00732170"/>
    <w:rsid w:val="00732B17"/>
    <w:rsid w:val="00735897"/>
    <w:rsid w:val="0073665C"/>
    <w:rsid w:val="00736C7E"/>
    <w:rsid w:val="00736D98"/>
    <w:rsid w:val="00737F77"/>
    <w:rsid w:val="00743019"/>
    <w:rsid w:val="007445B7"/>
    <w:rsid w:val="00744C1C"/>
    <w:rsid w:val="00745368"/>
    <w:rsid w:val="00745A1B"/>
    <w:rsid w:val="00745BED"/>
    <w:rsid w:val="00745ED1"/>
    <w:rsid w:val="007464CE"/>
    <w:rsid w:val="007466A9"/>
    <w:rsid w:val="00746F87"/>
    <w:rsid w:val="007476E3"/>
    <w:rsid w:val="00750FCD"/>
    <w:rsid w:val="0075190C"/>
    <w:rsid w:val="00751D7C"/>
    <w:rsid w:val="00754331"/>
    <w:rsid w:val="0075647B"/>
    <w:rsid w:val="00760CE8"/>
    <w:rsid w:val="007618D2"/>
    <w:rsid w:val="007624BB"/>
    <w:rsid w:val="00764E34"/>
    <w:rsid w:val="007650F2"/>
    <w:rsid w:val="00765550"/>
    <w:rsid w:val="007658BA"/>
    <w:rsid w:val="00766ECE"/>
    <w:rsid w:val="00767B28"/>
    <w:rsid w:val="00767ECC"/>
    <w:rsid w:val="00773286"/>
    <w:rsid w:val="007737C3"/>
    <w:rsid w:val="00773C51"/>
    <w:rsid w:val="007751CD"/>
    <w:rsid w:val="00775AA4"/>
    <w:rsid w:val="007760C0"/>
    <w:rsid w:val="007768A4"/>
    <w:rsid w:val="00776BA0"/>
    <w:rsid w:val="00777E44"/>
    <w:rsid w:val="0078180A"/>
    <w:rsid w:val="007825C0"/>
    <w:rsid w:val="00783828"/>
    <w:rsid w:val="00783DC2"/>
    <w:rsid w:val="007845BE"/>
    <w:rsid w:val="00785D67"/>
    <w:rsid w:val="0078748C"/>
    <w:rsid w:val="00787F93"/>
    <w:rsid w:val="00790E18"/>
    <w:rsid w:val="00791BAA"/>
    <w:rsid w:val="007928FF"/>
    <w:rsid w:val="00792D56"/>
    <w:rsid w:val="00793210"/>
    <w:rsid w:val="00793F89"/>
    <w:rsid w:val="00795214"/>
    <w:rsid w:val="00795477"/>
    <w:rsid w:val="007A07AF"/>
    <w:rsid w:val="007A157D"/>
    <w:rsid w:val="007A1705"/>
    <w:rsid w:val="007A1F8B"/>
    <w:rsid w:val="007A21AD"/>
    <w:rsid w:val="007A3B38"/>
    <w:rsid w:val="007A6254"/>
    <w:rsid w:val="007B1030"/>
    <w:rsid w:val="007B15EC"/>
    <w:rsid w:val="007B2CB9"/>
    <w:rsid w:val="007B3026"/>
    <w:rsid w:val="007B4114"/>
    <w:rsid w:val="007B4C3F"/>
    <w:rsid w:val="007B4FE2"/>
    <w:rsid w:val="007B6169"/>
    <w:rsid w:val="007B62C7"/>
    <w:rsid w:val="007B7C06"/>
    <w:rsid w:val="007C1B9A"/>
    <w:rsid w:val="007C2133"/>
    <w:rsid w:val="007C269F"/>
    <w:rsid w:val="007C2A28"/>
    <w:rsid w:val="007C2A88"/>
    <w:rsid w:val="007C387B"/>
    <w:rsid w:val="007C3D30"/>
    <w:rsid w:val="007C4BE2"/>
    <w:rsid w:val="007C5426"/>
    <w:rsid w:val="007C582A"/>
    <w:rsid w:val="007C685E"/>
    <w:rsid w:val="007C7E81"/>
    <w:rsid w:val="007C7FA4"/>
    <w:rsid w:val="007D085C"/>
    <w:rsid w:val="007D1795"/>
    <w:rsid w:val="007D2600"/>
    <w:rsid w:val="007D35DC"/>
    <w:rsid w:val="007D37DD"/>
    <w:rsid w:val="007E0E9D"/>
    <w:rsid w:val="007E0F10"/>
    <w:rsid w:val="007E2C06"/>
    <w:rsid w:val="007E30AA"/>
    <w:rsid w:val="007E403E"/>
    <w:rsid w:val="007E7478"/>
    <w:rsid w:val="007E78D1"/>
    <w:rsid w:val="007E7F54"/>
    <w:rsid w:val="007E7F8A"/>
    <w:rsid w:val="007F025E"/>
    <w:rsid w:val="007F0636"/>
    <w:rsid w:val="007F0DBF"/>
    <w:rsid w:val="007F2D1F"/>
    <w:rsid w:val="007F3397"/>
    <w:rsid w:val="007F52F7"/>
    <w:rsid w:val="007F70BB"/>
    <w:rsid w:val="007F77CB"/>
    <w:rsid w:val="007F7B0F"/>
    <w:rsid w:val="00800DCD"/>
    <w:rsid w:val="008014F6"/>
    <w:rsid w:val="00801AD7"/>
    <w:rsid w:val="00802D20"/>
    <w:rsid w:val="008033E4"/>
    <w:rsid w:val="0080342B"/>
    <w:rsid w:val="008059E7"/>
    <w:rsid w:val="00806134"/>
    <w:rsid w:val="0080706E"/>
    <w:rsid w:val="00807919"/>
    <w:rsid w:val="00807AB6"/>
    <w:rsid w:val="00810B9A"/>
    <w:rsid w:val="00811802"/>
    <w:rsid w:val="00811FC7"/>
    <w:rsid w:val="008121D7"/>
    <w:rsid w:val="008134BC"/>
    <w:rsid w:val="0081389C"/>
    <w:rsid w:val="00815275"/>
    <w:rsid w:val="00816BDD"/>
    <w:rsid w:val="0081730D"/>
    <w:rsid w:val="00817A73"/>
    <w:rsid w:val="00817CD0"/>
    <w:rsid w:val="008202D0"/>
    <w:rsid w:val="008219BC"/>
    <w:rsid w:val="00821B64"/>
    <w:rsid w:val="00822464"/>
    <w:rsid w:val="00824130"/>
    <w:rsid w:val="0082487A"/>
    <w:rsid w:val="00826AC5"/>
    <w:rsid w:val="00830385"/>
    <w:rsid w:val="00831A7F"/>
    <w:rsid w:val="00833551"/>
    <w:rsid w:val="00833F6C"/>
    <w:rsid w:val="008352AA"/>
    <w:rsid w:val="00836FAE"/>
    <w:rsid w:val="00837658"/>
    <w:rsid w:val="00837BD6"/>
    <w:rsid w:val="00841565"/>
    <w:rsid w:val="00842278"/>
    <w:rsid w:val="00842F53"/>
    <w:rsid w:val="00843448"/>
    <w:rsid w:val="00843E13"/>
    <w:rsid w:val="008448CB"/>
    <w:rsid w:val="00845D76"/>
    <w:rsid w:val="00847301"/>
    <w:rsid w:val="00850321"/>
    <w:rsid w:val="00850985"/>
    <w:rsid w:val="008519F1"/>
    <w:rsid w:val="008528CB"/>
    <w:rsid w:val="00852BFB"/>
    <w:rsid w:val="0085531A"/>
    <w:rsid w:val="00855A95"/>
    <w:rsid w:val="00856D37"/>
    <w:rsid w:val="0085723B"/>
    <w:rsid w:val="00862311"/>
    <w:rsid w:val="00864089"/>
    <w:rsid w:val="0086471F"/>
    <w:rsid w:val="00865D8A"/>
    <w:rsid w:val="00865E69"/>
    <w:rsid w:val="00866920"/>
    <w:rsid w:val="00866E6D"/>
    <w:rsid w:val="008700CC"/>
    <w:rsid w:val="008716B0"/>
    <w:rsid w:val="00871FB5"/>
    <w:rsid w:val="008721A2"/>
    <w:rsid w:val="008722AA"/>
    <w:rsid w:val="008727D7"/>
    <w:rsid w:val="00872B74"/>
    <w:rsid w:val="00873704"/>
    <w:rsid w:val="008738D5"/>
    <w:rsid w:val="00875FFE"/>
    <w:rsid w:val="008760E6"/>
    <w:rsid w:val="008773A0"/>
    <w:rsid w:val="00881222"/>
    <w:rsid w:val="00881EC3"/>
    <w:rsid w:val="008820B6"/>
    <w:rsid w:val="008825C5"/>
    <w:rsid w:val="00882687"/>
    <w:rsid w:val="0088358D"/>
    <w:rsid w:val="0088368E"/>
    <w:rsid w:val="00883883"/>
    <w:rsid w:val="00890766"/>
    <w:rsid w:val="00891610"/>
    <w:rsid w:val="00891858"/>
    <w:rsid w:val="00892617"/>
    <w:rsid w:val="00892A29"/>
    <w:rsid w:val="0089312D"/>
    <w:rsid w:val="0089355C"/>
    <w:rsid w:val="008937C0"/>
    <w:rsid w:val="00894925"/>
    <w:rsid w:val="008953C6"/>
    <w:rsid w:val="00895DD3"/>
    <w:rsid w:val="008973CA"/>
    <w:rsid w:val="00897552"/>
    <w:rsid w:val="00897AEA"/>
    <w:rsid w:val="008A056C"/>
    <w:rsid w:val="008A1A6B"/>
    <w:rsid w:val="008A41C6"/>
    <w:rsid w:val="008A5FEA"/>
    <w:rsid w:val="008A78CC"/>
    <w:rsid w:val="008B05EC"/>
    <w:rsid w:val="008B0BC1"/>
    <w:rsid w:val="008B28EF"/>
    <w:rsid w:val="008B2E0E"/>
    <w:rsid w:val="008B3DAE"/>
    <w:rsid w:val="008B555F"/>
    <w:rsid w:val="008B582C"/>
    <w:rsid w:val="008B5CF1"/>
    <w:rsid w:val="008B7035"/>
    <w:rsid w:val="008B75FB"/>
    <w:rsid w:val="008C16DE"/>
    <w:rsid w:val="008C1C69"/>
    <w:rsid w:val="008C1E18"/>
    <w:rsid w:val="008C4FAB"/>
    <w:rsid w:val="008C54A0"/>
    <w:rsid w:val="008C597C"/>
    <w:rsid w:val="008C6C2A"/>
    <w:rsid w:val="008C745B"/>
    <w:rsid w:val="008C76AA"/>
    <w:rsid w:val="008C774A"/>
    <w:rsid w:val="008D0408"/>
    <w:rsid w:val="008D05C3"/>
    <w:rsid w:val="008D11A5"/>
    <w:rsid w:val="008D211D"/>
    <w:rsid w:val="008D292F"/>
    <w:rsid w:val="008D3F28"/>
    <w:rsid w:val="008D712D"/>
    <w:rsid w:val="008E22AE"/>
    <w:rsid w:val="008E44A1"/>
    <w:rsid w:val="008F1922"/>
    <w:rsid w:val="008F2C73"/>
    <w:rsid w:val="008F340A"/>
    <w:rsid w:val="008F4C3D"/>
    <w:rsid w:val="008F5AD2"/>
    <w:rsid w:val="008F5E17"/>
    <w:rsid w:val="008F5F8B"/>
    <w:rsid w:val="008F6460"/>
    <w:rsid w:val="008F6809"/>
    <w:rsid w:val="008F6EB6"/>
    <w:rsid w:val="008F6FE8"/>
    <w:rsid w:val="008F7742"/>
    <w:rsid w:val="009005DB"/>
    <w:rsid w:val="00900B06"/>
    <w:rsid w:val="00900FB4"/>
    <w:rsid w:val="009011ED"/>
    <w:rsid w:val="00901B4B"/>
    <w:rsid w:val="00902E81"/>
    <w:rsid w:val="0090327E"/>
    <w:rsid w:val="009033EF"/>
    <w:rsid w:val="009041B0"/>
    <w:rsid w:val="009052F1"/>
    <w:rsid w:val="009056C3"/>
    <w:rsid w:val="00906A4E"/>
    <w:rsid w:val="00906BEA"/>
    <w:rsid w:val="0090729C"/>
    <w:rsid w:val="0090781D"/>
    <w:rsid w:val="009103B1"/>
    <w:rsid w:val="00911038"/>
    <w:rsid w:val="009110CC"/>
    <w:rsid w:val="0091206F"/>
    <w:rsid w:val="00912340"/>
    <w:rsid w:val="0091414F"/>
    <w:rsid w:val="009146B5"/>
    <w:rsid w:val="00914D7E"/>
    <w:rsid w:val="00916ADB"/>
    <w:rsid w:val="00916D04"/>
    <w:rsid w:val="00916E33"/>
    <w:rsid w:val="00917973"/>
    <w:rsid w:val="00917EAD"/>
    <w:rsid w:val="009200B5"/>
    <w:rsid w:val="009201B4"/>
    <w:rsid w:val="009205A8"/>
    <w:rsid w:val="009222E4"/>
    <w:rsid w:val="009224EF"/>
    <w:rsid w:val="009229E1"/>
    <w:rsid w:val="00923E7D"/>
    <w:rsid w:val="0092432C"/>
    <w:rsid w:val="0092575C"/>
    <w:rsid w:val="00926788"/>
    <w:rsid w:val="00930B8E"/>
    <w:rsid w:val="0093119F"/>
    <w:rsid w:val="00931B47"/>
    <w:rsid w:val="00931F0B"/>
    <w:rsid w:val="00932D6C"/>
    <w:rsid w:val="009350CB"/>
    <w:rsid w:val="0093528A"/>
    <w:rsid w:val="009353C6"/>
    <w:rsid w:val="00936CCA"/>
    <w:rsid w:val="00937303"/>
    <w:rsid w:val="00937530"/>
    <w:rsid w:val="0093776D"/>
    <w:rsid w:val="009403B6"/>
    <w:rsid w:val="00942055"/>
    <w:rsid w:val="0094290F"/>
    <w:rsid w:val="00942E90"/>
    <w:rsid w:val="00944318"/>
    <w:rsid w:val="00944578"/>
    <w:rsid w:val="0094487D"/>
    <w:rsid w:val="009449C3"/>
    <w:rsid w:val="00944FF1"/>
    <w:rsid w:val="00945022"/>
    <w:rsid w:val="0094540C"/>
    <w:rsid w:val="00946672"/>
    <w:rsid w:val="00946E02"/>
    <w:rsid w:val="009474F8"/>
    <w:rsid w:val="009476BE"/>
    <w:rsid w:val="00947B2E"/>
    <w:rsid w:val="009512A5"/>
    <w:rsid w:val="0095161D"/>
    <w:rsid w:val="00951AF4"/>
    <w:rsid w:val="00951B8B"/>
    <w:rsid w:val="00951EE3"/>
    <w:rsid w:val="0095299D"/>
    <w:rsid w:val="009531E0"/>
    <w:rsid w:val="00956C69"/>
    <w:rsid w:val="00956F01"/>
    <w:rsid w:val="0095713F"/>
    <w:rsid w:val="009574EC"/>
    <w:rsid w:val="00960DE4"/>
    <w:rsid w:val="009645ED"/>
    <w:rsid w:val="00964655"/>
    <w:rsid w:val="00964FAF"/>
    <w:rsid w:val="00965679"/>
    <w:rsid w:val="009663F0"/>
    <w:rsid w:val="00970B9F"/>
    <w:rsid w:val="00970BA7"/>
    <w:rsid w:val="00971880"/>
    <w:rsid w:val="00971CA7"/>
    <w:rsid w:val="00971CF5"/>
    <w:rsid w:val="00972604"/>
    <w:rsid w:val="00973747"/>
    <w:rsid w:val="00973F9F"/>
    <w:rsid w:val="0097438D"/>
    <w:rsid w:val="0097590D"/>
    <w:rsid w:val="00975A33"/>
    <w:rsid w:val="00976230"/>
    <w:rsid w:val="009803DB"/>
    <w:rsid w:val="0098136A"/>
    <w:rsid w:val="0098147D"/>
    <w:rsid w:val="00981710"/>
    <w:rsid w:val="00981861"/>
    <w:rsid w:val="00984A36"/>
    <w:rsid w:val="009862F9"/>
    <w:rsid w:val="009863B4"/>
    <w:rsid w:val="00987DFD"/>
    <w:rsid w:val="00991671"/>
    <w:rsid w:val="0099177A"/>
    <w:rsid w:val="0099368E"/>
    <w:rsid w:val="00997BB5"/>
    <w:rsid w:val="009A2889"/>
    <w:rsid w:val="009A3B56"/>
    <w:rsid w:val="009A50E9"/>
    <w:rsid w:val="009A5A15"/>
    <w:rsid w:val="009A66DF"/>
    <w:rsid w:val="009A6CD8"/>
    <w:rsid w:val="009A7639"/>
    <w:rsid w:val="009B04E3"/>
    <w:rsid w:val="009B0A4D"/>
    <w:rsid w:val="009B0C76"/>
    <w:rsid w:val="009B14D5"/>
    <w:rsid w:val="009B2200"/>
    <w:rsid w:val="009B4050"/>
    <w:rsid w:val="009B4493"/>
    <w:rsid w:val="009B5268"/>
    <w:rsid w:val="009B5615"/>
    <w:rsid w:val="009B5E4A"/>
    <w:rsid w:val="009B7FFC"/>
    <w:rsid w:val="009C073E"/>
    <w:rsid w:val="009C2937"/>
    <w:rsid w:val="009C308B"/>
    <w:rsid w:val="009C35A5"/>
    <w:rsid w:val="009C5416"/>
    <w:rsid w:val="009C5695"/>
    <w:rsid w:val="009C6D7A"/>
    <w:rsid w:val="009D061C"/>
    <w:rsid w:val="009D08B4"/>
    <w:rsid w:val="009D0AC1"/>
    <w:rsid w:val="009D1E61"/>
    <w:rsid w:val="009D1FB5"/>
    <w:rsid w:val="009D3467"/>
    <w:rsid w:val="009D4300"/>
    <w:rsid w:val="009D51D7"/>
    <w:rsid w:val="009D5DFD"/>
    <w:rsid w:val="009D6405"/>
    <w:rsid w:val="009D711E"/>
    <w:rsid w:val="009D73AC"/>
    <w:rsid w:val="009D76A3"/>
    <w:rsid w:val="009E022B"/>
    <w:rsid w:val="009E06D6"/>
    <w:rsid w:val="009E0A0B"/>
    <w:rsid w:val="009E0B8D"/>
    <w:rsid w:val="009E0EA0"/>
    <w:rsid w:val="009E15C6"/>
    <w:rsid w:val="009E1782"/>
    <w:rsid w:val="009E357E"/>
    <w:rsid w:val="009E368D"/>
    <w:rsid w:val="009E477F"/>
    <w:rsid w:val="009E7ECE"/>
    <w:rsid w:val="009F1115"/>
    <w:rsid w:val="009F33DE"/>
    <w:rsid w:val="009F5519"/>
    <w:rsid w:val="009F5CEB"/>
    <w:rsid w:val="009F732E"/>
    <w:rsid w:val="009F7471"/>
    <w:rsid w:val="009F7676"/>
    <w:rsid w:val="00A00E75"/>
    <w:rsid w:val="00A01BDA"/>
    <w:rsid w:val="00A0486E"/>
    <w:rsid w:val="00A04BA0"/>
    <w:rsid w:val="00A06850"/>
    <w:rsid w:val="00A07956"/>
    <w:rsid w:val="00A10D87"/>
    <w:rsid w:val="00A11A3E"/>
    <w:rsid w:val="00A121F5"/>
    <w:rsid w:val="00A123B2"/>
    <w:rsid w:val="00A126CC"/>
    <w:rsid w:val="00A12814"/>
    <w:rsid w:val="00A1590B"/>
    <w:rsid w:val="00A15A2D"/>
    <w:rsid w:val="00A15F60"/>
    <w:rsid w:val="00A16FF1"/>
    <w:rsid w:val="00A17EBD"/>
    <w:rsid w:val="00A21AD6"/>
    <w:rsid w:val="00A2369C"/>
    <w:rsid w:val="00A25C96"/>
    <w:rsid w:val="00A2758C"/>
    <w:rsid w:val="00A308BB"/>
    <w:rsid w:val="00A30AFB"/>
    <w:rsid w:val="00A31209"/>
    <w:rsid w:val="00A31667"/>
    <w:rsid w:val="00A32D34"/>
    <w:rsid w:val="00A33455"/>
    <w:rsid w:val="00A34B34"/>
    <w:rsid w:val="00A34CEC"/>
    <w:rsid w:val="00A34D09"/>
    <w:rsid w:val="00A35B8D"/>
    <w:rsid w:val="00A362B3"/>
    <w:rsid w:val="00A371A0"/>
    <w:rsid w:val="00A37767"/>
    <w:rsid w:val="00A4007C"/>
    <w:rsid w:val="00A40C65"/>
    <w:rsid w:val="00A418BC"/>
    <w:rsid w:val="00A43D8E"/>
    <w:rsid w:val="00A44BD9"/>
    <w:rsid w:val="00A4548C"/>
    <w:rsid w:val="00A479E8"/>
    <w:rsid w:val="00A47E15"/>
    <w:rsid w:val="00A506FF"/>
    <w:rsid w:val="00A519EB"/>
    <w:rsid w:val="00A51DB1"/>
    <w:rsid w:val="00A53C4A"/>
    <w:rsid w:val="00A55537"/>
    <w:rsid w:val="00A5594F"/>
    <w:rsid w:val="00A55BF6"/>
    <w:rsid w:val="00A56126"/>
    <w:rsid w:val="00A57FF5"/>
    <w:rsid w:val="00A605D5"/>
    <w:rsid w:val="00A62095"/>
    <w:rsid w:val="00A63D99"/>
    <w:rsid w:val="00A658A9"/>
    <w:rsid w:val="00A65C77"/>
    <w:rsid w:val="00A70197"/>
    <w:rsid w:val="00A71180"/>
    <w:rsid w:val="00A72FEA"/>
    <w:rsid w:val="00A747E2"/>
    <w:rsid w:val="00A74DE0"/>
    <w:rsid w:val="00A76AEE"/>
    <w:rsid w:val="00A77BFF"/>
    <w:rsid w:val="00A80660"/>
    <w:rsid w:val="00A806D9"/>
    <w:rsid w:val="00A81577"/>
    <w:rsid w:val="00A819A5"/>
    <w:rsid w:val="00A82E84"/>
    <w:rsid w:val="00A84C19"/>
    <w:rsid w:val="00A8561F"/>
    <w:rsid w:val="00A8605A"/>
    <w:rsid w:val="00A867E5"/>
    <w:rsid w:val="00A900B8"/>
    <w:rsid w:val="00A90A36"/>
    <w:rsid w:val="00A91529"/>
    <w:rsid w:val="00A91531"/>
    <w:rsid w:val="00A9173A"/>
    <w:rsid w:val="00A91FF5"/>
    <w:rsid w:val="00A9242B"/>
    <w:rsid w:val="00A92C0F"/>
    <w:rsid w:val="00A92C13"/>
    <w:rsid w:val="00A92E5E"/>
    <w:rsid w:val="00A93907"/>
    <w:rsid w:val="00A93C59"/>
    <w:rsid w:val="00A9410A"/>
    <w:rsid w:val="00A95A26"/>
    <w:rsid w:val="00A9781F"/>
    <w:rsid w:val="00AA0DCA"/>
    <w:rsid w:val="00AA390F"/>
    <w:rsid w:val="00AA3DB5"/>
    <w:rsid w:val="00AA44E6"/>
    <w:rsid w:val="00AA495B"/>
    <w:rsid w:val="00AA5449"/>
    <w:rsid w:val="00AA5F4A"/>
    <w:rsid w:val="00AB0F84"/>
    <w:rsid w:val="00AB118D"/>
    <w:rsid w:val="00AB1B1A"/>
    <w:rsid w:val="00AB4213"/>
    <w:rsid w:val="00AB49C7"/>
    <w:rsid w:val="00AB4DBD"/>
    <w:rsid w:val="00AB56B6"/>
    <w:rsid w:val="00AB5F11"/>
    <w:rsid w:val="00AB622F"/>
    <w:rsid w:val="00AC00C1"/>
    <w:rsid w:val="00AC1377"/>
    <w:rsid w:val="00AC28E1"/>
    <w:rsid w:val="00AC2FE9"/>
    <w:rsid w:val="00AC45E1"/>
    <w:rsid w:val="00AC575C"/>
    <w:rsid w:val="00AC66D5"/>
    <w:rsid w:val="00AC673D"/>
    <w:rsid w:val="00AC76E1"/>
    <w:rsid w:val="00AC7AA2"/>
    <w:rsid w:val="00AC7B1B"/>
    <w:rsid w:val="00AD0E60"/>
    <w:rsid w:val="00AD232A"/>
    <w:rsid w:val="00AD241C"/>
    <w:rsid w:val="00AD3AB5"/>
    <w:rsid w:val="00AE091E"/>
    <w:rsid w:val="00AE10D5"/>
    <w:rsid w:val="00AE12B2"/>
    <w:rsid w:val="00AE1F63"/>
    <w:rsid w:val="00AE265A"/>
    <w:rsid w:val="00AE2B79"/>
    <w:rsid w:val="00AE357A"/>
    <w:rsid w:val="00AE3E6B"/>
    <w:rsid w:val="00AE58F4"/>
    <w:rsid w:val="00AF1617"/>
    <w:rsid w:val="00AF1C0B"/>
    <w:rsid w:val="00AF1F8F"/>
    <w:rsid w:val="00AF242E"/>
    <w:rsid w:val="00AF2476"/>
    <w:rsid w:val="00AF26EE"/>
    <w:rsid w:val="00AF3C5F"/>
    <w:rsid w:val="00AF40C1"/>
    <w:rsid w:val="00AF59D1"/>
    <w:rsid w:val="00AF741D"/>
    <w:rsid w:val="00B004BA"/>
    <w:rsid w:val="00B0282B"/>
    <w:rsid w:val="00B058DB"/>
    <w:rsid w:val="00B05C7B"/>
    <w:rsid w:val="00B068FA"/>
    <w:rsid w:val="00B126A6"/>
    <w:rsid w:val="00B12965"/>
    <w:rsid w:val="00B13CB1"/>
    <w:rsid w:val="00B15D59"/>
    <w:rsid w:val="00B161FA"/>
    <w:rsid w:val="00B16AC3"/>
    <w:rsid w:val="00B1761C"/>
    <w:rsid w:val="00B205D1"/>
    <w:rsid w:val="00B20986"/>
    <w:rsid w:val="00B20C6D"/>
    <w:rsid w:val="00B21B0A"/>
    <w:rsid w:val="00B22E57"/>
    <w:rsid w:val="00B2346A"/>
    <w:rsid w:val="00B305A6"/>
    <w:rsid w:val="00B30ADF"/>
    <w:rsid w:val="00B31026"/>
    <w:rsid w:val="00B317A6"/>
    <w:rsid w:val="00B3199F"/>
    <w:rsid w:val="00B31A13"/>
    <w:rsid w:val="00B31D99"/>
    <w:rsid w:val="00B33BFB"/>
    <w:rsid w:val="00B344A8"/>
    <w:rsid w:val="00B34E3B"/>
    <w:rsid w:val="00B3568C"/>
    <w:rsid w:val="00B35945"/>
    <w:rsid w:val="00B359B6"/>
    <w:rsid w:val="00B366FC"/>
    <w:rsid w:val="00B36765"/>
    <w:rsid w:val="00B37E82"/>
    <w:rsid w:val="00B41469"/>
    <w:rsid w:val="00B4238A"/>
    <w:rsid w:val="00B427A0"/>
    <w:rsid w:val="00B4289F"/>
    <w:rsid w:val="00B442E0"/>
    <w:rsid w:val="00B45A9B"/>
    <w:rsid w:val="00B45C5B"/>
    <w:rsid w:val="00B45D53"/>
    <w:rsid w:val="00B471EF"/>
    <w:rsid w:val="00B50D44"/>
    <w:rsid w:val="00B51BFD"/>
    <w:rsid w:val="00B53352"/>
    <w:rsid w:val="00B548DE"/>
    <w:rsid w:val="00B56326"/>
    <w:rsid w:val="00B6245E"/>
    <w:rsid w:val="00B625B8"/>
    <w:rsid w:val="00B629FA"/>
    <w:rsid w:val="00B639BE"/>
    <w:rsid w:val="00B67092"/>
    <w:rsid w:val="00B67183"/>
    <w:rsid w:val="00B67B1A"/>
    <w:rsid w:val="00B705D5"/>
    <w:rsid w:val="00B70FC5"/>
    <w:rsid w:val="00B7387C"/>
    <w:rsid w:val="00B742E9"/>
    <w:rsid w:val="00B74331"/>
    <w:rsid w:val="00B7519C"/>
    <w:rsid w:val="00B758F6"/>
    <w:rsid w:val="00B77AF1"/>
    <w:rsid w:val="00B77DC4"/>
    <w:rsid w:val="00B80842"/>
    <w:rsid w:val="00B81F5E"/>
    <w:rsid w:val="00B82EF2"/>
    <w:rsid w:val="00B8339B"/>
    <w:rsid w:val="00B83A0D"/>
    <w:rsid w:val="00B83E01"/>
    <w:rsid w:val="00B840A1"/>
    <w:rsid w:val="00B859FD"/>
    <w:rsid w:val="00B85C11"/>
    <w:rsid w:val="00B86446"/>
    <w:rsid w:val="00B87F09"/>
    <w:rsid w:val="00B9097E"/>
    <w:rsid w:val="00B90A5A"/>
    <w:rsid w:val="00B90EBC"/>
    <w:rsid w:val="00B90FF9"/>
    <w:rsid w:val="00B910D6"/>
    <w:rsid w:val="00B940FB"/>
    <w:rsid w:val="00B94C8E"/>
    <w:rsid w:val="00B95DCB"/>
    <w:rsid w:val="00B96EF9"/>
    <w:rsid w:val="00B97204"/>
    <w:rsid w:val="00B97B90"/>
    <w:rsid w:val="00B97C87"/>
    <w:rsid w:val="00BA10DB"/>
    <w:rsid w:val="00BA116E"/>
    <w:rsid w:val="00BA1D99"/>
    <w:rsid w:val="00BA28B0"/>
    <w:rsid w:val="00BA615F"/>
    <w:rsid w:val="00BA7E25"/>
    <w:rsid w:val="00BB016E"/>
    <w:rsid w:val="00BB0B41"/>
    <w:rsid w:val="00BB274B"/>
    <w:rsid w:val="00BB4488"/>
    <w:rsid w:val="00BB48F2"/>
    <w:rsid w:val="00BB4ECA"/>
    <w:rsid w:val="00BB55DB"/>
    <w:rsid w:val="00BB7160"/>
    <w:rsid w:val="00BB72E9"/>
    <w:rsid w:val="00BC2F6B"/>
    <w:rsid w:val="00BC3FF1"/>
    <w:rsid w:val="00BC400F"/>
    <w:rsid w:val="00BC59D6"/>
    <w:rsid w:val="00BC71F9"/>
    <w:rsid w:val="00BD2403"/>
    <w:rsid w:val="00BD2D9B"/>
    <w:rsid w:val="00BD348C"/>
    <w:rsid w:val="00BD422B"/>
    <w:rsid w:val="00BD4490"/>
    <w:rsid w:val="00BD5223"/>
    <w:rsid w:val="00BD64E3"/>
    <w:rsid w:val="00BD6937"/>
    <w:rsid w:val="00BD6BF3"/>
    <w:rsid w:val="00BD716E"/>
    <w:rsid w:val="00BD7176"/>
    <w:rsid w:val="00BE0458"/>
    <w:rsid w:val="00BE0A1B"/>
    <w:rsid w:val="00BE0F2B"/>
    <w:rsid w:val="00BE14C8"/>
    <w:rsid w:val="00BE1EA2"/>
    <w:rsid w:val="00BE299D"/>
    <w:rsid w:val="00BE3AC1"/>
    <w:rsid w:val="00BE3D42"/>
    <w:rsid w:val="00BE3FE9"/>
    <w:rsid w:val="00BE465D"/>
    <w:rsid w:val="00BE54D2"/>
    <w:rsid w:val="00BE576C"/>
    <w:rsid w:val="00BE5C1D"/>
    <w:rsid w:val="00BE5E63"/>
    <w:rsid w:val="00BF059D"/>
    <w:rsid w:val="00BF191D"/>
    <w:rsid w:val="00BF1BBC"/>
    <w:rsid w:val="00BF3DD0"/>
    <w:rsid w:val="00BF5FFC"/>
    <w:rsid w:val="00BF6A17"/>
    <w:rsid w:val="00BF6F1F"/>
    <w:rsid w:val="00BF7E10"/>
    <w:rsid w:val="00C02386"/>
    <w:rsid w:val="00C0241E"/>
    <w:rsid w:val="00C0298D"/>
    <w:rsid w:val="00C04A14"/>
    <w:rsid w:val="00C05EA0"/>
    <w:rsid w:val="00C06D8F"/>
    <w:rsid w:val="00C06E77"/>
    <w:rsid w:val="00C07E8E"/>
    <w:rsid w:val="00C10A94"/>
    <w:rsid w:val="00C1149D"/>
    <w:rsid w:val="00C12946"/>
    <w:rsid w:val="00C16363"/>
    <w:rsid w:val="00C17D40"/>
    <w:rsid w:val="00C20261"/>
    <w:rsid w:val="00C20BD3"/>
    <w:rsid w:val="00C20F54"/>
    <w:rsid w:val="00C215EC"/>
    <w:rsid w:val="00C217D7"/>
    <w:rsid w:val="00C21B1E"/>
    <w:rsid w:val="00C23EC7"/>
    <w:rsid w:val="00C24571"/>
    <w:rsid w:val="00C24708"/>
    <w:rsid w:val="00C25D72"/>
    <w:rsid w:val="00C279B4"/>
    <w:rsid w:val="00C31432"/>
    <w:rsid w:val="00C3297D"/>
    <w:rsid w:val="00C32EB1"/>
    <w:rsid w:val="00C35053"/>
    <w:rsid w:val="00C36245"/>
    <w:rsid w:val="00C41996"/>
    <w:rsid w:val="00C43AB8"/>
    <w:rsid w:val="00C4428D"/>
    <w:rsid w:val="00C44476"/>
    <w:rsid w:val="00C44EEA"/>
    <w:rsid w:val="00C47481"/>
    <w:rsid w:val="00C47DB9"/>
    <w:rsid w:val="00C47E74"/>
    <w:rsid w:val="00C50CBF"/>
    <w:rsid w:val="00C50F91"/>
    <w:rsid w:val="00C513BD"/>
    <w:rsid w:val="00C53530"/>
    <w:rsid w:val="00C54B5F"/>
    <w:rsid w:val="00C563E7"/>
    <w:rsid w:val="00C573F1"/>
    <w:rsid w:val="00C57600"/>
    <w:rsid w:val="00C60B78"/>
    <w:rsid w:val="00C60D60"/>
    <w:rsid w:val="00C61217"/>
    <w:rsid w:val="00C61449"/>
    <w:rsid w:val="00C61566"/>
    <w:rsid w:val="00C61832"/>
    <w:rsid w:val="00C628B1"/>
    <w:rsid w:val="00C62EC8"/>
    <w:rsid w:val="00C63905"/>
    <w:rsid w:val="00C64DA0"/>
    <w:rsid w:val="00C64F3B"/>
    <w:rsid w:val="00C65C3E"/>
    <w:rsid w:val="00C666B5"/>
    <w:rsid w:val="00C67748"/>
    <w:rsid w:val="00C73916"/>
    <w:rsid w:val="00C74B0D"/>
    <w:rsid w:val="00C74D99"/>
    <w:rsid w:val="00C75418"/>
    <w:rsid w:val="00C75470"/>
    <w:rsid w:val="00C758A3"/>
    <w:rsid w:val="00C7626A"/>
    <w:rsid w:val="00C769C5"/>
    <w:rsid w:val="00C76D2C"/>
    <w:rsid w:val="00C8006E"/>
    <w:rsid w:val="00C8181A"/>
    <w:rsid w:val="00C85FBD"/>
    <w:rsid w:val="00C86BE4"/>
    <w:rsid w:val="00C93359"/>
    <w:rsid w:val="00C94349"/>
    <w:rsid w:val="00C966DD"/>
    <w:rsid w:val="00C9714D"/>
    <w:rsid w:val="00C9795E"/>
    <w:rsid w:val="00CA090F"/>
    <w:rsid w:val="00CA09FD"/>
    <w:rsid w:val="00CA0B16"/>
    <w:rsid w:val="00CA0E8D"/>
    <w:rsid w:val="00CA1036"/>
    <w:rsid w:val="00CA1990"/>
    <w:rsid w:val="00CA22FD"/>
    <w:rsid w:val="00CA324D"/>
    <w:rsid w:val="00CA4E26"/>
    <w:rsid w:val="00CA6AF0"/>
    <w:rsid w:val="00CB020C"/>
    <w:rsid w:val="00CB0BC6"/>
    <w:rsid w:val="00CB289A"/>
    <w:rsid w:val="00CB290E"/>
    <w:rsid w:val="00CB5AD2"/>
    <w:rsid w:val="00CB70E7"/>
    <w:rsid w:val="00CC18D5"/>
    <w:rsid w:val="00CC1B0C"/>
    <w:rsid w:val="00CC24FB"/>
    <w:rsid w:val="00CC288B"/>
    <w:rsid w:val="00CC2D22"/>
    <w:rsid w:val="00CC3067"/>
    <w:rsid w:val="00CC4607"/>
    <w:rsid w:val="00CC4AD4"/>
    <w:rsid w:val="00CC693F"/>
    <w:rsid w:val="00CC7E65"/>
    <w:rsid w:val="00CD17C5"/>
    <w:rsid w:val="00CD20AD"/>
    <w:rsid w:val="00CD504C"/>
    <w:rsid w:val="00CD5349"/>
    <w:rsid w:val="00CD5AC8"/>
    <w:rsid w:val="00CD7460"/>
    <w:rsid w:val="00CE048D"/>
    <w:rsid w:val="00CE1210"/>
    <w:rsid w:val="00CE4883"/>
    <w:rsid w:val="00CE66D8"/>
    <w:rsid w:val="00CE6B7A"/>
    <w:rsid w:val="00CE6BD1"/>
    <w:rsid w:val="00CE7D59"/>
    <w:rsid w:val="00CF0BE6"/>
    <w:rsid w:val="00CF0D9A"/>
    <w:rsid w:val="00CF177A"/>
    <w:rsid w:val="00CF1782"/>
    <w:rsid w:val="00CF1C11"/>
    <w:rsid w:val="00CF3735"/>
    <w:rsid w:val="00CF39CB"/>
    <w:rsid w:val="00CF5224"/>
    <w:rsid w:val="00CF594D"/>
    <w:rsid w:val="00D00E89"/>
    <w:rsid w:val="00D01605"/>
    <w:rsid w:val="00D02BC0"/>
    <w:rsid w:val="00D03E85"/>
    <w:rsid w:val="00D04547"/>
    <w:rsid w:val="00D04D84"/>
    <w:rsid w:val="00D0502F"/>
    <w:rsid w:val="00D050F0"/>
    <w:rsid w:val="00D0652E"/>
    <w:rsid w:val="00D07569"/>
    <w:rsid w:val="00D07ED3"/>
    <w:rsid w:val="00D1037E"/>
    <w:rsid w:val="00D10584"/>
    <w:rsid w:val="00D1080E"/>
    <w:rsid w:val="00D138EC"/>
    <w:rsid w:val="00D14CBF"/>
    <w:rsid w:val="00D1512A"/>
    <w:rsid w:val="00D1572C"/>
    <w:rsid w:val="00D16A77"/>
    <w:rsid w:val="00D16BB4"/>
    <w:rsid w:val="00D16E4E"/>
    <w:rsid w:val="00D17988"/>
    <w:rsid w:val="00D21096"/>
    <w:rsid w:val="00D22958"/>
    <w:rsid w:val="00D23515"/>
    <w:rsid w:val="00D2389B"/>
    <w:rsid w:val="00D24055"/>
    <w:rsid w:val="00D240EE"/>
    <w:rsid w:val="00D2418C"/>
    <w:rsid w:val="00D2483A"/>
    <w:rsid w:val="00D25622"/>
    <w:rsid w:val="00D2568E"/>
    <w:rsid w:val="00D2593D"/>
    <w:rsid w:val="00D25FEF"/>
    <w:rsid w:val="00D26371"/>
    <w:rsid w:val="00D2639B"/>
    <w:rsid w:val="00D27410"/>
    <w:rsid w:val="00D27B74"/>
    <w:rsid w:val="00D3116E"/>
    <w:rsid w:val="00D31A14"/>
    <w:rsid w:val="00D31E4D"/>
    <w:rsid w:val="00D34279"/>
    <w:rsid w:val="00D3486F"/>
    <w:rsid w:val="00D348AC"/>
    <w:rsid w:val="00D370B3"/>
    <w:rsid w:val="00D40443"/>
    <w:rsid w:val="00D409BC"/>
    <w:rsid w:val="00D41EFB"/>
    <w:rsid w:val="00D424E0"/>
    <w:rsid w:val="00D43C51"/>
    <w:rsid w:val="00D45895"/>
    <w:rsid w:val="00D460A8"/>
    <w:rsid w:val="00D46A33"/>
    <w:rsid w:val="00D50822"/>
    <w:rsid w:val="00D50928"/>
    <w:rsid w:val="00D50C32"/>
    <w:rsid w:val="00D52432"/>
    <w:rsid w:val="00D52F6E"/>
    <w:rsid w:val="00D5305D"/>
    <w:rsid w:val="00D53B5E"/>
    <w:rsid w:val="00D54915"/>
    <w:rsid w:val="00D54B26"/>
    <w:rsid w:val="00D56275"/>
    <w:rsid w:val="00D567FE"/>
    <w:rsid w:val="00D56E7C"/>
    <w:rsid w:val="00D60DF3"/>
    <w:rsid w:val="00D60F7A"/>
    <w:rsid w:val="00D61729"/>
    <w:rsid w:val="00D61A4C"/>
    <w:rsid w:val="00D6206D"/>
    <w:rsid w:val="00D62A8B"/>
    <w:rsid w:val="00D635CA"/>
    <w:rsid w:val="00D64E73"/>
    <w:rsid w:val="00D662CD"/>
    <w:rsid w:val="00D66F27"/>
    <w:rsid w:val="00D70BAC"/>
    <w:rsid w:val="00D70F5A"/>
    <w:rsid w:val="00D7382E"/>
    <w:rsid w:val="00D7670A"/>
    <w:rsid w:val="00D773FB"/>
    <w:rsid w:val="00D776ED"/>
    <w:rsid w:val="00D77D94"/>
    <w:rsid w:val="00D80012"/>
    <w:rsid w:val="00D808FC"/>
    <w:rsid w:val="00D80971"/>
    <w:rsid w:val="00D83636"/>
    <w:rsid w:val="00D841E8"/>
    <w:rsid w:val="00D84BD5"/>
    <w:rsid w:val="00D8511E"/>
    <w:rsid w:val="00D85B31"/>
    <w:rsid w:val="00D85BDE"/>
    <w:rsid w:val="00D862AE"/>
    <w:rsid w:val="00D866C4"/>
    <w:rsid w:val="00D87FC2"/>
    <w:rsid w:val="00D90662"/>
    <w:rsid w:val="00D90C58"/>
    <w:rsid w:val="00D924A4"/>
    <w:rsid w:val="00D9349A"/>
    <w:rsid w:val="00D93AE8"/>
    <w:rsid w:val="00D93B17"/>
    <w:rsid w:val="00D94BB6"/>
    <w:rsid w:val="00D9555C"/>
    <w:rsid w:val="00D958FD"/>
    <w:rsid w:val="00D96051"/>
    <w:rsid w:val="00D96AA7"/>
    <w:rsid w:val="00D97CB1"/>
    <w:rsid w:val="00DA04DB"/>
    <w:rsid w:val="00DA15C3"/>
    <w:rsid w:val="00DA2695"/>
    <w:rsid w:val="00DA5E7E"/>
    <w:rsid w:val="00DA6435"/>
    <w:rsid w:val="00DA6CD6"/>
    <w:rsid w:val="00DB085C"/>
    <w:rsid w:val="00DB17D8"/>
    <w:rsid w:val="00DB45BE"/>
    <w:rsid w:val="00DB55A5"/>
    <w:rsid w:val="00DC0F5B"/>
    <w:rsid w:val="00DC1D6F"/>
    <w:rsid w:val="00DC2521"/>
    <w:rsid w:val="00DC3530"/>
    <w:rsid w:val="00DC45F9"/>
    <w:rsid w:val="00DC4EBD"/>
    <w:rsid w:val="00DC5023"/>
    <w:rsid w:val="00DC5442"/>
    <w:rsid w:val="00DC7536"/>
    <w:rsid w:val="00DC78A0"/>
    <w:rsid w:val="00DD1DC5"/>
    <w:rsid w:val="00DD2B49"/>
    <w:rsid w:val="00DD3031"/>
    <w:rsid w:val="00DD3171"/>
    <w:rsid w:val="00DD3960"/>
    <w:rsid w:val="00DD4058"/>
    <w:rsid w:val="00DE10AB"/>
    <w:rsid w:val="00DE3D12"/>
    <w:rsid w:val="00DE3F2F"/>
    <w:rsid w:val="00DE4098"/>
    <w:rsid w:val="00DE4B5F"/>
    <w:rsid w:val="00DE6094"/>
    <w:rsid w:val="00DE741B"/>
    <w:rsid w:val="00DE7706"/>
    <w:rsid w:val="00DE7773"/>
    <w:rsid w:val="00DF0B37"/>
    <w:rsid w:val="00DF171D"/>
    <w:rsid w:val="00DF23CE"/>
    <w:rsid w:val="00DF37D0"/>
    <w:rsid w:val="00DF5216"/>
    <w:rsid w:val="00DF57BA"/>
    <w:rsid w:val="00DF58B4"/>
    <w:rsid w:val="00DF5AB2"/>
    <w:rsid w:val="00DF693C"/>
    <w:rsid w:val="00DF798A"/>
    <w:rsid w:val="00E001BC"/>
    <w:rsid w:val="00E02991"/>
    <w:rsid w:val="00E03515"/>
    <w:rsid w:val="00E03DAF"/>
    <w:rsid w:val="00E05685"/>
    <w:rsid w:val="00E06ED8"/>
    <w:rsid w:val="00E078FF"/>
    <w:rsid w:val="00E1073C"/>
    <w:rsid w:val="00E107E9"/>
    <w:rsid w:val="00E10EDF"/>
    <w:rsid w:val="00E11945"/>
    <w:rsid w:val="00E11ED0"/>
    <w:rsid w:val="00E12F7F"/>
    <w:rsid w:val="00E13B47"/>
    <w:rsid w:val="00E14B1D"/>
    <w:rsid w:val="00E14E52"/>
    <w:rsid w:val="00E158B9"/>
    <w:rsid w:val="00E164C2"/>
    <w:rsid w:val="00E16907"/>
    <w:rsid w:val="00E16B23"/>
    <w:rsid w:val="00E17FC2"/>
    <w:rsid w:val="00E2212C"/>
    <w:rsid w:val="00E222DF"/>
    <w:rsid w:val="00E2301B"/>
    <w:rsid w:val="00E23A8F"/>
    <w:rsid w:val="00E24CC6"/>
    <w:rsid w:val="00E254BB"/>
    <w:rsid w:val="00E26AB3"/>
    <w:rsid w:val="00E31C37"/>
    <w:rsid w:val="00E331B1"/>
    <w:rsid w:val="00E36210"/>
    <w:rsid w:val="00E37934"/>
    <w:rsid w:val="00E4009A"/>
    <w:rsid w:val="00E4015A"/>
    <w:rsid w:val="00E40869"/>
    <w:rsid w:val="00E414DA"/>
    <w:rsid w:val="00E42A69"/>
    <w:rsid w:val="00E43900"/>
    <w:rsid w:val="00E4500E"/>
    <w:rsid w:val="00E453B7"/>
    <w:rsid w:val="00E46EAD"/>
    <w:rsid w:val="00E50077"/>
    <w:rsid w:val="00E508AE"/>
    <w:rsid w:val="00E509D7"/>
    <w:rsid w:val="00E53E9B"/>
    <w:rsid w:val="00E544CE"/>
    <w:rsid w:val="00E5637E"/>
    <w:rsid w:val="00E57751"/>
    <w:rsid w:val="00E57C9A"/>
    <w:rsid w:val="00E60EDF"/>
    <w:rsid w:val="00E636B6"/>
    <w:rsid w:val="00E64590"/>
    <w:rsid w:val="00E6520E"/>
    <w:rsid w:val="00E6523A"/>
    <w:rsid w:val="00E656FF"/>
    <w:rsid w:val="00E669DD"/>
    <w:rsid w:val="00E66F2C"/>
    <w:rsid w:val="00E70BE7"/>
    <w:rsid w:val="00E716DB"/>
    <w:rsid w:val="00E721F0"/>
    <w:rsid w:val="00E725CB"/>
    <w:rsid w:val="00E74C50"/>
    <w:rsid w:val="00E75679"/>
    <w:rsid w:val="00E76EAD"/>
    <w:rsid w:val="00E77971"/>
    <w:rsid w:val="00E779C5"/>
    <w:rsid w:val="00E80C0E"/>
    <w:rsid w:val="00E81999"/>
    <w:rsid w:val="00E81C63"/>
    <w:rsid w:val="00E81D61"/>
    <w:rsid w:val="00E82425"/>
    <w:rsid w:val="00E827F2"/>
    <w:rsid w:val="00E83FFC"/>
    <w:rsid w:val="00E84011"/>
    <w:rsid w:val="00E84541"/>
    <w:rsid w:val="00E84936"/>
    <w:rsid w:val="00E84B33"/>
    <w:rsid w:val="00E84C9C"/>
    <w:rsid w:val="00E84ECE"/>
    <w:rsid w:val="00E86D0B"/>
    <w:rsid w:val="00E879CA"/>
    <w:rsid w:val="00E905AA"/>
    <w:rsid w:val="00E910DF"/>
    <w:rsid w:val="00E93D7B"/>
    <w:rsid w:val="00E94706"/>
    <w:rsid w:val="00E948C3"/>
    <w:rsid w:val="00E94DA7"/>
    <w:rsid w:val="00E954BF"/>
    <w:rsid w:val="00E95DF1"/>
    <w:rsid w:val="00E962D9"/>
    <w:rsid w:val="00E9643B"/>
    <w:rsid w:val="00EA0426"/>
    <w:rsid w:val="00EA1A0A"/>
    <w:rsid w:val="00EA359A"/>
    <w:rsid w:val="00EA6310"/>
    <w:rsid w:val="00EB07CD"/>
    <w:rsid w:val="00EB227D"/>
    <w:rsid w:val="00EB2E85"/>
    <w:rsid w:val="00EB3976"/>
    <w:rsid w:val="00EB4728"/>
    <w:rsid w:val="00EB5F8E"/>
    <w:rsid w:val="00EB61C1"/>
    <w:rsid w:val="00EB710D"/>
    <w:rsid w:val="00EC027D"/>
    <w:rsid w:val="00EC093B"/>
    <w:rsid w:val="00EC24CB"/>
    <w:rsid w:val="00EC2626"/>
    <w:rsid w:val="00EC44FB"/>
    <w:rsid w:val="00EC4B72"/>
    <w:rsid w:val="00EC5CA0"/>
    <w:rsid w:val="00EC6085"/>
    <w:rsid w:val="00EC65F2"/>
    <w:rsid w:val="00EC7597"/>
    <w:rsid w:val="00EC7606"/>
    <w:rsid w:val="00EC7AD7"/>
    <w:rsid w:val="00ED08A7"/>
    <w:rsid w:val="00ED0DEB"/>
    <w:rsid w:val="00ED19E2"/>
    <w:rsid w:val="00ED2DC0"/>
    <w:rsid w:val="00ED38F6"/>
    <w:rsid w:val="00ED4F0D"/>
    <w:rsid w:val="00ED563D"/>
    <w:rsid w:val="00ED69A4"/>
    <w:rsid w:val="00ED7C4E"/>
    <w:rsid w:val="00EE0381"/>
    <w:rsid w:val="00EE0B5D"/>
    <w:rsid w:val="00EE1023"/>
    <w:rsid w:val="00EE22C8"/>
    <w:rsid w:val="00EE38C1"/>
    <w:rsid w:val="00EE3992"/>
    <w:rsid w:val="00EE3AC4"/>
    <w:rsid w:val="00EE64F8"/>
    <w:rsid w:val="00EE7151"/>
    <w:rsid w:val="00EF1C4E"/>
    <w:rsid w:val="00EF4C87"/>
    <w:rsid w:val="00EF5235"/>
    <w:rsid w:val="00EF560A"/>
    <w:rsid w:val="00EF7450"/>
    <w:rsid w:val="00EF799F"/>
    <w:rsid w:val="00F0155E"/>
    <w:rsid w:val="00F01572"/>
    <w:rsid w:val="00F021F2"/>
    <w:rsid w:val="00F03229"/>
    <w:rsid w:val="00F042FE"/>
    <w:rsid w:val="00F05402"/>
    <w:rsid w:val="00F10629"/>
    <w:rsid w:val="00F13505"/>
    <w:rsid w:val="00F14039"/>
    <w:rsid w:val="00F143EA"/>
    <w:rsid w:val="00F14C8D"/>
    <w:rsid w:val="00F15F4E"/>
    <w:rsid w:val="00F17134"/>
    <w:rsid w:val="00F17924"/>
    <w:rsid w:val="00F20508"/>
    <w:rsid w:val="00F20B87"/>
    <w:rsid w:val="00F21326"/>
    <w:rsid w:val="00F21386"/>
    <w:rsid w:val="00F22067"/>
    <w:rsid w:val="00F2231F"/>
    <w:rsid w:val="00F227E1"/>
    <w:rsid w:val="00F24974"/>
    <w:rsid w:val="00F30C2B"/>
    <w:rsid w:val="00F3210F"/>
    <w:rsid w:val="00F32420"/>
    <w:rsid w:val="00F32FC5"/>
    <w:rsid w:val="00F32FCB"/>
    <w:rsid w:val="00F3350F"/>
    <w:rsid w:val="00F34FE8"/>
    <w:rsid w:val="00F3640E"/>
    <w:rsid w:val="00F36F3B"/>
    <w:rsid w:val="00F37292"/>
    <w:rsid w:val="00F37422"/>
    <w:rsid w:val="00F4085F"/>
    <w:rsid w:val="00F410BD"/>
    <w:rsid w:val="00F4376C"/>
    <w:rsid w:val="00F43CC7"/>
    <w:rsid w:val="00F43F73"/>
    <w:rsid w:val="00F443B5"/>
    <w:rsid w:val="00F443D5"/>
    <w:rsid w:val="00F44EC4"/>
    <w:rsid w:val="00F465F2"/>
    <w:rsid w:val="00F50393"/>
    <w:rsid w:val="00F51194"/>
    <w:rsid w:val="00F52152"/>
    <w:rsid w:val="00F521C5"/>
    <w:rsid w:val="00F533C2"/>
    <w:rsid w:val="00F53BC9"/>
    <w:rsid w:val="00F53E21"/>
    <w:rsid w:val="00F568B2"/>
    <w:rsid w:val="00F57A0A"/>
    <w:rsid w:val="00F57C15"/>
    <w:rsid w:val="00F63067"/>
    <w:rsid w:val="00F63326"/>
    <w:rsid w:val="00F63ED2"/>
    <w:rsid w:val="00F642E0"/>
    <w:rsid w:val="00F6633D"/>
    <w:rsid w:val="00F66F22"/>
    <w:rsid w:val="00F67ED5"/>
    <w:rsid w:val="00F71FF7"/>
    <w:rsid w:val="00F72545"/>
    <w:rsid w:val="00F72713"/>
    <w:rsid w:val="00F7300F"/>
    <w:rsid w:val="00F73448"/>
    <w:rsid w:val="00F745AA"/>
    <w:rsid w:val="00F75D06"/>
    <w:rsid w:val="00F76C34"/>
    <w:rsid w:val="00F7731B"/>
    <w:rsid w:val="00F80BCC"/>
    <w:rsid w:val="00F810C1"/>
    <w:rsid w:val="00F810DB"/>
    <w:rsid w:val="00F81177"/>
    <w:rsid w:val="00F811FF"/>
    <w:rsid w:val="00F82B55"/>
    <w:rsid w:val="00F84873"/>
    <w:rsid w:val="00F85AE1"/>
    <w:rsid w:val="00F85B0F"/>
    <w:rsid w:val="00F86109"/>
    <w:rsid w:val="00F90C12"/>
    <w:rsid w:val="00F9199F"/>
    <w:rsid w:val="00F91A37"/>
    <w:rsid w:val="00F92ED3"/>
    <w:rsid w:val="00F93039"/>
    <w:rsid w:val="00F93286"/>
    <w:rsid w:val="00F95A28"/>
    <w:rsid w:val="00F978A8"/>
    <w:rsid w:val="00F97B1F"/>
    <w:rsid w:val="00FA0FB8"/>
    <w:rsid w:val="00FA1352"/>
    <w:rsid w:val="00FA6EC3"/>
    <w:rsid w:val="00FA778C"/>
    <w:rsid w:val="00FA7D14"/>
    <w:rsid w:val="00FB03D6"/>
    <w:rsid w:val="00FB0EAE"/>
    <w:rsid w:val="00FB1D6C"/>
    <w:rsid w:val="00FB435D"/>
    <w:rsid w:val="00FB5171"/>
    <w:rsid w:val="00FB52E1"/>
    <w:rsid w:val="00FB5819"/>
    <w:rsid w:val="00FB593A"/>
    <w:rsid w:val="00FB5B0D"/>
    <w:rsid w:val="00FB5CE1"/>
    <w:rsid w:val="00FB5F9A"/>
    <w:rsid w:val="00FB6E98"/>
    <w:rsid w:val="00FC04D6"/>
    <w:rsid w:val="00FC0E11"/>
    <w:rsid w:val="00FC11F7"/>
    <w:rsid w:val="00FC16DC"/>
    <w:rsid w:val="00FC1FB2"/>
    <w:rsid w:val="00FC2462"/>
    <w:rsid w:val="00FC2E31"/>
    <w:rsid w:val="00FC2FC3"/>
    <w:rsid w:val="00FC3FBC"/>
    <w:rsid w:val="00FC4424"/>
    <w:rsid w:val="00FC4E1B"/>
    <w:rsid w:val="00FC569C"/>
    <w:rsid w:val="00FC5F4D"/>
    <w:rsid w:val="00FC6615"/>
    <w:rsid w:val="00FC725F"/>
    <w:rsid w:val="00FD1A1F"/>
    <w:rsid w:val="00FD1D1E"/>
    <w:rsid w:val="00FD1E6D"/>
    <w:rsid w:val="00FD22EB"/>
    <w:rsid w:val="00FD3E8E"/>
    <w:rsid w:val="00FD4863"/>
    <w:rsid w:val="00FD53AC"/>
    <w:rsid w:val="00FD5856"/>
    <w:rsid w:val="00FD5962"/>
    <w:rsid w:val="00FD7996"/>
    <w:rsid w:val="00FE3637"/>
    <w:rsid w:val="00FE3C67"/>
    <w:rsid w:val="00FE469E"/>
    <w:rsid w:val="00FE4C3A"/>
    <w:rsid w:val="00FE6985"/>
    <w:rsid w:val="00FE6C35"/>
    <w:rsid w:val="00FE7E5C"/>
    <w:rsid w:val="00FF117B"/>
    <w:rsid w:val="00FF214E"/>
    <w:rsid w:val="00FF2518"/>
    <w:rsid w:val="00FF37B1"/>
    <w:rsid w:val="00FF5175"/>
    <w:rsid w:val="00FF51D2"/>
    <w:rsid w:val="00FF6053"/>
    <w:rsid w:val="00FF6118"/>
    <w:rsid w:val="00FF64F2"/>
    <w:rsid w:val="00FF65EE"/>
    <w:rsid w:val="00FF7C51"/>
    <w:rsid w:val="00FF7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2DFD7"/>
  <w15:docId w15:val="{00DAAAAB-E432-41ED-9A50-8858FB7C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B0D"/>
  </w:style>
  <w:style w:type="paragraph" w:styleId="Heading2">
    <w:name w:val="heading 2"/>
    <w:basedOn w:val="Normal"/>
    <w:next w:val="Normal"/>
    <w:link w:val="Heading2Char"/>
    <w:uiPriority w:val="9"/>
    <w:unhideWhenUsed/>
    <w:qFormat/>
    <w:rsid w:val="009D6405"/>
    <w:pPr>
      <w:keepNext/>
      <w:keepLines/>
      <w:spacing w:before="200" w:after="0" w:line="480" w:lineRule="auto"/>
      <w:outlineLvl w:val="1"/>
    </w:pPr>
    <w:rPr>
      <w:rFonts w:ascii="Times New Roman" w:eastAsiaTheme="maj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0E6"/>
    <w:pPr>
      <w:ind w:left="720"/>
      <w:contextualSpacing/>
    </w:pPr>
  </w:style>
  <w:style w:type="paragraph" w:styleId="Header">
    <w:name w:val="header"/>
    <w:basedOn w:val="Normal"/>
    <w:link w:val="HeaderChar"/>
    <w:uiPriority w:val="99"/>
    <w:unhideWhenUsed/>
    <w:rsid w:val="00E06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ED8"/>
  </w:style>
  <w:style w:type="paragraph" w:styleId="Footer">
    <w:name w:val="footer"/>
    <w:basedOn w:val="Normal"/>
    <w:link w:val="FooterChar"/>
    <w:uiPriority w:val="99"/>
    <w:unhideWhenUsed/>
    <w:rsid w:val="00E06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ED8"/>
  </w:style>
  <w:style w:type="character" w:styleId="Hyperlink">
    <w:name w:val="Hyperlink"/>
    <w:basedOn w:val="DefaultParagraphFont"/>
    <w:uiPriority w:val="99"/>
    <w:unhideWhenUsed/>
    <w:rsid w:val="008B2E0E"/>
    <w:rPr>
      <w:color w:val="0563C1" w:themeColor="hyperlink"/>
      <w:u w:val="single"/>
    </w:rPr>
  </w:style>
  <w:style w:type="character" w:styleId="LineNumber">
    <w:name w:val="line number"/>
    <w:basedOn w:val="DefaultParagraphFont"/>
    <w:uiPriority w:val="99"/>
    <w:semiHidden/>
    <w:unhideWhenUsed/>
    <w:rsid w:val="00EC7597"/>
  </w:style>
  <w:style w:type="paragraph" w:styleId="BalloonText">
    <w:name w:val="Balloon Text"/>
    <w:basedOn w:val="Normal"/>
    <w:link w:val="BalloonTextChar"/>
    <w:uiPriority w:val="99"/>
    <w:semiHidden/>
    <w:unhideWhenUsed/>
    <w:rsid w:val="00386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5A1"/>
    <w:rPr>
      <w:rFonts w:ascii="Tahoma" w:hAnsi="Tahoma" w:cs="Tahoma"/>
      <w:sz w:val="16"/>
      <w:szCs w:val="16"/>
    </w:rPr>
  </w:style>
  <w:style w:type="character" w:styleId="CommentReference">
    <w:name w:val="annotation reference"/>
    <w:basedOn w:val="DefaultParagraphFont"/>
    <w:uiPriority w:val="99"/>
    <w:semiHidden/>
    <w:unhideWhenUsed/>
    <w:rsid w:val="003865A1"/>
    <w:rPr>
      <w:sz w:val="16"/>
      <w:szCs w:val="16"/>
    </w:rPr>
  </w:style>
  <w:style w:type="paragraph" w:styleId="CommentText">
    <w:name w:val="annotation text"/>
    <w:basedOn w:val="Normal"/>
    <w:link w:val="CommentTextChar"/>
    <w:uiPriority w:val="99"/>
    <w:semiHidden/>
    <w:unhideWhenUsed/>
    <w:rsid w:val="003865A1"/>
    <w:pPr>
      <w:spacing w:line="240" w:lineRule="auto"/>
    </w:pPr>
    <w:rPr>
      <w:sz w:val="20"/>
      <w:szCs w:val="20"/>
    </w:rPr>
  </w:style>
  <w:style w:type="character" w:customStyle="1" w:styleId="CommentTextChar">
    <w:name w:val="Comment Text Char"/>
    <w:basedOn w:val="DefaultParagraphFont"/>
    <w:link w:val="CommentText"/>
    <w:uiPriority w:val="99"/>
    <w:semiHidden/>
    <w:rsid w:val="003865A1"/>
    <w:rPr>
      <w:sz w:val="20"/>
      <w:szCs w:val="20"/>
    </w:rPr>
  </w:style>
  <w:style w:type="paragraph" w:styleId="CommentSubject">
    <w:name w:val="annotation subject"/>
    <w:basedOn w:val="CommentText"/>
    <w:next w:val="CommentText"/>
    <w:link w:val="CommentSubjectChar"/>
    <w:uiPriority w:val="99"/>
    <w:semiHidden/>
    <w:unhideWhenUsed/>
    <w:rsid w:val="003865A1"/>
    <w:rPr>
      <w:b/>
      <w:bCs/>
    </w:rPr>
  </w:style>
  <w:style w:type="character" w:customStyle="1" w:styleId="CommentSubjectChar">
    <w:name w:val="Comment Subject Char"/>
    <w:basedOn w:val="CommentTextChar"/>
    <w:link w:val="CommentSubject"/>
    <w:uiPriority w:val="99"/>
    <w:semiHidden/>
    <w:rsid w:val="003865A1"/>
    <w:rPr>
      <w:b/>
      <w:bCs/>
      <w:sz w:val="20"/>
      <w:szCs w:val="20"/>
    </w:rPr>
  </w:style>
  <w:style w:type="character" w:customStyle="1" w:styleId="apple-converted-space">
    <w:name w:val="apple-converted-space"/>
    <w:basedOn w:val="DefaultParagraphFont"/>
    <w:rsid w:val="00096274"/>
  </w:style>
  <w:style w:type="paragraph" w:styleId="Revision">
    <w:name w:val="Revision"/>
    <w:hidden/>
    <w:uiPriority w:val="99"/>
    <w:semiHidden/>
    <w:rsid w:val="00420CD0"/>
    <w:pPr>
      <w:spacing w:after="0" w:line="240" w:lineRule="auto"/>
    </w:pPr>
  </w:style>
  <w:style w:type="character" w:styleId="Strong">
    <w:name w:val="Strong"/>
    <w:basedOn w:val="DefaultParagraphFont"/>
    <w:uiPriority w:val="22"/>
    <w:qFormat/>
    <w:rsid w:val="00CC7E65"/>
    <w:rPr>
      <w:b/>
      <w:bCs/>
    </w:rPr>
  </w:style>
  <w:style w:type="paragraph" w:styleId="NormalWeb">
    <w:name w:val="Normal (Web)"/>
    <w:basedOn w:val="Normal"/>
    <w:uiPriority w:val="99"/>
    <w:semiHidden/>
    <w:unhideWhenUsed/>
    <w:rsid w:val="001843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D6405"/>
    <w:rPr>
      <w:rFonts w:ascii="Times New Roman" w:eastAsiaTheme="majorEastAsia"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3945">
      <w:bodyDiv w:val="1"/>
      <w:marLeft w:val="0"/>
      <w:marRight w:val="0"/>
      <w:marTop w:val="0"/>
      <w:marBottom w:val="0"/>
      <w:divBdr>
        <w:top w:val="none" w:sz="0" w:space="0" w:color="auto"/>
        <w:left w:val="none" w:sz="0" w:space="0" w:color="auto"/>
        <w:bottom w:val="none" w:sz="0" w:space="0" w:color="auto"/>
        <w:right w:val="none" w:sz="0" w:space="0" w:color="auto"/>
      </w:divBdr>
    </w:div>
    <w:div w:id="341202538">
      <w:bodyDiv w:val="1"/>
      <w:marLeft w:val="0"/>
      <w:marRight w:val="0"/>
      <w:marTop w:val="0"/>
      <w:marBottom w:val="0"/>
      <w:divBdr>
        <w:top w:val="none" w:sz="0" w:space="0" w:color="auto"/>
        <w:left w:val="none" w:sz="0" w:space="0" w:color="auto"/>
        <w:bottom w:val="none" w:sz="0" w:space="0" w:color="auto"/>
        <w:right w:val="none" w:sz="0" w:space="0" w:color="auto"/>
      </w:divBdr>
    </w:div>
    <w:div w:id="92060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75/BAMS-D-12-00124.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8BE89-81D4-4997-9265-122D33C9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17900</Words>
  <Characters>102032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Climate Hazards Group</Company>
  <LinksUpToDate>false</LinksUpToDate>
  <CharactersWithSpaces>119693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Funk</dc:creator>
  <cp:keywords/>
  <dc:description/>
  <cp:lastModifiedBy>Chris Funk</cp:lastModifiedBy>
  <cp:revision>4</cp:revision>
  <cp:lastPrinted>2014-09-05T00:17:00Z</cp:lastPrinted>
  <dcterms:created xsi:type="dcterms:W3CDTF">2014-11-14T17:49:00Z</dcterms:created>
  <dcterms:modified xsi:type="dcterms:W3CDTF">2014-11-14T17:50:00Z</dcterms:modified>
</cp:coreProperties>
</file>