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BA" w:rsidRPr="00B441AB" w:rsidRDefault="001B040E" w:rsidP="00B441AB">
      <w:p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B441AB">
        <w:rPr>
          <w:rFonts w:ascii="Times New Roman" w:hAnsi="Times New Roman" w:cs="Times New Roman"/>
          <w:i/>
          <w:sz w:val="20"/>
          <w:szCs w:val="20"/>
        </w:rPr>
        <w:t>Supplement of</w:t>
      </w:r>
      <w:r w:rsidR="007E30BA" w:rsidRPr="00B441A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A66713" w:rsidRPr="00B441AB" w:rsidRDefault="007E30BA" w:rsidP="00B441AB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B441AB">
        <w:rPr>
          <w:rFonts w:ascii="Times New Roman" w:hAnsi="Times New Roman" w:cs="Times New Roman"/>
          <w:b/>
          <w:sz w:val="20"/>
          <w:szCs w:val="20"/>
        </w:rPr>
        <w:t>Pacific climate reflected in Waipun</w:t>
      </w:r>
      <w:r w:rsidR="001B040E" w:rsidRPr="00B441AB">
        <w:rPr>
          <w:rFonts w:ascii="Times New Roman" w:hAnsi="Times New Roman" w:cs="Times New Roman"/>
          <w:b/>
          <w:sz w:val="20"/>
          <w:szCs w:val="20"/>
        </w:rPr>
        <w:t>a Cave dripwater hydrochemistry</w:t>
      </w:r>
    </w:p>
    <w:p w:rsidR="007E30BA" w:rsidRPr="00B441AB" w:rsidRDefault="001B040E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lang w:val="es-MX"/>
        </w:rPr>
      </w:pPr>
      <w:r w:rsidRPr="00B441AB">
        <w:rPr>
          <w:rFonts w:ascii="Times New Roman" w:hAnsi="Times New Roman" w:cs="Times New Roman"/>
          <w:b/>
          <w:sz w:val="20"/>
          <w:szCs w:val="20"/>
          <w:lang w:val="es-MX"/>
        </w:rPr>
        <w:t>Nava-</w:t>
      </w:r>
      <w:r w:rsidR="0052181D" w:rsidRPr="00B441AB">
        <w:rPr>
          <w:rFonts w:ascii="Times New Roman" w:hAnsi="Times New Roman" w:cs="Times New Roman"/>
          <w:b/>
          <w:sz w:val="20"/>
          <w:szCs w:val="20"/>
          <w:lang w:val="es-MX"/>
        </w:rPr>
        <w:t>Fernández</w:t>
      </w:r>
      <w:r w:rsidRPr="00B441AB">
        <w:rPr>
          <w:rFonts w:ascii="Times New Roman" w:hAnsi="Times New Roman" w:cs="Times New Roman"/>
          <w:b/>
          <w:sz w:val="20"/>
          <w:szCs w:val="20"/>
          <w:lang w:val="es-MX"/>
        </w:rPr>
        <w:t xml:space="preserve"> et al.</w:t>
      </w:r>
    </w:p>
    <w:p w:rsidR="001B040E" w:rsidRDefault="001B040E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  <w:lang w:val="es-MX"/>
        </w:rPr>
      </w:pPr>
      <w:r w:rsidRPr="00B441AB">
        <w:rPr>
          <w:rFonts w:ascii="Times New Roman" w:hAnsi="Times New Roman" w:cs="Times New Roman"/>
          <w:sz w:val="20"/>
          <w:szCs w:val="20"/>
          <w:lang w:val="es-MX"/>
        </w:rPr>
        <w:t xml:space="preserve">Correspondence to: Cinthya E. Nava </w:t>
      </w:r>
      <w:r w:rsidR="0052181D" w:rsidRPr="00B441AB">
        <w:rPr>
          <w:rFonts w:ascii="Times New Roman" w:hAnsi="Times New Roman" w:cs="Times New Roman"/>
          <w:sz w:val="20"/>
          <w:szCs w:val="20"/>
          <w:lang w:val="es-MX"/>
        </w:rPr>
        <w:t>Fernández</w:t>
      </w:r>
      <w:r w:rsidRPr="00B441AB">
        <w:rPr>
          <w:rFonts w:ascii="Times New Roman" w:hAnsi="Times New Roman" w:cs="Times New Roman"/>
          <w:sz w:val="20"/>
          <w:szCs w:val="20"/>
          <w:lang w:val="es-MX"/>
        </w:rPr>
        <w:t xml:space="preserve"> (</w:t>
      </w:r>
      <w:hyperlink r:id="rId8" w:history="1">
        <w:r w:rsidR="0014576C" w:rsidRPr="009A3F77">
          <w:rPr>
            <w:rStyle w:val="Hyperlink"/>
            <w:rFonts w:ascii="Times New Roman" w:hAnsi="Times New Roman" w:cs="Times New Roman"/>
            <w:sz w:val="20"/>
            <w:szCs w:val="20"/>
            <w:lang w:val="es-MX"/>
          </w:rPr>
          <w:t>cinthya.navafernandez@rub.de</w:t>
        </w:r>
      </w:hyperlink>
      <w:r w:rsidRPr="00B441AB">
        <w:rPr>
          <w:rFonts w:ascii="Times New Roman" w:hAnsi="Times New Roman" w:cs="Times New Roman"/>
          <w:sz w:val="20"/>
          <w:szCs w:val="20"/>
          <w:lang w:val="es-MX"/>
        </w:rPr>
        <w:t>)</w:t>
      </w:r>
    </w:p>
    <w:p w:rsidR="0014576C" w:rsidRDefault="0014576C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4748B5" w:rsidRDefault="005C1530" w:rsidP="004748B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GB"/>
        </w:rPr>
        <w:drawing>
          <wp:anchor distT="0" distB="0" distL="114300" distR="114300" simplePos="0" relativeHeight="251666432" behindDoc="0" locked="0" layoutInCell="1" allowOverlap="1" wp14:anchorId="4FD69B03" wp14:editId="770594A8">
            <wp:simplePos x="0" y="0"/>
            <wp:positionH relativeFrom="column">
              <wp:posOffset>1033145</wp:posOffset>
            </wp:positionH>
            <wp:positionV relativeFrom="paragraph">
              <wp:posOffset>434975</wp:posOffset>
            </wp:positionV>
            <wp:extent cx="3890010" cy="370141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1_june2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0010" cy="370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8B5" w:rsidRPr="004748B5">
        <w:rPr>
          <w:rFonts w:ascii="Times New Roman" w:hAnsi="Times New Roman" w:cs="Times New Roman"/>
          <w:b/>
          <w:sz w:val="20"/>
          <w:szCs w:val="20"/>
        </w:rPr>
        <w:t>S1</w:t>
      </w:r>
      <w:r w:rsidR="004748B5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4748B5" w:rsidRPr="004748B5">
        <w:rPr>
          <w:rFonts w:ascii="Times New Roman" w:hAnsi="Times New Roman" w:cs="Times New Roman"/>
          <w:sz w:val="20"/>
          <w:szCs w:val="20"/>
        </w:rPr>
        <w:t>Time series correlations of a</w:t>
      </w:r>
      <w:r w:rsidR="004748B5">
        <w:rPr>
          <w:rFonts w:ascii="Times New Roman" w:hAnsi="Times New Roman" w:cs="Times New Roman"/>
          <w:sz w:val="20"/>
          <w:szCs w:val="20"/>
        </w:rPr>
        <w:t xml:space="preserve">) </w:t>
      </w:r>
      <w:r w:rsidR="004748B5" w:rsidRPr="0014576C">
        <w:rPr>
          <w:rFonts w:ascii="Times New Roman" w:hAnsi="Times New Roman" w:cs="Times New Roman"/>
          <w:sz w:val="20"/>
          <w:szCs w:val="20"/>
        </w:rPr>
        <w:t>New Plymouth rainfall anomalies vs Nino3.4 1951-2004</w:t>
      </w:r>
      <w:r w:rsidR="004748B5">
        <w:rPr>
          <w:rFonts w:ascii="Times New Roman" w:hAnsi="Times New Roman" w:cs="Times New Roman"/>
          <w:sz w:val="20"/>
          <w:szCs w:val="20"/>
        </w:rPr>
        <w:t xml:space="preserve"> and b)</w:t>
      </w:r>
      <w:r w:rsidR="004748B5" w:rsidRPr="004748B5">
        <w:rPr>
          <w:rFonts w:ascii="Times New Roman" w:hAnsi="Times New Roman" w:cs="Times New Roman"/>
          <w:sz w:val="20"/>
          <w:szCs w:val="20"/>
        </w:rPr>
        <w:t xml:space="preserve"> </w:t>
      </w:r>
      <w:r w:rsidR="004748B5" w:rsidRPr="0014576C">
        <w:rPr>
          <w:rFonts w:ascii="Times New Roman" w:hAnsi="Times New Roman" w:cs="Times New Roman"/>
          <w:sz w:val="20"/>
          <w:szCs w:val="20"/>
        </w:rPr>
        <w:t>New Plymouth rainfall anomalies vs SOI 1951- 2004</w:t>
      </w:r>
      <w:r w:rsidR="0010453C">
        <w:rPr>
          <w:rFonts w:ascii="Times New Roman" w:hAnsi="Times New Roman" w:cs="Times New Roman"/>
          <w:sz w:val="20"/>
          <w:szCs w:val="20"/>
        </w:rPr>
        <w:t xml:space="preserve"> (</w:t>
      </w:r>
      <w:hyperlink r:id="rId10" w:history="1">
        <w:r w:rsidR="0010453C" w:rsidRPr="00D42420">
          <w:rPr>
            <w:rFonts w:ascii="Times New Roman" w:hAnsi="Times New Roman" w:cs="Times New Roman"/>
            <w:sz w:val="20"/>
            <w:szCs w:val="20"/>
          </w:rPr>
          <w:t>https://climexp.knmi.nl/start.cgi</w:t>
        </w:r>
      </w:hyperlink>
      <w:r w:rsidR="0010453C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748B5" w:rsidRDefault="004748B5" w:rsidP="004748B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748B5" w:rsidRPr="004748B5" w:rsidRDefault="004748B5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748B5" w:rsidRPr="0014576C" w:rsidRDefault="004748B5" w:rsidP="004748B5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66713" w:rsidRPr="0014576C" w:rsidRDefault="00A66713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1B040E" w:rsidRPr="00B441AB" w:rsidRDefault="00823D8C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b/>
          <w:noProof/>
          <w:sz w:val="20"/>
          <w:szCs w:val="20"/>
          <w:lang w:eastAsia="en-GB"/>
        </w:rPr>
        <w:drawing>
          <wp:anchor distT="0" distB="0" distL="114300" distR="114300" simplePos="0" relativeHeight="251664384" behindDoc="0" locked="0" layoutInCell="1" allowOverlap="1" wp14:anchorId="30F08124" wp14:editId="159717A6">
            <wp:simplePos x="0" y="0"/>
            <wp:positionH relativeFrom="column">
              <wp:posOffset>1068019</wp:posOffset>
            </wp:positionH>
            <wp:positionV relativeFrom="paragraph">
              <wp:posOffset>369672</wp:posOffset>
            </wp:positionV>
            <wp:extent cx="3955624" cy="2809036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_figure1_cv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7483" cy="28103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8B5">
        <w:rPr>
          <w:rFonts w:ascii="Times New Roman" w:hAnsi="Times New Roman" w:cs="Times New Roman"/>
          <w:b/>
          <w:sz w:val="20"/>
          <w:szCs w:val="20"/>
        </w:rPr>
        <w:t>S2</w:t>
      </w:r>
      <w:r w:rsidR="001B040E" w:rsidRPr="00B441A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B97C01" w:rsidRPr="00B441AB">
        <w:rPr>
          <w:rFonts w:ascii="Times New Roman" w:hAnsi="Times New Roman" w:cs="Times New Roman"/>
          <w:sz w:val="20"/>
          <w:szCs w:val="20"/>
        </w:rPr>
        <w:t>Waipuna Cave drip sites organized by their discharge variability according to the c</w:t>
      </w:r>
      <w:r w:rsidR="001F360C" w:rsidRPr="00B441AB">
        <w:rPr>
          <w:rFonts w:ascii="Times New Roman" w:hAnsi="Times New Roman" w:cs="Times New Roman"/>
          <w:sz w:val="20"/>
          <w:szCs w:val="20"/>
        </w:rPr>
        <w:t>lassification of Smart and Fried</w:t>
      </w:r>
      <w:r w:rsidR="009949ED">
        <w:rPr>
          <w:rFonts w:ascii="Times New Roman" w:hAnsi="Times New Roman" w:cs="Times New Roman"/>
          <w:sz w:val="20"/>
          <w:szCs w:val="20"/>
        </w:rPr>
        <w:t>e</w:t>
      </w:r>
      <w:r w:rsidR="001F360C" w:rsidRPr="00B441AB">
        <w:rPr>
          <w:rFonts w:ascii="Times New Roman" w:hAnsi="Times New Roman" w:cs="Times New Roman"/>
          <w:sz w:val="20"/>
          <w:szCs w:val="20"/>
        </w:rPr>
        <w:t>rich 1987.</w:t>
      </w:r>
    </w:p>
    <w:p w:rsidR="008358C9" w:rsidRPr="00B441AB" w:rsidRDefault="008358C9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F360C" w:rsidRPr="00B441AB" w:rsidRDefault="001F360C" w:rsidP="00B441A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1F360C" w:rsidRPr="00B441AB" w:rsidRDefault="00D13CC9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b/>
          <w:sz w:val="20"/>
          <w:szCs w:val="20"/>
        </w:rPr>
        <w:lastRenderedPageBreak/>
        <w:t>S</w:t>
      </w:r>
      <w:r w:rsidR="004748B5">
        <w:rPr>
          <w:rFonts w:ascii="Times New Roman" w:hAnsi="Times New Roman" w:cs="Times New Roman"/>
          <w:b/>
          <w:sz w:val="20"/>
          <w:szCs w:val="20"/>
        </w:rPr>
        <w:t>3</w:t>
      </w:r>
      <w:r w:rsidR="001F360C" w:rsidRPr="00B441AB">
        <w:rPr>
          <w:rFonts w:ascii="Times New Roman" w:hAnsi="Times New Roman" w:cs="Times New Roman"/>
          <w:b/>
          <w:sz w:val="20"/>
          <w:szCs w:val="20"/>
        </w:rPr>
        <w:t>.</w:t>
      </w:r>
      <w:r w:rsidR="001F360C" w:rsidRPr="00B441AB">
        <w:rPr>
          <w:rFonts w:ascii="Symbol" w:hAnsi="Symbol" w:cs="Times New Roman"/>
          <w:sz w:val="20"/>
          <w:szCs w:val="20"/>
        </w:rPr>
        <w:t></w:t>
      </w:r>
      <w:r w:rsidR="001F360C" w:rsidRPr="00B441AB">
        <w:rPr>
          <w:rFonts w:ascii="Symbol" w:hAnsi="Symbol" w:cs="Times New Roman"/>
          <w:sz w:val="20"/>
          <w:szCs w:val="20"/>
        </w:rPr>
        <w:t></w:t>
      </w:r>
      <w:r w:rsidR="001F360C" w:rsidRPr="00B441AB">
        <w:rPr>
          <w:rFonts w:ascii="Times New Roman" w:hAnsi="Times New Roman" w:cs="Times New Roman"/>
          <w:sz w:val="20"/>
          <w:szCs w:val="20"/>
          <w:vertAlign w:val="superscript"/>
        </w:rPr>
        <w:t>17</w:t>
      </w:r>
      <w:r w:rsidR="001F360C" w:rsidRPr="00B441AB">
        <w:rPr>
          <w:rFonts w:ascii="Times New Roman" w:hAnsi="Times New Roman" w:cs="Times New Roman"/>
          <w:sz w:val="20"/>
          <w:szCs w:val="20"/>
        </w:rPr>
        <w:t>O v</w:t>
      </w:r>
      <w:r w:rsidR="00896D6A" w:rsidRPr="00B441AB">
        <w:rPr>
          <w:rFonts w:ascii="Times New Roman" w:hAnsi="Times New Roman" w:cs="Times New Roman"/>
          <w:sz w:val="20"/>
          <w:szCs w:val="20"/>
        </w:rPr>
        <w:t>ersu</w:t>
      </w:r>
      <w:r w:rsidR="001F360C" w:rsidRPr="00B441AB">
        <w:rPr>
          <w:rFonts w:ascii="Times New Roman" w:hAnsi="Times New Roman" w:cs="Times New Roman"/>
          <w:sz w:val="20"/>
          <w:szCs w:val="20"/>
        </w:rPr>
        <w:t xml:space="preserve">s </w:t>
      </w:r>
      <w:r w:rsidR="001F360C" w:rsidRPr="00B441AB">
        <w:rPr>
          <w:rFonts w:ascii="Symbol" w:hAnsi="Symbol" w:cs="Times New Roman"/>
          <w:sz w:val="20"/>
          <w:szCs w:val="20"/>
        </w:rPr>
        <w:t></w:t>
      </w:r>
      <w:r w:rsidR="001F360C" w:rsidRPr="00B441AB">
        <w:rPr>
          <w:rFonts w:ascii="Times New Roman" w:hAnsi="Times New Roman" w:cs="Times New Roman"/>
          <w:sz w:val="20"/>
          <w:szCs w:val="20"/>
          <w:vertAlign w:val="superscript"/>
        </w:rPr>
        <w:t>18</w:t>
      </w:r>
      <w:r w:rsidR="001F360C" w:rsidRPr="00B441AB">
        <w:rPr>
          <w:rFonts w:ascii="Times New Roman" w:hAnsi="Times New Roman" w:cs="Times New Roman"/>
          <w:sz w:val="20"/>
          <w:szCs w:val="20"/>
        </w:rPr>
        <w:t>O</w:t>
      </w:r>
      <w:r w:rsidR="008226B5" w:rsidRPr="00B441AB">
        <w:rPr>
          <w:rFonts w:ascii="Times New Roman" w:hAnsi="Times New Roman" w:cs="Times New Roman"/>
          <w:sz w:val="20"/>
          <w:szCs w:val="20"/>
        </w:rPr>
        <w:t xml:space="preserve"> values of Waipuna</w:t>
      </w:r>
      <w:r w:rsidR="00896D6A" w:rsidRPr="00B441AB">
        <w:rPr>
          <w:rFonts w:ascii="Times New Roman" w:hAnsi="Times New Roman" w:cs="Times New Roman"/>
          <w:sz w:val="20"/>
          <w:szCs w:val="20"/>
        </w:rPr>
        <w:t xml:space="preserve"> Cave</w:t>
      </w:r>
      <w:r w:rsidR="008226B5" w:rsidRPr="00B441AB">
        <w:rPr>
          <w:rFonts w:ascii="Times New Roman" w:hAnsi="Times New Roman" w:cs="Times New Roman"/>
          <w:sz w:val="20"/>
          <w:szCs w:val="20"/>
        </w:rPr>
        <w:t xml:space="preserve"> dripwaters (pink circles) and Waipuna stream (green diamonds).</w:t>
      </w:r>
    </w:p>
    <w:p w:rsidR="008226B5" w:rsidRPr="00B441AB" w:rsidRDefault="004748B5" w:rsidP="00B441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b/>
          <w:noProof/>
          <w:sz w:val="20"/>
          <w:szCs w:val="20"/>
          <w:lang w:eastAsia="en-GB"/>
        </w:rPr>
        <w:drawing>
          <wp:anchor distT="0" distB="0" distL="114300" distR="114300" simplePos="0" relativeHeight="251661312" behindDoc="0" locked="0" layoutInCell="1" allowOverlap="1" wp14:anchorId="1B211A12" wp14:editId="5FF1E414">
            <wp:simplePos x="0" y="0"/>
            <wp:positionH relativeFrom="column">
              <wp:posOffset>785495</wp:posOffset>
            </wp:positionH>
            <wp:positionV relativeFrom="paragraph">
              <wp:posOffset>181940</wp:posOffset>
            </wp:positionV>
            <wp:extent cx="3862070" cy="3329940"/>
            <wp:effectExtent l="0" t="0" r="508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_figure2_d17Ovsd18O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2070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6713" w:rsidRPr="00B441AB" w:rsidRDefault="00A66713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A64336" w:rsidRPr="00B441AB" w:rsidRDefault="00A64336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A64336" w:rsidRPr="00B441AB" w:rsidRDefault="00A64336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226B5" w:rsidRPr="00B441AB" w:rsidRDefault="008226B5" w:rsidP="00B441A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B441AB" w:rsidRDefault="00B441AB" w:rsidP="00B441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48B5" w:rsidRDefault="004748B5" w:rsidP="00B441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B26A4" w:rsidRPr="00B441AB" w:rsidRDefault="00D13CC9" w:rsidP="00B441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b/>
          <w:sz w:val="20"/>
          <w:szCs w:val="20"/>
        </w:rPr>
        <w:t>S</w:t>
      </w:r>
      <w:r w:rsidR="004748B5">
        <w:rPr>
          <w:rFonts w:ascii="Times New Roman" w:hAnsi="Times New Roman" w:cs="Times New Roman"/>
          <w:b/>
          <w:sz w:val="20"/>
          <w:szCs w:val="20"/>
        </w:rPr>
        <w:t>4</w:t>
      </w:r>
      <w:r w:rsidR="001F360C" w:rsidRPr="00B441A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030E0D" w:rsidRPr="00B441AB">
        <w:rPr>
          <w:rFonts w:ascii="Times New Roman" w:hAnsi="Times New Roman" w:cs="Times New Roman"/>
          <w:sz w:val="20"/>
          <w:szCs w:val="20"/>
        </w:rPr>
        <w:t xml:space="preserve">Dripwater </w:t>
      </w:r>
      <w:r w:rsidR="00030E0D" w:rsidRPr="00B441AB">
        <w:rPr>
          <w:rFonts w:ascii="Symbol" w:hAnsi="Symbol" w:cs="Times New Roman"/>
          <w:sz w:val="20"/>
          <w:szCs w:val="20"/>
        </w:rPr>
        <w:t></w:t>
      </w:r>
      <w:r w:rsidR="00030E0D" w:rsidRPr="00B441AB">
        <w:rPr>
          <w:rFonts w:ascii="Times New Roman" w:hAnsi="Times New Roman" w:cs="Times New Roman"/>
          <w:sz w:val="20"/>
          <w:szCs w:val="20"/>
        </w:rPr>
        <w:t xml:space="preserve">D time series of all drips grouped according to the three main response lags (5, 18, and 24 days) to antecedent rainfall (AR) at Otorohanga Glenbrook station (blue vertical bars). </w:t>
      </w:r>
    </w:p>
    <w:p w:rsidR="008358C9" w:rsidRPr="00B441AB" w:rsidRDefault="004B26A4" w:rsidP="00823D8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noProof/>
          <w:sz w:val="20"/>
          <w:szCs w:val="20"/>
          <w:lang w:eastAsia="en-GB"/>
        </w:rPr>
        <w:drawing>
          <wp:inline distT="0" distB="0" distL="0" distR="0">
            <wp:extent cx="5370490" cy="3840480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3_ddeuterium_on_tim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49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D8C" w:rsidRDefault="00823D8C" w:rsidP="00823D8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0E0D" w:rsidRPr="00B441AB" w:rsidRDefault="004748B5" w:rsidP="00823D8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noProof/>
          <w:sz w:val="20"/>
          <w:szCs w:val="20"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0815848F" wp14:editId="3C8B22FD">
            <wp:simplePos x="0" y="0"/>
            <wp:positionH relativeFrom="column">
              <wp:posOffset>143129</wp:posOffset>
            </wp:positionH>
            <wp:positionV relativeFrom="paragraph">
              <wp:posOffset>476021</wp:posOffset>
            </wp:positionV>
            <wp:extent cx="5367528" cy="3772731"/>
            <wp:effectExtent l="0" t="0" r="508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3_d17O_on_tim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7528" cy="3772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347A" w:rsidRPr="00B441AB">
        <w:rPr>
          <w:rFonts w:ascii="Times New Roman" w:hAnsi="Times New Roman" w:cs="Times New Roman"/>
          <w:b/>
          <w:sz w:val="20"/>
          <w:szCs w:val="20"/>
        </w:rPr>
        <w:t>S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="00030E0D" w:rsidRPr="00B441A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030E0D" w:rsidRPr="00B441AB">
        <w:rPr>
          <w:rFonts w:ascii="Times New Roman" w:hAnsi="Times New Roman" w:cs="Times New Roman"/>
          <w:sz w:val="20"/>
          <w:szCs w:val="20"/>
        </w:rPr>
        <w:t xml:space="preserve">Dripwater </w:t>
      </w:r>
      <w:r w:rsidR="00030E0D" w:rsidRPr="00B441AB">
        <w:rPr>
          <w:rFonts w:ascii="Symbol" w:hAnsi="Symbol" w:cs="Times New Roman"/>
          <w:sz w:val="20"/>
          <w:szCs w:val="20"/>
        </w:rPr>
        <w:t></w:t>
      </w:r>
      <w:r w:rsidR="00030E0D" w:rsidRPr="00B441AB">
        <w:rPr>
          <w:rFonts w:ascii="Times New Roman" w:hAnsi="Times New Roman" w:cs="Times New Roman"/>
          <w:sz w:val="20"/>
          <w:szCs w:val="20"/>
          <w:vertAlign w:val="superscript"/>
        </w:rPr>
        <w:t>17</w:t>
      </w:r>
      <w:r w:rsidR="00030E0D" w:rsidRPr="00B441AB">
        <w:rPr>
          <w:rFonts w:ascii="Times New Roman" w:hAnsi="Times New Roman" w:cs="Times New Roman"/>
          <w:sz w:val="20"/>
          <w:szCs w:val="20"/>
        </w:rPr>
        <w:t>O time series of all drips grouped according to the three main response lags (5, 18, and 24 days) to antecedent rainfall (AR) at Otorohanga Glenbrook station (blue vertical bars).</w:t>
      </w:r>
    </w:p>
    <w:p w:rsidR="004748B5" w:rsidRDefault="001F0E1C" w:rsidP="004748B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41AB">
        <w:rPr>
          <w:rFonts w:ascii="Times New Roman" w:hAnsi="Times New Roman" w:cs="Times New Roman"/>
          <w:noProof/>
          <w:sz w:val="20"/>
          <w:szCs w:val="20"/>
          <w:lang w:eastAsia="en-GB"/>
        </w:rPr>
        <w:drawing>
          <wp:anchor distT="0" distB="0" distL="114300" distR="114300" simplePos="0" relativeHeight="251663360" behindDoc="0" locked="0" layoutInCell="1" allowOverlap="1" wp14:anchorId="7B1481E3" wp14:editId="5CC7CCC3">
            <wp:simplePos x="0" y="0"/>
            <wp:positionH relativeFrom="column">
              <wp:posOffset>203149</wp:posOffset>
            </wp:positionH>
            <wp:positionV relativeFrom="paragraph">
              <wp:posOffset>4370629</wp:posOffset>
            </wp:positionV>
            <wp:extent cx="5228431" cy="3776472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6_dexcess_on_tim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8431" cy="3776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8B5" w:rsidRPr="00B441AB">
        <w:rPr>
          <w:rFonts w:ascii="Times New Roman" w:hAnsi="Times New Roman" w:cs="Times New Roman"/>
          <w:b/>
          <w:sz w:val="20"/>
          <w:szCs w:val="20"/>
        </w:rPr>
        <w:t>S</w:t>
      </w:r>
      <w:r w:rsidR="004748B5">
        <w:rPr>
          <w:rFonts w:ascii="Times New Roman" w:hAnsi="Times New Roman" w:cs="Times New Roman"/>
          <w:b/>
          <w:sz w:val="20"/>
          <w:szCs w:val="20"/>
        </w:rPr>
        <w:t>6</w:t>
      </w:r>
      <w:r w:rsidR="004748B5" w:rsidRPr="00B441A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4748B5" w:rsidRPr="00B441AB">
        <w:rPr>
          <w:rFonts w:ascii="Times New Roman" w:hAnsi="Times New Roman" w:cs="Times New Roman"/>
          <w:sz w:val="20"/>
          <w:szCs w:val="20"/>
        </w:rPr>
        <w:t>Dripwater d-excess of all drips grouped according to the three main response lags (5, 18, and 24 days) to antecedent rainfall (AR) at Otorohanga Glenbrook station (blue vertical bars).</w:t>
      </w:r>
    </w:p>
    <w:p w:rsidR="004748B5" w:rsidRDefault="004748B5" w:rsidP="00B441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358C9" w:rsidRPr="00B441AB" w:rsidRDefault="00F9347A" w:rsidP="00B441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b/>
          <w:sz w:val="20"/>
          <w:szCs w:val="20"/>
        </w:rPr>
        <w:lastRenderedPageBreak/>
        <w:t>S</w:t>
      </w:r>
      <w:r w:rsidR="001F0E1C">
        <w:rPr>
          <w:rFonts w:ascii="Times New Roman" w:hAnsi="Times New Roman" w:cs="Times New Roman"/>
          <w:b/>
          <w:sz w:val="20"/>
          <w:szCs w:val="20"/>
        </w:rPr>
        <w:t>7</w:t>
      </w:r>
      <w:bookmarkStart w:id="0" w:name="_GoBack"/>
      <w:bookmarkEnd w:id="0"/>
      <w:r w:rsidR="00A10DC0" w:rsidRPr="00B441AB">
        <w:rPr>
          <w:rFonts w:ascii="Times New Roman" w:hAnsi="Times New Roman" w:cs="Times New Roman"/>
          <w:b/>
          <w:sz w:val="20"/>
          <w:szCs w:val="20"/>
        </w:rPr>
        <w:t>.</w:t>
      </w:r>
      <w:r w:rsidR="00A10DC0" w:rsidRPr="00B441AB">
        <w:rPr>
          <w:rFonts w:ascii="Times New Roman" w:hAnsi="Times New Roman" w:cs="Times New Roman"/>
          <w:sz w:val="20"/>
          <w:szCs w:val="20"/>
        </w:rPr>
        <w:t xml:space="preserve"> </w:t>
      </w:r>
      <w:r w:rsidR="008358C9" w:rsidRPr="00B441AB">
        <w:rPr>
          <w:rFonts w:ascii="Times New Roman" w:hAnsi="Times New Roman" w:cs="Times New Roman"/>
          <w:sz w:val="20"/>
          <w:szCs w:val="20"/>
        </w:rPr>
        <w:t xml:space="preserve">Dripwater </w:t>
      </w:r>
      <w:r w:rsidR="001F360C" w:rsidRPr="00B441AB">
        <w:rPr>
          <w:rFonts w:ascii="Times New Roman" w:hAnsi="Times New Roman" w:cs="Times New Roman"/>
          <w:sz w:val="20"/>
          <w:szCs w:val="20"/>
        </w:rPr>
        <w:t>Sr/Ca</w:t>
      </w:r>
      <w:r w:rsidR="008358C9" w:rsidRPr="00B441AB">
        <w:rPr>
          <w:rFonts w:ascii="Times New Roman" w:hAnsi="Times New Roman" w:cs="Times New Roman"/>
          <w:sz w:val="20"/>
          <w:szCs w:val="20"/>
        </w:rPr>
        <w:t xml:space="preserve"> ratios</w:t>
      </w:r>
      <w:r w:rsidR="001F360C" w:rsidRPr="00B441AB">
        <w:rPr>
          <w:rFonts w:ascii="Times New Roman" w:hAnsi="Times New Roman" w:cs="Times New Roman"/>
          <w:sz w:val="20"/>
          <w:szCs w:val="20"/>
        </w:rPr>
        <w:t xml:space="preserve"> </w:t>
      </w:r>
      <w:r w:rsidR="008358C9" w:rsidRPr="00B441AB">
        <w:rPr>
          <w:rFonts w:ascii="Times New Roman" w:hAnsi="Times New Roman" w:cs="Times New Roman"/>
          <w:sz w:val="20"/>
          <w:szCs w:val="20"/>
        </w:rPr>
        <w:t xml:space="preserve">of all drips grouped according to the three main response lags (5, 18, and 24 days) to antecedent rainfall (AR) at Otorohanga Glenbrook station (blue vertical bars). </w:t>
      </w:r>
    </w:p>
    <w:p w:rsidR="00A64336" w:rsidRPr="00B441AB" w:rsidRDefault="00BD6A87" w:rsidP="00B441AB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noProof/>
          <w:sz w:val="20"/>
          <w:szCs w:val="20"/>
          <w:lang w:eastAsia="en-GB"/>
        </w:rPr>
        <w:drawing>
          <wp:inline distT="0" distB="0" distL="0" distR="0">
            <wp:extent cx="5132949" cy="38404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7_sr_ca_on_tim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2949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E1C" w:rsidRDefault="001F0E1C" w:rsidP="00CD745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D7455" w:rsidRDefault="00F9347A" w:rsidP="00CD745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 w:rsidRPr="00CD7455">
        <w:rPr>
          <w:rFonts w:ascii="Times New Roman" w:hAnsi="Times New Roman" w:cs="Times New Roman"/>
          <w:b/>
          <w:sz w:val="20"/>
          <w:szCs w:val="20"/>
        </w:rPr>
        <w:lastRenderedPageBreak/>
        <w:t>S</w:t>
      </w:r>
      <w:r w:rsidR="001F0E1C">
        <w:rPr>
          <w:rFonts w:ascii="Times New Roman" w:hAnsi="Times New Roman" w:cs="Times New Roman"/>
          <w:b/>
          <w:sz w:val="20"/>
          <w:szCs w:val="20"/>
        </w:rPr>
        <w:t>8</w:t>
      </w:r>
      <w:r w:rsidR="001F360C" w:rsidRPr="00CD7455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CD7455" w:rsidRPr="00CD7455">
        <w:rPr>
          <w:rFonts w:ascii="Times New Roman" w:hAnsi="Times New Roman" w:cs="Times New Roman"/>
          <w:iCs/>
          <w:sz w:val="20"/>
          <w:szCs w:val="20"/>
        </w:rPr>
        <w:t>Mg/Ca and Sr/Ca ratios sorted by the period of reduced ventilation November-March (orange circles) and enhanced ventilation April-October (blue diamonds), showing the importance of water supply on elemental dynamics, and minimal influence of ventilation regime on PCP strength. The secondary group of blue samples following a lower slope are related to post-La Niña samples that received above-normal water supply and indicate reduced PCP above the cave.</w:t>
      </w:r>
      <w:r w:rsidR="00CD7455" w:rsidRPr="00CD7455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</w:p>
    <w:p w:rsidR="00E25477" w:rsidRPr="00CD7455" w:rsidRDefault="00E25477" w:rsidP="00CD745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</w:p>
    <w:p w:rsidR="00AB292F" w:rsidRDefault="001F0E1C" w:rsidP="00B441A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41AB">
        <w:rPr>
          <w:rFonts w:ascii="Times New Roman" w:hAnsi="Times New Roman" w:cs="Times New Roman"/>
          <w:noProof/>
          <w:sz w:val="20"/>
          <w:szCs w:val="20"/>
          <w:lang w:eastAsia="en-GB"/>
        </w:rPr>
        <w:drawing>
          <wp:inline distT="0" distB="0" distL="0" distR="0" wp14:anchorId="50ADB9B8" wp14:editId="33BAB4B7">
            <wp:extent cx="3944336" cy="3652520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8_ventilated_vs_notventilated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5775" cy="367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92F" w:rsidRDefault="00AB292F">
      <w:pPr>
        <w:rPr>
          <w:rFonts w:ascii="Times New Roman" w:hAnsi="Times New Roman" w:cs="Times New Roman"/>
          <w:sz w:val="20"/>
          <w:szCs w:val="20"/>
        </w:rPr>
      </w:pPr>
    </w:p>
    <w:sectPr w:rsidR="00AB292F" w:rsidSect="005C1530"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967" w:rsidRDefault="00514967" w:rsidP="000B0AD6">
      <w:pPr>
        <w:spacing w:after="0" w:line="240" w:lineRule="auto"/>
      </w:pPr>
      <w:r>
        <w:separator/>
      </w:r>
    </w:p>
  </w:endnote>
  <w:endnote w:type="continuationSeparator" w:id="0">
    <w:p w:rsidR="00514967" w:rsidRDefault="00514967" w:rsidP="000B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967" w:rsidRDefault="00514967" w:rsidP="000B0AD6">
      <w:pPr>
        <w:spacing w:after="0" w:line="240" w:lineRule="auto"/>
      </w:pPr>
      <w:r>
        <w:separator/>
      </w:r>
    </w:p>
  </w:footnote>
  <w:footnote w:type="continuationSeparator" w:id="0">
    <w:p w:rsidR="00514967" w:rsidRDefault="00514967" w:rsidP="000B0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26A58"/>
    <w:multiLevelType w:val="hybridMultilevel"/>
    <w:tmpl w:val="2760FC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BA"/>
    <w:rsid w:val="00021337"/>
    <w:rsid w:val="00030E0D"/>
    <w:rsid w:val="000A4A9A"/>
    <w:rsid w:val="000B0AD6"/>
    <w:rsid w:val="000C3FEA"/>
    <w:rsid w:val="0010453C"/>
    <w:rsid w:val="0014576C"/>
    <w:rsid w:val="001A0648"/>
    <w:rsid w:val="001B040E"/>
    <w:rsid w:val="001F0E1C"/>
    <w:rsid w:val="001F360C"/>
    <w:rsid w:val="0021435D"/>
    <w:rsid w:val="002F42BD"/>
    <w:rsid w:val="00334A11"/>
    <w:rsid w:val="00406258"/>
    <w:rsid w:val="00424E08"/>
    <w:rsid w:val="00466AF8"/>
    <w:rsid w:val="004748B5"/>
    <w:rsid w:val="004A3073"/>
    <w:rsid w:val="004B26A4"/>
    <w:rsid w:val="00510739"/>
    <w:rsid w:val="00514967"/>
    <w:rsid w:val="0052181D"/>
    <w:rsid w:val="00575EB0"/>
    <w:rsid w:val="005A2363"/>
    <w:rsid w:val="005C1530"/>
    <w:rsid w:val="005C7DF6"/>
    <w:rsid w:val="005D26CB"/>
    <w:rsid w:val="006F5202"/>
    <w:rsid w:val="00724B34"/>
    <w:rsid w:val="007E30BA"/>
    <w:rsid w:val="007F7716"/>
    <w:rsid w:val="008226B5"/>
    <w:rsid w:val="00823D8C"/>
    <w:rsid w:val="008358C9"/>
    <w:rsid w:val="00896D6A"/>
    <w:rsid w:val="009949ED"/>
    <w:rsid w:val="00A10DC0"/>
    <w:rsid w:val="00A64336"/>
    <w:rsid w:val="00A66713"/>
    <w:rsid w:val="00AB292F"/>
    <w:rsid w:val="00AF6A51"/>
    <w:rsid w:val="00B2119D"/>
    <w:rsid w:val="00B441AB"/>
    <w:rsid w:val="00B471C0"/>
    <w:rsid w:val="00B97C01"/>
    <w:rsid w:val="00BB2054"/>
    <w:rsid w:val="00BB37F3"/>
    <w:rsid w:val="00BD6A87"/>
    <w:rsid w:val="00BE0C76"/>
    <w:rsid w:val="00C7048E"/>
    <w:rsid w:val="00C963F4"/>
    <w:rsid w:val="00CD2369"/>
    <w:rsid w:val="00CD7455"/>
    <w:rsid w:val="00CF0610"/>
    <w:rsid w:val="00D02ECC"/>
    <w:rsid w:val="00D13CC9"/>
    <w:rsid w:val="00D354F6"/>
    <w:rsid w:val="00D70C14"/>
    <w:rsid w:val="00DA710A"/>
    <w:rsid w:val="00DB17A2"/>
    <w:rsid w:val="00DE1B69"/>
    <w:rsid w:val="00E14283"/>
    <w:rsid w:val="00E25477"/>
    <w:rsid w:val="00EB7103"/>
    <w:rsid w:val="00F8396A"/>
    <w:rsid w:val="00F9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A2D1A"/>
  <w15:chartTrackingRefBased/>
  <w15:docId w15:val="{309A4598-C76E-42C2-8947-610B4CF8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7E30BA"/>
  </w:style>
  <w:style w:type="paragraph" w:styleId="ListParagraph">
    <w:name w:val="List Paragraph"/>
    <w:basedOn w:val="Normal"/>
    <w:uiPriority w:val="34"/>
    <w:qFormat/>
    <w:rsid w:val="007E30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040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D745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D7455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D7455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CD745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4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2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AB292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B29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AB29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AB292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AB292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7Colorful-Accent3">
    <w:name w:val="List Table 7 Colorful Accent 3"/>
    <w:basedOn w:val="TableNormal"/>
    <w:uiPriority w:val="52"/>
    <w:rsid w:val="00AB292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B0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AD6"/>
  </w:style>
  <w:style w:type="paragraph" w:styleId="Footer">
    <w:name w:val="footer"/>
    <w:basedOn w:val="Normal"/>
    <w:link w:val="FooterChar"/>
    <w:uiPriority w:val="99"/>
    <w:unhideWhenUsed/>
    <w:rsid w:val="000B0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AD6"/>
  </w:style>
  <w:style w:type="character" w:styleId="FollowedHyperlink">
    <w:name w:val="FollowedHyperlink"/>
    <w:basedOn w:val="DefaultParagraphFont"/>
    <w:uiPriority w:val="99"/>
    <w:semiHidden/>
    <w:unhideWhenUsed/>
    <w:rsid w:val="005D26CB"/>
    <w:rPr>
      <w:color w:val="954F72"/>
      <w:u w:val="single"/>
    </w:rPr>
  </w:style>
  <w:style w:type="paragraph" w:customStyle="1" w:styleId="msonormal0">
    <w:name w:val="msonormal"/>
    <w:basedOn w:val="Normal"/>
    <w:rsid w:val="005D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8">
    <w:name w:val="xl68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5D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3">
    <w:name w:val="xl73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5D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7">
    <w:name w:val="xl77"/>
    <w:basedOn w:val="Normal"/>
    <w:rsid w:val="005D26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thya.navafernandez@rub.de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climexp.knmi.nl/start.cg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8960D-02F9-478B-B759-B5751EA5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Nava Vernandez</dc:creator>
  <cp:keywords/>
  <dc:description/>
  <cp:lastModifiedBy>Cinthya Nava Vernandez</cp:lastModifiedBy>
  <cp:revision>14</cp:revision>
  <dcterms:created xsi:type="dcterms:W3CDTF">2020-04-28T19:39:00Z</dcterms:created>
  <dcterms:modified xsi:type="dcterms:W3CDTF">2020-06-02T12:34:00Z</dcterms:modified>
</cp:coreProperties>
</file>