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C13" w:rsidRPr="005E5D96" w:rsidRDefault="006E7C13" w:rsidP="006E7C13">
      <w:pPr>
        <w:pStyle w:val="1"/>
        <w:spacing w:before="0" w:after="0"/>
        <w:rPr>
          <w:rFonts w:eastAsiaTheme="minorEastAsia"/>
          <w:lang w:eastAsia="zh-CN"/>
        </w:rPr>
      </w:pPr>
      <w:r w:rsidRPr="00351B8F">
        <w:rPr>
          <w:rFonts w:hint="eastAsia"/>
        </w:rPr>
        <w:t>Supplement</w:t>
      </w:r>
      <w:r w:rsidR="005E5D96">
        <w:rPr>
          <w:rFonts w:eastAsiaTheme="minorEastAsia" w:hint="eastAsia"/>
          <w:lang w:eastAsia="zh-CN"/>
        </w:rPr>
        <w:t>:</w:t>
      </w:r>
    </w:p>
    <w:p w:rsidR="006E7C13" w:rsidRPr="00351B8F" w:rsidRDefault="006E7C13" w:rsidP="006E7C13">
      <w:pPr>
        <w:spacing w:beforeLines="100" w:before="240" w:afterLines="100" w:after="240" w:line="240" w:lineRule="auto"/>
        <w:rPr>
          <w:bCs/>
          <w:szCs w:val="20"/>
        </w:rPr>
      </w:pPr>
      <w:r w:rsidRPr="00351B8F">
        <w:rPr>
          <w:bCs/>
          <w:szCs w:val="20"/>
        </w:rPr>
        <w:t xml:space="preserve">Table S1. The differences in annual mean temperature and precipitation based on WFD and </w:t>
      </w:r>
      <w:r>
        <w:rPr>
          <w:rFonts w:eastAsiaTheme="minorEastAsia" w:hint="eastAsia"/>
          <w:bCs/>
          <w:szCs w:val="20"/>
          <w:lang w:eastAsia="zh-CN"/>
        </w:rPr>
        <w:t>OBS</w:t>
      </w:r>
      <w:r w:rsidRPr="00351B8F">
        <w:rPr>
          <w:bCs/>
          <w:szCs w:val="20"/>
        </w:rPr>
        <w:t xml:space="preserve"> during 1961-2001 </w:t>
      </w:r>
      <w:r w:rsidRPr="000663D8">
        <w:rPr>
          <w:rFonts w:hint="eastAsia"/>
          <w:bCs/>
          <w:szCs w:val="20"/>
        </w:rPr>
        <w:t>for the four river basins</w:t>
      </w:r>
      <w:r w:rsidRPr="00351B8F">
        <w:rPr>
          <w:bCs/>
          <w:szCs w:val="20"/>
        </w:rPr>
        <w:t>.</w:t>
      </w:r>
    </w:p>
    <w:tbl>
      <w:tblPr>
        <w:tblStyle w:val="a5"/>
        <w:tblW w:w="8119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1036"/>
        <w:gridCol w:w="1192"/>
        <w:gridCol w:w="1417"/>
        <w:gridCol w:w="1002"/>
        <w:gridCol w:w="952"/>
        <w:gridCol w:w="1526"/>
      </w:tblGrid>
      <w:tr w:rsidR="006E7C13" w:rsidRPr="008E5D38" w:rsidTr="005E4914">
        <w:trPr>
          <w:trHeight w:val="240"/>
          <w:jc w:val="center"/>
        </w:trPr>
        <w:tc>
          <w:tcPr>
            <w:tcW w:w="994" w:type="dxa"/>
            <w:vMerge w:val="restart"/>
            <w:noWrap/>
            <w:vAlign w:val="center"/>
          </w:tcPr>
          <w:p w:rsidR="006E7C13" w:rsidRPr="000040B2" w:rsidRDefault="006E7C13" w:rsidP="005E4914">
            <w:pPr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River</w:t>
            </w:r>
          </w:p>
        </w:tc>
        <w:tc>
          <w:tcPr>
            <w:tcW w:w="3645" w:type="dxa"/>
            <w:gridSpan w:val="3"/>
            <w:noWrap/>
            <w:vAlign w:val="center"/>
          </w:tcPr>
          <w:p w:rsidR="006E7C13" w:rsidRPr="000040B2" w:rsidRDefault="006E7C13" w:rsidP="005E4914">
            <w:pPr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Annual precipitation</w:t>
            </w:r>
          </w:p>
        </w:tc>
        <w:tc>
          <w:tcPr>
            <w:tcW w:w="3480" w:type="dxa"/>
            <w:gridSpan w:val="3"/>
            <w:noWrap/>
            <w:vAlign w:val="center"/>
          </w:tcPr>
          <w:p w:rsidR="006E7C13" w:rsidRPr="000040B2" w:rsidRDefault="006E7C13" w:rsidP="005E4914">
            <w:pPr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Annual mean temperature</w:t>
            </w:r>
          </w:p>
        </w:tc>
      </w:tr>
      <w:tr w:rsidR="006E7C13" w:rsidRPr="008E5D38" w:rsidTr="005E4914">
        <w:trPr>
          <w:trHeight w:val="240"/>
          <w:jc w:val="center"/>
        </w:trPr>
        <w:tc>
          <w:tcPr>
            <w:tcW w:w="994" w:type="dxa"/>
            <w:vMerge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  <w:tc>
          <w:tcPr>
            <w:tcW w:w="1036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OBS(mm)</w:t>
            </w:r>
          </w:p>
        </w:tc>
        <w:tc>
          <w:tcPr>
            <w:tcW w:w="1192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WFD (mm)</w:t>
            </w:r>
          </w:p>
        </w:tc>
        <w:tc>
          <w:tcPr>
            <w:tcW w:w="1417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Difference (%)</w:t>
            </w:r>
          </w:p>
        </w:tc>
        <w:tc>
          <w:tcPr>
            <w:tcW w:w="1002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OBS(</w:t>
            </w:r>
            <w:r w:rsidRPr="000040B2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℃</w:t>
            </w: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52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WFD(</w:t>
            </w:r>
            <w:r w:rsidRPr="000040B2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℃</w:t>
            </w: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26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Difference (</w:t>
            </w:r>
            <w:r w:rsidRPr="000040B2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℃</w:t>
            </w: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)</w:t>
            </w:r>
          </w:p>
        </w:tc>
      </w:tr>
      <w:tr w:rsidR="006E7C13" w:rsidRPr="008E5D38" w:rsidTr="005E4914">
        <w:trPr>
          <w:trHeight w:val="240"/>
          <w:jc w:val="center"/>
        </w:trPr>
        <w:tc>
          <w:tcPr>
            <w:tcW w:w="994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SYR</w:t>
            </w:r>
          </w:p>
        </w:tc>
        <w:tc>
          <w:tcPr>
            <w:tcW w:w="1036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246.1</w:t>
            </w:r>
          </w:p>
        </w:tc>
        <w:tc>
          <w:tcPr>
            <w:tcW w:w="119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282.1</w:t>
            </w:r>
          </w:p>
        </w:tc>
        <w:tc>
          <w:tcPr>
            <w:tcW w:w="1417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14.6</w:t>
            </w:r>
          </w:p>
        </w:tc>
        <w:tc>
          <w:tcPr>
            <w:tcW w:w="100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5.2</w:t>
            </w:r>
          </w:p>
        </w:tc>
        <w:tc>
          <w:tcPr>
            <w:tcW w:w="95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2.7</w:t>
            </w:r>
          </w:p>
        </w:tc>
        <w:tc>
          <w:tcPr>
            <w:tcW w:w="1526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-2.5</w:t>
            </w:r>
          </w:p>
        </w:tc>
      </w:tr>
      <w:tr w:rsidR="006E7C13" w:rsidRPr="008E5D38" w:rsidTr="005E4914">
        <w:trPr>
          <w:trHeight w:val="240"/>
          <w:jc w:val="center"/>
        </w:trPr>
        <w:tc>
          <w:tcPr>
            <w:tcW w:w="994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CBR</w:t>
            </w:r>
          </w:p>
        </w:tc>
        <w:tc>
          <w:tcPr>
            <w:tcW w:w="1036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570.7</w:t>
            </w:r>
          </w:p>
        </w:tc>
        <w:tc>
          <w:tcPr>
            <w:tcW w:w="1192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476.5</w:t>
            </w:r>
          </w:p>
        </w:tc>
        <w:tc>
          <w:tcPr>
            <w:tcW w:w="1417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-20.0</w:t>
            </w:r>
          </w:p>
        </w:tc>
        <w:tc>
          <w:tcPr>
            <w:tcW w:w="100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9.2</w:t>
            </w:r>
          </w:p>
        </w:tc>
        <w:tc>
          <w:tcPr>
            <w:tcW w:w="95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5.1</w:t>
            </w:r>
          </w:p>
        </w:tc>
        <w:tc>
          <w:tcPr>
            <w:tcW w:w="1526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-4.1</w:t>
            </w:r>
          </w:p>
        </w:tc>
      </w:tr>
      <w:tr w:rsidR="006E7C13" w:rsidRPr="008E5D38" w:rsidTr="005E4914">
        <w:trPr>
          <w:trHeight w:val="240"/>
          <w:jc w:val="center"/>
        </w:trPr>
        <w:tc>
          <w:tcPr>
            <w:tcW w:w="994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HHR</w:t>
            </w:r>
          </w:p>
        </w:tc>
        <w:tc>
          <w:tcPr>
            <w:tcW w:w="1036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917.6</w:t>
            </w:r>
          </w:p>
        </w:tc>
        <w:tc>
          <w:tcPr>
            <w:tcW w:w="1192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898.7</w:t>
            </w:r>
          </w:p>
        </w:tc>
        <w:tc>
          <w:tcPr>
            <w:tcW w:w="1417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-2.1</w:t>
            </w:r>
          </w:p>
        </w:tc>
        <w:tc>
          <w:tcPr>
            <w:tcW w:w="100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14.9</w:t>
            </w:r>
          </w:p>
        </w:tc>
        <w:tc>
          <w:tcPr>
            <w:tcW w:w="95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14.8</w:t>
            </w:r>
          </w:p>
        </w:tc>
        <w:tc>
          <w:tcPr>
            <w:tcW w:w="1526" w:type="dxa"/>
            <w:noWrap/>
            <w:vAlign w:val="center"/>
            <w:hideMark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-0.1</w:t>
            </w:r>
          </w:p>
        </w:tc>
      </w:tr>
      <w:tr w:rsidR="006E7C13" w:rsidRPr="008E5D38" w:rsidTr="005E4914">
        <w:trPr>
          <w:trHeight w:val="240"/>
          <w:jc w:val="center"/>
        </w:trPr>
        <w:tc>
          <w:tcPr>
            <w:tcW w:w="994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FJR</w:t>
            </w:r>
          </w:p>
        </w:tc>
        <w:tc>
          <w:tcPr>
            <w:tcW w:w="1036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906.0</w:t>
            </w:r>
          </w:p>
        </w:tc>
        <w:tc>
          <w:tcPr>
            <w:tcW w:w="119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894.6</w:t>
            </w:r>
          </w:p>
        </w:tc>
        <w:tc>
          <w:tcPr>
            <w:tcW w:w="1417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-1.3</w:t>
            </w:r>
          </w:p>
        </w:tc>
        <w:tc>
          <w:tcPr>
            <w:tcW w:w="100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16.5</w:t>
            </w:r>
          </w:p>
        </w:tc>
        <w:tc>
          <w:tcPr>
            <w:tcW w:w="952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15.6</w:t>
            </w:r>
          </w:p>
        </w:tc>
        <w:tc>
          <w:tcPr>
            <w:tcW w:w="1526" w:type="dxa"/>
            <w:noWrap/>
            <w:vAlign w:val="center"/>
          </w:tcPr>
          <w:p w:rsidR="006E7C13" w:rsidRPr="000040B2" w:rsidRDefault="006E7C13" w:rsidP="005E4914">
            <w:pPr>
              <w:widowControl w:val="0"/>
              <w:spacing w:line="0" w:lineRule="atLeast"/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0040B2">
              <w:rPr>
                <w:rFonts w:eastAsia="等线"/>
                <w:color w:val="000000" w:themeColor="text1"/>
                <w:sz w:val="18"/>
                <w:szCs w:val="18"/>
              </w:rPr>
              <w:t>-0.9</w:t>
            </w:r>
          </w:p>
        </w:tc>
      </w:tr>
    </w:tbl>
    <w:p w:rsidR="006E7C13" w:rsidRPr="00351B8F" w:rsidRDefault="006E7C13" w:rsidP="006E7C13">
      <w:pPr>
        <w:spacing w:beforeLines="100" w:before="240" w:afterLines="100" w:after="240" w:line="240" w:lineRule="auto"/>
        <w:rPr>
          <w:bCs/>
          <w:szCs w:val="20"/>
        </w:rPr>
      </w:pPr>
      <w:r w:rsidRPr="00351B8F">
        <w:rPr>
          <w:bCs/>
          <w:szCs w:val="20"/>
        </w:rPr>
        <w:t>Table S2. The agreements in annual mean, maximum and minimum temperature, and mean annual precipitation based on WFD and downscaling climate data from five GCMs  during 1961-2001 for the four river basins.</w:t>
      </w:r>
    </w:p>
    <w:tbl>
      <w:tblPr>
        <w:tblStyle w:val="a5"/>
        <w:tblW w:w="6483" w:type="dxa"/>
        <w:jc w:val="center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065"/>
        <w:gridCol w:w="1066"/>
        <w:gridCol w:w="950"/>
        <w:gridCol w:w="1134"/>
        <w:gridCol w:w="1276"/>
      </w:tblGrid>
      <w:tr w:rsidR="006E7C13" w:rsidRPr="00B61C03" w:rsidTr="005E4914">
        <w:trPr>
          <w:trHeight w:val="255"/>
          <w:jc w:val="center"/>
        </w:trPr>
        <w:tc>
          <w:tcPr>
            <w:tcW w:w="992" w:type="dxa"/>
            <w:vMerge w:val="restart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River</w:t>
            </w:r>
          </w:p>
        </w:tc>
        <w:tc>
          <w:tcPr>
            <w:tcW w:w="1065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GFDL-ESM2M</w:t>
            </w:r>
          </w:p>
        </w:tc>
        <w:tc>
          <w:tcPr>
            <w:tcW w:w="1066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HadGEM2-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E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950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IPSL-CM5A-LR</w:t>
            </w:r>
          </w:p>
        </w:tc>
        <w:tc>
          <w:tcPr>
            <w:tcW w:w="1134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MIROC-ESM-CHEM</w:t>
            </w:r>
          </w:p>
        </w:tc>
        <w:tc>
          <w:tcPr>
            <w:tcW w:w="1276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NorESM1-M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vMerge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  <w:tc>
          <w:tcPr>
            <w:tcW w:w="5491" w:type="dxa"/>
            <w:gridSpan w:val="5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Difference in mean annual temperature (</w:t>
            </w:r>
            <w:r w:rsidRPr="00B61C0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℃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)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SYR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0.03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0.02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0.00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0.03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CBR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0.02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0.08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0.03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HHR</w:t>
            </w:r>
          </w:p>
        </w:tc>
        <w:tc>
          <w:tcPr>
            <w:tcW w:w="1065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  <w:tc>
          <w:tcPr>
            <w:tcW w:w="1066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  <w:tc>
          <w:tcPr>
            <w:tcW w:w="950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0.07 </w:t>
            </w:r>
          </w:p>
        </w:tc>
        <w:tc>
          <w:tcPr>
            <w:tcW w:w="1134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0.03 </w:t>
            </w:r>
          </w:p>
        </w:tc>
        <w:tc>
          <w:tcPr>
            <w:tcW w:w="1276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0.05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FJR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0.31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0.31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0.36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0.33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0.29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River</w:t>
            </w:r>
          </w:p>
        </w:tc>
        <w:tc>
          <w:tcPr>
            <w:tcW w:w="5491" w:type="dxa"/>
            <w:gridSpan w:val="5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Difference in mean annual maximum temperature (</w:t>
            </w:r>
            <w:r w:rsidRPr="00B61C0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℃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)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SYR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0.00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0.07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0.04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0.02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0.04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CBR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0.02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0.10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0.02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0.00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0.02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HHR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0.07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0.13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0.03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0.06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FJR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0.24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0.29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0.25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0.23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0.27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  <w:tc>
          <w:tcPr>
            <w:tcW w:w="5491" w:type="dxa"/>
            <w:gridSpan w:val="5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Difference in mean annual minimum temperature (</w:t>
            </w:r>
            <w:r w:rsidRPr="00B61C03"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℃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)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SYR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0.03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CBR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0.03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0.08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0.02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0.01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0.00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HHR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0.00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0.05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0.05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0.07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-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0.04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FJR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0.37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0.41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0.39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0.34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0.35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River</w:t>
            </w:r>
          </w:p>
        </w:tc>
        <w:tc>
          <w:tcPr>
            <w:tcW w:w="5491" w:type="dxa"/>
            <w:gridSpan w:val="5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 xml:space="preserve">Difference in mean annual 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precipitation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 xml:space="preserve"> (%)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SYR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14.8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7.8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13.3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6.3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5.2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CBR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9.7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8.2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9.1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8.0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6.3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HHR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4.9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5.4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5.3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3.9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4.8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FJR</w:t>
            </w:r>
          </w:p>
        </w:tc>
        <w:tc>
          <w:tcPr>
            <w:tcW w:w="1065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11.0 </w:t>
            </w:r>
          </w:p>
        </w:tc>
        <w:tc>
          <w:tcPr>
            <w:tcW w:w="106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5.6 </w:t>
            </w:r>
          </w:p>
        </w:tc>
        <w:tc>
          <w:tcPr>
            <w:tcW w:w="950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8.7 </w:t>
            </w:r>
          </w:p>
        </w:tc>
        <w:tc>
          <w:tcPr>
            <w:tcW w:w="1134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10.4 </w:t>
            </w:r>
          </w:p>
        </w:tc>
        <w:tc>
          <w:tcPr>
            <w:tcW w:w="1276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 xml:space="preserve">7.2 </w:t>
            </w:r>
          </w:p>
        </w:tc>
      </w:tr>
    </w:tbl>
    <w:p w:rsidR="006E7C13" w:rsidRPr="00351B8F" w:rsidRDefault="006E7C13" w:rsidP="006E7C13">
      <w:pPr>
        <w:spacing w:beforeLines="100" w:before="240" w:afterLines="100" w:after="240" w:line="240" w:lineRule="auto"/>
        <w:rPr>
          <w:bCs/>
          <w:szCs w:val="20"/>
        </w:rPr>
      </w:pPr>
      <w:r w:rsidRPr="00351B8F">
        <w:rPr>
          <w:bCs/>
          <w:szCs w:val="20"/>
        </w:rPr>
        <w:t>Table S3. Sensitivity results for pre-define parameters by SWAT for the four river basins</w:t>
      </w:r>
    </w:p>
    <w:tbl>
      <w:tblPr>
        <w:tblStyle w:val="10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45"/>
        <w:gridCol w:w="1420"/>
        <w:gridCol w:w="1420"/>
        <w:gridCol w:w="1420"/>
        <w:gridCol w:w="1421"/>
      </w:tblGrid>
      <w:tr w:rsidR="006E7C13" w:rsidRPr="00240CCF" w:rsidTr="005E4914">
        <w:trPr>
          <w:jc w:val="center"/>
        </w:trPr>
        <w:tc>
          <w:tcPr>
            <w:tcW w:w="745" w:type="dxa"/>
            <w:tcBorders>
              <w:top w:val="single" w:sz="8" w:space="0" w:color="auto"/>
              <w:bottom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lastRenderedPageBreak/>
              <w:t>Rank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</w:tcPr>
          <w:p w:rsidR="006E7C13" w:rsidRPr="007748F7" w:rsidRDefault="006E7C13" w:rsidP="005E4914">
            <w:pPr>
              <w:spacing w:before="100" w:beforeAutospacing="1" w:after="100" w:afterAutospacing="1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SYR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</w:tcPr>
          <w:p w:rsidR="006E7C13" w:rsidRPr="007748F7" w:rsidRDefault="006E7C13" w:rsidP="005E4914">
            <w:pPr>
              <w:spacing w:before="100" w:beforeAutospacing="1" w:after="100" w:afterAutospacing="1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CBR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</w:tcPr>
          <w:p w:rsidR="006E7C13" w:rsidRPr="007748F7" w:rsidRDefault="006E7C13" w:rsidP="005E4914">
            <w:pPr>
              <w:spacing w:before="100" w:beforeAutospacing="1" w:after="100" w:afterAutospacing="1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HHR</w:t>
            </w:r>
          </w:p>
        </w:tc>
        <w:tc>
          <w:tcPr>
            <w:tcW w:w="1421" w:type="dxa"/>
            <w:tcBorders>
              <w:top w:val="single" w:sz="8" w:space="0" w:color="auto"/>
              <w:bottom w:val="single" w:sz="8" w:space="0" w:color="auto"/>
            </w:tcBorders>
          </w:tcPr>
          <w:p w:rsidR="006E7C13" w:rsidRPr="007748F7" w:rsidRDefault="006E7C13" w:rsidP="005E4914">
            <w:pPr>
              <w:spacing w:before="100" w:beforeAutospacing="1" w:after="100" w:afterAutospacing="1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FJR</w:t>
            </w:r>
          </w:p>
        </w:tc>
      </w:tr>
      <w:tr w:rsidR="006E7C13" w:rsidRPr="00240CCF" w:rsidTr="005E4914">
        <w:trPr>
          <w:jc w:val="center"/>
        </w:trPr>
        <w:tc>
          <w:tcPr>
            <w:tcW w:w="745" w:type="dxa"/>
            <w:tcBorders>
              <w:top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ALPHA_BF</w:t>
            </w:r>
          </w:p>
        </w:tc>
        <w:tc>
          <w:tcPr>
            <w:tcW w:w="1420" w:type="dxa"/>
            <w:tcBorders>
              <w:top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CN2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vAlign w:val="center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CN2</w:t>
            </w:r>
          </w:p>
        </w:tc>
        <w:tc>
          <w:tcPr>
            <w:tcW w:w="1421" w:type="dxa"/>
            <w:tcBorders>
              <w:top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CN2</w:t>
            </w:r>
          </w:p>
        </w:tc>
      </w:tr>
      <w:tr w:rsidR="006E7C13" w:rsidRPr="00240CCF" w:rsidTr="005E4914">
        <w:trPr>
          <w:jc w:val="center"/>
        </w:trPr>
        <w:tc>
          <w:tcPr>
            <w:tcW w:w="745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2</w:t>
            </w:r>
          </w:p>
        </w:tc>
        <w:tc>
          <w:tcPr>
            <w:tcW w:w="1420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GWQMN</w:t>
            </w:r>
          </w:p>
        </w:tc>
        <w:tc>
          <w:tcPr>
            <w:tcW w:w="1420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ALPHA_BF</w:t>
            </w:r>
          </w:p>
        </w:tc>
        <w:tc>
          <w:tcPr>
            <w:tcW w:w="1420" w:type="dxa"/>
            <w:vAlign w:val="center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GWQMN</w:t>
            </w:r>
          </w:p>
        </w:tc>
        <w:tc>
          <w:tcPr>
            <w:tcW w:w="1421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ESCO</w:t>
            </w:r>
          </w:p>
        </w:tc>
      </w:tr>
      <w:tr w:rsidR="006E7C13" w:rsidRPr="00240CCF" w:rsidTr="005E4914">
        <w:trPr>
          <w:jc w:val="center"/>
        </w:trPr>
        <w:tc>
          <w:tcPr>
            <w:tcW w:w="745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3</w:t>
            </w:r>
          </w:p>
        </w:tc>
        <w:tc>
          <w:tcPr>
            <w:tcW w:w="1420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rFonts w:hint="eastAsia"/>
                <w:sz w:val="18"/>
                <w:szCs w:val="18"/>
              </w:rPr>
              <w:t>TIMP</w:t>
            </w:r>
          </w:p>
        </w:tc>
        <w:tc>
          <w:tcPr>
            <w:tcW w:w="1420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GW_DELAY</w:t>
            </w:r>
          </w:p>
        </w:tc>
        <w:tc>
          <w:tcPr>
            <w:tcW w:w="1420" w:type="dxa"/>
            <w:vAlign w:val="center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RCHRG_DP</w:t>
            </w:r>
          </w:p>
        </w:tc>
        <w:tc>
          <w:tcPr>
            <w:tcW w:w="1421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SOL_AWC</w:t>
            </w:r>
          </w:p>
        </w:tc>
      </w:tr>
      <w:tr w:rsidR="006E7C13" w:rsidRPr="00240CCF" w:rsidTr="005E4914">
        <w:trPr>
          <w:jc w:val="center"/>
        </w:trPr>
        <w:tc>
          <w:tcPr>
            <w:tcW w:w="745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4</w:t>
            </w:r>
          </w:p>
        </w:tc>
        <w:tc>
          <w:tcPr>
            <w:tcW w:w="1420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CN2</w:t>
            </w:r>
          </w:p>
        </w:tc>
        <w:tc>
          <w:tcPr>
            <w:tcW w:w="1420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ESCO</w:t>
            </w:r>
          </w:p>
        </w:tc>
        <w:tc>
          <w:tcPr>
            <w:tcW w:w="1420" w:type="dxa"/>
            <w:vAlign w:val="center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ESCO</w:t>
            </w:r>
          </w:p>
        </w:tc>
        <w:tc>
          <w:tcPr>
            <w:tcW w:w="1421" w:type="dxa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CANMX</w:t>
            </w:r>
          </w:p>
        </w:tc>
      </w:tr>
      <w:tr w:rsidR="006E7C13" w:rsidRPr="00240CCF" w:rsidTr="005E4914">
        <w:trPr>
          <w:jc w:val="center"/>
        </w:trPr>
        <w:tc>
          <w:tcPr>
            <w:tcW w:w="745" w:type="dxa"/>
            <w:tcBorders>
              <w:bottom w:val="single" w:sz="4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SMTMP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GWQMN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SOL_AWC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GWQMN</w:t>
            </w:r>
          </w:p>
        </w:tc>
      </w:tr>
      <w:tr w:rsidR="006E7C13" w:rsidRPr="00240CCF" w:rsidTr="005E4914">
        <w:trPr>
          <w:jc w:val="center"/>
        </w:trPr>
        <w:tc>
          <w:tcPr>
            <w:tcW w:w="745" w:type="dxa"/>
            <w:tcBorders>
              <w:bottom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6</w:t>
            </w:r>
          </w:p>
        </w:tc>
        <w:tc>
          <w:tcPr>
            <w:tcW w:w="1420" w:type="dxa"/>
            <w:tcBorders>
              <w:bottom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SOL_AWC</w:t>
            </w:r>
          </w:p>
        </w:tc>
        <w:tc>
          <w:tcPr>
            <w:tcW w:w="1420" w:type="dxa"/>
            <w:tcBorders>
              <w:bottom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CH_N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center"/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GW_REVAP</w:t>
            </w:r>
          </w:p>
        </w:tc>
        <w:tc>
          <w:tcPr>
            <w:tcW w:w="1421" w:type="dxa"/>
            <w:tcBorders>
              <w:bottom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RCHRG_DP</w:t>
            </w:r>
          </w:p>
        </w:tc>
      </w:tr>
    </w:tbl>
    <w:p w:rsidR="006E7C13" w:rsidRPr="00351B8F" w:rsidRDefault="006E7C13" w:rsidP="006E7C13">
      <w:pPr>
        <w:spacing w:beforeLines="100" w:before="240" w:afterLines="100" w:after="240" w:line="240" w:lineRule="auto"/>
        <w:rPr>
          <w:bCs/>
          <w:szCs w:val="20"/>
        </w:rPr>
      </w:pPr>
      <w:r w:rsidRPr="00351B8F">
        <w:rPr>
          <w:bCs/>
          <w:szCs w:val="20"/>
        </w:rPr>
        <w:t>Table S4. Definition of identified sensitive parameters in SWAT hydrological model for the four river basins</w:t>
      </w:r>
    </w:p>
    <w:tbl>
      <w:tblPr>
        <w:tblStyle w:val="10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3969"/>
        <w:gridCol w:w="1276"/>
      </w:tblGrid>
      <w:tr w:rsidR="006E7C13" w:rsidRPr="00240CCF" w:rsidTr="005E4914">
        <w:trPr>
          <w:trHeight w:val="390"/>
          <w:jc w:val="center"/>
        </w:trPr>
        <w:tc>
          <w:tcPr>
            <w:tcW w:w="1242" w:type="dxa"/>
            <w:tcBorders>
              <w:top w:val="single" w:sz="8" w:space="0" w:color="auto"/>
              <w:bottom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sz w:val="18"/>
                <w:szCs w:val="18"/>
              </w:rPr>
            </w:pPr>
            <w:r w:rsidRPr="00240CCF">
              <w:rPr>
                <w:rFonts w:hint="eastAsia"/>
                <w:sz w:val="18"/>
                <w:szCs w:val="18"/>
              </w:rPr>
              <w:t>Parameters</w:t>
            </w:r>
          </w:p>
        </w:tc>
        <w:tc>
          <w:tcPr>
            <w:tcW w:w="3969" w:type="dxa"/>
            <w:tcBorders>
              <w:top w:val="single" w:sz="8" w:space="0" w:color="auto"/>
              <w:bottom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sz w:val="18"/>
                <w:szCs w:val="18"/>
              </w:rPr>
            </w:pPr>
            <w:r w:rsidRPr="00240CCF">
              <w:rPr>
                <w:rFonts w:eastAsia="宋体"/>
                <w:sz w:val="18"/>
                <w:szCs w:val="18"/>
              </w:rPr>
              <w:t>Definition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sz w:val="18"/>
                <w:szCs w:val="18"/>
              </w:rPr>
            </w:pPr>
            <w:r w:rsidRPr="00240CCF">
              <w:rPr>
                <w:rFonts w:eastAsia="宋体"/>
                <w:sz w:val="18"/>
                <w:szCs w:val="18"/>
              </w:rPr>
              <w:t>Processes</w:t>
            </w:r>
          </w:p>
        </w:tc>
      </w:tr>
      <w:tr w:rsidR="006E7C13" w:rsidRPr="00240CCF" w:rsidTr="005E4914">
        <w:trPr>
          <w:trHeight w:val="270"/>
          <w:jc w:val="center"/>
        </w:trPr>
        <w:tc>
          <w:tcPr>
            <w:tcW w:w="1242" w:type="dxa"/>
            <w:tcBorders>
              <w:top w:val="single" w:sz="8" w:space="0" w:color="auto"/>
            </w:tcBorders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ALPHA_BF</w:t>
            </w:r>
          </w:p>
        </w:tc>
        <w:tc>
          <w:tcPr>
            <w:tcW w:w="3969" w:type="dxa"/>
            <w:tcBorders>
              <w:top w:val="single" w:sz="8" w:space="0" w:color="auto"/>
            </w:tcBorders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Baseflow recession constant</w:t>
            </w:r>
            <w:r w:rsidRPr="00240CCF">
              <w:rPr>
                <w:color w:val="000000"/>
                <w:sz w:val="18"/>
                <w:szCs w:val="18"/>
              </w:rPr>
              <w:t xml:space="preserve"> (days)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Groundwater</w:t>
            </w:r>
          </w:p>
        </w:tc>
      </w:tr>
      <w:tr w:rsidR="006E7C13" w:rsidRPr="00240CCF" w:rsidTr="005E4914">
        <w:trPr>
          <w:trHeight w:val="377"/>
          <w:jc w:val="center"/>
        </w:trPr>
        <w:tc>
          <w:tcPr>
            <w:tcW w:w="1242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CANMX</w:t>
            </w:r>
          </w:p>
        </w:tc>
        <w:tc>
          <w:tcPr>
            <w:tcW w:w="3969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  <w:lang w:val="pt-BR"/>
              </w:rPr>
              <w:t>Maximum canopy storage (mm H</w:t>
            </w:r>
            <w:r w:rsidRPr="00240CCF">
              <w:rPr>
                <w:color w:val="000000"/>
                <w:sz w:val="18"/>
                <w:szCs w:val="18"/>
                <w:vertAlign w:val="subscript"/>
                <w:lang w:val="pt-BR"/>
              </w:rPr>
              <w:t>2</w:t>
            </w:r>
            <w:r w:rsidRPr="00240CCF">
              <w:rPr>
                <w:color w:val="000000"/>
                <w:sz w:val="18"/>
                <w:szCs w:val="18"/>
                <w:lang w:val="pt-BR"/>
              </w:rPr>
              <w:t>O)</w:t>
            </w:r>
          </w:p>
        </w:tc>
        <w:tc>
          <w:tcPr>
            <w:tcW w:w="1276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Runoff</w:t>
            </w:r>
          </w:p>
        </w:tc>
      </w:tr>
      <w:tr w:rsidR="006E7C13" w:rsidRPr="00240CCF" w:rsidTr="005E4914">
        <w:trPr>
          <w:trHeight w:val="270"/>
          <w:jc w:val="center"/>
        </w:trPr>
        <w:tc>
          <w:tcPr>
            <w:tcW w:w="1242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CH_N</w:t>
            </w:r>
          </w:p>
        </w:tc>
        <w:tc>
          <w:tcPr>
            <w:tcW w:w="3969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Manning coefficient value</w:t>
            </w:r>
          </w:p>
        </w:tc>
        <w:tc>
          <w:tcPr>
            <w:tcW w:w="1276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Channel</w:t>
            </w:r>
          </w:p>
        </w:tc>
      </w:tr>
      <w:tr w:rsidR="006E7C13" w:rsidRPr="00240CCF" w:rsidTr="005E4914">
        <w:trPr>
          <w:trHeight w:val="270"/>
          <w:jc w:val="center"/>
        </w:trPr>
        <w:tc>
          <w:tcPr>
            <w:tcW w:w="1242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CN2</w:t>
            </w:r>
          </w:p>
        </w:tc>
        <w:tc>
          <w:tcPr>
            <w:tcW w:w="3969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SCS runoff curve number for moisture condition II</w:t>
            </w:r>
          </w:p>
        </w:tc>
        <w:tc>
          <w:tcPr>
            <w:tcW w:w="1276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Runoff</w:t>
            </w:r>
          </w:p>
        </w:tc>
      </w:tr>
      <w:tr w:rsidR="006E7C13" w:rsidRPr="00240CCF" w:rsidTr="005E4914">
        <w:trPr>
          <w:trHeight w:val="270"/>
          <w:jc w:val="center"/>
        </w:trPr>
        <w:tc>
          <w:tcPr>
            <w:tcW w:w="1242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ESCO</w:t>
            </w:r>
          </w:p>
        </w:tc>
        <w:tc>
          <w:tcPr>
            <w:tcW w:w="3969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Soil evaporation compensation factor</w:t>
            </w:r>
          </w:p>
        </w:tc>
        <w:tc>
          <w:tcPr>
            <w:tcW w:w="1276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Evaporation</w:t>
            </w:r>
          </w:p>
        </w:tc>
      </w:tr>
      <w:tr w:rsidR="006E7C13" w:rsidRPr="00240CCF" w:rsidTr="005E4914">
        <w:trPr>
          <w:trHeight w:val="270"/>
          <w:jc w:val="center"/>
        </w:trPr>
        <w:tc>
          <w:tcPr>
            <w:tcW w:w="1242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GW_DELAY</w:t>
            </w:r>
          </w:p>
        </w:tc>
        <w:tc>
          <w:tcPr>
            <w:tcW w:w="3969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Delay time for aquifer recharge (days)</w:t>
            </w:r>
          </w:p>
        </w:tc>
        <w:tc>
          <w:tcPr>
            <w:tcW w:w="1276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Groundwater</w:t>
            </w:r>
          </w:p>
        </w:tc>
      </w:tr>
      <w:tr w:rsidR="006E7C13" w:rsidRPr="00240CCF" w:rsidTr="005E4914">
        <w:trPr>
          <w:trHeight w:val="270"/>
          <w:jc w:val="center"/>
        </w:trPr>
        <w:tc>
          <w:tcPr>
            <w:tcW w:w="1242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GW_REVAP</w:t>
            </w:r>
          </w:p>
        </w:tc>
        <w:tc>
          <w:tcPr>
            <w:tcW w:w="3969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Groundwater “Revap” coefficient (days)</w:t>
            </w:r>
          </w:p>
        </w:tc>
        <w:tc>
          <w:tcPr>
            <w:tcW w:w="1276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Groundwater</w:t>
            </w:r>
          </w:p>
        </w:tc>
      </w:tr>
      <w:tr w:rsidR="006E7C13" w:rsidRPr="00240CCF" w:rsidTr="005E4914">
        <w:trPr>
          <w:trHeight w:val="646"/>
          <w:jc w:val="center"/>
        </w:trPr>
        <w:tc>
          <w:tcPr>
            <w:tcW w:w="1242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GWQMN</w:t>
            </w:r>
          </w:p>
        </w:tc>
        <w:tc>
          <w:tcPr>
            <w:tcW w:w="3969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Threshold water level in shallow aquifer for base flow (mm)</w:t>
            </w:r>
          </w:p>
        </w:tc>
        <w:tc>
          <w:tcPr>
            <w:tcW w:w="1276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Soil</w:t>
            </w:r>
          </w:p>
        </w:tc>
      </w:tr>
      <w:tr w:rsidR="006E7C13" w:rsidRPr="00240CCF" w:rsidTr="005E4914">
        <w:trPr>
          <w:trHeight w:val="270"/>
          <w:jc w:val="center"/>
        </w:trPr>
        <w:tc>
          <w:tcPr>
            <w:tcW w:w="1242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RCHRG_DP</w:t>
            </w:r>
          </w:p>
        </w:tc>
        <w:tc>
          <w:tcPr>
            <w:tcW w:w="3969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 xml:space="preserve">Deep aquifer percolation </w:t>
            </w:r>
            <w:r w:rsidRPr="00240CCF">
              <w:rPr>
                <w:sz w:val="18"/>
                <w:szCs w:val="18"/>
              </w:rPr>
              <w:t>coefficient</w:t>
            </w:r>
            <w:r w:rsidRPr="00240CCF">
              <w:rPr>
                <w:color w:val="000000"/>
                <w:sz w:val="18"/>
                <w:szCs w:val="18"/>
              </w:rPr>
              <w:t xml:space="preserve"> (fraction)</w:t>
            </w:r>
          </w:p>
        </w:tc>
        <w:tc>
          <w:tcPr>
            <w:tcW w:w="1276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Groundwater</w:t>
            </w:r>
          </w:p>
        </w:tc>
      </w:tr>
      <w:tr w:rsidR="006E7C13" w:rsidRPr="00240CCF" w:rsidTr="005E4914">
        <w:trPr>
          <w:trHeight w:val="270"/>
          <w:jc w:val="center"/>
        </w:trPr>
        <w:tc>
          <w:tcPr>
            <w:tcW w:w="1242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SMTMP</w:t>
            </w:r>
          </w:p>
        </w:tc>
        <w:tc>
          <w:tcPr>
            <w:tcW w:w="3969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sz w:val="18"/>
                <w:szCs w:val="18"/>
              </w:rPr>
              <w:t>Threshold temperature for snow melt</w:t>
            </w:r>
            <w:r w:rsidRPr="00240CCF">
              <w:rPr>
                <w:color w:val="000000"/>
                <w:sz w:val="18"/>
                <w:szCs w:val="18"/>
              </w:rPr>
              <w:t xml:space="preserve"> (°C)</w:t>
            </w:r>
          </w:p>
        </w:tc>
        <w:tc>
          <w:tcPr>
            <w:tcW w:w="1276" w:type="dxa"/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Snow</w:t>
            </w:r>
          </w:p>
        </w:tc>
      </w:tr>
      <w:tr w:rsidR="006E7C13" w:rsidRPr="00240CCF" w:rsidTr="005E4914">
        <w:trPr>
          <w:trHeight w:val="339"/>
          <w:jc w:val="center"/>
        </w:trPr>
        <w:tc>
          <w:tcPr>
            <w:tcW w:w="1242" w:type="dxa"/>
            <w:tcBorders>
              <w:bottom w:val="nil"/>
            </w:tcBorders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SOL_AWC</w:t>
            </w:r>
          </w:p>
        </w:tc>
        <w:tc>
          <w:tcPr>
            <w:tcW w:w="3969" w:type="dxa"/>
            <w:tcBorders>
              <w:bottom w:val="nil"/>
            </w:tcBorders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Soil available water capacity (mm/mm soil)</w:t>
            </w:r>
          </w:p>
        </w:tc>
        <w:tc>
          <w:tcPr>
            <w:tcW w:w="1276" w:type="dxa"/>
            <w:tcBorders>
              <w:bottom w:val="nil"/>
            </w:tcBorders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Soil</w:t>
            </w:r>
          </w:p>
        </w:tc>
      </w:tr>
      <w:tr w:rsidR="006E7C13" w:rsidRPr="00240CCF" w:rsidTr="005E4914">
        <w:trPr>
          <w:trHeight w:val="285"/>
          <w:jc w:val="center"/>
        </w:trPr>
        <w:tc>
          <w:tcPr>
            <w:tcW w:w="1242" w:type="dxa"/>
            <w:tcBorders>
              <w:top w:val="nil"/>
              <w:bottom w:val="single" w:sz="8" w:space="0" w:color="auto"/>
            </w:tcBorders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TIMP</w:t>
            </w:r>
          </w:p>
        </w:tc>
        <w:tc>
          <w:tcPr>
            <w:tcW w:w="3969" w:type="dxa"/>
            <w:tcBorders>
              <w:top w:val="nil"/>
              <w:bottom w:val="single" w:sz="8" w:space="0" w:color="auto"/>
            </w:tcBorders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Snow temperature lag factor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hideMark/>
          </w:tcPr>
          <w:p w:rsidR="006E7C13" w:rsidRPr="00240CCF" w:rsidRDefault="006E7C13" w:rsidP="005E4914">
            <w:pPr>
              <w:spacing w:before="100" w:beforeAutospacing="1" w:after="100" w:afterAutospacing="1"/>
              <w:rPr>
                <w:rFonts w:eastAsia="宋体"/>
                <w:color w:val="000000"/>
                <w:sz w:val="18"/>
                <w:szCs w:val="18"/>
              </w:rPr>
            </w:pPr>
            <w:r w:rsidRPr="00240CCF">
              <w:rPr>
                <w:color w:val="000000"/>
                <w:sz w:val="18"/>
                <w:szCs w:val="18"/>
              </w:rPr>
              <w:t>Snow</w:t>
            </w:r>
          </w:p>
        </w:tc>
      </w:tr>
    </w:tbl>
    <w:p w:rsidR="006E7C13" w:rsidRPr="00351B8F" w:rsidRDefault="006E7C13" w:rsidP="006E7C13">
      <w:pPr>
        <w:spacing w:beforeLines="100" w:before="240" w:afterLines="100" w:after="240" w:line="240" w:lineRule="auto"/>
        <w:rPr>
          <w:szCs w:val="20"/>
        </w:rPr>
      </w:pPr>
      <w:r w:rsidRPr="00445F2A">
        <w:rPr>
          <w:bCs/>
          <w:szCs w:val="20"/>
        </w:rPr>
        <w:t>Table S</w:t>
      </w:r>
      <w:r w:rsidRPr="00351B8F">
        <w:rPr>
          <w:bCs/>
          <w:szCs w:val="20"/>
        </w:rPr>
        <w:t>5.The mean of middle-year of the 30-year samples for all GCMs under RCPs and under 1.5</w:t>
      </w:r>
      <w:r w:rsidRPr="00351B8F">
        <w:rPr>
          <w:rFonts w:hint="eastAsia"/>
          <w:bCs/>
          <w:szCs w:val="20"/>
        </w:rPr>
        <w:t>℃</w:t>
      </w:r>
      <w:r w:rsidRPr="00351B8F">
        <w:rPr>
          <w:bCs/>
          <w:szCs w:val="20"/>
        </w:rPr>
        <w:t xml:space="preserve"> or 2</w:t>
      </w:r>
      <w:r w:rsidRPr="00351B8F">
        <w:rPr>
          <w:rFonts w:hint="eastAsia"/>
          <w:bCs/>
          <w:szCs w:val="20"/>
        </w:rPr>
        <w:t>℃</w:t>
      </w:r>
      <w:r w:rsidRPr="00351B8F">
        <w:rPr>
          <w:bCs/>
          <w:szCs w:val="20"/>
        </w:rPr>
        <w:t xml:space="preserve"> global warming scenarios.</w:t>
      </w:r>
    </w:p>
    <w:tbl>
      <w:tblPr>
        <w:tblW w:w="5526" w:type="dxa"/>
        <w:jc w:val="center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1080"/>
        <w:gridCol w:w="1080"/>
        <w:gridCol w:w="1080"/>
        <w:gridCol w:w="1080"/>
      </w:tblGrid>
      <w:tr w:rsidR="006E7C13" w:rsidRPr="0035582B" w:rsidTr="005E4914">
        <w:trPr>
          <w:trHeight w:val="270"/>
          <w:jc w:val="center"/>
        </w:trPr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RCP2.6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RCP4.5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RCP6.0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RCP8.5</w:t>
            </w:r>
          </w:p>
        </w:tc>
      </w:tr>
      <w:tr w:rsidR="006E7C13" w:rsidRPr="0035582B" w:rsidTr="005E4914">
        <w:trPr>
          <w:trHeight w:val="285"/>
          <w:jc w:val="center"/>
        </w:trPr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1.5</w:t>
            </w:r>
            <w:r w:rsidRPr="0035582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℃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2025</w:t>
            </w:r>
          </w:p>
        </w:tc>
      </w:tr>
      <w:tr w:rsidR="006E7C13" w:rsidRPr="0035582B" w:rsidTr="005E4914">
        <w:trPr>
          <w:trHeight w:val="285"/>
          <w:jc w:val="center"/>
        </w:trPr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2</w:t>
            </w:r>
            <w:r>
              <w:rPr>
                <w:rFonts w:eastAsia="宋体" w:hint="eastAsia"/>
                <w:color w:val="000000"/>
                <w:sz w:val="18"/>
                <w:szCs w:val="18"/>
              </w:rPr>
              <w:t>.0</w:t>
            </w:r>
            <w:r w:rsidRPr="0035582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℃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2049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2053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E7C13" w:rsidRPr="0035582B" w:rsidRDefault="006E7C13" w:rsidP="005E4914">
            <w:pPr>
              <w:spacing w:before="100" w:beforeAutospacing="1" w:after="100" w:afterAutospacing="1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35582B">
              <w:rPr>
                <w:rFonts w:eastAsia="宋体"/>
                <w:color w:val="000000"/>
                <w:sz w:val="18"/>
                <w:szCs w:val="18"/>
              </w:rPr>
              <w:t>2038</w:t>
            </w:r>
          </w:p>
        </w:tc>
      </w:tr>
    </w:tbl>
    <w:p w:rsidR="006E7C13" w:rsidRPr="00351B8F" w:rsidRDefault="006E7C13" w:rsidP="006E7C13">
      <w:pPr>
        <w:spacing w:beforeLines="100" w:before="240" w:afterLines="100" w:after="240" w:line="240" w:lineRule="auto"/>
        <w:rPr>
          <w:bCs/>
          <w:szCs w:val="20"/>
        </w:rPr>
      </w:pPr>
      <w:r w:rsidRPr="00351B8F">
        <w:rPr>
          <w:bCs/>
          <w:szCs w:val="20"/>
        </w:rPr>
        <w:t xml:space="preserve">Table S6. The agreements in </w:t>
      </w:r>
      <w:r w:rsidR="00381243">
        <w:rPr>
          <w:rFonts w:eastAsiaTheme="minorEastAsia" w:hint="eastAsia"/>
          <w:bCs/>
          <w:szCs w:val="20"/>
          <w:lang w:eastAsia="zh-CN"/>
        </w:rPr>
        <w:t xml:space="preserve">simulated </w:t>
      </w:r>
      <w:r w:rsidRPr="00351B8F">
        <w:rPr>
          <w:bCs/>
          <w:szCs w:val="20"/>
        </w:rPr>
        <w:t xml:space="preserve">mean annual runoff and evapotranspiration based on WFD and downscaling climate </w:t>
      </w:r>
      <w:r w:rsidR="00381243">
        <w:rPr>
          <w:rFonts w:eastAsiaTheme="minorEastAsia" w:hint="eastAsia"/>
          <w:bCs/>
          <w:szCs w:val="20"/>
          <w:lang w:eastAsia="zh-CN"/>
        </w:rPr>
        <w:t>data</w:t>
      </w:r>
      <w:r w:rsidR="00381243" w:rsidRPr="00351B8F">
        <w:rPr>
          <w:bCs/>
          <w:szCs w:val="20"/>
        </w:rPr>
        <w:t xml:space="preserve"> </w:t>
      </w:r>
      <w:r w:rsidRPr="00351B8F">
        <w:rPr>
          <w:bCs/>
          <w:szCs w:val="20"/>
        </w:rPr>
        <w:t>from 5 GCMs during 1961-2001 for the four river basins.</w:t>
      </w:r>
    </w:p>
    <w:tbl>
      <w:tblPr>
        <w:tblStyle w:val="a5"/>
        <w:tblW w:w="6483" w:type="dxa"/>
        <w:jc w:val="center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065"/>
        <w:gridCol w:w="1066"/>
        <w:gridCol w:w="950"/>
        <w:gridCol w:w="1134"/>
        <w:gridCol w:w="1276"/>
      </w:tblGrid>
      <w:tr w:rsidR="006E7C13" w:rsidRPr="00B61C03" w:rsidTr="005E4914">
        <w:trPr>
          <w:trHeight w:val="255"/>
          <w:jc w:val="center"/>
        </w:trPr>
        <w:tc>
          <w:tcPr>
            <w:tcW w:w="992" w:type="dxa"/>
            <w:vMerge w:val="restart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River</w:t>
            </w:r>
          </w:p>
        </w:tc>
        <w:tc>
          <w:tcPr>
            <w:tcW w:w="1065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GFDL-ESM2M</w:t>
            </w:r>
          </w:p>
        </w:tc>
        <w:tc>
          <w:tcPr>
            <w:tcW w:w="1066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HadGEM2-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E</w:t>
            </w: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950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IPSL-CM5A-LR</w:t>
            </w:r>
          </w:p>
        </w:tc>
        <w:tc>
          <w:tcPr>
            <w:tcW w:w="1134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MIROC-ESM-CHEM</w:t>
            </w:r>
          </w:p>
        </w:tc>
        <w:tc>
          <w:tcPr>
            <w:tcW w:w="1276" w:type="dxa"/>
            <w:noWrap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/>
                <w:color w:val="000000" w:themeColor="text1"/>
                <w:sz w:val="18"/>
                <w:szCs w:val="18"/>
              </w:rPr>
              <w:t>NorESM1-M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vMerge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  <w:tc>
          <w:tcPr>
            <w:tcW w:w="5491" w:type="dxa"/>
            <w:gridSpan w:val="5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 xml:space="preserve">Difference in mean annual </w:t>
            </w:r>
            <w:r>
              <w:rPr>
                <w:rFonts w:eastAsia="等线" w:hint="eastAsia"/>
                <w:color w:val="000000" w:themeColor="text1"/>
                <w:sz w:val="18"/>
                <w:szCs w:val="18"/>
              </w:rPr>
              <w:t>runoff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%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)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lastRenderedPageBreak/>
              <w:t>SYR</w:t>
            </w:r>
          </w:p>
        </w:tc>
        <w:tc>
          <w:tcPr>
            <w:tcW w:w="1065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16.2 </w:t>
            </w:r>
          </w:p>
        </w:tc>
        <w:tc>
          <w:tcPr>
            <w:tcW w:w="1066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25.3 </w:t>
            </w:r>
          </w:p>
        </w:tc>
        <w:tc>
          <w:tcPr>
            <w:tcW w:w="950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16.6 </w:t>
            </w:r>
          </w:p>
        </w:tc>
        <w:tc>
          <w:tcPr>
            <w:tcW w:w="1134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14.4 </w:t>
            </w:r>
          </w:p>
        </w:tc>
        <w:tc>
          <w:tcPr>
            <w:tcW w:w="1276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12.7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CBR</w:t>
            </w:r>
          </w:p>
        </w:tc>
        <w:tc>
          <w:tcPr>
            <w:tcW w:w="1065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-19.3 </w:t>
            </w:r>
          </w:p>
        </w:tc>
        <w:tc>
          <w:tcPr>
            <w:tcW w:w="1066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21.5 </w:t>
            </w:r>
          </w:p>
        </w:tc>
        <w:tc>
          <w:tcPr>
            <w:tcW w:w="950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0.5 </w:t>
            </w:r>
          </w:p>
        </w:tc>
        <w:tc>
          <w:tcPr>
            <w:tcW w:w="1134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-9.1 </w:t>
            </w:r>
          </w:p>
        </w:tc>
        <w:tc>
          <w:tcPr>
            <w:tcW w:w="1276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-2.3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  <w:hideMark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HHR</w:t>
            </w:r>
          </w:p>
        </w:tc>
        <w:tc>
          <w:tcPr>
            <w:tcW w:w="1065" w:type="dxa"/>
            <w:noWrap/>
            <w:hideMark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-7.2 </w:t>
            </w:r>
          </w:p>
        </w:tc>
        <w:tc>
          <w:tcPr>
            <w:tcW w:w="1066" w:type="dxa"/>
            <w:noWrap/>
            <w:hideMark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23.7 </w:t>
            </w:r>
          </w:p>
        </w:tc>
        <w:tc>
          <w:tcPr>
            <w:tcW w:w="950" w:type="dxa"/>
            <w:noWrap/>
            <w:hideMark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9.3 </w:t>
            </w:r>
          </w:p>
        </w:tc>
        <w:tc>
          <w:tcPr>
            <w:tcW w:w="1134" w:type="dxa"/>
            <w:noWrap/>
            <w:hideMark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6.3 </w:t>
            </w:r>
          </w:p>
        </w:tc>
        <w:tc>
          <w:tcPr>
            <w:tcW w:w="1276" w:type="dxa"/>
            <w:noWrap/>
            <w:hideMark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3.8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FJR</w:t>
            </w:r>
          </w:p>
        </w:tc>
        <w:tc>
          <w:tcPr>
            <w:tcW w:w="1065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-6.2 </w:t>
            </w:r>
          </w:p>
        </w:tc>
        <w:tc>
          <w:tcPr>
            <w:tcW w:w="1066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-16.7 </w:t>
            </w:r>
          </w:p>
        </w:tc>
        <w:tc>
          <w:tcPr>
            <w:tcW w:w="950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6.3 </w:t>
            </w:r>
          </w:p>
        </w:tc>
        <w:tc>
          <w:tcPr>
            <w:tcW w:w="1134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0.0 </w:t>
            </w:r>
          </w:p>
        </w:tc>
        <w:tc>
          <w:tcPr>
            <w:tcW w:w="1276" w:type="dxa"/>
            <w:noWrap/>
          </w:tcPr>
          <w:p w:rsidR="006E7C13" w:rsidRPr="002A2044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A2044">
              <w:rPr>
                <w:rFonts w:eastAsia="等线"/>
                <w:color w:val="000000" w:themeColor="text1"/>
                <w:sz w:val="18"/>
                <w:szCs w:val="18"/>
              </w:rPr>
              <w:t xml:space="preserve">-4.3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River</w:t>
            </w:r>
          </w:p>
        </w:tc>
        <w:tc>
          <w:tcPr>
            <w:tcW w:w="5491" w:type="dxa"/>
            <w:gridSpan w:val="5"/>
            <w:noWrap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 xml:space="preserve">Difference in mean annual 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>evapotranspiration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 xml:space="preserve"> (</w:t>
            </w:r>
            <w:r>
              <w:rPr>
                <w:rFonts w:ascii="宋体" w:eastAsia="宋体" w:hAnsi="宋体" w:hint="eastAsia"/>
                <w:color w:val="000000" w:themeColor="text1"/>
                <w:sz w:val="18"/>
                <w:szCs w:val="18"/>
              </w:rPr>
              <w:t>%</w:t>
            </w:r>
            <w:r w:rsidRPr="00B61C03">
              <w:rPr>
                <w:rFonts w:eastAsia="等线" w:hint="eastAsia"/>
                <w:color w:val="000000" w:themeColor="text1"/>
                <w:sz w:val="18"/>
                <w:szCs w:val="18"/>
              </w:rPr>
              <w:t>)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SYR</w:t>
            </w:r>
          </w:p>
        </w:tc>
        <w:tc>
          <w:tcPr>
            <w:tcW w:w="1065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-3.3 </w:t>
            </w:r>
          </w:p>
        </w:tc>
        <w:tc>
          <w:tcPr>
            <w:tcW w:w="1066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-37.7 </w:t>
            </w:r>
          </w:p>
        </w:tc>
        <w:tc>
          <w:tcPr>
            <w:tcW w:w="950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-4.7 </w:t>
            </w:r>
          </w:p>
        </w:tc>
        <w:tc>
          <w:tcPr>
            <w:tcW w:w="1134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-19.8 </w:t>
            </w:r>
          </w:p>
        </w:tc>
        <w:tc>
          <w:tcPr>
            <w:tcW w:w="1276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-17.6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CBR</w:t>
            </w:r>
          </w:p>
        </w:tc>
        <w:tc>
          <w:tcPr>
            <w:tcW w:w="1065" w:type="dxa"/>
            <w:noWrap/>
          </w:tcPr>
          <w:p w:rsidR="006E7C13" w:rsidRPr="007E11DB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7E11DB">
              <w:rPr>
                <w:rFonts w:eastAsia="等线"/>
                <w:color w:val="000000" w:themeColor="text1"/>
                <w:sz w:val="18"/>
                <w:szCs w:val="18"/>
              </w:rPr>
              <w:t xml:space="preserve">12.4 </w:t>
            </w:r>
          </w:p>
        </w:tc>
        <w:tc>
          <w:tcPr>
            <w:tcW w:w="1066" w:type="dxa"/>
            <w:noWrap/>
          </w:tcPr>
          <w:p w:rsidR="006E7C13" w:rsidRPr="007E11DB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7E11DB">
              <w:rPr>
                <w:rFonts w:eastAsia="等线"/>
                <w:color w:val="000000" w:themeColor="text1"/>
                <w:sz w:val="18"/>
                <w:szCs w:val="18"/>
              </w:rPr>
              <w:t xml:space="preserve">-0.5 </w:t>
            </w:r>
          </w:p>
        </w:tc>
        <w:tc>
          <w:tcPr>
            <w:tcW w:w="950" w:type="dxa"/>
            <w:noWrap/>
          </w:tcPr>
          <w:p w:rsidR="006E7C13" w:rsidRPr="007E11DB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7E11DB">
              <w:rPr>
                <w:rFonts w:eastAsia="等线"/>
                <w:color w:val="000000" w:themeColor="text1"/>
                <w:sz w:val="18"/>
                <w:szCs w:val="18"/>
              </w:rPr>
              <w:t xml:space="preserve">6.6 </w:t>
            </w:r>
          </w:p>
        </w:tc>
        <w:tc>
          <w:tcPr>
            <w:tcW w:w="1134" w:type="dxa"/>
            <w:noWrap/>
          </w:tcPr>
          <w:p w:rsidR="006E7C13" w:rsidRPr="007E11DB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7E11DB">
              <w:rPr>
                <w:rFonts w:eastAsia="等线"/>
                <w:color w:val="000000" w:themeColor="text1"/>
                <w:sz w:val="18"/>
                <w:szCs w:val="18"/>
              </w:rPr>
              <w:t xml:space="preserve">7.5 </w:t>
            </w:r>
          </w:p>
        </w:tc>
        <w:tc>
          <w:tcPr>
            <w:tcW w:w="1276" w:type="dxa"/>
            <w:noWrap/>
          </w:tcPr>
          <w:p w:rsidR="006E7C13" w:rsidRPr="007E11DB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7E11DB">
              <w:rPr>
                <w:rFonts w:eastAsia="等线"/>
                <w:color w:val="000000" w:themeColor="text1"/>
                <w:sz w:val="18"/>
                <w:szCs w:val="18"/>
              </w:rPr>
              <w:t xml:space="preserve">3.2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HHR</w:t>
            </w:r>
          </w:p>
        </w:tc>
        <w:tc>
          <w:tcPr>
            <w:tcW w:w="1065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-1.8 </w:t>
            </w:r>
          </w:p>
        </w:tc>
        <w:tc>
          <w:tcPr>
            <w:tcW w:w="1066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-8.1 </w:t>
            </w:r>
          </w:p>
        </w:tc>
        <w:tc>
          <w:tcPr>
            <w:tcW w:w="950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0.8 </w:t>
            </w:r>
          </w:p>
        </w:tc>
        <w:tc>
          <w:tcPr>
            <w:tcW w:w="1134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3.2 </w:t>
            </w:r>
          </w:p>
        </w:tc>
        <w:tc>
          <w:tcPr>
            <w:tcW w:w="1276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4.8 </w:t>
            </w:r>
          </w:p>
        </w:tc>
      </w:tr>
      <w:tr w:rsidR="006E7C13" w:rsidRPr="00B61C03" w:rsidTr="005E4914">
        <w:trPr>
          <w:trHeight w:val="255"/>
          <w:jc w:val="center"/>
        </w:trPr>
        <w:tc>
          <w:tcPr>
            <w:tcW w:w="992" w:type="dxa"/>
            <w:noWrap/>
            <w:vAlign w:val="center"/>
          </w:tcPr>
          <w:p w:rsidR="006E7C13" w:rsidRPr="00B61C03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 w:hint="eastAsia"/>
                <w:color w:val="000000" w:themeColor="text1"/>
                <w:sz w:val="18"/>
                <w:szCs w:val="18"/>
                <w:lang w:eastAsia="zh-CN"/>
              </w:rPr>
              <w:t>FJR</w:t>
            </w:r>
          </w:p>
        </w:tc>
        <w:tc>
          <w:tcPr>
            <w:tcW w:w="1065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15.5 </w:t>
            </w:r>
          </w:p>
        </w:tc>
        <w:tc>
          <w:tcPr>
            <w:tcW w:w="1066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13.4 </w:t>
            </w:r>
          </w:p>
        </w:tc>
        <w:tc>
          <w:tcPr>
            <w:tcW w:w="950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4.7 </w:t>
            </w:r>
          </w:p>
        </w:tc>
        <w:tc>
          <w:tcPr>
            <w:tcW w:w="1134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11.7 </w:t>
            </w:r>
          </w:p>
        </w:tc>
        <w:tc>
          <w:tcPr>
            <w:tcW w:w="1276" w:type="dxa"/>
            <w:noWrap/>
          </w:tcPr>
          <w:p w:rsidR="006E7C13" w:rsidRPr="00E13BB1" w:rsidRDefault="006E7C13" w:rsidP="005E4914">
            <w:pPr>
              <w:jc w:val="center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E13BB1">
              <w:rPr>
                <w:rFonts w:eastAsia="等线"/>
                <w:color w:val="000000" w:themeColor="text1"/>
                <w:sz w:val="18"/>
                <w:szCs w:val="18"/>
              </w:rPr>
              <w:t xml:space="preserve">12.7 </w:t>
            </w:r>
          </w:p>
        </w:tc>
      </w:tr>
    </w:tbl>
    <w:p w:rsidR="006E7C13" w:rsidRDefault="006E7C13" w:rsidP="006E7C13">
      <w:pPr>
        <w:rPr>
          <w:rFonts w:eastAsiaTheme="minorEastAsia"/>
          <w:lang w:eastAsia="zh-CN"/>
        </w:rPr>
      </w:pPr>
    </w:p>
    <w:p w:rsidR="00D334FC" w:rsidRPr="00D334FC" w:rsidRDefault="00D334FC" w:rsidP="00D334FC">
      <w:pPr>
        <w:pStyle w:val="1"/>
        <w:rPr>
          <w:rFonts w:cs="Times New Roman"/>
          <w:sz w:val="24"/>
          <w:szCs w:val="24"/>
        </w:rPr>
      </w:pPr>
      <w:r w:rsidRPr="00D334FC">
        <w:rPr>
          <w:rFonts w:eastAsiaTheme="minorEastAsia" w:cs="Times New Roman"/>
          <w:sz w:val="24"/>
          <w:szCs w:val="24"/>
          <w:lang w:eastAsia="zh-CN"/>
        </w:rPr>
        <w:t>Figure Captions</w:t>
      </w:r>
      <w:r w:rsidRPr="00D334FC">
        <w:rPr>
          <w:rFonts w:eastAsiaTheme="minorEastAsia" w:cs="Times New Roman"/>
          <w:sz w:val="24"/>
          <w:szCs w:val="24"/>
          <w:lang w:eastAsia="zh-CN"/>
        </w:rPr>
        <w:t>：</w:t>
      </w:r>
      <w:r w:rsidRPr="00D334FC">
        <w:rPr>
          <w:rFonts w:cs="Times New Roman"/>
          <w:sz w:val="24"/>
          <w:szCs w:val="24"/>
        </w:rPr>
        <w:t xml:space="preserve">   </w:t>
      </w:r>
      <w:bookmarkStart w:id="0" w:name="_GoBack"/>
      <w:bookmarkEnd w:id="0"/>
    </w:p>
    <w:p w:rsidR="00D334FC" w:rsidRDefault="00D334FC" w:rsidP="00D334FC">
      <w:pPr>
        <w:rPr>
          <w:rFonts w:eastAsiaTheme="minorEastAsia" w:hint="eastAsia"/>
          <w:lang w:eastAsia="zh-CN"/>
        </w:rPr>
      </w:pPr>
      <w:r w:rsidRPr="00585A64">
        <w:rPr>
          <w:szCs w:val="20"/>
        </w:rPr>
        <w:t xml:space="preserve">Figure S1. The differences in monthly mean temperature and monthly precipitation based on WFD and </w:t>
      </w:r>
      <w:r>
        <w:rPr>
          <w:rFonts w:eastAsiaTheme="minorEastAsia" w:hint="eastAsia"/>
          <w:szCs w:val="20"/>
          <w:lang w:eastAsia="zh-CN"/>
        </w:rPr>
        <w:t>OBS</w:t>
      </w:r>
      <w:r w:rsidRPr="00941DD3">
        <w:rPr>
          <w:rFonts w:eastAsiaTheme="minorEastAsia"/>
          <w:szCs w:val="20"/>
          <w:lang w:eastAsia="zh-CN"/>
        </w:rPr>
        <w:t xml:space="preserve"> in </w:t>
      </w:r>
      <w:r w:rsidRPr="00351B8F">
        <w:rPr>
          <w:szCs w:val="20"/>
        </w:rPr>
        <w:t>(a) S</w:t>
      </w:r>
      <w:r w:rsidRPr="00351B8F">
        <w:rPr>
          <w:rFonts w:eastAsiaTheme="minorEastAsia"/>
          <w:szCs w:val="20"/>
          <w:lang w:eastAsia="zh-CN"/>
        </w:rPr>
        <w:t>Y</w:t>
      </w:r>
      <w:r w:rsidRPr="00351B8F">
        <w:rPr>
          <w:szCs w:val="20"/>
        </w:rPr>
        <w:t>R, (b) C</w:t>
      </w:r>
      <w:r w:rsidRPr="00351B8F">
        <w:rPr>
          <w:rFonts w:eastAsiaTheme="minorEastAsia"/>
          <w:szCs w:val="20"/>
          <w:lang w:eastAsia="zh-CN"/>
        </w:rPr>
        <w:t>B</w:t>
      </w:r>
      <w:r w:rsidRPr="00351B8F">
        <w:rPr>
          <w:szCs w:val="20"/>
        </w:rPr>
        <w:t>R, (c) HHR, and (d) FJR during 1961-2001.</w:t>
      </w:r>
      <w:r>
        <w:rPr>
          <w:rFonts w:eastAsiaTheme="minorEastAsia" w:hint="eastAsia"/>
          <w:lang w:eastAsia="zh-CN"/>
        </w:rPr>
        <w:t xml:space="preserve">   </w:t>
      </w:r>
    </w:p>
    <w:p w:rsidR="00D334FC" w:rsidRDefault="00D334FC" w:rsidP="00D334FC">
      <w:pPr>
        <w:rPr>
          <w:b/>
          <w:szCs w:val="21"/>
        </w:rPr>
      </w:pPr>
      <w:r>
        <w:rPr>
          <w:rFonts w:eastAsiaTheme="minorEastAsia" w:hint="eastAsia"/>
          <w:lang w:eastAsia="zh-CN"/>
        </w:rPr>
        <w:t xml:space="preserve">  </w:t>
      </w:r>
      <w:r>
        <w:rPr>
          <w:rFonts w:eastAsiaTheme="minorEastAsia" w:hint="eastAsia"/>
          <w:b/>
          <w:szCs w:val="21"/>
          <w:lang w:eastAsia="zh-CN"/>
        </w:rPr>
        <w:t xml:space="preserve">    </w:t>
      </w:r>
    </w:p>
    <w:p w:rsidR="00D334FC" w:rsidRPr="00351B8F" w:rsidRDefault="00D334FC" w:rsidP="00D334FC">
      <w:pPr>
        <w:pStyle w:val="a3"/>
        <w:rPr>
          <w:rFonts w:eastAsiaTheme="minorEastAsia"/>
          <w:b w:val="0"/>
          <w:sz w:val="20"/>
          <w:szCs w:val="20"/>
          <w:lang w:eastAsia="zh-CN"/>
        </w:rPr>
      </w:pPr>
      <w:r w:rsidRPr="00585A64">
        <w:rPr>
          <w:b w:val="0"/>
          <w:sz w:val="20"/>
          <w:szCs w:val="20"/>
        </w:rPr>
        <w:t>Figure S</w:t>
      </w:r>
      <w:r w:rsidRPr="00941DD3">
        <w:rPr>
          <w:rFonts w:eastAsiaTheme="minorEastAsia"/>
          <w:b w:val="0"/>
          <w:sz w:val="20"/>
          <w:szCs w:val="20"/>
          <w:lang w:eastAsia="zh-CN"/>
        </w:rPr>
        <w:t xml:space="preserve">2. </w:t>
      </w:r>
      <w:r w:rsidRPr="00351B8F">
        <w:rPr>
          <w:b w:val="0"/>
          <w:sz w:val="20"/>
          <w:szCs w:val="20"/>
        </w:rPr>
        <w:t xml:space="preserve">The agreements in monthly mean temperature and mean precipitation based on WFD and downscaling climate </w:t>
      </w:r>
      <w:r w:rsidRPr="00351B8F">
        <w:rPr>
          <w:rFonts w:eastAsiaTheme="minorEastAsia"/>
          <w:b w:val="0"/>
          <w:sz w:val="20"/>
          <w:szCs w:val="20"/>
          <w:lang w:eastAsia="zh-CN"/>
        </w:rPr>
        <w:t>data</w:t>
      </w:r>
      <w:r w:rsidRPr="00351B8F">
        <w:rPr>
          <w:b w:val="0"/>
          <w:sz w:val="20"/>
          <w:szCs w:val="20"/>
        </w:rPr>
        <w:t xml:space="preserve"> from </w:t>
      </w:r>
      <w:r w:rsidRPr="00351B8F">
        <w:rPr>
          <w:rFonts w:eastAsiaTheme="minorEastAsia"/>
          <w:b w:val="0"/>
          <w:sz w:val="20"/>
          <w:szCs w:val="20"/>
          <w:lang w:eastAsia="zh-CN"/>
        </w:rPr>
        <w:t xml:space="preserve">five </w:t>
      </w:r>
      <w:r w:rsidRPr="00351B8F">
        <w:rPr>
          <w:b w:val="0"/>
          <w:sz w:val="20"/>
          <w:szCs w:val="20"/>
        </w:rPr>
        <w:t xml:space="preserve">GCMs </w:t>
      </w:r>
      <w:r w:rsidRPr="000663D8">
        <w:rPr>
          <w:rFonts w:eastAsiaTheme="minorEastAsia" w:hint="eastAsia"/>
          <w:b w:val="0"/>
          <w:sz w:val="20"/>
          <w:szCs w:val="20"/>
          <w:lang w:eastAsia="zh-CN"/>
        </w:rPr>
        <w:t xml:space="preserve">in </w:t>
      </w:r>
      <w:r w:rsidRPr="000663D8">
        <w:rPr>
          <w:b w:val="0"/>
          <w:sz w:val="20"/>
          <w:szCs w:val="20"/>
        </w:rPr>
        <w:t>(a) S</w:t>
      </w:r>
      <w:r w:rsidRPr="000663D8">
        <w:rPr>
          <w:rFonts w:eastAsiaTheme="minorEastAsia" w:hint="eastAsia"/>
          <w:b w:val="0"/>
          <w:sz w:val="20"/>
          <w:szCs w:val="20"/>
          <w:lang w:eastAsia="zh-CN"/>
        </w:rPr>
        <w:t>Y</w:t>
      </w:r>
      <w:r w:rsidRPr="000663D8">
        <w:rPr>
          <w:b w:val="0"/>
          <w:sz w:val="20"/>
          <w:szCs w:val="20"/>
        </w:rPr>
        <w:t>R, (b) C</w:t>
      </w:r>
      <w:r w:rsidRPr="000663D8">
        <w:rPr>
          <w:rFonts w:eastAsiaTheme="minorEastAsia" w:hint="eastAsia"/>
          <w:b w:val="0"/>
          <w:sz w:val="20"/>
          <w:szCs w:val="20"/>
          <w:lang w:eastAsia="zh-CN"/>
        </w:rPr>
        <w:t>B</w:t>
      </w:r>
      <w:r w:rsidRPr="000663D8">
        <w:rPr>
          <w:b w:val="0"/>
          <w:sz w:val="20"/>
          <w:szCs w:val="20"/>
        </w:rPr>
        <w:t>R, (c) H</w:t>
      </w:r>
      <w:r w:rsidRPr="000663D8">
        <w:rPr>
          <w:rFonts w:hint="eastAsia"/>
          <w:b w:val="0"/>
          <w:sz w:val="20"/>
          <w:szCs w:val="20"/>
        </w:rPr>
        <w:t>H</w:t>
      </w:r>
      <w:r w:rsidRPr="000663D8">
        <w:rPr>
          <w:b w:val="0"/>
          <w:sz w:val="20"/>
          <w:szCs w:val="20"/>
        </w:rPr>
        <w:t>R, and (d) F</w:t>
      </w:r>
      <w:r w:rsidRPr="000663D8">
        <w:rPr>
          <w:rFonts w:hint="eastAsia"/>
          <w:b w:val="0"/>
          <w:sz w:val="20"/>
          <w:szCs w:val="20"/>
        </w:rPr>
        <w:t>J</w:t>
      </w:r>
      <w:r w:rsidRPr="000663D8">
        <w:rPr>
          <w:b w:val="0"/>
          <w:sz w:val="20"/>
          <w:szCs w:val="20"/>
        </w:rPr>
        <w:t>R</w:t>
      </w:r>
      <w:r w:rsidRPr="00952120">
        <w:rPr>
          <w:rFonts w:hint="eastAsia"/>
          <w:b w:val="0"/>
          <w:sz w:val="20"/>
          <w:szCs w:val="20"/>
        </w:rPr>
        <w:t xml:space="preserve"> </w:t>
      </w:r>
      <w:r w:rsidRPr="00941DD3">
        <w:rPr>
          <w:b w:val="0"/>
          <w:sz w:val="20"/>
          <w:szCs w:val="20"/>
        </w:rPr>
        <w:t>during 1961-2001</w:t>
      </w:r>
      <w:r w:rsidRPr="00351B8F">
        <w:rPr>
          <w:b w:val="0"/>
          <w:sz w:val="20"/>
          <w:szCs w:val="20"/>
        </w:rPr>
        <w:t>.</w:t>
      </w:r>
    </w:p>
    <w:p w:rsidR="00D334FC" w:rsidRDefault="00D334FC" w:rsidP="00D334FC">
      <w:pPr>
        <w:jc w:val="center"/>
        <w:rPr>
          <w:rFonts w:eastAsiaTheme="minorEastAsia"/>
          <w:lang w:eastAsia="zh-CN"/>
        </w:rPr>
      </w:pPr>
    </w:p>
    <w:p w:rsidR="00D334FC" w:rsidRPr="00351B8F" w:rsidRDefault="00D334FC" w:rsidP="00D334FC">
      <w:pPr>
        <w:pStyle w:val="a3"/>
        <w:spacing w:after="0"/>
        <w:rPr>
          <w:rFonts w:eastAsiaTheme="minorEastAsia"/>
          <w:b w:val="0"/>
          <w:sz w:val="20"/>
          <w:szCs w:val="20"/>
          <w:lang w:eastAsia="zh-CN"/>
        </w:rPr>
      </w:pPr>
      <w:r w:rsidRPr="00351B8F">
        <w:rPr>
          <w:b w:val="0"/>
          <w:sz w:val="20"/>
          <w:szCs w:val="20"/>
        </w:rPr>
        <w:t xml:space="preserve">Figure </w:t>
      </w:r>
      <w:r w:rsidRPr="00351B8F">
        <w:rPr>
          <w:rFonts w:eastAsiaTheme="minorEastAsia"/>
          <w:b w:val="0"/>
          <w:sz w:val="20"/>
          <w:szCs w:val="20"/>
          <w:lang w:eastAsia="zh-CN"/>
        </w:rPr>
        <w:t>S3</w:t>
      </w:r>
      <w:r w:rsidRPr="00351B8F">
        <w:rPr>
          <w:b w:val="0"/>
          <w:sz w:val="20"/>
          <w:szCs w:val="20"/>
        </w:rPr>
        <w:t xml:space="preserve">. Observed and simulated monthly discharge during calibration period (1961-1990) and validation period (1991-2001) for (a) SYR, (b) </w:t>
      </w:r>
      <w:r w:rsidRPr="00351B8F">
        <w:rPr>
          <w:rFonts w:eastAsiaTheme="minorEastAsia"/>
          <w:b w:val="0"/>
          <w:sz w:val="20"/>
          <w:szCs w:val="20"/>
          <w:lang w:eastAsia="zh-CN"/>
        </w:rPr>
        <w:t>Chaohe River</w:t>
      </w:r>
      <w:r w:rsidRPr="00351B8F">
        <w:rPr>
          <w:b w:val="0"/>
          <w:sz w:val="20"/>
          <w:szCs w:val="20"/>
        </w:rPr>
        <w:t>, (c) B</w:t>
      </w:r>
      <w:r w:rsidRPr="00351B8F">
        <w:rPr>
          <w:rFonts w:eastAsiaTheme="minorEastAsia"/>
          <w:b w:val="0"/>
          <w:sz w:val="20"/>
          <w:szCs w:val="20"/>
          <w:lang w:eastAsia="zh-CN"/>
        </w:rPr>
        <w:t>aihe River</w:t>
      </w:r>
      <w:r w:rsidRPr="00351B8F">
        <w:rPr>
          <w:b w:val="0"/>
          <w:sz w:val="20"/>
          <w:szCs w:val="20"/>
        </w:rPr>
        <w:t>, (d) HHR, and (e) FJR</w:t>
      </w:r>
      <w:r>
        <w:rPr>
          <w:rFonts w:eastAsiaTheme="minorEastAsia" w:hint="eastAsia"/>
          <w:b w:val="0"/>
          <w:sz w:val="20"/>
          <w:szCs w:val="20"/>
          <w:lang w:eastAsia="zh-CN"/>
        </w:rPr>
        <w:t>.</w:t>
      </w:r>
    </w:p>
    <w:p w:rsidR="00D334FC" w:rsidRDefault="00D334FC" w:rsidP="00D334FC">
      <w:pPr>
        <w:rPr>
          <w:rFonts w:eastAsiaTheme="minorEastAsia"/>
          <w:lang w:eastAsia="zh-CN"/>
        </w:rPr>
      </w:pPr>
    </w:p>
    <w:p w:rsidR="00D334FC" w:rsidRPr="00351B8F" w:rsidRDefault="00D334FC" w:rsidP="00D334FC">
      <w:pPr>
        <w:pStyle w:val="a3"/>
        <w:spacing w:after="0"/>
        <w:rPr>
          <w:rFonts w:eastAsiaTheme="minorEastAsia"/>
          <w:b w:val="0"/>
          <w:sz w:val="20"/>
          <w:szCs w:val="20"/>
          <w:lang w:eastAsia="zh-CN"/>
        </w:rPr>
      </w:pPr>
      <w:r w:rsidRPr="00351B8F">
        <w:rPr>
          <w:b w:val="0"/>
          <w:sz w:val="20"/>
          <w:szCs w:val="20"/>
        </w:rPr>
        <w:t xml:space="preserve">Figure </w:t>
      </w:r>
      <w:r w:rsidRPr="00351B8F">
        <w:rPr>
          <w:rFonts w:eastAsiaTheme="minorEastAsia"/>
          <w:b w:val="0"/>
          <w:sz w:val="20"/>
          <w:szCs w:val="20"/>
          <w:lang w:eastAsia="zh-CN"/>
        </w:rPr>
        <w:t>S4</w:t>
      </w:r>
      <w:r w:rsidRPr="00351B8F">
        <w:rPr>
          <w:b w:val="0"/>
          <w:sz w:val="20"/>
          <w:szCs w:val="20"/>
        </w:rPr>
        <w:t xml:space="preserve">. Observed and simulated </w:t>
      </w:r>
      <w:r w:rsidRPr="00351B8F">
        <w:rPr>
          <w:rFonts w:eastAsiaTheme="minorEastAsia"/>
          <w:b w:val="0"/>
          <w:sz w:val="20"/>
          <w:szCs w:val="20"/>
          <w:lang w:eastAsia="zh-CN"/>
        </w:rPr>
        <w:t>flow duration curve based on monthly discharge during 1961-2001</w:t>
      </w:r>
      <w:r w:rsidRPr="00351B8F">
        <w:rPr>
          <w:b w:val="0"/>
          <w:sz w:val="20"/>
          <w:szCs w:val="20"/>
        </w:rPr>
        <w:t xml:space="preserve"> for (a) SYR, (b) C</w:t>
      </w:r>
      <w:r w:rsidRPr="00351B8F">
        <w:rPr>
          <w:rFonts w:eastAsiaTheme="minorEastAsia"/>
          <w:b w:val="0"/>
          <w:sz w:val="20"/>
          <w:szCs w:val="20"/>
          <w:lang w:eastAsia="zh-CN"/>
        </w:rPr>
        <w:t xml:space="preserve">haohe </w:t>
      </w:r>
      <w:r w:rsidRPr="00351B8F">
        <w:rPr>
          <w:b w:val="0"/>
          <w:sz w:val="20"/>
          <w:szCs w:val="20"/>
        </w:rPr>
        <w:t>R</w:t>
      </w:r>
      <w:r w:rsidRPr="00351B8F">
        <w:rPr>
          <w:rFonts w:eastAsiaTheme="minorEastAsia"/>
          <w:b w:val="0"/>
          <w:sz w:val="20"/>
          <w:szCs w:val="20"/>
          <w:lang w:eastAsia="zh-CN"/>
        </w:rPr>
        <w:t>iver</w:t>
      </w:r>
      <w:r w:rsidRPr="00351B8F">
        <w:rPr>
          <w:b w:val="0"/>
          <w:sz w:val="20"/>
          <w:szCs w:val="20"/>
        </w:rPr>
        <w:t>, (c) B</w:t>
      </w:r>
      <w:r w:rsidRPr="00351B8F">
        <w:rPr>
          <w:rFonts w:eastAsiaTheme="minorEastAsia"/>
          <w:b w:val="0"/>
          <w:sz w:val="20"/>
          <w:szCs w:val="20"/>
          <w:lang w:eastAsia="zh-CN"/>
        </w:rPr>
        <w:t xml:space="preserve">aihe </w:t>
      </w:r>
      <w:r w:rsidRPr="00351B8F">
        <w:rPr>
          <w:b w:val="0"/>
          <w:sz w:val="20"/>
          <w:szCs w:val="20"/>
        </w:rPr>
        <w:t>R</w:t>
      </w:r>
      <w:r w:rsidRPr="00351B8F">
        <w:rPr>
          <w:rFonts w:eastAsiaTheme="minorEastAsia"/>
          <w:b w:val="0"/>
          <w:sz w:val="20"/>
          <w:szCs w:val="20"/>
          <w:lang w:eastAsia="zh-CN"/>
        </w:rPr>
        <w:t>iver</w:t>
      </w:r>
      <w:r w:rsidRPr="00351B8F">
        <w:rPr>
          <w:b w:val="0"/>
          <w:sz w:val="20"/>
          <w:szCs w:val="20"/>
        </w:rPr>
        <w:t>, (d) HHR, and (e) FJR</w:t>
      </w:r>
      <w:r>
        <w:rPr>
          <w:rFonts w:eastAsiaTheme="minorEastAsia" w:hint="eastAsia"/>
          <w:b w:val="0"/>
          <w:sz w:val="20"/>
          <w:szCs w:val="20"/>
          <w:lang w:eastAsia="zh-CN"/>
        </w:rPr>
        <w:t>.</w:t>
      </w:r>
    </w:p>
    <w:p w:rsidR="00D334FC" w:rsidRDefault="00D334FC" w:rsidP="00D334FC">
      <w:pPr>
        <w:pStyle w:val="a3"/>
        <w:rPr>
          <w:rFonts w:eastAsiaTheme="minorEastAsia" w:hint="eastAsia"/>
          <w:b w:val="0"/>
          <w:bCs w:val="0"/>
          <w:sz w:val="20"/>
          <w:szCs w:val="20"/>
          <w:lang w:eastAsia="zh-CN"/>
        </w:rPr>
      </w:pPr>
    </w:p>
    <w:p w:rsidR="00D334FC" w:rsidRDefault="00D334FC" w:rsidP="00D334FC">
      <w:pPr>
        <w:pStyle w:val="a3"/>
        <w:rPr>
          <w:rFonts w:eastAsiaTheme="minorEastAsia"/>
          <w:lang w:eastAsia="zh-CN"/>
        </w:rPr>
      </w:pPr>
      <w:r w:rsidRPr="00351B8F">
        <w:rPr>
          <w:b w:val="0"/>
          <w:bCs w:val="0"/>
          <w:sz w:val="20"/>
          <w:szCs w:val="20"/>
        </w:rPr>
        <w:t>Figur</w:t>
      </w:r>
      <w:r w:rsidRPr="00351B8F">
        <w:rPr>
          <w:rFonts w:eastAsiaTheme="minorEastAsia"/>
          <w:b w:val="0"/>
          <w:sz w:val="20"/>
          <w:szCs w:val="20"/>
          <w:lang w:eastAsia="zh-CN"/>
        </w:rPr>
        <w:t>e S5. The</w:t>
      </w:r>
      <w:r w:rsidRPr="00351B8F">
        <w:rPr>
          <w:b w:val="0"/>
          <w:bCs w:val="0"/>
          <w:sz w:val="20"/>
          <w:szCs w:val="20"/>
        </w:rPr>
        <w:t xml:space="preserve"> agreements in simulated mean monthly runoff </w:t>
      </w:r>
      <w:r w:rsidRPr="00351B8F">
        <w:rPr>
          <w:rFonts w:eastAsiaTheme="minorEastAsia"/>
          <w:b w:val="0"/>
          <w:bCs w:val="0"/>
          <w:sz w:val="20"/>
          <w:szCs w:val="20"/>
          <w:lang w:eastAsia="zh-CN"/>
        </w:rPr>
        <w:t xml:space="preserve">and </w:t>
      </w:r>
      <w:r w:rsidRPr="00351B8F">
        <w:rPr>
          <w:b w:val="0"/>
          <w:bCs w:val="0"/>
          <w:sz w:val="20"/>
          <w:szCs w:val="20"/>
        </w:rPr>
        <w:t xml:space="preserve">mean monthly evapotranspiration based on WFD and downscaling climate </w:t>
      </w:r>
      <w:r w:rsidRPr="00351B8F">
        <w:rPr>
          <w:rFonts w:eastAsiaTheme="minorEastAsia"/>
          <w:b w:val="0"/>
          <w:bCs w:val="0"/>
          <w:sz w:val="20"/>
          <w:szCs w:val="20"/>
          <w:lang w:eastAsia="zh-CN"/>
        </w:rPr>
        <w:t>data</w:t>
      </w:r>
      <w:r w:rsidRPr="00351B8F">
        <w:rPr>
          <w:b w:val="0"/>
          <w:bCs w:val="0"/>
          <w:sz w:val="20"/>
          <w:szCs w:val="20"/>
        </w:rPr>
        <w:t xml:space="preserve"> from 5 GCMs during 1961-2001 for </w:t>
      </w:r>
      <w:r w:rsidRPr="00351B8F">
        <w:rPr>
          <w:b w:val="0"/>
          <w:sz w:val="20"/>
          <w:szCs w:val="20"/>
        </w:rPr>
        <w:t>(a) SYR, (b) C</w:t>
      </w:r>
      <w:r>
        <w:rPr>
          <w:rFonts w:eastAsiaTheme="minorEastAsia" w:hint="eastAsia"/>
          <w:b w:val="0"/>
          <w:sz w:val="20"/>
          <w:szCs w:val="20"/>
          <w:lang w:eastAsia="zh-CN"/>
        </w:rPr>
        <w:t>B</w:t>
      </w:r>
      <w:r w:rsidRPr="00351B8F">
        <w:rPr>
          <w:b w:val="0"/>
          <w:sz w:val="20"/>
          <w:szCs w:val="20"/>
        </w:rPr>
        <w:t>R, (c) HHR, and (d)</w:t>
      </w:r>
      <w:r w:rsidRPr="00EE2735">
        <w:rPr>
          <w:b w:val="0"/>
          <w:sz w:val="20"/>
          <w:szCs w:val="20"/>
        </w:rPr>
        <w:t xml:space="preserve"> </w:t>
      </w:r>
      <w:r w:rsidRPr="00351B8F">
        <w:rPr>
          <w:b w:val="0"/>
          <w:sz w:val="20"/>
          <w:szCs w:val="20"/>
        </w:rPr>
        <w:t>FJR</w:t>
      </w:r>
      <w:r w:rsidRPr="00351B8F">
        <w:rPr>
          <w:b w:val="0"/>
          <w:bCs w:val="0"/>
          <w:sz w:val="20"/>
          <w:szCs w:val="20"/>
        </w:rPr>
        <w:t xml:space="preserve">. </w:t>
      </w:r>
      <w:r>
        <w:rPr>
          <w:rFonts w:eastAsiaTheme="minorEastAsia"/>
          <w:lang w:eastAsia="zh-CN"/>
        </w:rPr>
        <w:br w:type="page"/>
      </w:r>
    </w:p>
    <w:p w:rsidR="0011078D" w:rsidRPr="00D334FC" w:rsidRDefault="00313B5B"/>
    <w:sectPr w:rsidR="0011078D" w:rsidRPr="00D334FC" w:rsidSect="007748F7">
      <w:footerReference w:type="default" r:id="rId7"/>
      <w:pgSz w:w="11907" w:h="13608"/>
      <w:pgMar w:top="567" w:right="936" w:bottom="1338" w:left="936" w:header="0" w:footer="737" w:gutter="0"/>
      <w:lnNumType w:countBy="5" w:distance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B5B" w:rsidRDefault="00313B5B">
      <w:pPr>
        <w:spacing w:line="240" w:lineRule="auto"/>
      </w:pPr>
      <w:r>
        <w:separator/>
      </w:r>
    </w:p>
  </w:endnote>
  <w:endnote w:type="continuationSeparator" w:id="0">
    <w:p w:rsidR="00313B5B" w:rsidRDefault="00313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9005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6973" w:rsidRDefault="005E5D9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34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6973" w:rsidRDefault="00313B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B5B" w:rsidRDefault="00313B5B">
      <w:pPr>
        <w:spacing w:line="240" w:lineRule="auto"/>
      </w:pPr>
      <w:r>
        <w:separator/>
      </w:r>
    </w:p>
  </w:footnote>
  <w:footnote w:type="continuationSeparator" w:id="0">
    <w:p w:rsidR="00313B5B" w:rsidRDefault="00313B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13"/>
    <w:rsid w:val="002664ED"/>
    <w:rsid w:val="00313B5B"/>
    <w:rsid w:val="00381243"/>
    <w:rsid w:val="003D0F7E"/>
    <w:rsid w:val="005E5D96"/>
    <w:rsid w:val="006A730D"/>
    <w:rsid w:val="006E7C13"/>
    <w:rsid w:val="00AD3DAC"/>
    <w:rsid w:val="00B628D0"/>
    <w:rsid w:val="00B71A1F"/>
    <w:rsid w:val="00B82377"/>
    <w:rsid w:val="00D334FC"/>
    <w:rsid w:val="00E159D6"/>
    <w:rsid w:val="00F772C9"/>
    <w:rsid w:val="00FD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13"/>
    <w:pPr>
      <w:spacing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paragraph" w:styleId="1">
    <w:name w:val="heading 1"/>
    <w:basedOn w:val="a"/>
    <w:next w:val="a"/>
    <w:link w:val="1Char"/>
    <w:qFormat/>
    <w:rsid w:val="006E7C13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E7C13"/>
    <w:rPr>
      <w:rFonts w:ascii="Times New Roman" w:eastAsia="Times New Roman" w:hAnsi="Times New Roman" w:cs="Arial"/>
      <w:b/>
      <w:bCs/>
      <w:color w:val="000000"/>
      <w:kern w:val="32"/>
      <w:sz w:val="20"/>
      <w:szCs w:val="32"/>
      <w:lang w:val="en-GB" w:eastAsia="de-DE"/>
    </w:rPr>
  </w:style>
  <w:style w:type="paragraph" w:styleId="a3">
    <w:name w:val="caption"/>
    <w:basedOn w:val="a"/>
    <w:next w:val="a"/>
    <w:uiPriority w:val="35"/>
    <w:unhideWhenUsed/>
    <w:qFormat/>
    <w:rsid w:val="006E7C13"/>
    <w:pPr>
      <w:spacing w:after="200" w:line="240" w:lineRule="auto"/>
    </w:pPr>
    <w:rPr>
      <w:b/>
      <w:bCs/>
      <w:sz w:val="18"/>
      <w:szCs w:val="18"/>
    </w:rPr>
  </w:style>
  <w:style w:type="paragraph" w:styleId="a4">
    <w:name w:val="footer"/>
    <w:basedOn w:val="a"/>
    <w:link w:val="Char"/>
    <w:uiPriority w:val="99"/>
    <w:unhideWhenUsed/>
    <w:rsid w:val="006E7C13"/>
    <w:pPr>
      <w:tabs>
        <w:tab w:val="center" w:pos="4513"/>
        <w:tab w:val="right" w:pos="9026"/>
      </w:tabs>
      <w:spacing w:line="240" w:lineRule="auto"/>
    </w:pPr>
  </w:style>
  <w:style w:type="character" w:customStyle="1" w:styleId="Char">
    <w:name w:val="页脚 Char"/>
    <w:basedOn w:val="a0"/>
    <w:link w:val="a4"/>
    <w:uiPriority w:val="99"/>
    <w:rsid w:val="006E7C13"/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table" w:styleId="a5">
    <w:name w:val="Table Grid"/>
    <w:basedOn w:val="a1"/>
    <w:uiPriority w:val="59"/>
    <w:rsid w:val="006E7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5"/>
    <w:uiPriority w:val="59"/>
    <w:rsid w:val="006E7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6E7C13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6E7C13"/>
    <w:rPr>
      <w:rFonts w:ascii="Times New Roman" w:eastAsia="Times New Roman" w:hAnsi="Times New Roman" w:cs="Times New Roman"/>
      <w:kern w:val="0"/>
      <w:sz w:val="18"/>
      <w:szCs w:val="18"/>
      <w:lang w:val="en-GB" w:eastAsia="de-DE"/>
    </w:rPr>
  </w:style>
  <w:style w:type="character" w:styleId="a7">
    <w:name w:val="line number"/>
    <w:basedOn w:val="a0"/>
    <w:uiPriority w:val="99"/>
    <w:semiHidden/>
    <w:unhideWhenUsed/>
    <w:rsid w:val="006E7C13"/>
  </w:style>
  <w:style w:type="paragraph" w:styleId="a8">
    <w:name w:val="header"/>
    <w:basedOn w:val="a"/>
    <w:link w:val="Char1"/>
    <w:uiPriority w:val="99"/>
    <w:unhideWhenUsed/>
    <w:rsid w:val="00F77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F772C9"/>
    <w:rPr>
      <w:rFonts w:ascii="Times New Roman" w:eastAsia="Times New Roman" w:hAnsi="Times New Roman" w:cs="Times New Roman"/>
      <w:kern w:val="0"/>
      <w:sz w:val="18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13"/>
    <w:pPr>
      <w:spacing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paragraph" w:styleId="1">
    <w:name w:val="heading 1"/>
    <w:basedOn w:val="a"/>
    <w:next w:val="a"/>
    <w:link w:val="1Char"/>
    <w:qFormat/>
    <w:rsid w:val="006E7C13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E7C13"/>
    <w:rPr>
      <w:rFonts w:ascii="Times New Roman" w:eastAsia="Times New Roman" w:hAnsi="Times New Roman" w:cs="Arial"/>
      <w:b/>
      <w:bCs/>
      <w:color w:val="000000"/>
      <w:kern w:val="32"/>
      <w:sz w:val="20"/>
      <w:szCs w:val="32"/>
      <w:lang w:val="en-GB" w:eastAsia="de-DE"/>
    </w:rPr>
  </w:style>
  <w:style w:type="paragraph" w:styleId="a3">
    <w:name w:val="caption"/>
    <w:basedOn w:val="a"/>
    <w:next w:val="a"/>
    <w:uiPriority w:val="35"/>
    <w:unhideWhenUsed/>
    <w:qFormat/>
    <w:rsid w:val="006E7C13"/>
    <w:pPr>
      <w:spacing w:after="200" w:line="240" w:lineRule="auto"/>
    </w:pPr>
    <w:rPr>
      <w:b/>
      <w:bCs/>
      <w:sz w:val="18"/>
      <w:szCs w:val="18"/>
    </w:rPr>
  </w:style>
  <w:style w:type="paragraph" w:styleId="a4">
    <w:name w:val="footer"/>
    <w:basedOn w:val="a"/>
    <w:link w:val="Char"/>
    <w:uiPriority w:val="99"/>
    <w:unhideWhenUsed/>
    <w:rsid w:val="006E7C13"/>
    <w:pPr>
      <w:tabs>
        <w:tab w:val="center" w:pos="4513"/>
        <w:tab w:val="right" w:pos="9026"/>
      </w:tabs>
      <w:spacing w:line="240" w:lineRule="auto"/>
    </w:pPr>
  </w:style>
  <w:style w:type="character" w:customStyle="1" w:styleId="Char">
    <w:name w:val="页脚 Char"/>
    <w:basedOn w:val="a0"/>
    <w:link w:val="a4"/>
    <w:uiPriority w:val="99"/>
    <w:rsid w:val="006E7C13"/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table" w:styleId="a5">
    <w:name w:val="Table Grid"/>
    <w:basedOn w:val="a1"/>
    <w:uiPriority w:val="59"/>
    <w:rsid w:val="006E7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5"/>
    <w:uiPriority w:val="59"/>
    <w:rsid w:val="006E7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6E7C13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6E7C13"/>
    <w:rPr>
      <w:rFonts w:ascii="Times New Roman" w:eastAsia="Times New Roman" w:hAnsi="Times New Roman" w:cs="Times New Roman"/>
      <w:kern w:val="0"/>
      <w:sz w:val="18"/>
      <w:szCs w:val="18"/>
      <w:lang w:val="en-GB" w:eastAsia="de-DE"/>
    </w:rPr>
  </w:style>
  <w:style w:type="character" w:styleId="a7">
    <w:name w:val="line number"/>
    <w:basedOn w:val="a0"/>
    <w:uiPriority w:val="99"/>
    <w:semiHidden/>
    <w:unhideWhenUsed/>
    <w:rsid w:val="006E7C13"/>
  </w:style>
  <w:style w:type="paragraph" w:styleId="a8">
    <w:name w:val="header"/>
    <w:basedOn w:val="a"/>
    <w:link w:val="Char1"/>
    <w:uiPriority w:val="99"/>
    <w:unhideWhenUsed/>
    <w:rsid w:val="00F77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F772C9"/>
    <w:rPr>
      <w:rFonts w:ascii="Times New Roman" w:eastAsia="Times New Roman" w:hAnsi="Times New Roman" w:cs="Times New Roman"/>
      <w:kern w:val="0"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2019-08-06T00:54:00Z</cp:lastPrinted>
  <dcterms:created xsi:type="dcterms:W3CDTF">2019-09-02T06:54:00Z</dcterms:created>
  <dcterms:modified xsi:type="dcterms:W3CDTF">2019-09-02T06:54:00Z</dcterms:modified>
</cp:coreProperties>
</file>